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5C54CA" w:rsidRPr="003241F7" w14:paraId="27813CB1" w14:textId="77777777" w:rsidTr="005C54CA">
        <w:tc>
          <w:tcPr>
            <w:tcW w:w="7086" w:type="dxa"/>
            <w:shd w:val="clear" w:color="auto" w:fill="auto"/>
          </w:tcPr>
          <w:p w14:paraId="0007F05B" w14:textId="50F8682E" w:rsidR="005C54CA" w:rsidRPr="003241F7" w:rsidRDefault="005C54CA" w:rsidP="005C54CA">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5C54CA" w:rsidRPr="003241F7" w:rsidRDefault="005C54CA" w:rsidP="005C54C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5C54CA" w:rsidRPr="003241F7" w:rsidRDefault="005C54CA" w:rsidP="005C54C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5C54CA" w:rsidRPr="003241F7" w:rsidRDefault="005C54CA" w:rsidP="005C54C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5C54CA" w:rsidRPr="003241F7" w:rsidRDefault="005C54CA" w:rsidP="005C54CA">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5C54CA" w:rsidRPr="003241F7" w:rsidRDefault="005C54CA" w:rsidP="005C54C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5C54CA" w:rsidRPr="003241F7" w:rsidRDefault="005C54CA" w:rsidP="005C54C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5C54CA" w:rsidRPr="003241F7" w:rsidRDefault="005C54CA" w:rsidP="005C54C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5C54CA" w:rsidRPr="003241F7" w:rsidRDefault="005C54CA" w:rsidP="005C54CA">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5C54CA" w:rsidRPr="003241F7" w:rsidRDefault="005C54CA" w:rsidP="005C54C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C9944C2" w14:textId="70ED35B0"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lastRenderedPageBreak/>
              <w:t>The Program's Curriculum Committee consists of Course Directors, Program Faculty, the Medical Director, representatives from Manitoba Health, Associate Deans from the Faculty of Graduate Studies and the Max Rady College of Medicine, Director of Curriculum and Faculty Development, Student Representatives, and is chaired by the Program Director.</w:t>
            </w:r>
          </w:p>
        </w:tc>
      </w:tr>
      <w:tr w:rsidR="005C54CA" w:rsidRPr="003241F7" w14:paraId="6D515BD8" w14:textId="77777777" w:rsidTr="005C54CA">
        <w:tc>
          <w:tcPr>
            <w:tcW w:w="7086" w:type="dxa"/>
            <w:shd w:val="clear" w:color="auto" w:fill="auto"/>
          </w:tcPr>
          <w:p w14:paraId="4E547001"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5C54CA" w:rsidRPr="003241F7" w:rsidRDefault="005C54CA" w:rsidP="005C54C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5C54CA" w:rsidRPr="003241F7" w:rsidRDefault="005C54CA" w:rsidP="005C54CA">
            <w:pPr>
              <w:pStyle w:val="NormalWeb"/>
              <w:spacing w:before="0" w:beforeAutospacing="0" w:after="120" w:afterAutospacing="0"/>
              <w:rPr>
                <w:rStyle w:val="Strong"/>
                <w:rFonts w:ascii="Helvetica" w:hAnsi="Helvetica" w:cs="Helvetica"/>
                <w:color w:val="000000"/>
                <w:sz w:val="18"/>
                <w:szCs w:val="18"/>
              </w:rPr>
            </w:pPr>
          </w:p>
          <w:p w14:paraId="28092DC5" w14:textId="6EF3802A" w:rsidR="005C54CA" w:rsidRPr="003241F7" w:rsidRDefault="005C54CA" w:rsidP="005C54CA">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5C54CA" w:rsidRPr="003241F7" w:rsidRDefault="005C54CA" w:rsidP="005C54C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5C54CA" w:rsidRPr="003241F7" w:rsidRDefault="005C54CA" w:rsidP="005C54C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5C54CA" w:rsidRPr="003241F7" w:rsidRDefault="005C54CA" w:rsidP="005C54C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5C54CA" w:rsidRPr="003241F7" w:rsidRDefault="005C54CA" w:rsidP="005C54CA">
            <w:pPr>
              <w:spacing w:after="120"/>
              <w:textAlignment w:val="baseline"/>
              <w:rPr>
                <w:rFonts w:ascii="Helvetica" w:hAnsi="Helvetica" w:cs="Helvetica"/>
                <w:color w:val="000000"/>
                <w:sz w:val="18"/>
                <w:szCs w:val="18"/>
              </w:rPr>
            </w:pPr>
          </w:p>
        </w:tc>
        <w:tc>
          <w:tcPr>
            <w:tcW w:w="4254" w:type="dxa"/>
          </w:tcPr>
          <w:p w14:paraId="57319CF1" w14:textId="77777777" w:rsidR="005C54CA" w:rsidRPr="00746973" w:rsidRDefault="005C54CA" w:rsidP="005C54CA">
            <w:pPr>
              <w:rPr>
                <w:rFonts w:ascii="Helvetica" w:hAnsi="Helvetica" w:cs="Helvetica"/>
                <w:sz w:val="18"/>
                <w:szCs w:val="18"/>
              </w:rPr>
            </w:pPr>
          </w:p>
          <w:p w14:paraId="255EBB12" w14:textId="77777777" w:rsidR="005C54CA" w:rsidRPr="00746973" w:rsidRDefault="005C54CA" w:rsidP="005C54CA">
            <w:pPr>
              <w:pStyle w:val="TableParagraph"/>
              <w:spacing w:before="1"/>
              <w:rPr>
                <w:rFonts w:ascii="Helvetica" w:hAnsi="Helvetica" w:cs="Helvetica"/>
                <w:sz w:val="18"/>
                <w:szCs w:val="18"/>
              </w:rPr>
            </w:pPr>
            <w:r w:rsidRPr="00746973">
              <w:rPr>
                <w:rFonts w:ascii="Helvetica" w:hAnsi="Helvetica" w:cs="Helvetica"/>
                <w:sz w:val="18"/>
                <w:szCs w:val="18"/>
              </w:rPr>
              <w:t>Program Director</w:t>
            </w:r>
          </w:p>
          <w:p w14:paraId="3E3B5C22" w14:textId="77777777" w:rsidR="005C54CA" w:rsidRPr="00746973" w:rsidRDefault="005C54CA" w:rsidP="005C54CA">
            <w:pPr>
              <w:pStyle w:val="TableParagraph"/>
              <w:spacing w:before="1"/>
              <w:ind w:right="187"/>
              <w:rPr>
                <w:rFonts w:ascii="Helvetica" w:hAnsi="Helvetica" w:cs="Helvetica"/>
                <w:sz w:val="18"/>
                <w:szCs w:val="18"/>
              </w:rPr>
            </w:pPr>
            <w:r w:rsidRPr="00746973">
              <w:rPr>
                <w:rFonts w:ascii="Helvetica" w:hAnsi="Helvetica" w:cs="Helvetica"/>
                <w:sz w:val="18"/>
                <w:szCs w:val="18"/>
              </w:rPr>
              <w:t xml:space="preserve">Office of Physician Assistant Studies </w:t>
            </w:r>
          </w:p>
          <w:p w14:paraId="064A5FD8" w14:textId="77777777" w:rsidR="005C54CA" w:rsidRPr="00746973" w:rsidRDefault="005C54CA" w:rsidP="005C54CA">
            <w:pPr>
              <w:pStyle w:val="TableParagraph"/>
              <w:spacing w:before="1"/>
              <w:ind w:right="187"/>
              <w:rPr>
                <w:rFonts w:ascii="Helvetica" w:hAnsi="Helvetica" w:cs="Helvetica"/>
                <w:sz w:val="18"/>
                <w:szCs w:val="18"/>
              </w:rPr>
            </w:pPr>
            <w:r w:rsidRPr="00746973">
              <w:rPr>
                <w:rFonts w:ascii="Helvetica" w:hAnsi="Helvetica" w:cs="Helvetica"/>
                <w:sz w:val="18"/>
                <w:szCs w:val="18"/>
              </w:rPr>
              <w:t>260 Brodie Centre</w:t>
            </w:r>
          </w:p>
          <w:p w14:paraId="6E4B8CA0" w14:textId="77777777" w:rsidR="005C54CA" w:rsidRPr="00746973" w:rsidRDefault="005C54CA" w:rsidP="005C54CA">
            <w:pPr>
              <w:pStyle w:val="TableParagraph"/>
              <w:spacing w:before="1"/>
              <w:ind w:right="187"/>
              <w:rPr>
                <w:rFonts w:ascii="Helvetica" w:hAnsi="Helvetica" w:cs="Helvetica"/>
                <w:sz w:val="18"/>
                <w:szCs w:val="18"/>
              </w:rPr>
            </w:pPr>
            <w:r w:rsidRPr="00746973">
              <w:rPr>
                <w:rFonts w:ascii="Helvetica" w:hAnsi="Helvetica" w:cs="Helvetica"/>
                <w:sz w:val="18"/>
                <w:szCs w:val="18"/>
              </w:rPr>
              <w:t xml:space="preserve">727 </w:t>
            </w:r>
            <w:proofErr w:type="spellStart"/>
            <w:r w:rsidRPr="00746973">
              <w:rPr>
                <w:rFonts w:ascii="Helvetica" w:hAnsi="Helvetica" w:cs="Helvetica"/>
                <w:sz w:val="18"/>
                <w:szCs w:val="18"/>
              </w:rPr>
              <w:t>McDermot</w:t>
            </w:r>
            <w:proofErr w:type="spellEnd"/>
            <w:r w:rsidRPr="00746973">
              <w:rPr>
                <w:rFonts w:ascii="Helvetica" w:hAnsi="Helvetica" w:cs="Helvetica"/>
                <w:sz w:val="18"/>
                <w:szCs w:val="18"/>
              </w:rPr>
              <w:t xml:space="preserve"> Ave </w:t>
            </w:r>
          </w:p>
          <w:p w14:paraId="635EC7F0" w14:textId="77777777" w:rsidR="005C54CA" w:rsidRPr="00746973" w:rsidRDefault="005C54CA" w:rsidP="005C54CA">
            <w:pPr>
              <w:pStyle w:val="TableParagraph"/>
              <w:spacing w:before="1"/>
              <w:ind w:right="187"/>
              <w:rPr>
                <w:rFonts w:ascii="Helvetica" w:hAnsi="Helvetica" w:cs="Helvetica"/>
                <w:sz w:val="18"/>
                <w:szCs w:val="18"/>
              </w:rPr>
            </w:pPr>
            <w:r w:rsidRPr="00746973">
              <w:rPr>
                <w:rFonts w:ascii="Helvetica" w:hAnsi="Helvetica" w:cs="Helvetica"/>
                <w:sz w:val="18"/>
                <w:szCs w:val="18"/>
              </w:rPr>
              <w:t xml:space="preserve">Winnipeg, MB, R3E 3P5 </w:t>
            </w:r>
          </w:p>
          <w:p w14:paraId="46293F18" w14:textId="77777777" w:rsidR="005C54CA" w:rsidRPr="00746973" w:rsidRDefault="005C54CA" w:rsidP="005C54CA">
            <w:pPr>
              <w:pStyle w:val="TableParagraph"/>
              <w:spacing w:before="1"/>
              <w:ind w:right="187"/>
              <w:rPr>
                <w:rFonts w:ascii="Helvetica" w:hAnsi="Helvetica" w:cs="Helvetica"/>
                <w:sz w:val="18"/>
                <w:szCs w:val="18"/>
              </w:rPr>
            </w:pPr>
            <w:r w:rsidRPr="00746973">
              <w:rPr>
                <w:rFonts w:ascii="Helvetica" w:hAnsi="Helvetica" w:cs="Helvetica"/>
                <w:sz w:val="18"/>
                <w:szCs w:val="18"/>
              </w:rPr>
              <w:t>Phone: 204-272-3096</w:t>
            </w:r>
          </w:p>
          <w:p w14:paraId="37664DB1" w14:textId="77777777" w:rsidR="005C54CA" w:rsidRPr="00746973" w:rsidRDefault="005C54CA" w:rsidP="005C54CA">
            <w:pPr>
              <w:pStyle w:val="TableParagraph"/>
              <w:rPr>
                <w:rFonts w:ascii="Helvetica" w:hAnsi="Helvetica" w:cs="Helvetica"/>
                <w:sz w:val="18"/>
                <w:szCs w:val="18"/>
              </w:rPr>
            </w:pPr>
            <w:r w:rsidRPr="00746973">
              <w:rPr>
                <w:rFonts w:ascii="Helvetica" w:hAnsi="Helvetica" w:cs="Helvetica"/>
                <w:sz w:val="18"/>
                <w:szCs w:val="18"/>
              </w:rPr>
              <w:t>Fax: 204-272-3068</w:t>
            </w:r>
          </w:p>
          <w:p w14:paraId="70F343F4" w14:textId="6ABF4E33"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e-mail:</w:t>
            </w:r>
            <w:r w:rsidRPr="00746973">
              <w:rPr>
                <w:rFonts w:ascii="Helvetica" w:hAnsi="Helvetica" w:cs="Helvetica"/>
                <w:color w:val="0000FF"/>
                <w:sz w:val="18"/>
                <w:szCs w:val="18"/>
              </w:rPr>
              <w:t xml:space="preserve"> </w:t>
            </w:r>
            <w:hyperlink r:id="rId10">
              <w:r w:rsidRPr="00746973">
                <w:rPr>
                  <w:rFonts w:ascii="Helvetica" w:hAnsi="Helvetica" w:cs="Helvetica"/>
                  <w:color w:val="0000FF"/>
                  <w:sz w:val="18"/>
                  <w:szCs w:val="18"/>
                  <w:u w:val="single" w:color="0000FF"/>
                </w:rPr>
                <w:t>mpas@umanitoba.ca</w:t>
              </w:r>
            </w:hyperlink>
          </w:p>
        </w:tc>
      </w:tr>
      <w:tr w:rsidR="005C54CA" w:rsidRPr="003241F7" w14:paraId="54179CB8" w14:textId="77777777" w:rsidTr="005C54CA">
        <w:tc>
          <w:tcPr>
            <w:tcW w:w="7086" w:type="dxa"/>
            <w:shd w:val="clear" w:color="auto" w:fill="auto"/>
          </w:tcPr>
          <w:p w14:paraId="65D66BC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5C54CA" w:rsidRPr="003241F7" w14:paraId="7DF5DCFA" w14:textId="77777777" w:rsidTr="004E3FAB">
              <w:trPr>
                <w:tblCellSpacing w:w="0" w:type="dxa"/>
              </w:trPr>
              <w:tc>
                <w:tcPr>
                  <w:tcW w:w="1302" w:type="dxa"/>
                  <w:shd w:val="clear" w:color="auto" w:fill="auto"/>
                  <w:vAlign w:val="center"/>
                  <w:hideMark/>
                </w:tcPr>
                <w:p w14:paraId="72885DDE"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5C54CA" w:rsidRPr="003241F7" w14:paraId="7134F400" w14:textId="77777777" w:rsidTr="004E3FAB">
              <w:trPr>
                <w:tblCellSpacing w:w="0" w:type="dxa"/>
              </w:trPr>
              <w:tc>
                <w:tcPr>
                  <w:tcW w:w="1302" w:type="dxa"/>
                  <w:shd w:val="clear" w:color="auto" w:fill="auto"/>
                  <w:vAlign w:val="center"/>
                  <w:hideMark/>
                </w:tcPr>
                <w:p w14:paraId="5C2B4DBE" w14:textId="675DE6AF"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5C54CA" w:rsidRPr="003241F7" w14:paraId="21AD9DAB" w14:textId="77777777" w:rsidTr="004E3FAB">
              <w:trPr>
                <w:tblCellSpacing w:w="0" w:type="dxa"/>
              </w:trPr>
              <w:tc>
                <w:tcPr>
                  <w:tcW w:w="1302" w:type="dxa"/>
                  <w:shd w:val="clear" w:color="auto" w:fill="auto"/>
                  <w:vAlign w:val="center"/>
                  <w:hideMark/>
                </w:tcPr>
                <w:p w14:paraId="1781A780" w14:textId="7E2B5D86"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5C54CA" w:rsidRPr="003241F7" w14:paraId="75B0AFB0" w14:textId="77777777" w:rsidTr="004E3FAB">
              <w:trPr>
                <w:tblCellSpacing w:w="0" w:type="dxa"/>
              </w:trPr>
              <w:tc>
                <w:tcPr>
                  <w:tcW w:w="1302" w:type="dxa"/>
                  <w:shd w:val="clear" w:color="auto" w:fill="auto"/>
                  <w:vAlign w:val="center"/>
                  <w:hideMark/>
                </w:tcPr>
                <w:p w14:paraId="1C866045" w14:textId="7F736744"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5C54CA" w:rsidRPr="003241F7" w:rsidRDefault="005C54CA" w:rsidP="005C54C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1C8A8CC2" w14:textId="77777777" w:rsidR="005C54CA" w:rsidRPr="005C54CA" w:rsidRDefault="005C54CA" w:rsidP="005C54CA">
            <w:pPr>
              <w:spacing w:before="120"/>
              <w:rPr>
                <w:rFonts w:ascii="Helvetica" w:hAnsi="Helvetica" w:cs="Helvetica"/>
                <w:sz w:val="18"/>
                <w:szCs w:val="18"/>
              </w:rPr>
            </w:pPr>
            <w:r w:rsidRPr="005C54CA">
              <w:rPr>
                <w:rFonts w:ascii="Helvetica" w:hAnsi="Helvetica" w:cs="Helvetica"/>
                <w:sz w:val="18"/>
                <w:szCs w:val="18"/>
              </w:rPr>
              <w:lastRenderedPageBreak/>
              <w:t>For upcoming application deadlines, please consult the Graduate Program Page:</w:t>
            </w:r>
          </w:p>
          <w:p w14:paraId="3C94BA1A" w14:textId="1EC5924E" w:rsidR="005C54CA" w:rsidRPr="005C54CA" w:rsidRDefault="005C54CA" w:rsidP="005C54CA">
            <w:pPr>
              <w:spacing w:before="120"/>
              <w:rPr>
                <w:rFonts w:ascii="Helvetica" w:hAnsi="Helvetica" w:cs="Helvetica"/>
                <w:sz w:val="18"/>
                <w:szCs w:val="18"/>
              </w:rPr>
            </w:pPr>
            <w:r w:rsidRPr="005C54CA">
              <w:rPr>
                <w:rFonts w:ascii="Helvetica" w:hAnsi="Helvetica" w:cs="Helvetica"/>
                <w:sz w:val="18"/>
                <w:szCs w:val="18"/>
              </w:rPr>
              <w:t xml:space="preserve"> </w:t>
            </w:r>
            <w:hyperlink r:id="rId12" w:history="1">
              <w:r w:rsidRPr="005C54CA">
                <w:rPr>
                  <w:rStyle w:val="Hyperlink"/>
                  <w:rFonts w:ascii="Helvetica" w:hAnsi="Helvetica" w:cs="Helvetica"/>
                  <w:sz w:val="18"/>
                  <w:szCs w:val="18"/>
                </w:rPr>
                <w:t>Master of Physician Assistant Studies (MPAS) | Explore UM | University of Manitoba (umanitoba.ca)</w:t>
              </w:r>
            </w:hyperlink>
          </w:p>
          <w:p w14:paraId="57602A07" w14:textId="77777777" w:rsidR="005C54CA" w:rsidRPr="005C54CA" w:rsidRDefault="005C54CA" w:rsidP="005C54CA">
            <w:pPr>
              <w:spacing w:before="120"/>
              <w:rPr>
                <w:rFonts w:ascii="Helvetica" w:hAnsi="Helvetica" w:cs="Helvetica"/>
                <w:sz w:val="18"/>
                <w:szCs w:val="18"/>
              </w:rPr>
            </w:pPr>
          </w:p>
          <w:p w14:paraId="30B45BB3" w14:textId="77777777" w:rsidR="005C54CA" w:rsidRPr="005C54CA" w:rsidRDefault="005C54CA" w:rsidP="005C54CA">
            <w:pPr>
              <w:pStyle w:val="TableParagraph"/>
              <w:ind w:right="326"/>
              <w:rPr>
                <w:rFonts w:ascii="Helvetica" w:hAnsi="Helvetica" w:cs="Helvetica"/>
                <w:sz w:val="18"/>
                <w:szCs w:val="18"/>
              </w:rPr>
            </w:pPr>
            <w:r w:rsidRPr="005C54CA">
              <w:rPr>
                <w:rFonts w:ascii="Helvetica" w:hAnsi="Helvetica" w:cs="Helvetica"/>
                <w:sz w:val="18"/>
                <w:szCs w:val="18"/>
              </w:rPr>
              <w:t xml:space="preserve">ALL supporting materials, including letters of reference, the statement of intent, </w:t>
            </w:r>
            <w:proofErr w:type="spellStart"/>
            <w:r w:rsidRPr="005C54CA">
              <w:rPr>
                <w:rFonts w:ascii="Helvetica" w:hAnsi="Helvetica" w:cs="Helvetica"/>
                <w:sz w:val="18"/>
                <w:szCs w:val="18"/>
              </w:rPr>
              <w:t>CASPer</w:t>
            </w:r>
            <w:proofErr w:type="spellEnd"/>
            <w:r w:rsidRPr="005C54CA">
              <w:rPr>
                <w:rFonts w:ascii="Helvetica" w:hAnsi="Helvetica" w:cs="Helvetica"/>
                <w:sz w:val="18"/>
                <w:szCs w:val="18"/>
              </w:rPr>
              <w:t xml:space="preserve"> scores, copies of official transcripts, Adult Criminal Record and Child Abuse Registry Self- declaration, must be submitted to the Faculty of Graduate Studies by the above deadline.</w:t>
            </w:r>
          </w:p>
          <w:p w14:paraId="1A58CE90" w14:textId="77777777" w:rsidR="005C54CA" w:rsidRPr="005C54CA" w:rsidRDefault="005C54CA" w:rsidP="005C54CA">
            <w:pPr>
              <w:spacing w:after="120"/>
              <w:rPr>
                <w:rFonts w:ascii="Helvetica" w:hAnsi="Helvetica" w:cs="Helvetica"/>
                <w:sz w:val="18"/>
                <w:szCs w:val="18"/>
              </w:rPr>
            </w:pPr>
          </w:p>
        </w:tc>
      </w:tr>
      <w:tr w:rsidR="005C54CA" w:rsidRPr="003241F7" w14:paraId="276D50BB" w14:textId="77777777" w:rsidTr="005C54CA">
        <w:tc>
          <w:tcPr>
            <w:tcW w:w="7086" w:type="dxa"/>
            <w:shd w:val="clear" w:color="auto" w:fill="auto"/>
          </w:tcPr>
          <w:p w14:paraId="78918CBF"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0106A864" w14:textId="122EBD38"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MPAS charges a Supplemental Application fee of $25.</w:t>
            </w:r>
          </w:p>
        </w:tc>
      </w:tr>
      <w:tr w:rsidR="005C54CA" w:rsidRPr="003241F7" w14:paraId="580F90B7" w14:textId="77777777" w:rsidTr="005C54CA">
        <w:tc>
          <w:tcPr>
            <w:tcW w:w="7086" w:type="dxa"/>
            <w:shd w:val="clear" w:color="auto" w:fill="auto"/>
          </w:tcPr>
          <w:p w14:paraId="264E8CA3"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5C54CA" w:rsidRPr="003241F7" w:rsidRDefault="005C54CA" w:rsidP="005C54CA">
            <w:pPr>
              <w:spacing w:after="120"/>
              <w:rPr>
                <w:rFonts w:ascii="Helvetica" w:hAnsi="Helvetica" w:cs="Helvetica"/>
                <w:color w:val="000000"/>
                <w:sz w:val="18"/>
                <w:szCs w:val="18"/>
              </w:rPr>
            </w:pPr>
          </w:p>
        </w:tc>
        <w:tc>
          <w:tcPr>
            <w:tcW w:w="4254" w:type="dxa"/>
          </w:tcPr>
          <w:p w14:paraId="225BF5A8" w14:textId="77777777" w:rsidR="005C54CA" w:rsidRPr="003241F7" w:rsidRDefault="005C54CA" w:rsidP="005C54CA">
            <w:pPr>
              <w:spacing w:after="120"/>
              <w:rPr>
                <w:rFonts w:ascii="Helvetica" w:hAnsi="Helvetica" w:cs="Helvetica"/>
                <w:sz w:val="18"/>
                <w:szCs w:val="18"/>
              </w:rPr>
            </w:pPr>
          </w:p>
        </w:tc>
      </w:tr>
      <w:tr w:rsidR="005C54CA" w:rsidRPr="003241F7" w14:paraId="5094C4D5" w14:textId="77777777" w:rsidTr="005C54CA">
        <w:tc>
          <w:tcPr>
            <w:tcW w:w="7086" w:type="dxa"/>
            <w:shd w:val="clear" w:color="auto" w:fill="auto"/>
          </w:tcPr>
          <w:p w14:paraId="785EFD34"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5C54CA" w:rsidRPr="003241F7" w:rsidRDefault="005C54CA" w:rsidP="005C54C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10040D9" w14:textId="77777777" w:rsidR="005C54CA" w:rsidRPr="003241F7" w:rsidRDefault="005C54CA" w:rsidP="005C54CA">
            <w:pPr>
              <w:spacing w:after="120"/>
              <w:rPr>
                <w:rFonts w:ascii="Helvetica" w:hAnsi="Helvetica" w:cs="Helvetica"/>
                <w:sz w:val="18"/>
                <w:szCs w:val="18"/>
              </w:rPr>
            </w:pPr>
          </w:p>
        </w:tc>
      </w:tr>
      <w:tr w:rsidR="005C54CA" w:rsidRPr="003241F7" w14:paraId="6F777E74" w14:textId="77777777" w:rsidTr="005C54CA">
        <w:tc>
          <w:tcPr>
            <w:tcW w:w="7086" w:type="dxa"/>
            <w:shd w:val="clear" w:color="auto" w:fill="auto"/>
          </w:tcPr>
          <w:p w14:paraId="0FC22C40"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2BFA2156" w14:textId="77777777" w:rsidR="005C54CA" w:rsidRPr="003241F7" w:rsidRDefault="005C54CA" w:rsidP="005C54CA">
            <w:pPr>
              <w:spacing w:after="120"/>
              <w:rPr>
                <w:rFonts w:ascii="Helvetica" w:hAnsi="Helvetica" w:cs="Helvetica"/>
                <w:sz w:val="18"/>
                <w:szCs w:val="18"/>
              </w:rPr>
            </w:pPr>
          </w:p>
        </w:tc>
      </w:tr>
      <w:tr w:rsidR="005C54CA" w:rsidRPr="003241F7" w14:paraId="2A00BC30" w14:textId="77777777" w:rsidTr="005C54CA">
        <w:tc>
          <w:tcPr>
            <w:tcW w:w="7086" w:type="dxa"/>
            <w:shd w:val="clear" w:color="auto" w:fill="auto"/>
          </w:tcPr>
          <w:p w14:paraId="23D354B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5C54CA" w:rsidRPr="003241F7" w:rsidRDefault="005C54CA" w:rsidP="005C54C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5C54CA" w:rsidRPr="003241F7" w:rsidRDefault="005C54CA" w:rsidP="005C54C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5C54CA" w:rsidRPr="003241F7" w:rsidRDefault="005C54CA" w:rsidP="005C54CA">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5C54CA" w:rsidRPr="003241F7" w:rsidRDefault="005C54CA" w:rsidP="005C54C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5C54CA" w:rsidRPr="003241F7" w:rsidRDefault="005C54CA" w:rsidP="005C54C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261DC2FF" w14:textId="77777777" w:rsidR="005C54CA" w:rsidRPr="00746973" w:rsidRDefault="005C54CA" w:rsidP="005C54CA">
            <w:pPr>
              <w:pStyle w:val="TableParagraph"/>
              <w:rPr>
                <w:rFonts w:ascii="Helvetica" w:hAnsi="Helvetica" w:cs="Helvetica"/>
                <w:sz w:val="18"/>
                <w:szCs w:val="18"/>
              </w:rPr>
            </w:pPr>
            <w:r w:rsidRPr="00746973">
              <w:rPr>
                <w:rFonts w:ascii="Helvetica" w:hAnsi="Helvetica" w:cs="Helvetica"/>
                <w:sz w:val="18"/>
                <w:szCs w:val="18"/>
              </w:rPr>
              <w:lastRenderedPageBreak/>
              <w:t>The College of Physician and Surgeons of Manitoba (the Manitoba Physician Assistant regulatory agency) and the Max Rady College of Medicine requires an International English Language Testing System (IELTS) score of 7.0 across all bands for Registration on the Educational Registry. As MPAS students must be eligible for registration with the College of Physicians and Surgeons of Manitoba on the Education Registry, the 7.0 scores are required for program acceptance and the Physician Assistant Registry.</w:t>
            </w:r>
          </w:p>
          <w:p w14:paraId="5ECE6635" w14:textId="77777777" w:rsidR="005C54CA" w:rsidRPr="00746973" w:rsidRDefault="005C54CA" w:rsidP="005C54CA">
            <w:pPr>
              <w:rPr>
                <w:rFonts w:ascii="Helvetica" w:hAnsi="Helvetica" w:cs="Helvetica"/>
                <w:sz w:val="18"/>
                <w:szCs w:val="18"/>
              </w:rPr>
            </w:pPr>
          </w:p>
          <w:p w14:paraId="11A97DCF" w14:textId="77777777" w:rsidR="005C54CA" w:rsidRPr="003241F7" w:rsidRDefault="005C54CA" w:rsidP="005C54CA">
            <w:pPr>
              <w:spacing w:after="120"/>
              <w:rPr>
                <w:rFonts w:ascii="Helvetica" w:hAnsi="Helvetica" w:cs="Helvetica"/>
                <w:sz w:val="18"/>
                <w:szCs w:val="18"/>
              </w:rPr>
            </w:pPr>
          </w:p>
        </w:tc>
      </w:tr>
      <w:tr w:rsidR="005C54CA" w:rsidRPr="003241F7" w14:paraId="03D5AC3E" w14:textId="77777777" w:rsidTr="005C54CA">
        <w:tc>
          <w:tcPr>
            <w:tcW w:w="7086" w:type="dxa"/>
            <w:shd w:val="clear" w:color="auto" w:fill="auto"/>
          </w:tcPr>
          <w:p w14:paraId="79E1EA9A" w14:textId="09EC44F3"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D2A13B0" w14:textId="2F33FA96"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t>MPAS requires two letters of recommendation.</w:t>
            </w:r>
          </w:p>
        </w:tc>
      </w:tr>
      <w:tr w:rsidR="005C54CA" w:rsidRPr="003241F7" w14:paraId="69C00CD8" w14:textId="77777777" w:rsidTr="005C54CA">
        <w:tc>
          <w:tcPr>
            <w:tcW w:w="7086" w:type="dxa"/>
            <w:shd w:val="clear" w:color="auto" w:fill="auto"/>
          </w:tcPr>
          <w:p w14:paraId="240FC4E4" w14:textId="7A99EDA5"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78212594" w14:textId="77777777" w:rsidR="005C54CA" w:rsidRPr="00746973" w:rsidRDefault="005C54CA" w:rsidP="005C54CA">
            <w:pPr>
              <w:rPr>
                <w:rFonts w:ascii="Helvetica" w:hAnsi="Helvetica" w:cs="Helvetica"/>
                <w:i/>
                <w:sz w:val="18"/>
                <w:szCs w:val="18"/>
              </w:rPr>
            </w:pPr>
            <w:r w:rsidRPr="00127057">
              <w:rPr>
                <w:rFonts w:ascii="Helvetica" w:hAnsi="Helvetica" w:cs="Helvetica"/>
                <w:sz w:val="18"/>
                <w:szCs w:val="18"/>
              </w:rPr>
              <w:t>MPAS does not require the GRE or GMAT</w:t>
            </w:r>
            <w:r w:rsidRPr="00746973">
              <w:rPr>
                <w:rFonts w:ascii="Helvetica" w:hAnsi="Helvetica" w:cs="Helvetica"/>
                <w:sz w:val="18"/>
                <w:szCs w:val="18"/>
              </w:rPr>
              <w:t>.</w:t>
            </w:r>
          </w:p>
          <w:p w14:paraId="0D608A6F" w14:textId="77777777" w:rsidR="005C54CA" w:rsidRPr="003241F7" w:rsidRDefault="005C54CA" w:rsidP="005C54CA">
            <w:pPr>
              <w:spacing w:after="120"/>
              <w:rPr>
                <w:rFonts w:ascii="Helvetica" w:hAnsi="Helvetica" w:cs="Helvetica"/>
                <w:sz w:val="18"/>
                <w:szCs w:val="18"/>
              </w:rPr>
            </w:pPr>
          </w:p>
        </w:tc>
      </w:tr>
      <w:tr w:rsidR="005C54CA" w:rsidRPr="003241F7" w14:paraId="45FEC82C" w14:textId="77777777" w:rsidTr="005C54CA">
        <w:tc>
          <w:tcPr>
            <w:tcW w:w="7086" w:type="dxa"/>
            <w:shd w:val="clear" w:color="auto" w:fill="auto"/>
          </w:tcPr>
          <w:p w14:paraId="19A8ED2E" w14:textId="4A3CEF5D"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0E30AD5A" w14:textId="2AAB9DD8"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MPAS uses the Multiple-Mini Interview (MMI), Panel Interview and a Written Essay as part of the selection process for candidates.  The program also requires Situational Judgement Testing</w:t>
            </w:r>
            <w:r>
              <w:rPr>
                <w:rFonts w:ascii="Helvetica" w:hAnsi="Helvetica" w:cs="Helvetica"/>
                <w:sz w:val="18"/>
                <w:szCs w:val="18"/>
              </w:rPr>
              <w:t xml:space="preserve"> CASPER</w:t>
            </w:r>
            <w:r w:rsidRPr="00746973">
              <w:rPr>
                <w:rFonts w:ascii="Helvetica" w:hAnsi="Helvetica" w:cs="Helvetica"/>
                <w:sz w:val="18"/>
                <w:szCs w:val="18"/>
              </w:rPr>
              <w:t xml:space="preserve">. </w:t>
            </w:r>
            <w:hyperlink r:id="rId17" w:history="1">
              <w:r w:rsidRPr="00746973">
                <w:rPr>
                  <w:rStyle w:val="Hyperlink"/>
                  <w:rFonts w:ascii="Helvetica" w:hAnsi="Helvetica" w:cs="Helvetica"/>
                  <w:sz w:val="18"/>
                  <w:szCs w:val="18"/>
                </w:rPr>
                <w:t>See Programs Prospective Student Page.</w:t>
              </w:r>
            </w:hyperlink>
          </w:p>
        </w:tc>
      </w:tr>
      <w:tr w:rsidR="005C54CA" w:rsidRPr="003241F7" w14:paraId="66D43158" w14:textId="77777777" w:rsidTr="005C54CA">
        <w:tc>
          <w:tcPr>
            <w:tcW w:w="7086" w:type="dxa"/>
            <w:shd w:val="clear" w:color="auto" w:fill="auto"/>
          </w:tcPr>
          <w:p w14:paraId="2BBE24F5" w14:textId="06EEE18E"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4D343B5" w14:textId="77777777" w:rsidR="005C54CA" w:rsidRPr="00746973" w:rsidRDefault="005C54CA" w:rsidP="005C54CA">
            <w:pPr>
              <w:pStyle w:val="TableParagraph"/>
              <w:ind w:right="697"/>
              <w:rPr>
                <w:rFonts w:ascii="Helvetica" w:hAnsi="Helvetica" w:cs="Helvetica"/>
                <w:sz w:val="18"/>
                <w:szCs w:val="18"/>
                <w:lang w:val="en-CA"/>
              </w:rPr>
            </w:pPr>
            <w:r w:rsidRPr="00746973">
              <w:rPr>
                <w:rFonts w:ascii="Helvetica" w:hAnsi="Helvetica" w:cs="Helvetica"/>
                <w:b/>
                <w:sz w:val="18"/>
                <w:szCs w:val="18"/>
              </w:rPr>
              <w:t>PROGRAM</w:t>
            </w:r>
            <w:r w:rsidRPr="00746973">
              <w:rPr>
                <w:rFonts w:ascii="Helvetica" w:hAnsi="Helvetica" w:cs="Helvetica"/>
                <w:sz w:val="18"/>
                <w:szCs w:val="18"/>
              </w:rPr>
              <w:t xml:space="preserve"> </w:t>
            </w:r>
            <w:r w:rsidRPr="00746973">
              <w:rPr>
                <w:rFonts w:ascii="Helvetica" w:hAnsi="Helvetica" w:cs="Helvetica"/>
                <w:b/>
                <w:bCs/>
                <w:sz w:val="18"/>
                <w:szCs w:val="18"/>
                <w:lang w:val="en-CA"/>
              </w:rPr>
              <w:t>ELIGIBILITY REQUIREMENTS:</w:t>
            </w:r>
          </w:p>
          <w:p w14:paraId="07D9413D" w14:textId="77777777" w:rsidR="005C54CA" w:rsidRPr="00746973" w:rsidRDefault="005C54CA" w:rsidP="005C54CA">
            <w:pPr>
              <w:pStyle w:val="TableParagraph"/>
              <w:numPr>
                <w:ilvl w:val="0"/>
                <w:numId w:val="67"/>
              </w:numPr>
              <w:ind w:left="0" w:right="697" w:firstLine="0"/>
              <w:rPr>
                <w:rFonts w:ascii="Helvetica" w:hAnsi="Helvetica" w:cs="Helvetica"/>
                <w:sz w:val="18"/>
                <w:szCs w:val="18"/>
                <w:lang w:val="en-CA"/>
              </w:rPr>
            </w:pPr>
            <w:r w:rsidRPr="00746973">
              <w:rPr>
                <w:rFonts w:ascii="Helvetica" w:hAnsi="Helvetica" w:cs="Helvetica"/>
                <w:sz w:val="18"/>
                <w:szCs w:val="18"/>
                <w:lang w:val="en-CA"/>
              </w:rPr>
              <w:t>Be a Canadian Citizen or Permanent Resident of Canada.</w:t>
            </w:r>
          </w:p>
          <w:p w14:paraId="34A86367" w14:textId="77777777" w:rsidR="005C54CA" w:rsidRPr="00746973" w:rsidRDefault="005C54CA" w:rsidP="005C54CA">
            <w:pPr>
              <w:pStyle w:val="TableParagraph"/>
              <w:numPr>
                <w:ilvl w:val="0"/>
                <w:numId w:val="67"/>
              </w:numPr>
              <w:ind w:left="0" w:right="697" w:firstLine="0"/>
              <w:rPr>
                <w:rFonts w:ascii="Helvetica" w:hAnsi="Helvetica" w:cs="Helvetica"/>
                <w:sz w:val="18"/>
                <w:szCs w:val="18"/>
                <w:lang w:val="en-CA"/>
              </w:rPr>
            </w:pPr>
            <w:r w:rsidRPr="00746973">
              <w:rPr>
                <w:rFonts w:ascii="Helvetica" w:hAnsi="Helvetica" w:cs="Helvetica"/>
                <w:sz w:val="18"/>
                <w:szCs w:val="18"/>
                <w:lang w:val="en-CA"/>
              </w:rPr>
              <w:t>Graduates of four-year bachelor's degrees from recognized colleges and universities are eligible for admission. Students in their fourth year of study may apply.</w:t>
            </w:r>
          </w:p>
          <w:p w14:paraId="3AFA40A2" w14:textId="77777777" w:rsidR="005C54CA" w:rsidRPr="00746973" w:rsidRDefault="005C54CA" w:rsidP="005C54CA">
            <w:pPr>
              <w:pStyle w:val="TableParagraph"/>
              <w:numPr>
                <w:ilvl w:val="0"/>
                <w:numId w:val="67"/>
              </w:numPr>
              <w:ind w:left="0" w:right="697" w:firstLine="0"/>
              <w:rPr>
                <w:rFonts w:ascii="Helvetica" w:hAnsi="Helvetica" w:cs="Helvetica"/>
                <w:sz w:val="18"/>
                <w:szCs w:val="18"/>
                <w:lang w:val="en-CA"/>
              </w:rPr>
            </w:pPr>
            <w:r w:rsidRPr="00746973">
              <w:rPr>
                <w:rFonts w:ascii="Helvetica" w:hAnsi="Helvetica" w:cs="Helvetica"/>
                <w:sz w:val="18"/>
                <w:szCs w:val="18"/>
                <w:lang w:val="en-CA"/>
              </w:rPr>
              <w:t>A minimum Grade Point Average of 3.0 in the most recent 60-credit hours of study (full time or part-time study) is required. However, a GPA of 3.5 or better is competitive.</w:t>
            </w:r>
          </w:p>
          <w:p w14:paraId="2D8E5501" w14:textId="77777777" w:rsidR="005C54CA" w:rsidRPr="00746973" w:rsidRDefault="005C54CA" w:rsidP="005C54CA">
            <w:pPr>
              <w:pStyle w:val="TableParagraph"/>
              <w:numPr>
                <w:ilvl w:val="0"/>
                <w:numId w:val="67"/>
              </w:numPr>
              <w:ind w:left="0" w:right="697" w:firstLine="0"/>
              <w:rPr>
                <w:rFonts w:ascii="Helvetica" w:hAnsi="Helvetica" w:cs="Helvetica"/>
                <w:sz w:val="18"/>
                <w:szCs w:val="18"/>
                <w:lang w:val="en-CA"/>
              </w:rPr>
            </w:pPr>
            <w:r w:rsidRPr="00746973">
              <w:rPr>
                <w:rFonts w:ascii="Helvetica" w:hAnsi="Helvetica" w:cs="Helvetica"/>
                <w:sz w:val="18"/>
                <w:szCs w:val="18"/>
                <w:lang w:val="en-CA"/>
              </w:rPr>
              <w:t xml:space="preserve">Completion of the required courses, Human Anatomy, Human Physiology, and Biochemistry, from an accredited university or college, is required. Undergraduate level asset courses strengthen the application include </w:t>
            </w:r>
            <w:r w:rsidRPr="00746973">
              <w:rPr>
                <w:rFonts w:ascii="Helvetica" w:hAnsi="Helvetica" w:cs="Helvetica"/>
                <w:sz w:val="18"/>
                <w:szCs w:val="18"/>
                <w:lang w:val="en-CA"/>
              </w:rPr>
              <w:lastRenderedPageBreak/>
              <w:t>Microbiology and Psychology. All courses require at least three credit hours each for consideration. Those who have completed the pre-requisite (core) courses before the application deadline have a preference in the admission consideration.</w:t>
            </w:r>
          </w:p>
          <w:p w14:paraId="485FCC26" w14:textId="77777777" w:rsidR="005C54CA" w:rsidRPr="00746973" w:rsidRDefault="005C54CA" w:rsidP="005C54CA">
            <w:pPr>
              <w:pStyle w:val="TableParagraph"/>
              <w:ind w:right="697"/>
              <w:rPr>
                <w:rFonts w:ascii="Helvetica" w:hAnsi="Helvetica" w:cs="Helvetica"/>
                <w:sz w:val="18"/>
                <w:szCs w:val="18"/>
                <w:lang w:val="en-CA"/>
              </w:rPr>
            </w:pPr>
          </w:p>
          <w:p w14:paraId="1E279DE8" w14:textId="77777777" w:rsidR="005C54CA" w:rsidRPr="00746973" w:rsidRDefault="005C54CA" w:rsidP="005C54CA">
            <w:pPr>
              <w:pStyle w:val="TableParagraph"/>
              <w:spacing w:before="9"/>
              <w:rPr>
                <w:rFonts w:ascii="Helvetica" w:eastAsia="Times New Roman" w:hAnsi="Helvetica" w:cs="Helvetica"/>
                <w:sz w:val="18"/>
                <w:szCs w:val="18"/>
                <w:lang w:val="en-CA" w:eastAsia="en-CA"/>
              </w:rPr>
            </w:pPr>
            <w:r w:rsidRPr="00746973">
              <w:rPr>
                <w:rFonts w:ascii="Helvetica" w:eastAsia="Times New Roman" w:hAnsi="Helvetica" w:cs="Helvetica"/>
                <w:b/>
                <w:bCs/>
                <w:sz w:val="18"/>
                <w:szCs w:val="18"/>
                <w:lang w:val="en-CA" w:eastAsia="en-CA"/>
              </w:rPr>
              <w:t>Additional</w:t>
            </w:r>
          </w:p>
          <w:p w14:paraId="70E1876C" w14:textId="77777777" w:rsidR="005C54CA" w:rsidRPr="00746973" w:rsidRDefault="005C54CA" w:rsidP="005C54CA">
            <w:pPr>
              <w:pStyle w:val="TableParagraph"/>
              <w:numPr>
                <w:ilvl w:val="0"/>
                <w:numId w:val="68"/>
              </w:numPr>
              <w:spacing w:before="9"/>
              <w:ind w:left="0" w:firstLine="0"/>
              <w:rPr>
                <w:rFonts w:ascii="Helvetica" w:eastAsia="Times New Roman" w:hAnsi="Helvetica" w:cs="Helvetica"/>
                <w:sz w:val="18"/>
                <w:szCs w:val="18"/>
                <w:lang w:val="en-CA" w:eastAsia="en-CA"/>
              </w:rPr>
            </w:pPr>
            <w:r w:rsidRPr="00746973">
              <w:rPr>
                <w:rFonts w:ascii="Helvetica" w:eastAsia="Times New Roman" w:hAnsi="Helvetica" w:cs="Helvetica"/>
                <w:sz w:val="18"/>
                <w:szCs w:val="18"/>
                <w:lang w:val="en-CA" w:eastAsia="en-CA"/>
              </w:rPr>
              <w:t>Two letters of recommendation are required for consideration. (</w:t>
            </w:r>
            <w:proofErr w:type="gramStart"/>
            <w:r w:rsidRPr="00746973">
              <w:rPr>
                <w:rFonts w:ascii="Helvetica" w:eastAsia="Times New Roman" w:hAnsi="Helvetica" w:cs="Helvetica"/>
                <w:sz w:val="18"/>
                <w:szCs w:val="18"/>
                <w:lang w:val="en-CA" w:eastAsia="en-CA"/>
              </w:rPr>
              <w:t>note</w:t>
            </w:r>
            <w:proofErr w:type="gramEnd"/>
            <w:r w:rsidRPr="00746973">
              <w:rPr>
                <w:rFonts w:ascii="Helvetica" w:eastAsia="Times New Roman" w:hAnsi="Helvetica" w:cs="Helvetica"/>
                <w:sz w:val="18"/>
                <w:szCs w:val="18"/>
                <w:lang w:val="en-CA" w:eastAsia="en-CA"/>
              </w:rPr>
              <w:t xml:space="preserve"> the change from previous years) At least one of the recommendations must be from a current or recent employer, supervisor, student advisor, or professor. The recommendation must provide information regarding your character, communication skills, professionalism, and suitability for practice as a Physician Assistant or medicine if unfamiliar with the PA role. Personal references from family or friends are not accepted.</w:t>
            </w:r>
          </w:p>
          <w:p w14:paraId="171538A4" w14:textId="77777777" w:rsidR="005C54CA" w:rsidRPr="00746973" w:rsidRDefault="005C54CA" w:rsidP="005C54CA">
            <w:pPr>
              <w:pStyle w:val="TableParagraph"/>
              <w:numPr>
                <w:ilvl w:val="0"/>
                <w:numId w:val="68"/>
              </w:numPr>
              <w:spacing w:before="9"/>
              <w:ind w:left="0" w:firstLine="0"/>
              <w:rPr>
                <w:rFonts w:ascii="Helvetica" w:eastAsia="Times New Roman" w:hAnsi="Helvetica" w:cs="Helvetica"/>
                <w:sz w:val="18"/>
                <w:szCs w:val="18"/>
                <w:lang w:val="en-CA" w:eastAsia="en-CA"/>
              </w:rPr>
            </w:pPr>
            <w:r w:rsidRPr="00746973">
              <w:rPr>
                <w:rFonts w:ascii="Helvetica" w:eastAsia="Times New Roman" w:hAnsi="Helvetica" w:cs="Helvetica"/>
                <w:sz w:val="18"/>
                <w:szCs w:val="18"/>
                <w:lang w:val="en-CA" w:eastAsia="en-CA"/>
              </w:rPr>
              <w:t>Have completed all aspects of the MPAS Supplementary Application.</w:t>
            </w:r>
          </w:p>
          <w:p w14:paraId="242AAF8A" w14:textId="77777777" w:rsidR="005C54CA" w:rsidRPr="00746973" w:rsidRDefault="005C54CA" w:rsidP="005C54CA">
            <w:pPr>
              <w:pStyle w:val="TableParagraph"/>
              <w:numPr>
                <w:ilvl w:val="0"/>
                <w:numId w:val="68"/>
              </w:numPr>
              <w:spacing w:before="9"/>
              <w:ind w:left="0" w:firstLine="0"/>
              <w:rPr>
                <w:rFonts w:ascii="Helvetica" w:eastAsia="Times New Roman" w:hAnsi="Helvetica" w:cs="Helvetica"/>
                <w:sz w:val="18"/>
                <w:szCs w:val="18"/>
                <w:lang w:val="en-CA" w:eastAsia="en-CA"/>
              </w:rPr>
            </w:pPr>
            <w:r w:rsidRPr="00746973">
              <w:rPr>
                <w:rFonts w:ascii="Helvetica" w:eastAsia="Times New Roman" w:hAnsi="Helvetica" w:cs="Helvetica"/>
                <w:sz w:val="18"/>
                <w:szCs w:val="18"/>
                <w:lang w:val="en-CA" w:eastAsia="en-CA"/>
              </w:rPr>
              <w:t xml:space="preserve">Submit a statement of intent addressing the four required </w:t>
            </w:r>
            <w:proofErr w:type="gramStart"/>
            <w:r w:rsidRPr="00746973">
              <w:rPr>
                <w:rFonts w:ascii="Helvetica" w:eastAsia="Times New Roman" w:hAnsi="Helvetica" w:cs="Helvetica"/>
                <w:sz w:val="18"/>
                <w:szCs w:val="18"/>
                <w:lang w:val="en-CA" w:eastAsia="en-CA"/>
              </w:rPr>
              <w:t>questions</w:t>
            </w:r>
            <w:proofErr w:type="gramEnd"/>
          </w:p>
          <w:p w14:paraId="149D114F" w14:textId="77777777" w:rsidR="005C54CA" w:rsidRPr="00746973" w:rsidRDefault="005C54CA" w:rsidP="005C54CA">
            <w:pPr>
              <w:pStyle w:val="TableParagraph"/>
              <w:numPr>
                <w:ilvl w:val="0"/>
                <w:numId w:val="68"/>
              </w:numPr>
              <w:spacing w:before="9"/>
              <w:ind w:left="0" w:firstLine="0"/>
              <w:rPr>
                <w:rFonts w:ascii="Helvetica" w:eastAsia="Times New Roman" w:hAnsi="Helvetica" w:cs="Helvetica"/>
                <w:sz w:val="18"/>
                <w:szCs w:val="18"/>
                <w:lang w:val="en-CA" w:eastAsia="en-CA"/>
              </w:rPr>
            </w:pPr>
            <w:r w:rsidRPr="00746973">
              <w:rPr>
                <w:rFonts w:ascii="Helvetica" w:eastAsia="Times New Roman" w:hAnsi="Helvetica" w:cs="Helvetica"/>
                <w:sz w:val="18"/>
                <w:szCs w:val="18"/>
                <w:lang w:val="en-CA" w:eastAsia="en-CA"/>
              </w:rPr>
              <w:t xml:space="preserve">Read and acknowledge the Adult Criminal Record, and Child Abuse Registry Self-Declaration contained within the online </w:t>
            </w:r>
            <w:proofErr w:type="gramStart"/>
            <w:r w:rsidRPr="00746973">
              <w:rPr>
                <w:rFonts w:ascii="Helvetica" w:eastAsia="Times New Roman" w:hAnsi="Helvetica" w:cs="Helvetica"/>
                <w:sz w:val="18"/>
                <w:szCs w:val="18"/>
                <w:lang w:val="en-CA" w:eastAsia="en-CA"/>
              </w:rPr>
              <w:t>application</w:t>
            </w:r>
            <w:proofErr w:type="gramEnd"/>
          </w:p>
          <w:p w14:paraId="68ADC4CF" w14:textId="77777777" w:rsidR="005C54CA" w:rsidRPr="00746973" w:rsidRDefault="005C54CA" w:rsidP="005C54CA">
            <w:pPr>
              <w:pStyle w:val="TableParagraph"/>
              <w:numPr>
                <w:ilvl w:val="0"/>
                <w:numId w:val="68"/>
              </w:numPr>
              <w:spacing w:before="9"/>
              <w:ind w:left="0" w:firstLine="0"/>
              <w:rPr>
                <w:rFonts w:ascii="Helvetica" w:eastAsia="Times New Roman" w:hAnsi="Helvetica" w:cs="Helvetica"/>
                <w:sz w:val="18"/>
                <w:szCs w:val="18"/>
                <w:lang w:val="en-CA" w:eastAsia="en-CA"/>
              </w:rPr>
            </w:pPr>
            <w:r w:rsidRPr="00746973">
              <w:rPr>
                <w:rFonts w:ascii="Helvetica" w:eastAsia="Times New Roman" w:hAnsi="Helvetica" w:cs="Helvetica"/>
                <w:sz w:val="18"/>
                <w:szCs w:val="18"/>
                <w:lang w:val="en-CA" w:eastAsia="en-CA"/>
              </w:rPr>
              <w:t>Complete the University of Manitoba Faculty of Graduate Studies application and pay the required fees.</w:t>
            </w:r>
          </w:p>
          <w:p w14:paraId="6D64337B" w14:textId="77777777" w:rsidR="005C54CA" w:rsidRPr="00746973" w:rsidRDefault="005C54CA" w:rsidP="005C54CA">
            <w:pPr>
              <w:pStyle w:val="TableParagraph"/>
              <w:numPr>
                <w:ilvl w:val="0"/>
                <w:numId w:val="68"/>
              </w:numPr>
              <w:spacing w:before="9"/>
              <w:ind w:left="0" w:firstLine="0"/>
              <w:rPr>
                <w:rFonts w:ascii="Helvetica" w:eastAsia="Times New Roman" w:hAnsi="Helvetica" w:cs="Helvetica"/>
                <w:sz w:val="18"/>
                <w:szCs w:val="18"/>
                <w:lang w:val="en-CA" w:eastAsia="en-CA"/>
              </w:rPr>
            </w:pPr>
            <w:r w:rsidRPr="00746973">
              <w:rPr>
                <w:rFonts w:ascii="Helvetica" w:eastAsia="Times New Roman" w:hAnsi="Helvetica" w:cs="Helvetica"/>
                <w:sz w:val="18"/>
                <w:szCs w:val="18"/>
                <w:lang w:val="en-CA" w:eastAsia="en-CA"/>
              </w:rPr>
              <w:t>On enrollment, you must be eligible for the Educational Registry with the </w:t>
            </w:r>
            <w:hyperlink r:id="rId18" w:history="1">
              <w:r w:rsidRPr="00746973">
                <w:rPr>
                  <w:rStyle w:val="Hyperlink"/>
                  <w:rFonts w:ascii="Helvetica" w:eastAsia="Times New Roman" w:hAnsi="Helvetica" w:cs="Helvetica"/>
                  <w:sz w:val="18"/>
                  <w:szCs w:val="18"/>
                  <w:lang w:val="en-CA" w:eastAsia="en-CA"/>
                </w:rPr>
                <w:t>College of Physicians and Surgeons of Manitoba</w:t>
              </w:r>
            </w:hyperlink>
            <w:r w:rsidRPr="00746973">
              <w:rPr>
                <w:rFonts w:ascii="Helvetica" w:eastAsia="Times New Roman" w:hAnsi="Helvetica" w:cs="Helvetica"/>
                <w:sz w:val="18"/>
                <w:szCs w:val="18"/>
                <w:lang w:val="en-CA" w:eastAsia="en-CA"/>
              </w:rPr>
              <w:t>.</w:t>
            </w:r>
          </w:p>
          <w:p w14:paraId="3817E04F" w14:textId="77777777" w:rsidR="005C54CA" w:rsidRPr="00746973" w:rsidRDefault="005C54CA" w:rsidP="005C54CA">
            <w:pPr>
              <w:pStyle w:val="TableParagraph"/>
              <w:numPr>
                <w:ilvl w:val="0"/>
                <w:numId w:val="68"/>
              </w:numPr>
              <w:spacing w:before="9"/>
              <w:ind w:left="0" w:firstLine="0"/>
              <w:rPr>
                <w:rFonts w:ascii="Helvetica" w:eastAsia="Times New Roman" w:hAnsi="Helvetica" w:cs="Helvetica"/>
                <w:sz w:val="18"/>
                <w:szCs w:val="18"/>
                <w:lang w:val="en-CA" w:eastAsia="en-CA"/>
              </w:rPr>
            </w:pPr>
            <w:r w:rsidRPr="00746973">
              <w:rPr>
                <w:rFonts w:ascii="Helvetica" w:eastAsia="Times New Roman" w:hAnsi="Helvetica" w:cs="Helvetica"/>
                <w:sz w:val="18"/>
                <w:szCs w:val="18"/>
                <w:lang w:val="en-CA" w:eastAsia="en-CA"/>
              </w:rPr>
              <w:t>Completion of the Situational Judgement Testing and submission of those scores</w:t>
            </w:r>
          </w:p>
          <w:p w14:paraId="0704FC76" w14:textId="77777777" w:rsidR="005C54CA" w:rsidRDefault="005C54CA" w:rsidP="005C54CA">
            <w:pPr>
              <w:pStyle w:val="Default"/>
              <w:rPr>
                <w:rFonts w:ascii="Helvetica" w:hAnsi="Helvetica" w:cs="Helvetica"/>
                <w:sz w:val="18"/>
                <w:szCs w:val="18"/>
              </w:rPr>
            </w:pPr>
          </w:p>
          <w:p w14:paraId="6555F276" w14:textId="77777777" w:rsidR="005C54CA" w:rsidRPr="00746973" w:rsidRDefault="005C54CA" w:rsidP="005C54CA">
            <w:pPr>
              <w:pStyle w:val="Default"/>
              <w:rPr>
                <w:rFonts w:ascii="Helvetica" w:hAnsi="Helvetica" w:cs="Helvetica"/>
                <w:sz w:val="18"/>
                <w:szCs w:val="18"/>
              </w:rPr>
            </w:pPr>
            <w:r w:rsidRPr="00746973">
              <w:rPr>
                <w:rFonts w:ascii="Helvetica" w:hAnsi="Helvetica" w:cs="Helvetica"/>
                <w:sz w:val="18"/>
                <w:szCs w:val="18"/>
              </w:rPr>
              <w:t xml:space="preserve">When two candidates </w:t>
            </w:r>
            <w:proofErr w:type="gramStart"/>
            <w:r w:rsidRPr="00746973">
              <w:rPr>
                <w:rFonts w:ascii="Helvetica" w:hAnsi="Helvetica" w:cs="Helvetica"/>
                <w:sz w:val="18"/>
                <w:szCs w:val="18"/>
              </w:rPr>
              <w:t>are considered to be</w:t>
            </w:r>
            <w:proofErr w:type="gramEnd"/>
            <w:r w:rsidRPr="00746973">
              <w:rPr>
                <w:rFonts w:ascii="Helvetica" w:hAnsi="Helvetica" w:cs="Helvetica"/>
                <w:sz w:val="18"/>
                <w:szCs w:val="18"/>
              </w:rPr>
              <w:t xml:space="preserve"> equally qualified, preference will be given first to the Manitoba Resident, second to the rural applicant, and sequentially to out of province applicants.</w:t>
            </w:r>
          </w:p>
          <w:p w14:paraId="2D439087" w14:textId="77777777" w:rsidR="005C54CA" w:rsidRPr="00746973" w:rsidRDefault="005C54CA" w:rsidP="005C54CA">
            <w:pPr>
              <w:pStyle w:val="Default"/>
              <w:rPr>
                <w:rFonts w:ascii="Helvetica" w:hAnsi="Helvetica" w:cs="Helvetica"/>
                <w:sz w:val="18"/>
                <w:szCs w:val="18"/>
              </w:rPr>
            </w:pPr>
          </w:p>
          <w:p w14:paraId="7EEF5FE9" w14:textId="77777777" w:rsidR="005C54CA" w:rsidRPr="003241F7" w:rsidRDefault="005C54CA" w:rsidP="005C54CA">
            <w:pPr>
              <w:spacing w:after="120"/>
              <w:rPr>
                <w:rFonts w:ascii="Helvetica" w:hAnsi="Helvetica" w:cs="Helvetica"/>
                <w:sz w:val="18"/>
                <w:szCs w:val="18"/>
              </w:rPr>
            </w:pPr>
          </w:p>
        </w:tc>
      </w:tr>
      <w:tr w:rsidR="005C54CA" w:rsidRPr="003241F7" w14:paraId="5CF4FE29" w14:textId="77777777" w:rsidTr="005C54CA">
        <w:tc>
          <w:tcPr>
            <w:tcW w:w="7086" w:type="dxa"/>
            <w:shd w:val="clear" w:color="auto" w:fill="auto"/>
          </w:tcPr>
          <w:p w14:paraId="3DC74509"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1.2 Registration Procedures</w:t>
            </w:r>
          </w:p>
          <w:p w14:paraId="20B0487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5C54CA" w:rsidRPr="003241F7" w:rsidRDefault="005C54CA" w:rsidP="005C54C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5C54CA" w:rsidRPr="003241F7" w:rsidRDefault="005C54CA" w:rsidP="005C54C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5C54CA" w:rsidRPr="003241F7" w:rsidRDefault="005C54CA" w:rsidP="005C54C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5C54CA" w:rsidRPr="003241F7" w:rsidRDefault="005C54CA" w:rsidP="005C54C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5C54CA" w:rsidRPr="003241F7" w:rsidRDefault="005C54CA" w:rsidP="005C54CA">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5AEA80A6" w14:textId="77777777" w:rsidR="005C54CA" w:rsidRPr="003241F7" w:rsidRDefault="005C54CA" w:rsidP="005C54CA">
            <w:pPr>
              <w:spacing w:after="120"/>
              <w:rPr>
                <w:rFonts w:ascii="Helvetica" w:hAnsi="Helvetica" w:cs="Helvetica"/>
                <w:sz w:val="18"/>
                <w:szCs w:val="18"/>
              </w:rPr>
            </w:pPr>
          </w:p>
        </w:tc>
      </w:tr>
      <w:tr w:rsidR="005C54CA" w:rsidRPr="003241F7" w14:paraId="08988F23" w14:textId="77777777" w:rsidTr="005C54CA">
        <w:tc>
          <w:tcPr>
            <w:tcW w:w="7086" w:type="dxa"/>
            <w:shd w:val="clear" w:color="auto" w:fill="auto"/>
          </w:tcPr>
          <w:p w14:paraId="144CC5D3" w14:textId="77777777" w:rsidR="005C54CA" w:rsidRPr="003241F7" w:rsidRDefault="005C54CA" w:rsidP="005C54CA">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5C54CA" w:rsidRPr="003241F7" w:rsidRDefault="005C54CA" w:rsidP="005C54C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5C54CA" w:rsidRPr="003241F7" w:rsidRDefault="005C54CA" w:rsidP="005C54C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5C54CA" w:rsidRPr="003241F7" w:rsidRDefault="005C54CA" w:rsidP="005C54C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5C54CA" w:rsidRPr="003241F7" w:rsidRDefault="005C54CA" w:rsidP="005C54C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5C54CA" w:rsidRPr="003241F7" w:rsidRDefault="005C54CA" w:rsidP="005C54C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5C54CA"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40C67F5" w14:textId="77777777" w:rsidR="005C54CA" w:rsidRPr="00746973" w:rsidRDefault="005C54CA" w:rsidP="005C54CA">
            <w:pPr>
              <w:rPr>
                <w:rFonts w:ascii="Helvetica" w:hAnsi="Helvetica" w:cs="Helvetica"/>
                <w:sz w:val="18"/>
                <w:szCs w:val="18"/>
              </w:rPr>
            </w:pPr>
          </w:p>
          <w:p w14:paraId="3AFCDE79" w14:textId="77777777" w:rsidR="005C54CA" w:rsidRPr="00746973" w:rsidRDefault="005C54CA" w:rsidP="005C54CA">
            <w:pPr>
              <w:pStyle w:val="TableParagraph"/>
              <w:spacing w:before="1"/>
              <w:ind w:right="406"/>
              <w:rPr>
                <w:rFonts w:ascii="Helvetica" w:hAnsi="Helvetica" w:cs="Helvetica"/>
                <w:sz w:val="18"/>
                <w:szCs w:val="18"/>
              </w:rPr>
            </w:pPr>
            <w:r w:rsidRPr="00746973">
              <w:rPr>
                <w:rFonts w:ascii="Helvetica" w:hAnsi="Helvetica" w:cs="Helvetica"/>
                <w:sz w:val="18"/>
                <w:szCs w:val="18"/>
              </w:rPr>
              <w:t>All program and course registrations for MPAS students are administered by the Master of Physician Assistant Studies office.</w:t>
            </w:r>
          </w:p>
          <w:p w14:paraId="11EF91D7" w14:textId="77777777" w:rsidR="005C54CA" w:rsidRPr="00746973" w:rsidRDefault="005C54CA" w:rsidP="005C54CA">
            <w:pPr>
              <w:pStyle w:val="TableParagraph"/>
              <w:spacing w:before="1"/>
              <w:ind w:right="406"/>
              <w:rPr>
                <w:rFonts w:ascii="Helvetica" w:hAnsi="Helvetica" w:cs="Helvetica"/>
                <w:sz w:val="18"/>
                <w:szCs w:val="18"/>
              </w:rPr>
            </w:pPr>
          </w:p>
          <w:p w14:paraId="1603F7F8" w14:textId="2EBA9C54" w:rsidR="005C54CA" w:rsidRPr="003241F7" w:rsidRDefault="005C54CA" w:rsidP="005C54CA">
            <w:pPr>
              <w:spacing w:after="120"/>
              <w:rPr>
                <w:rFonts w:ascii="Helvetica" w:hAnsi="Helvetica" w:cs="Helvetica"/>
                <w:sz w:val="18"/>
                <w:szCs w:val="18"/>
              </w:rPr>
            </w:pPr>
            <w:hyperlink r:id="rId21" w:history="1">
              <w:r w:rsidRPr="00746973">
                <w:rPr>
                  <w:rStyle w:val="Hyperlink"/>
                  <w:rFonts w:ascii="Helvetica" w:hAnsi="Helvetica" w:cs="Helvetica"/>
                  <w:sz w:val="18"/>
                  <w:szCs w:val="18"/>
                </w:rPr>
                <w:t>http://umanitoba.ca/faculties/health_sciences/medicine/education/paep/p</w:t>
              </w:r>
              <w:r w:rsidRPr="00746973">
                <w:rPr>
                  <w:rStyle w:val="Hyperlink"/>
                  <w:rFonts w:ascii="Helvetica" w:hAnsi="Helvetica" w:cs="Helvetica"/>
                  <w:sz w:val="18"/>
                  <w:szCs w:val="18"/>
                </w:rPr>
                <w:t>r</w:t>
              </w:r>
              <w:r w:rsidRPr="00746973">
                <w:rPr>
                  <w:rStyle w:val="Hyperlink"/>
                  <w:rFonts w:ascii="Helvetica" w:hAnsi="Helvetica" w:cs="Helvetica"/>
                  <w:sz w:val="18"/>
                  <w:szCs w:val="18"/>
                </w:rPr>
                <w:t>os_students/index.html</w:t>
              </w:r>
            </w:hyperlink>
            <w:r w:rsidRPr="00746973">
              <w:rPr>
                <w:rFonts w:ascii="Helvetica" w:hAnsi="Helvetica" w:cs="Helvetica"/>
                <w:sz w:val="18"/>
                <w:szCs w:val="18"/>
              </w:rPr>
              <w:t xml:space="preserve"> </w:t>
            </w:r>
          </w:p>
        </w:tc>
      </w:tr>
      <w:tr w:rsidR="005C54CA" w:rsidRPr="003241F7" w14:paraId="5AC0D437" w14:textId="77777777" w:rsidTr="005C54CA">
        <w:tc>
          <w:tcPr>
            <w:tcW w:w="7086" w:type="dxa"/>
            <w:shd w:val="clear" w:color="auto" w:fill="auto"/>
          </w:tcPr>
          <w:p w14:paraId="595C077B" w14:textId="121D080F"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5C54CA" w:rsidRPr="003241F7" w:rsidRDefault="005C54CA" w:rsidP="005C54CA">
            <w:pPr>
              <w:pStyle w:val="pf0"/>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5C54CA" w:rsidRPr="003241F7" w:rsidRDefault="005C54CA" w:rsidP="005C54CA">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2"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5C54CA" w:rsidRPr="003241F7" w:rsidRDefault="005C54CA" w:rsidP="005C54CA">
            <w:pPr>
              <w:spacing w:after="120"/>
              <w:rPr>
                <w:rFonts w:ascii="Helvetica" w:hAnsi="Helvetica" w:cs="Helvetica"/>
                <w:color w:val="222222"/>
                <w:sz w:val="18"/>
                <w:szCs w:val="18"/>
              </w:rPr>
            </w:pPr>
          </w:p>
        </w:tc>
        <w:tc>
          <w:tcPr>
            <w:tcW w:w="4254" w:type="dxa"/>
          </w:tcPr>
          <w:p w14:paraId="480C1756" w14:textId="77777777" w:rsidR="005C54CA" w:rsidRPr="00746973" w:rsidRDefault="005C54CA" w:rsidP="005C54CA">
            <w:pPr>
              <w:rPr>
                <w:rFonts w:ascii="Helvetica" w:hAnsi="Helvetica" w:cs="Helvetica"/>
                <w:sz w:val="18"/>
                <w:szCs w:val="18"/>
              </w:rPr>
            </w:pPr>
          </w:p>
          <w:p w14:paraId="12E80966" w14:textId="77777777" w:rsidR="005C54CA" w:rsidRPr="00746973" w:rsidRDefault="005C54CA" w:rsidP="005C54CA">
            <w:pPr>
              <w:pStyle w:val="TableParagraph"/>
              <w:spacing w:before="1"/>
              <w:ind w:right="406"/>
              <w:rPr>
                <w:rFonts w:ascii="Helvetica" w:hAnsi="Helvetica" w:cs="Helvetica"/>
                <w:sz w:val="18"/>
                <w:szCs w:val="18"/>
              </w:rPr>
            </w:pPr>
            <w:r w:rsidRPr="00746973">
              <w:rPr>
                <w:rFonts w:ascii="Helvetica" w:hAnsi="Helvetica" w:cs="Helvetica"/>
                <w:sz w:val="18"/>
                <w:szCs w:val="18"/>
              </w:rPr>
              <w:lastRenderedPageBreak/>
              <w:t>All program and course registrations for MPAS students are administered by the Master of Physician Assistant Studies office.</w:t>
            </w:r>
          </w:p>
          <w:p w14:paraId="6ABD48A5" w14:textId="77777777" w:rsidR="005C54CA" w:rsidRPr="00746973" w:rsidRDefault="005C54CA" w:rsidP="005C54CA">
            <w:pPr>
              <w:pStyle w:val="TableParagraph"/>
              <w:spacing w:before="1"/>
              <w:ind w:right="406"/>
              <w:rPr>
                <w:rFonts w:ascii="Helvetica" w:hAnsi="Helvetica" w:cs="Helvetica"/>
                <w:sz w:val="18"/>
                <w:szCs w:val="18"/>
              </w:rPr>
            </w:pPr>
          </w:p>
          <w:p w14:paraId="61273A7D" w14:textId="7A98E3CA" w:rsidR="005C54CA" w:rsidRPr="003241F7" w:rsidRDefault="005C54CA" w:rsidP="005C54CA">
            <w:pPr>
              <w:spacing w:after="120"/>
              <w:rPr>
                <w:rFonts w:ascii="Helvetica" w:hAnsi="Helvetica" w:cs="Helvetica"/>
                <w:sz w:val="18"/>
                <w:szCs w:val="18"/>
              </w:rPr>
            </w:pPr>
            <w:hyperlink r:id="rId23" w:history="1">
              <w:r w:rsidRPr="00746973">
                <w:rPr>
                  <w:rStyle w:val="Hyperlink"/>
                  <w:rFonts w:ascii="Helvetica" w:hAnsi="Helvetica" w:cs="Helvetica"/>
                  <w:sz w:val="18"/>
                  <w:szCs w:val="18"/>
                </w:rPr>
                <w:t>http://umanitoba.ca/faculties/health_sciences/medicine/education/paep/pros_students/index.html</w:t>
              </w:r>
            </w:hyperlink>
          </w:p>
        </w:tc>
      </w:tr>
      <w:tr w:rsidR="005C54CA" w:rsidRPr="003241F7" w14:paraId="36964A91" w14:textId="77777777" w:rsidTr="005C54CA">
        <w:tc>
          <w:tcPr>
            <w:tcW w:w="7086" w:type="dxa"/>
            <w:shd w:val="clear" w:color="auto" w:fill="auto"/>
          </w:tcPr>
          <w:p w14:paraId="62AFCE3F" w14:textId="48A4EE9B"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1.2.4 Registration Revisions</w:t>
            </w:r>
          </w:p>
          <w:p w14:paraId="0DFECEA4"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4"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9D60DB7" w14:textId="77777777" w:rsidR="005C54CA" w:rsidRPr="003241F7" w:rsidRDefault="005C54CA" w:rsidP="005C54CA">
            <w:pPr>
              <w:spacing w:after="120"/>
              <w:rPr>
                <w:rFonts w:ascii="Helvetica" w:hAnsi="Helvetica" w:cs="Helvetica"/>
                <w:sz w:val="18"/>
                <w:szCs w:val="18"/>
              </w:rPr>
            </w:pPr>
          </w:p>
        </w:tc>
      </w:tr>
      <w:tr w:rsidR="005C54CA" w:rsidRPr="003241F7" w14:paraId="24FDA69B" w14:textId="77777777" w:rsidTr="005C54CA">
        <w:tc>
          <w:tcPr>
            <w:tcW w:w="7086" w:type="dxa"/>
            <w:shd w:val="clear" w:color="auto" w:fill="auto"/>
          </w:tcPr>
          <w:p w14:paraId="161FE09E" w14:textId="52F8CE9C"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5C54CA" w:rsidRPr="003241F7" w:rsidRDefault="005C54CA" w:rsidP="005C54C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offering the program in which the student is studying to arrange an alternate advisor/co-advisor if this is appropriate and </w:t>
            </w:r>
            <w:r w:rsidRPr="003241F7">
              <w:rPr>
                <w:rFonts w:ascii="Helvetica" w:hAnsi="Helvetica" w:cs="Helvetica"/>
                <w:color w:val="222222"/>
                <w:sz w:val="18"/>
                <w:szCs w:val="18"/>
              </w:rPr>
              <w:lastRenderedPageBreak/>
              <w:t>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5D08996" w14:textId="77777777" w:rsidR="005C54CA" w:rsidRPr="003241F7" w:rsidRDefault="005C54CA" w:rsidP="005C54CA">
            <w:pPr>
              <w:spacing w:after="120"/>
              <w:rPr>
                <w:rFonts w:ascii="Helvetica" w:hAnsi="Helvetica" w:cs="Helvetica"/>
                <w:sz w:val="18"/>
                <w:szCs w:val="18"/>
              </w:rPr>
            </w:pPr>
          </w:p>
        </w:tc>
      </w:tr>
      <w:tr w:rsidR="005C54CA" w:rsidRPr="003241F7" w14:paraId="35F5E30D" w14:textId="77777777" w:rsidTr="005C54CA">
        <w:tc>
          <w:tcPr>
            <w:tcW w:w="7086" w:type="dxa"/>
            <w:shd w:val="clear" w:color="auto" w:fill="auto"/>
          </w:tcPr>
          <w:p w14:paraId="34EC7DF5" w14:textId="0584F6DF"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5C54CA" w:rsidRPr="003241F7" w:rsidRDefault="005C54CA" w:rsidP="005C54C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5C54CA" w:rsidRPr="003241F7" w:rsidRDefault="005C54CA" w:rsidP="005C54C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7"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5C54CA" w:rsidRPr="003241F7" w:rsidRDefault="005C54CA" w:rsidP="005C54C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5C54CA" w:rsidRPr="003241F7" w:rsidRDefault="005C54CA" w:rsidP="005C54C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Students must send confirmation of registration and notice of any change to the Registrar's Office of the home institution at the time of registration or course change is completed.</w:t>
            </w:r>
          </w:p>
          <w:p w14:paraId="6ADE9464" w14:textId="6420F585"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5C54CA" w:rsidRPr="003241F7" w:rsidRDefault="005C54CA" w:rsidP="005C54C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8"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667B444" w14:textId="77777777" w:rsidR="005C54CA" w:rsidRPr="00746973" w:rsidRDefault="005C54CA" w:rsidP="005C54CA">
            <w:pPr>
              <w:rPr>
                <w:rFonts w:ascii="Helvetica" w:hAnsi="Helvetica" w:cs="Helvetica"/>
                <w:sz w:val="18"/>
                <w:szCs w:val="18"/>
              </w:rPr>
            </w:pPr>
          </w:p>
          <w:p w14:paraId="6DD556C3" w14:textId="77777777" w:rsidR="005C54CA" w:rsidRPr="003241F7" w:rsidRDefault="005C54CA" w:rsidP="005C54CA">
            <w:pPr>
              <w:spacing w:after="120"/>
              <w:rPr>
                <w:rFonts w:ascii="Helvetica" w:hAnsi="Helvetica" w:cs="Helvetica"/>
                <w:sz w:val="18"/>
                <w:szCs w:val="18"/>
              </w:rPr>
            </w:pPr>
          </w:p>
        </w:tc>
      </w:tr>
      <w:tr w:rsidR="005C54CA" w:rsidRPr="003241F7" w14:paraId="79DCC583" w14:textId="77777777" w:rsidTr="005C54CA">
        <w:tc>
          <w:tcPr>
            <w:tcW w:w="7086" w:type="dxa"/>
            <w:shd w:val="clear" w:color="auto" w:fill="auto"/>
          </w:tcPr>
          <w:p w14:paraId="1D937EE8" w14:textId="77777777" w:rsidR="005C54CA" w:rsidRPr="003241F7" w:rsidRDefault="005C54CA" w:rsidP="005C54CA">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9"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46487C03" w14:textId="64E58BEF" w:rsidR="005C54CA" w:rsidRPr="003241F7" w:rsidRDefault="005C54CA" w:rsidP="005C54CA">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5C54CA" w:rsidRPr="003241F7" w:rsidRDefault="005C54CA" w:rsidP="005C54CA">
            <w:pPr>
              <w:pStyle w:val="ListParagraph"/>
              <w:spacing w:before="100" w:beforeAutospacing="1" w:after="100" w:afterAutospacing="1"/>
              <w:ind w:left="0"/>
              <w:rPr>
                <w:rFonts w:ascii="Helvetica" w:hAnsi="Helvetica" w:cs="Helvetica"/>
                <w:color w:val="000000"/>
                <w:sz w:val="18"/>
                <w:szCs w:val="18"/>
              </w:rPr>
            </w:pPr>
          </w:p>
          <w:p w14:paraId="65CA5E66" w14:textId="77777777" w:rsidR="005C54CA" w:rsidRPr="003241F7" w:rsidRDefault="005C54CA" w:rsidP="005C54CA">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5C54CA" w:rsidRPr="003241F7" w:rsidRDefault="005C54CA" w:rsidP="005C54CA">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4D87C70D" w14:textId="264E2629"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6CEC14F0" w14:textId="570A06B7"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37EC2583" w14:textId="6B78A934"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7967E2D6" w14:textId="5C536A73"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21761A30" w14:textId="729C1BAF"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4AD77363" w14:textId="74EBBDEB"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3FE9273E" w14:textId="60E77961"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2F2DBB0E" w14:textId="2994E10F" w:rsidR="005C54CA" w:rsidRPr="003241F7" w:rsidRDefault="005C54CA" w:rsidP="005C54C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5C54CA" w:rsidRPr="003241F7" w:rsidRDefault="005C54CA" w:rsidP="005C54CA">
            <w:pPr>
              <w:pStyle w:val="ListParagraph"/>
              <w:spacing w:before="100" w:beforeAutospacing="1" w:after="100" w:afterAutospacing="1"/>
              <w:ind w:left="0"/>
              <w:rPr>
                <w:rFonts w:ascii="Helvetica" w:hAnsi="Helvetica" w:cs="Helvetica"/>
                <w:sz w:val="18"/>
                <w:szCs w:val="18"/>
              </w:rPr>
            </w:pPr>
          </w:p>
          <w:p w14:paraId="3596C444" w14:textId="4B3CD4B0" w:rsidR="005C54CA" w:rsidRPr="003241F7" w:rsidRDefault="005C54CA" w:rsidP="005C54CA">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30" w:history="1">
              <w:r w:rsidRPr="003241F7">
                <w:rPr>
                  <w:rStyle w:val="Hyperlink"/>
                  <w:rFonts w:ascii="Helvetica" w:hAnsi="Helvetica" w:cs="Helvetica"/>
                  <w:sz w:val="18"/>
                  <w:szCs w:val="18"/>
                </w:rPr>
                <w:t>https://cags.ca/institutional-members/</w:t>
              </w:r>
            </w:hyperlink>
          </w:p>
        </w:tc>
        <w:tc>
          <w:tcPr>
            <w:tcW w:w="4254" w:type="dxa"/>
          </w:tcPr>
          <w:p w14:paraId="637B8684" w14:textId="77777777" w:rsidR="005C54CA" w:rsidRPr="00746973" w:rsidRDefault="005C54CA" w:rsidP="005C54CA">
            <w:pPr>
              <w:rPr>
                <w:rFonts w:ascii="Helvetica" w:hAnsi="Helvetica" w:cs="Helvetica"/>
                <w:sz w:val="18"/>
                <w:szCs w:val="18"/>
              </w:rPr>
            </w:pPr>
          </w:p>
          <w:p w14:paraId="2222120B" w14:textId="77777777" w:rsidR="005C54CA" w:rsidRPr="003241F7" w:rsidRDefault="005C54CA" w:rsidP="005C54CA">
            <w:pPr>
              <w:spacing w:after="120"/>
              <w:rPr>
                <w:rFonts w:ascii="Helvetica" w:hAnsi="Helvetica" w:cs="Helvetica"/>
                <w:sz w:val="18"/>
                <w:szCs w:val="18"/>
              </w:rPr>
            </w:pPr>
          </w:p>
        </w:tc>
      </w:tr>
      <w:tr w:rsidR="005C54CA" w:rsidRPr="003241F7" w14:paraId="4DE672EC" w14:textId="77777777" w:rsidTr="005C54CA">
        <w:tc>
          <w:tcPr>
            <w:tcW w:w="7086" w:type="dxa"/>
            <w:shd w:val="clear" w:color="auto" w:fill="auto"/>
          </w:tcPr>
          <w:p w14:paraId="6EA92C38"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1.3.1 General Classifications</w:t>
            </w:r>
          </w:p>
          <w:p w14:paraId="7A863E81"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1"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5C54CA" w:rsidRPr="003241F7" w:rsidRDefault="005C54CA" w:rsidP="005C54CA">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5C54CA" w:rsidRPr="003241F7" w:rsidRDefault="005C54CA" w:rsidP="005C54CA">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2"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4E472C9" w14:textId="77777777" w:rsidR="005C54CA" w:rsidRPr="00746973" w:rsidRDefault="005C54CA" w:rsidP="005C54CA">
            <w:pPr>
              <w:pStyle w:val="Default"/>
              <w:rPr>
                <w:rFonts w:ascii="Helvetica" w:hAnsi="Helvetica" w:cs="Helvetica"/>
                <w:sz w:val="18"/>
                <w:szCs w:val="18"/>
              </w:rPr>
            </w:pPr>
          </w:p>
          <w:p w14:paraId="7389BFA2" w14:textId="77777777" w:rsidR="005C54CA" w:rsidRPr="003241F7" w:rsidRDefault="005C54CA" w:rsidP="005C54CA">
            <w:pPr>
              <w:spacing w:after="120"/>
              <w:rPr>
                <w:rFonts w:ascii="Helvetica" w:hAnsi="Helvetica" w:cs="Helvetica"/>
                <w:sz w:val="18"/>
                <w:szCs w:val="18"/>
              </w:rPr>
            </w:pPr>
          </w:p>
        </w:tc>
      </w:tr>
      <w:tr w:rsidR="005C54CA" w:rsidRPr="003241F7" w14:paraId="5CBF7CE1" w14:textId="77777777" w:rsidTr="005C54CA">
        <w:tc>
          <w:tcPr>
            <w:tcW w:w="7086" w:type="dxa"/>
            <w:shd w:val="clear" w:color="auto" w:fill="auto"/>
          </w:tcPr>
          <w:p w14:paraId="00088BD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1.3.2 Incomplete Courses</w:t>
            </w:r>
          </w:p>
          <w:p w14:paraId="0F4CA54F"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5C54CA" w:rsidRPr="003241F7" w:rsidRDefault="005C54CA" w:rsidP="005C54C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5C54CA" w:rsidRPr="003241F7" w:rsidRDefault="005C54CA" w:rsidP="005C54C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5C54CA" w:rsidRPr="003241F7" w:rsidRDefault="005C54CA" w:rsidP="005C54C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3"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97BD659" w14:textId="77777777" w:rsidR="005C54CA" w:rsidRPr="003241F7" w:rsidRDefault="005C54CA" w:rsidP="005C54CA">
            <w:pPr>
              <w:pStyle w:val="Default"/>
              <w:spacing w:after="120"/>
              <w:rPr>
                <w:rFonts w:ascii="Helvetica" w:hAnsi="Helvetica" w:cs="Helvetica"/>
                <w:sz w:val="18"/>
                <w:szCs w:val="18"/>
              </w:rPr>
            </w:pPr>
          </w:p>
        </w:tc>
      </w:tr>
      <w:tr w:rsidR="005C54CA" w:rsidRPr="003241F7" w14:paraId="0A8830BE" w14:textId="77777777" w:rsidTr="005C54CA">
        <w:tc>
          <w:tcPr>
            <w:tcW w:w="7086" w:type="dxa"/>
            <w:shd w:val="clear" w:color="auto" w:fill="auto"/>
          </w:tcPr>
          <w:p w14:paraId="3E584551"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4"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10C72DA" w14:textId="77777777" w:rsidR="005C54CA" w:rsidRPr="003241F7" w:rsidRDefault="005C54CA" w:rsidP="005C54CA">
            <w:pPr>
              <w:spacing w:after="120"/>
              <w:rPr>
                <w:rFonts w:ascii="Helvetica" w:hAnsi="Helvetica" w:cs="Helvetica"/>
                <w:sz w:val="18"/>
                <w:szCs w:val="18"/>
              </w:rPr>
            </w:pPr>
          </w:p>
        </w:tc>
      </w:tr>
      <w:tr w:rsidR="005C54CA" w:rsidRPr="003241F7" w14:paraId="4309616C" w14:textId="77777777" w:rsidTr="005C54CA">
        <w:tc>
          <w:tcPr>
            <w:tcW w:w="7086" w:type="dxa"/>
            <w:shd w:val="clear" w:color="auto" w:fill="auto"/>
          </w:tcPr>
          <w:p w14:paraId="55A66287"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5C54CA" w:rsidRPr="003241F7" w:rsidRDefault="005C54CA" w:rsidP="005C54CA">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5C54CA" w:rsidRPr="003241F7" w:rsidRDefault="005C54CA" w:rsidP="005C54C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5C54CA" w:rsidRPr="003241F7" w:rsidRDefault="005C54CA" w:rsidP="005C54C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F4D4689" w14:textId="77777777" w:rsidR="005C54CA" w:rsidRPr="003241F7" w:rsidRDefault="005C54CA" w:rsidP="005C54CA">
            <w:pPr>
              <w:spacing w:after="120"/>
              <w:rPr>
                <w:rFonts w:ascii="Helvetica" w:hAnsi="Helvetica" w:cs="Helvetica"/>
                <w:sz w:val="18"/>
                <w:szCs w:val="18"/>
              </w:rPr>
            </w:pPr>
          </w:p>
        </w:tc>
      </w:tr>
      <w:tr w:rsidR="005C54CA" w:rsidRPr="003241F7" w14:paraId="086E2914" w14:textId="77777777" w:rsidTr="005C54CA">
        <w:tc>
          <w:tcPr>
            <w:tcW w:w="7086" w:type="dxa"/>
            <w:shd w:val="clear" w:color="auto" w:fill="auto"/>
          </w:tcPr>
          <w:p w14:paraId="3EE41E18"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w:t>
            </w:r>
            <w:r w:rsidRPr="003241F7">
              <w:rPr>
                <w:rFonts w:ascii="Helvetica" w:hAnsi="Helvetica" w:cs="Helvetica"/>
                <w:color w:val="222222"/>
                <w:sz w:val="18"/>
                <w:szCs w:val="18"/>
              </w:rPr>
              <w:lastRenderedPageBreak/>
              <w:t xml:space="preserve">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5C54CA" w:rsidRPr="003241F7" w:rsidRDefault="005C54CA" w:rsidP="005C54C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5C54CA" w:rsidRPr="003241F7" w:rsidRDefault="005C54CA" w:rsidP="005C54C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5C54CA" w:rsidRPr="003241F7" w:rsidRDefault="005C54CA" w:rsidP="005C54C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5C54CA" w:rsidRPr="003241F7" w:rsidRDefault="005C54CA" w:rsidP="005C54C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5C54CA" w:rsidRPr="003241F7" w:rsidRDefault="005C54CA" w:rsidP="005C54CA">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B145406" w14:textId="77777777" w:rsidR="005C54CA" w:rsidRPr="00746973" w:rsidRDefault="005C54CA" w:rsidP="005C54CA">
            <w:pPr>
              <w:rPr>
                <w:rFonts w:ascii="Helvetica" w:hAnsi="Helvetica" w:cs="Helvetica"/>
                <w:i/>
                <w:sz w:val="18"/>
                <w:szCs w:val="18"/>
              </w:rPr>
            </w:pPr>
          </w:p>
          <w:p w14:paraId="3266A37A" w14:textId="75E83D33"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t>Admission is made on a full-time basis. Students must maintain full-time registration throughout the program.</w:t>
            </w:r>
          </w:p>
        </w:tc>
      </w:tr>
      <w:tr w:rsidR="005C54CA" w:rsidRPr="003241F7" w14:paraId="76CF524B" w14:textId="77777777" w:rsidTr="005C54CA">
        <w:tc>
          <w:tcPr>
            <w:tcW w:w="7086" w:type="dxa"/>
            <w:shd w:val="clear" w:color="auto" w:fill="auto"/>
          </w:tcPr>
          <w:p w14:paraId="0C6875B1"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980B141"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There is no Pre-</w:t>
            </w:r>
            <w:proofErr w:type="gramStart"/>
            <w:r w:rsidRPr="00746973">
              <w:rPr>
                <w:rFonts w:ascii="Helvetica" w:hAnsi="Helvetica" w:cs="Helvetica"/>
                <w:sz w:val="18"/>
                <w:szCs w:val="18"/>
              </w:rPr>
              <w:t>Master's</w:t>
            </w:r>
            <w:proofErr w:type="gramEnd"/>
            <w:r w:rsidRPr="00746973">
              <w:rPr>
                <w:rFonts w:ascii="Helvetica" w:hAnsi="Helvetica" w:cs="Helvetica"/>
                <w:sz w:val="18"/>
                <w:szCs w:val="18"/>
              </w:rPr>
              <w:t xml:space="preserve"> program.</w:t>
            </w:r>
          </w:p>
          <w:p w14:paraId="0A752A68" w14:textId="091D01D4"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ab/>
            </w:r>
          </w:p>
        </w:tc>
      </w:tr>
      <w:tr w:rsidR="005C54CA" w:rsidRPr="003241F7" w14:paraId="36065B47" w14:textId="77777777" w:rsidTr="005C54CA">
        <w:tc>
          <w:tcPr>
            <w:tcW w:w="7086" w:type="dxa"/>
            <w:shd w:val="clear" w:color="auto" w:fill="auto"/>
          </w:tcPr>
          <w:p w14:paraId="1B09BE0C"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5C54CA" w:rsidRPr="003241F7" w:rsidRDefault="005C54CA" w:rsidP="005C54CA">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5"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5C54CA" w:rsidRPr="003241F7" w:rsidRDefault="005C54CA" w:rsidP="005C54C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5C54CA" w:rsidRPr="003241F7" w:rsidRDefault="005C54CA" w:rsidP="005C54CA">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5C54CA" w:rsidRPr="003241F7" w:rsidRDefault="005C54CA" w:rsidP="005C54C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5C54CA" w:rsidRPr="003241F7" w:rsidRDefault="005C54CA" w:rsidP="005C54CA">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352D33A" w14:textId="38DBD51E"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lastRenderedPageBreak/>
              <w:t>The admission of occasional students is not permitted.</w:t>
            </w:r>
          </w:p>
        </w:tc>
      </w:tr>
      <w:tr w:rsidR="005C54CA" w:rsidRPr="003241F7" w14:paraId="32C061EB" w14:textId="77777777" w:rsidTr="005C54CA">
        <w:tc>
          <w:tcPr>
            <w:tcW w:w="7086" w:type="dxa"/>
            <w:shd w:val="clear" w:color="auto" w:fill="auto"/>
          </w:tcPr>
          <w:p w14:paraId="3F85DC73"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5C54CA" w:rsidRPr="003241F7" w:rsidRDefault="005C54CA" w:rsidP="005C54CA">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0230F620" w14:textId="77777777" w:rsidR="005C54CA" w:rsidRPr="003241F7" w:rsidRDefault="005C54CA" w:rsidP="005C54CA">
            <w:pPr>
              <w:spacing w:after="120"/>
              <w:rPr>
                <w:rFonts w:ascii="Helvetica" w:hAnsi="Helvetica" w:cs="Helvetica"/>
                <w:sz w:val="18"/>
                <w:szCs w:val="18"/>
              </w:rPr>
            </w:pPr>
          </w:p>
        </w:tc>
      </w:tr>
      <w:tr w:rsidR="005C54CA" w:rsidRPr="003241F7" w14:paraId="698C1B93" w14:textId="77777777" w:rsidTr="005C54CA">
        <w:tc>
          <w:tcPr>
            <w:tcW w:w="7086" w:type="dxa"/>
            <w:shd w:val="clear" w:color="auto" w:fill="auto"/>
          </w:tcPr>
          <w:p w14:paraId="1E76A969"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5C54CA" w:rsidRPr="003241F7" w:rsidRDefault="005C54CA" w:rsidP="005C54C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5C54CA" w:rsidRPr="003241F7" w:rsidRDefault="005C54CA" w:rsidP="005C54C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5C54CA" w:rsidRPr="003241F7" w:rsidRDefault="005C54CA" w:rsidP="005C54C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5C54CA" w:rsidRPr="003241F7" w:rsidRDefault="005C54CA" w:rsidP="005C54CA">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at two different universities on a </w:t>
            </w:r>
            <w:hyperlink r:id="rId36"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48BB517" w14:textId="77777777" w:rsidR="005C54CA" w:rsidRPr="00746973" w:rsidRDefault="005C54CA" w:rsidP="005C54CA">
            <w:pPr>
              <w:rPr>
                <w:rFonts w:ascii="Helvetica" w:hAnsi="Helvetica" w:cs="Helvetica"/>
                <w:sz w:val="18"/>
                <w:szCs w:val="18"/>
              </w:rPr>
            </w:pPr>
          </w:p>
          <w:p w14:paraId="5EAF2159" w14:textId="77777777" w:rsidR="005C54CA" w:rsidRPr="00746973" w:rsidRDefault="005C54CA" w:rsidP="005C54CA">
            <w:pPr>
              <w:pStyle w:val="TableParagraph"/>
              <w:ind w:right="96"/>
              <w:jc w:val="both"/>
              <w:rPr>
                <w:rFonts w:ascii="Helvetica" w:hAnsi="Helvetica" w:cs="Helvetica"/>
                <w:sz w:val="18"/>
                <w:szCs w:val="18"/>
              </w:rPr>
            </w:pPr>
            <w:r w:rsidRPr="00746973">
              <w:rPr>
                <w:rFonts w:ascii="Helvetica" w:hAnsi="Helvetica" w:cs="Helvetica"/>
                <w:sz w:val="18"/>
                <w:szCs w:val="18"/>
              </w:rPr>
              <w:t>Students from Canadian and American accredited PA programs can apply for admission as visiting students, or can enroll in clinical electives*, provided that:</w:t>
            </w:r>
          </w:p>
          <w:p w14:paraId="7F9F460B" w14:textId="77777777" w:rsidR="005C54CA" w:rsidRPr="00746973" w:rsidRDefault="005C54CA" w:rsidP="005C54CA">
            <w:pPr>
              <w:pStyle w:val="TableParagraph"/>
              <w:rPr>
                <w:rFonts w:ascii="Helvetica" w:hAnsi="Helvetica" w:cs="Helvetica"/>
                <w:sz w:val="18"/>
                <w:szCs w:val="18"/>
              </w:rPr>
            </w:pPr>
          </w:p>
          <w:p w14:paraId="1C4F17B9" w14:textId="77777777" w:rsidR="005C54CA" w:rsidRPr="00746973" w:rsidRDefault="005C54CA" w:rsidP="005C54CA">
            <w:pPr>
              <w:pStyle w:val="TableParagraph"/>
              <w:ind w:right="96"/>
              <w:jc w:val="both"/>
              <w:rPr>
                <w:rFonts w:ascii="Helvetica" w:hAnsi="Helvetica" w:cs="Helvetica"/>
                <w:sz w:val="18"/>
                <w:szCs w:val="18"/>
              </w:rPr>
            </w:pPr>
            <w:r w:rsidRPr="00746973">
              <w:rPr>
                <w:rFonts w:ascii="Helvetica" w:hAnsi="Helvetica" w:cs="Helvetica"/>
                <w:sz w:val="18"/>
                <w:szCs w:val="18"/>
              </w:rPr>
              <w:t xml:space="preserve">a. The student provides written confirmation from the home university that the course is being taken as a credit toward the student's degree </w:t>
            </w:r>
            <w:proofErr w:type="gramStart"/>
            <w:r w:rsidRPr="00746973">
              <w:rPr>
                <w:rFonts w:ascii="Helvetica" w:hAnsi="Helvetica" w:cs="Helvetica"/>
                <w:sz w:val="18"/>
                <w:szCs w:val="18"/>
              </w:rPr>
              <w:t>program;</w:t>
            </w:r>
            <w:proofErr w:type="gramEnd"/>
          </w:p>
          <w:p w14:paraId="214DD446" w14:textId="77777777" w:rsidR="005C54CA" w:rsidRPr="00746973" w:rsidRDefault="005C54CA" w:rsidP="005C54CA">
            <w:pPr>
              <w:pStyle w:val="TableParagraph"/>
              <w:spacing w:before="27"/>
              <w:ind w:right="95"/>
              <w:jc w:val="both"/>
              <w:rPr>
                <w:rFonts w:ascii="Helvetica" w:hAnsi="Helvetica" w:cs="Helvetica"/>
                <w:sz w:val="18"/>
                <w:szCs w:val="18"/>
              </w:rPr>
            </w:pPr>
            <w:r w:rsidRPr="00746973">
              <w:rPr>
                <w:rFonts w:ascii="Helvetica" w:hAnsi="Helvetica" w:cs="Helvetica"/>
                <w:sz w:val="18"/>
                <w:szCs w:val="18"/>
              </w:rPr>
              <w:t xml:space="preserve">b. The student registers with the College of Physicians and Surgeons of Manitoba on the Visiting Student </w:t>
            </w:r>
            <w:proofErr w:type="gramStart"/>
            <w:r w:rsidRPr="00746973">
              <w:rPr>
                <w:rFonts w:ascii="Helvetica" w:hAnsi="Helvetica" w:cs="Helvetica"/>
                <w:sz w:val="18"/>
                <w:szCs w:val="18"/>
              </w:rPr>
              <w:t>Register;</w:t>
            </w:r>
            <w:proofErr w:type="gramEnd"/>
          </w:p>
          <w:p w14:paraId="41D54085" w14:textId="77777777" w:rsidR="005C54CA" w:rsidRPr="00746973" w:rsidRDefault="005C54CA" w:rsidP="005C54CA">
            <w:pPr>
              <w:pStyle w:val="TableParagraph"/>
              <w:tabs>
                <w:tab w:val="left" w:pos="1574"/>
                <w:tab w:val="left" w:pos="2301"/>
                <w:tab w:val="left" w:pos="2846"/>
                <w:tab w:val="left" w:pos="3885"/>
              </w:tabs>
              <w:spacing w:before="73"/>
              <w:ind w:right="96"/>
              <w:rPr>
                <w:rFonts w:ascii="Helvetica" w:hAnsi="Helvetica" w:cs="Helvetica"/>
                <w:sz w:val="18"/>
                <w:szCs w:val="18"/>
              </w:rPr>
            </w:pPr>
            <w:r w:rsidRPr="00746973">
              <w:rPr>
                <w:rFonts w:ascii="Helvetica" w:hAnsi="Helvetica" w:cs="Helvetica"/>
                <w:sz w:val="18"/>
                <w:szCs w:val="18"/>
              </w:rPr>
              <w:t xml:space="preserve">c. </w:t>
            </w:r>
            <w:r w:rsidRPr="00746973">
              <w:rPr>
                <w:rFonts w:ascii="Helvetica" w:hAnsi="Helvetica" w:cs="Helvetica"/>
                <w:spacing w:val="39"/>
                <w:sz w:val="18"/>
                <w:szCs w:val="18"/>
              </w:rPr>
              <w:t xml:space="preserve"> </w:t>
            </w:r>
            <w:r w:rsidRPr="00746973">
              <w:rPr>
                <w:rFonts w:ascii="Helvetica" w:hAnsi="Helvetica" w:cs="Helvetica"/>
                <w:sz w:val="18"/>
                <w:szCs w:val="18"/>
              </w:rPr>
              <w:t>Appropriate</w:t>
            </w:r>
            <w:r w:rsidRPr="00746973">
              <w:rPr>
                <w:rFonts w:ascii="Helvetica" w:hAnsi="Helvetica" w:cs="Helvetica"/>
                <w:sz w:val="18"/>
                <w:szCs w:val="18"/>
              </w:rPr>
              <w:tab/>
              <w:t>space</w:t>
            </w:r>
            <w:r w:rsidRPr="00746973">
              <w:rPr>
                <w:rFonts w:ascii="Helvetica" w:hAnsi="Helvetica" w:cs="Helvetica"/>
                <w:sz w:val="18"/>
                <w:szCs w:val="18"/>
              </w:rPr>
              <w:tab/>
              <w:t>and</w:t>
            </w:r>
            <w:r w:rsidRPr="00746973">
              <w:rPr>
                <w:rFonts w:ascii="Helvetica" w:hAnsi="Helvetica" w:cs="Helvetica"/>
                <w:sz w:val="18"/>
                <w:szCs w:val="18"/>
              </w:rPr>
              <w:tab/>
              <w:t xml:space="preserve">resources </w:t>
            </w:r>
            <w:r w:rsidRPr="00746973">
              <w:rPr>
                <w:rFonts w:ascii="Helvetica" w:hAnsi="Helvetica" w:cs="Helvetica"/>
                <w:spacing w:val="-9"/>
                <w:sz w:val="18"/>
                <w:szCs w:val="18"/>
              </w:rPr>
              <w:t xml:space="preserve">are </w:t>
            </w:r>
            <w:r w:rsidRPr="00746973">
              <w:rPr>
                <w:rFonts w:ascii="Helvetica" w:hAnsi="Helvetica" w:cs="Helvetica"/>
                <w:sz w:val="18"/>
                <w:szCs w:val="18"/>
              </w:rPr>
              <w:t>available;</w:t>
            </w:r>
            <w:r w:rsidRPr="00746973">
              <w:rPr>
                <w:rFonts w:ascii="Helvetica" w:hAnsi="Helvetica" w:cs="Helvetica"/>
                <w:spacing w:val="-3"/>
                <w:sz w:val="18"/>
                <w:szCs w:val="18"/>
              </w:rPr>
              <w:t xml:space="preserve"> </w:t>
            </w:r>
            <w:r w:rsidRPr="00746973">
              <w:rPr>
                <w:rFonts w:ascii="Helvetica" w:hAnsi="Helvetica" w:cs="Helvetica"/>
                <w:sz w:val="18"/>
                <w:szCs w:val="18"/>
              </w:rPr>
              <w:t>and</w:t>
            </w:r>
          </w:p>
          <w:p w14:paraId="2D1905E9" w14:textId="77777777" w:rsidR="005C54CA" w:rsidRPr="00746973" w:rsidRDefault="005C54CA" w:rsidP="005C54CA">
            <w:pPr>
              <w:pStyle w:val="TableParagraph"/>
              <w:tabs>
                <w:tab w:val="left" w:pos="3513"/>
              </w:tabs>
              <w:spacing w:before="56"/>
              <w:ind w:right="95"/>
              <w:rPr>
                <w:rFonts w:ascii="Helvetica" w:hAnsi="Helvetica" w:cs="Helvetica"/>
                <w:sz w:val="18"/>
                <w:szCs w:val="18"/>
              </w:rPr>
            </w:pPr>
            <w:r w:rsidRPr="00746973">
              <w:rPr>
                <w:rFonts w:ascii="Helvetica" w:hAnsi="Helvetica" w:cs="Helvetica"/>
                <w:sz w:val="18"/>
                <w:szCs w:val="18"/>
              </w:rPr>
              <w:t xml:space="preserve">d. The request is approved </w:t>
            </w:r>
            <w:proofErr w:type="gramStart"/>
            <w:r w:rsidRPr="00746973">
              <w:rPr>
                <w:rFonts w:ascii="Helvetica" w:hAnsi="Helvetica" w:cs="Helvetica"/>
                <w:sz w:val="18"/>
                <w:szCs w:val="18"/>
              </w:rPr>
              <w:t>by  the</w:t>
            </w:r>
            <w:proofErr w:type="gramEnd"/>
            <w:r w:rsidRPr="00746973">
              <w:rPr>
                <w:rFonts w:ascii="Helvetica" w:hAnsi="Helvetica" w:cs="Helvetica"/>
                <w:sz w:val="18"/>
                <w:szCs w:val="18"/>
              </w:rPr>
              <w:t xml:space="preserve">  MPAS Program </w:t>
            </w:r>
            <w:r w:rsidRPr="00746973">
              <w:rPr>
                <w:rFonts w:ascii="Helvetica" w:hAnsi="Helvetica" w:cs="Helvetica"/>
                <w:spacing w:val="-3"/>
                <w:sz w:val="18"/>
                <w:szCs w:val="18"/>
              </w:rPr>
              <w:t>Director</w:t>
            </w:r>
          </w:p>
          <w:p w14:paraId="34047C15" w14:textId="77777777" w:rsidR="005C54CA" w:rsidRPr="00746973" w:rsidRDefault="005C54CA" w:rsidP="005C54CA">
            <w:pPr>
              <w:rPr>
                <w:rFonts w:ascii="Helvetica" w:hAnsi="Helvetica" w:cs="Helvetica"/>
                <w:sz w:val="18"/>
                <w:szCs w:val="18"/>
              </w:rPr>
            </w:pPr>
          </w:p>
          <w:p w14:paraId="6F2A3914" w14:textId="2B191390"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*A faculty-approved clinical rotation, selected by the student, in a field of</w:t>
            </w:r>
            <w:r w:rsidRPr="00746973">
              <w:rPr>
                <w:rFonts w:ascii="Helvetica" w:hAnsi="Helvetica" w:cs="Helvetica"/>
                <w:spacing w:val="-5"/>
                <w:sz w:val="18"/>
                <w:szCs w:val="18"/>
              </w:rPr>
              <w:t xml:space="preserve"> </w:t>
            </w:r>
            <w:r w:rsidRPr="00746973">
              <w:rPr>
                <w:rFonts w:ascii="Helvetica" w:hAnsi="Helvetica" w:cs="Helvetica"/>
                <w:sz w:val="18"/>
                <w:szCs w:val="18"/>
              </w:rPr>
              <w:t>interest.</w:t>
            </w:r>
          </w:p>
        </w:tc>
      </w:tr>
      <w:tr w:rsidR="005C54CA" w:rsidRPr="003241F7" w14:paraId="317C3608" w14:textId="77777777" w:rsidTr="005C54CA">
        <w:tc>
          <w:tcPr>
            <w:tcW w:w="7086" w:type="dxa"/>
            <w:shd w:val="clear" w:color="auto" w:fill="auto"/>
          </w:tcPr>
          <w:p w14:paraId="0EB476B6" w14:textId="77777777"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5C54CA" w:rsidRPr="003241F7" w:rsidRDefault="005C54CA" w:rsidP="005C54CA">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71BDE59" w14:textId="77777777" w:rsidR="005C54CA" w:rsidRPr="003241F7" w:rsidRDefault="005C54CA" w:rsidP="005C54CA">
            <w:pPr>
              <w:spacing w:after="120"/>
              <w:rPr>
                <w:rFonts w:ascii="Helvetica" w:hAnsi="Helvetica" w:cs="Helvetica"/>
                <w:sz w:val="18"/>
                <w:szCs w:val="18"/>
              </w:rPr>
            </w:pPr>
          </w:p>
        </w:tc>
      </w:tr>
      <w:tr w:rsidR="005C54CA" w:rsidRPr="003241F7" w14:paraId="5549982A" w14:textId="77777777" w:rsidTr="005C54CA">
        <w:tc>
          <w:tcPr>
            <w:tcW w:w="7086" w:type="dxa"/>
            <w:shd w:val="clear" w:color="auto" w:fill="auto"/>
          </w:tcPr>
          <w:p w14:paraId="7A2A2E72" w14:textId="2F639C15" w:rsidR="005C54CA" w:rsidRPr="003241F7" w:rsidRDefault="005C54CA" w:rsidP="005C54C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w:t>
            </w:r>
            <w:r w:rsidRPr="003241F7">
              <w:rPr>
                <w:rFonts w:ascii="Helvetica" w:hAnsi="Helvetica" w:cs="Helvetica"/>
                <w:color w:val="000000"/>
                <w:sz w:val="18"/>
                <w:szCs w:val="18"/>
              </w:rPr>
              <w:lastRenderedPageBreak/>
              <w:t xml:space="preserve">these procedures. Students may also refer to </w:t>
            </w:r>
            <w:r w:rsidRPr="003241F7">
              <w:rPr>
                <w:rFonts w:ascii="Helvetica" w:hAnsi="Helvetica" w:cs="Helvetica"/>
                <w:color w:val="222222"/>
                <w:sz w:val="18"/>
                <w:szCs w:val="18"/>
                <w:shd w:val="clear" w:color="auto" w:fill="FFFFFF"/>
              </w:rPr>
              <w:t>the University’s  </w:t>
            </w:r>
            <w:hyperlink r:id="rId37"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5C54CA"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5C54CA"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8"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39" w:tooltip="GRAD 7030" w:history="1">
                    <w:r w:rsidRPr="003241F7">
                      <w:rPr>
                        <w:rStyle w:val="Hyperlink"/>
                        <w:rFonts w:ascii="Helvetica" w:hAnsi="Helvetica" w:cs="Helvetica"/>
                        <w:color w:val="005D61"/>
                        <w:sz w:val="18"/>
                        <w:szCs w:val="18"/>
                      </w:rPr>
                      <w:t>GRAD 7030</w:t>
                    </w:r>
                  </w:hyperlink>
                </w:p>
              </w:tc>
            </w:tr>
            <w:tr w:rsidR="005C54CA"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44"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5"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6"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7"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5C54CA"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5C54CA"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2"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3"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5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5" w:tooltip="GRAD 8000" w:history="1">
                    <w:r w:rsidRPr="003241F7">
                      <w:rPr>
                        <w:rStyle w:val="Hyperlink"/>
                        <w:rFonts w:ascii="Helvetica" w:hAnsi="Helvetica" w:cs="Helvetica"/>
                        <w:color w:val="005D61"/>
                        <w:sz w:val="18"/>
                        <w:szCs w:val="18"/>
                      </w:rPr>
                      <w:t>GRAD 8000</w:t>
                    </w:r>
                  </w:hyperlink>
                </w:p>
              </w:tc>
            </w:tr>
            <w:tr w:rsidR="005C54CA"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56"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57" w:tooltip="GRAD 8010" w:history="1">
                    <w:r w:rsidRPr="003241F7">
                      <w:rPr>
                        <w:rStyle w:val="Hyperlink"/>
                        <w:rFonts w:ascii="Helvetica" w:hAnsi="Helvetica" w:cs="Helvetica"/>
                        <w:color w:val="005D61"/>
                        <w:sz w:val="18"/>
                        <w:szCs w:val="18"/>
                      </w:rPr>
                      <w:t>GRAD 8010</w:t>
                    </w:r>
                  </w:hyperlink>
                </w:p>
              </w:tc>
            </w:tr>
            <w:tr w:rsidR="005C54CA"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58"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59" w:tooltip="GRAD 7500" w:history="1">
                    <w:r w:rsidRPr="003241F7">
                      <w:rPr>
                        <w:rStyle w:val="Hyperlink"/>
                        <w:rFonts w:ascii="Helvetica" w:hAnsi="Helvetica" w:cs="Helvetica"/>
                        <w:color w:val="005D61"/>
                        <w:sz w:val="18"/>
                        <w:szCs w:val="18"/>
                      </w:rPr>
                      <w:t>GRAD 7500</w:t>
                    </w:r>
                  </w:hyperlink>
                </w:p>
              </w:tc>
            </w:tr>
            <w:tr w:rsidR="005C54CA"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60"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hyperlink r:id="rId61" w:tooltip="GRAD 7300" w:history="1">
                    <w:r w:rsidRPr="003241F7">
                      <w:rPr>
                        <w:rStyle w:val="Hyperlink"/>
                        <w:rFonts w:ascii="Helvetica" w:hAnsi="Helvetica" w:cs="Helvetica"/>
                        <w:color w:val="005D61"/>
                        <w:sz w:val="18"/>
                        <w:szCs w:val="18"/>
                      </w:rPr>
                      <w:t>GRAD 7300</w:t>
                    </w:r>
                  </w:hyperlink>
                </w:p>
              </w:tc>
            </w:tr>
            <w:tr w:rsidR="005C54CA"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2"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C103E4C" w14:textId="77777777" w:rsidR="005C54CA" w:rsidRPr="00746973" w:rsidRDefault="005C54CA" w:rsidP="005C54CA">
            <w:pPr>
              <w:rPr>
                <w:rFonts w:ascii="Helvetica" w:hAnsi="Helvetica" w:cs="Helvetica"/>
                <w:sz w:val="18"/>
                <w:szCs w:val="18"/>
              </w:rPr>
            </w:pPr>
          </w:p>
          <w:p w14:paraId="5DEBE545" w14:textId="77777777" w:rsidR="005C54CA" w:rsidRPr="003241F7" w:rsidRDefault="005C54CA" w:rsidP="005C54CA">
            <w:pPr>
              <w:spacing w:after="120"/>
              <w:rPr>
                <w:rFonts w:ascii="Helvetica" w:hAnsi="Helvetica" w:cs="Helvetica"/>
                <w:i/>
                <w:sz w:val="18"/>
                <w:szCs w:val="18"/>
              </w:rPr>
            </w:pPr>
          </w:p>
        </w:tc>
      </w:tr>
      <w:tr w:rsidR="005C54CA" w:rsidRPr="003241F7" w14:paraId="7C32BA08" w14:textId="77777777" w:rsidTr="005C54CA">
        <w:tc>
          <w:tcPr>
            <w:tcW w:w="7086" w:type="dxa"/>
            <w:shd w:val="clear" w:color="auto" w:fill="auto"/>
          </w:tcPr>
          <w:p w14:paraId="0062060A" w14:textId="710FDF04" w:rsidR="005C54CA" w:rsidRPr="003241F7" w:rsidRDefault="005C54CA" w:rsidP="005C54C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3"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8650C07" w14:textId="77777777" w:rsidR="005C54CA" w:rsidRPr="003241F7" w:rsidRDefault="005C54CA" w:rsidP="005C54CA">
            <w:pPr>
              <w:spacing w:after="120"/>
              <w:rPr>
                <w:rFonts w:ascii="Helvetica" w:hAnsi="Helvetica" w:cs="Helvetica"/>
                <w:i/>
                <w:sz w:val="18"/>
                <w:szCs w:val="18"/>
              </w:rPr>
            </w:pPr>
          </w:p>
        </w:tc>
      </w:tr>
      <w:tr w:rsidR="005C54CA" w:rsidRPr="003241F7" w14:paraId="5C5FA70A" w14:textId="77777777" w:rsidTr="005C54CA">
        <w:tc>
          <w:tcPr>
            <w:tcW w:w="7086" w:type="dxa"/>
            <w:shd w:val="clear" w:color="auto" w:fill="auto"/>
          </w:tcPr>
          <w:p w14:paraId="41E51907" w14:textId="1E6409D0" w:rsidR="005C54CA" w:rsidRPr="003241F7" w:rsidRDefault="005C54CA" w:rsidP="005C54CA">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5C54CA" w:rsidRPr="0073707A" w:rsidRDefault="005C54CA" w:rsidP="005C54C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5"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5C54CA"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5C54CA"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5C54CA" w:rsidRPr="003241F7" w:rsidRDefault="005C54CA" w:rsidP="005C54CA">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lastRenderedPageBreak/>
              <w:t>Note:</w:t>
            </w:r>
          </w:p>
          <w:p w14:paraId="74E2954F"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1632D249" w14:textId="77777777" w:rsidR="005C54CA" w:rsidRPr="00746973" w:rsidRDefault="005C54CA" w:rsidP="005C54CA">
            <w:pPr>
              <w:rPr>
                <w:rFonts w:ascii="Helvetica" w:hAnsi="Helvetica" w:cs="Helvetica"/>
                <w:i/>
                <w:sz w:val="18"/>
                <w:szCs w:val="18"/>
              </w:rPr>
            </w:pPr>
          </w:p>
          <w:p w14:paraId="36BA0AEB" w14:textId="77777777" w:rsidR="005C54CA" w:rsidRPr="00746973" w:rsidRDefault="005C54CA" w:rsidP="005C54CA">
            <w:pPr>
              <w:pStyle w:val="TableParagraph"/>
              <w:jc w:val="both"/>
              <w:rPr>
                <w:rFonts w:ascii="Helvetica" w:hAnsi="Helvetica" w:cs="Helvetica"/>
                <w:b/>
                <w:sz w:val="18"/>
                <w:szCs w:val="18"/>
              </w:rPr>
            </w:pPr>
            <w:r w:rsidRPr="00746973">
              <w:rPr>
                <w:rFonts w:ascii="Helvetica" w:hAnsi="Helvetica" w:cs="Helvetica"/>
                <w:b/>
                <w:sz w:val="18"/>
                <w:szCs w:val="18"/>
              </w:rPr>
              <w:t>During Year 1 (Academic) of the Program:</w:t>
            </w:r>
          </w:p>
          <w:p w14:paraId="1A41AF64" w14:textId="77777777" w:rsidR="005C54CA" w:rsidRPr="00746973" w:rsidRDefault="005C54CA" w:rsidP="005C54CA">
            <w:pPr>
              <w:pStyle w:val="TableParagraph"/>
              <w:spacing w:before="126"/>
              <w:ind w:right="94"/>
              <w:jc w:val="both"/>
              <w:rPr>
                <w:rFonts w:ascii="Helvetica" w:hAnsi="Helvetica" w:cs="Helvetica"/>
                <w:sz w:val="18"/>
                <w:szCs w:val="18"/>
              </w:rPr>
            </w:pPr>
            <w:r w:rsidRPr="00746973">
              <w:rPr>
                <w:rFonts w:ascii="Helvetica" w:hAnsi="Helvetica" w:cs="Helvetica"/>
                <w:sz w:val="18"/>
                <w:szCs w:val="18"/>
              </w:rPr>
              <w:t>Students receiving a grade of C or lower in up to 6 credit hours of coursework may be permitted one opportunity to remediate that coursework by means of a remediation plan recommended by the MPAS Progress Committee and approved by the Dean of the Faculty of Graduate Studies. The Progress Committee must recommend a remediation plan for each course in which a grade of C or lower is obtained. This remediation plan must include the criteria by which successful completion of the course will be</w:t>
            </w:r>
            <w:r w:rsidRPr="00746973">
              <w:rPr>
                <w:rFonts w:ascii="Helvetica" w:hAnsi="Helvetica" w:cs="Helvetica"/>
                <w:spacing w:val="-5"/>
                <w:sz w:val="18"/>
                <w:szCs w:val="18"/>
              </w:rPr>
              <w:t xml:space="preserve"> </w:t>
            </w:r>
            <w:r w:rsidRPr="00746973">
              <w:rPr>
                <w:rFonts w:ascii="Helvetica" w:hAnsi="Helvetica" w:cs="Helvetica"/>
                <w:sz w:val="18"/>
                <w:szCs w:val="18"/>
              </w:rPr>
              <w:t>determined.</w:t>
            </w:r>
          </w:p>
          <w:p w14:paraId="64F256E2" w14:textId="77777777" w:rsidR="005C54CA" w:rsidRPr="00746973" w:rsidRDefault="005C54CA" w:rsidP="005C54CA">
            <w:pPr>
              <w:pStyle w:val="TableParagraph"/>
              <w:rPr>
                <w:rFonts w:ascii="Helvetica" w:hAnsi="Helvetica" w:cs="Helvetica"/>
                <w:sz w:val="18"/>
                <w:szCs w:val="18"/>
              </w:rPr>
            </w:pPr>
          </w:p>
          <w:p w14:paraId="3FFC07D9" w14:textId="77777777" w:rsidR="005C54CA" w:rsidRPr="00746973" w:rsidRDefault="005C54CA" w:rsidP="005C54CA">
            <w:pPr>
              <w:pStyle w:val="TableParagraph"/>
              <w:spacing w:before="1"/>
              <w:ind w:right="97"/>
              <w:jc w:val="both"/>
              <w:rPr>
                <w:rFonts w:ascii="Helvetica" w:hAnsi="Helvetica" w:cs="Helvetica"/>
                <w:sz w:val="18"/>
                <w:szCs w:val="18"/>
              </w:rPr>
            </w:pPr>
            <w:r w:rsidRPr="00746973">
              <w:rPr>
                <w:rFonts w:ascii="Helvetica" w:hAnsi="Helvetica" w:cs="Helvetica"/>
                <w:sz w:val="18"/>
                <w:szCs w:val="18"/>
              </w:rPr>
              <w:t>If remediation is completed successfully, the student will be assigned a grade of C+ for the course.</w:t>
            </w:r>
          </w:p>
          <w:p w14:paraId="42C5F150" w14:textId="77777777" w:rsidR="005C54CA" w:rsidRPr="00746973" w:rsidRDefault="005C54CA" w:rsidP="005C54CA">
            <w:pPr>
              <w:pStyle w:val="TableParagraph"/>
              <w:rPr>
                <w:rFonts w:ascii="Helvetica" w:hAnsi="Helvetica" w:cs="Helvetica"/>
                <w:sz w:val="18"/>
                <w:szCs w:val="18"/>
              </w:rPr>
            </w:pPr>
          </w:p>
          <w:p w14:paraId="3EC76FF7" w14:textId="77777777" w:rsidR="005C54CA" w:rsidRPr="00746973" w:rsidRDefault="005C54CA" w:rsidP="005C54CA">
            <w:pPr>
              <w:pStyle w:val="TableParagraph"/>
              <w:ind w:right="96"/>
              <w:jc w:val="both"/>
              <w:rPr>
                <w:rFonts w:ascii="Helvetica" w:hAnsi="Helvetica" w:cs="Helvetica"/>
                <w:sz w:val="18"/>
                <w:szCs w:val="18"/>
              </w:rPr>
            </w:pPr>
            <w:r w:rsidRPr="00746973">
              <w:rPr>
                <w:rFonts w:ascii="Helvetica" w:hAnsi="Helvetica" w:cs="Helvetica"/>
                <w:sz w:val="18"/>
                <w:szCs w:val="18"/>
              </w:rPr>
              <w:t>Students who are unsuccessful in remediation of a course will be required to withdraw from the MPAS.</w:t>
            </w:r>
          </w:p>
          <w:p w14:paraId="041F31C6" w14:textId="77777777" w:rsidR="005C54CA" w:rsidRPr="00746973" w:rsidRDefault="005C54CA" w:rsidP="005C54CA">
            <w:pPr>
              <w:pStyle w:val="TableParagraph"/>
              <w:ind w:right="96"/>
              <w:jc w:val="both"/>
              <w:rPr>
                <w:rFonts w:ascii="Helvetica" w:hAnsi="Helvetica" w:cs="Helvetica"/>
                <w:sz w:val="18"/>
                <w:szCs w:val="18"/>
              </w:rPr>
            </w:pPr>
          </w:p>
          <w:p w14:paraId="3BC520A4" w14:textId="77777777" w:rsidR="005C54CA" w:rsidRPr="00746973" w:rsidRDefault="005C54CA" w:rsidP="005C54CA">
            <w:pPr>
              <w:pStyle w:val="TableParagraph"/>
              <w:jc w:val="both"/>
              <w:rPr>
                <w:rFonts w:ascii="Helvetica" w:hAnsi="Helvetica" w:cs="Helvetica"/>
                <w:b/>
                <w:sz w:val="18"/>
                <w:szCs w:val="18"/>
              </w:rPr>
            </w:pPr>
            <w:r w:rsidRPr="00746973">
              <w:rPr>
                <w:rFonts w:ascii="Helvetica" w:hAnsi="Helvetica" w:cs="Helvetica"/>
                <w:b/>
                <w:sz w:val="18"/>
                <w:szCs w:val="18"/>
              </w:rPr>
              <w:t>During Year 2 of the Program:</w:t>
            </w:r>
          </w:p>
          <w:p w14:paraId="148217C3" w14:textId="77777777" w:rsidR="005C54CA" w:rsidRPr="00746973" w:rsidRDefault="005C54CA" w:rsidP="005C54CA">
            <w:pPr>
              <w:pStyle w:val="TableParagraph"/>
              <w:spacing w:before="125"/>
              <w:ind w:right="96"/>
              <w:jc w:val="both"/>
              <w:rPr>
                <w:rFonts w:ascii="Helvetica" w:hAnsi="Helvetica" w:cs="Helvetica"/>
                <w:sz w:val="18"/>
                <w:szCs w:val="18"/>
              </w:rPr>
            </w:pPr>
            <w:r w:rsidRPr="00746973">
              <w:rPr>
                <w:rFonts w:ascii="Helvetica" w:hAnsi="Helvetica" w:cs="Helvetica"/>
                <w:sz w:val="18"/>
                <w:szCs w:val="18"/>
              </w:rPr>
              <w:t xml:space="preserve">At the completion of each clinical rotation (clinical year course), all students are expected to attain a grade of "Pass" on the </w:t>
            </w:r>
            <w:r w:rsidRPr="00746973">
              <w:rPr>
                <w:rFonts w:ascii="Helvetica" w:hAnsi="Helvetica" w:cs="Helvetica"/>
                <w:i/>
                <w:sz w:val="18"/>
                <w:szCs w:val="18"/>
              </w:rPr>
              <w:t xml:space="preserve">Physician Assistant </w:t>
            </w:r>
            <w:proofErr w:type="gramStart"/>
            <w:r w:rsidRPr="00746973">
              <w:rPr>
                <w:rFonts w:ascii="Helvetica" w:hAnsi="Helvetica" w:cs="Helvetica"/>
                <w:i/>
                <w:sz w:val="18"/>
                <w:szCs w:val="18"/>
              </w:rPr>
              <w:t>In</w:t>
            </w:r>
            <w:proofErr w:type="gramEnd"/>
            <w:r w:rsidRPr="00746973">
              <w:rPr>
                <w:rFonts w:ascii="Helvetica" w:hAnsi="Helvetica" w:cs="Helvetica"/>
                <w:i/>
                <w:sz w:val="18"/>
                <w:szCs w:val="18"/>
              </w:rPr>
              <w:t xml:space="preserve"> Training Evaluation Report (PA-ITER) </w:t>
            </w:r>
            <w:r w:rsidRPr="00746973">
              <w:rPr>
                <w:rFonts w:ascii="Helvetica" w:hAnsi="Helvetica" w:cs="Helvetica"/>
                <w:sz w:val="18"/>
                <w:szCs w:val="18"/>
              </w:rPr>
              <w:t>as determined by the rotation coordinator and submitted to the MPAS.</w:t>
            </w:r>
          </w:p>
          <w:p w14:paraId="5DD641B2" w14:textId="77777777" w:rsidR="005C54CA" w:rsidRPr="00746973" w:rsidRDefault="005C54CA" w:rsidP="005C54CA">
            <w:pPr>
              <w:pStyle w:val="TableParagraph"/>
              <w:spacing w:before="9"/>
              <w:rPr>
                <w:rFonts w:ascii="Helvetica" w:hAnsi="Helvetica" w:cs="Helvetica"/>
                <w:sz w:val="18"/>
                <w:szCs w:val="18"/>
              </w:rPr>
            </w:pPr>
          </w:p>
          <w:p w14:paraId="7FA329CB" w14:textId="77777777" w:rsidR="005C54CA" w:rsidRPr="00746973" w:rsidRDefault="005C54CA" w:rsidP="005C54CA">
            <w:pPr>
              <w:pStyle w:val="TableParagraph"/>
              <w:spacing w:before="1"/>
              <w:ind w:right="96"/>
              <w:jc w:val="both"/>
              <w:rPr>
                <w:rFonts w:ascii="Helvetica" w:hAnsi="Helvetica" w:cs="Helvetica"/>
                <w:sz w:val="18"/>
                <w:szCs w:val="18"/>
              </w:rPr>
            </w:pPr>
            <w:r w:rsidRPr="00746973">
              <w:rPr>
                <w:rFonts w:ascii="Helvetica" w:hAnsi="Helvetica" w:cs="Helvetica"/>
                <w:sz w:val="18"/>
                <w:szCs w:val="18"/>
              </w:rPr>
              <w:t xml:space="preserve">Students who obtain an unsatisfactory PA-ITER in up to 6 credit hours of clinical rotation time may be permitted, at the discretion of the MPAS Progress Committee, to complete a remedial rotation or rotations, in addition to all pre-existing clinical requirements. Students are advised that the scheduling of remedial rotations may result in delays in their completion of the clinical year. </w:t>
            </w:r>
            <w:proofErr w:type="gramStart"/>
            <w:r w:rsidRPr="00746973">
              <w:rPr>
                <w:rFonts w:ascii="Helvetica" w:hAnsi="Helvetica" w:cs="Helvetica"/>
                <w:sz w:val="18"/>
                <w:szCs w:val="18"/>
              </w:rPr>
              <w:t>Students  may</w:t>
            </w:r>
            <w:proofErr w:type="gramEnd"/>
            <w:r w:rsidRPr="00746973">
              <w:rPr>
                <w:rFonts w:ascii="Helvetica" w:hAnsi="Helvetica" w:cs="Helvetica"/>
                <w:sz w:val="18"/>
                <w:szCs w:val="18"/>
              </w:rPr>
              <w:t xml:space="preserve"> be  required to take leave  from</w:t>
            </w:r>
            <w:r w:rsidRPr="00746973">
              <w:rPr>
                <w:rFonts w:ascii="Helvetica" w:hAnsi="Helvetica" w:cs="Helvetica"/>
                <w:spacing w:val="25"/>
                <w:sz w:val="18"/>
                <w:szCs w:val="18"/>
              </w:rPr>
              <w:t xml:space="preserve"> </w:t>
            </w:r>
            <w:r w:rsidRPr="00746973">
              <w:rPr>
                <w:rFonts w:ascii="Helvetica" w:hAnsi="Helvetica" w:cs="Helvetica"/>
                <w:sz w:val="18"/>
                <w:szCs w:val="18"/>
              </w:rPr>
              <w:t>the</w:t>
            </w:r>
          </w:p>
          <w:p w14:paraId="318752AC" w14:textId="77777777" w:rsidR="005C54CA" w:rsidRPr="00746973" w:rsidRDefault="005C54CA" w:rsidP="005C54CA">
            <w:pPr>
              <w:pStyle w:val="TableParagraph"/>
              <w:spacing w:before="1"/>
              <w:ind w:right="92"/>
              <w:jc w:val="both"/>
              <w:rPr>
                <w:rFonts w:ascii="Helvetica" w:hAnsi="Helvetica" w:cs="Helvetica"/>
                <w:sz w:val="18"/>
                <w:szCs w:val="18"/>
              </w:rPr>
            </w:pPr>
            <w:r w:rsidRPr="00746973">
              <w:rPr>
                <w:rFonts w:ascii="Helvetica" w:hAnsi="Helvetica" w:cs="Helvetica"/>
                <w:sz w:val="18"/>
                <w:szCs w:val="18"/>
              </w:rPr>
              <w:t xml:space="preserve">academic program until remedial rotations can be arranged. </w:t>
            </w:r>
            <w:r w:rsidRPr="00746973">
              <w:rPr>
                <w:rFonts w:ascii="Helvetica" w:hAnsi="Helvetica" w:cs="Helvetica"/>
                <w:spacing w:val="18"/>
                <w:sz w:val="18"/>
                <w:szCs w:val="18"/>
              </w:rPr>
              <w:t xml:space="preserve"> </w:t>
            </w:r>
            <w:proofErr w:type="gramStart"/>
            <w:r w:rsidRPr="00746973">
              <w:rPr>
                <w:rFonts w:ascii="Helvetica" w:hAnsi="Helvetica" w:cs="Helvetica"/>
                <w:sz w:val="18"/>
                <w:szCs w:val="18"/>
              </w:rPr>
              <w:t xml:space="preserve">Failure </w:t>
            </w:r>
            <w:r w:rsidRPr="00746973">
              <w:rPr>
                <w:rFonts w:ascii="Helvetica" w:hAnsi="Helvetica" w:cs="Helvetica"/>
                <w:spacing w:val="20"/>
                <w:sz w:val="18"/>
                <w:szCs w:val="18"/>
              </w:rPr>
              <w:t xml:space="preserve"> </w:t>
            </w:r>
            <w:r w:rsidRPr="00746973">
              <w:rPr>
                <w:rFonts w:ascii="Helvetica" w:hAnsi="Helvetica" w:cs="Helvetica"/>
                <w:sz w:val="18"/>
                <w:szCs w:val="18"/>
              </w:rPr>
              <w:t>of</w:t>
            </w:r>
            <w:proofErr w:type="gramEnd"/>
            <w:r w:rsidRPr="00746973">
              <w:rPr>
                <w:rFonts w:ascii="Helvetica" w:hAnsi="Helvetica" w:cs="Helvetica"/>
                <w:sz w:val="18"/>
                <w:szCs w:val="18"/>
              </w:rPr>
              <w:t xml:space="preserve"> </w:t>
            </w:r>
            <w:r w:rsidRPr="00746973">
              <w:rPr>
                <w:rFonts w:ascii="Helvetica" w:hAnsi="Helvetica" w:cs="Helvetica"/>
                <w:spacing w:val="19"/>
                <w:sz w:val="18"/>
                <w:szCs w:val="18"/>
              </w:rPr>
              <w:t xml:space="preserve"> </w:t>
            </w:r>
            <w:r w:rsidRPr="00746973">
              <w:rPr>
                <w:rFonts w:ascii="Helvetica" w:hAnsi="Helvetica" w:cs="Helvetica"/>
                <w:sz w:val="18"/>
                <w:szCs w:val="18"/>
              </w:rPr>
              <w:t xml:space="preserve">any </w:t>
            </w:r>
            <w:r w:rsidRPr="00746973">
              <w:rPr>
                <w:rFonts w:ascii="Helvetica" w:hAnsi="Helvetica" w:cs="Helvetica"/>
                <w:spacing w:val="18"/>
                <w:sz w:val="18"/>
                <w:szCs w:val="18"/>
              </w:rPr>
              <w:t xml:space="preserve"> </w:t>
            </w:r>
            <w:r w:rsidRPr="00746973">
              <w:rPr>
                <w:rFonts w:ascii="Helvetica" w:hAnsi="Helvetica" w:cs="Helvetica"/>
                <w:sz w:val="18"/>
                <w:szCs w:val="18"/>
              </w:rPr>
              <w:t xml:space="preserve">remedial </w:t>
            </w:r>
            <w:r w:rsidRPr="00746973">
              <w:rPr>
                <w:rFonts w:ascii="Helvetica" w:hAnsi="Helvetica" w:cs="Helvetica"/>
                <w:spacing w:val="20"/>
                <w:sz w:val="18"/>
                <w:szCs w:val="18"/>
              </w:rPr>
              <w:t xml:space="preserve"> </w:t>
            </w:r>
            <w:r w:rsidRPr="00746973">
              <w:rPr>
                <w:rFonts w:ascii="Helvetica" w:hAnsi="Helvetica" w:cs="Helvetica"/>
                <w:sz w:val="18"/>
                <w:szCs w:val="18"/>
              </w:rPr>
              <w:t xml:space="preserve">rotation </w:t>
            </w:r>
            <w:r w:rsidRPr="00746973">
              <w:rPr>
                <w:rFonts w:ascii="Helvetica" w:hAnsi="Helvetica" w:cs="Helvetica"/>
                <w:spacing w:val="20"/>
                <w:sz w:val="18"/>
                <w:szCs w:val="18"/>
              </w:rPr>
              <w:t xml:space="preserve"> </w:t>
            </w:r>
            <w:r w:rsidRPr="00746973">
              <w:rPr>
                <w:rFonts w:ascii="Helvetica" w:hAnsi="Helvetica" w:cs="Helvetica"/>
                <w:sz w:val="18"/>
                <w:szCs w:val="18"/>
              </w:rPr>
              <w:t>will result in the student being required to withdraw from the MPAS. Should the MPAS Progress Committee determine that a student's unsatisfactory performance in clinical work is not remediable (in cases of gross violations of professional ethics, for example) the student will be required to withdraw from the</w:t>
            </w:r>
            <w:r w:rsidRPr="00746973">
              <w:rPr>
                <w:rFonts w:ascii="Helvetica" w:hAnsi="Helvetica" w:cs="Helvetica"/>
                <w:spacing w:val="-4"/>
                <w:sz w:val="18"/>
                <w:szCs w:val="18"/>
              </w:rPr>
              <w:t xml:space="preserve"> </w:t>
            </w:r>
            <w:r w:rsidRPr="00746973">
              <w:rPr>
                <w:rFonts w:ascii="Helvetica" w:hAnsi="Helvetica" w:cs="Helvetica"/>
                <w:sz w:val="18"/>
                <w:szCs w:val="18"/>
              </w:rPr>
              <w:t>MPAS.</w:t>
            </w:r>
          </w:p>
          <w:p w14:paraId="2F7B6920" w14:textId="77777777" w:rsidR="005C54CA" w:rsidRPr="00746973" w:rsidRDefault="005C54CA" w:rsidP="005C54CA">
            <w:pPr>
              <w:pStyle w:val="TableParagraph"/>
              <w:rPr>
                <w:rFonts w:ascii="Helvetica" w:hAnsi="Helvetica" w:cs="Helvetica"/>
                <w:sz w:val="18"/>
                <w:szCs w:val="18"/>
              </w:rPr>
            </w:pPr>
          </w:p>
          <w:p w14:paraId="2C7CC5E5" w14:textId="77777777" w:rsidR="005C54CA" w:rsidRPr="00746973" w:rsidRDefault="005C54CA" w:rsidP="005C54CA">
            <w:pPr>
              <w:pStyle w:val="TableParagraph"/>
              <w:ind w:right="96"/>
              <w:jc w:val="both"/>
              <w:rPr>
                <w:rFonts w:ascii="Helvetica" w:hAnsi="Helvetica" w:cs="Helvetica"/>
                <w:sz w:val="18"/>
                <w:szCs w:val="18"/>
              </w:rPr>
            </w:pPr>
            <w:r w:rsidRPr="00746973">
              <w:rPr>
                <w:rFonts w:ascii="Helvetica" w:hAnsi="Helvetica" w:cs="Helvetica"/>
                <w:sz w:val="18"/>
                <w:szCs w:val="18"/>
              </w:rPr>
              <w:t>Students receiving unsatisfactory PA-ITERs in more than 6 credit hours of clinical rotations will be required to withdraw from the MPAS.</w:t>
            </w:r>
          </w:p>
          <w:p w14:paraId="49C0B0CA" w14:textId="77777777" w:rsidR="005C54CA" w:rsidRPr="00746973" w:rsidRDefault="005C54CA" w:rsidP="005C54CA">
            <w:pPr>
              <w:pStyle w:val="TableParagraph"/>
              <w:rPr>
                <w:rFonts w:ascii="Helvetica" w:hAnsi="Helvetica" w:cs="Helvetica"/>
                <w:sz w:val="18"/>
                <w:szCs w:val="18"/>
              </w:rPr>
            </w:pPr>
          </w:p>
          <w:p w14:paraId="004B23FB" w14:textId="77777777" w:rsidR="005C54CA" w:rsidRPr="00746973" w:rsidRDefault="005C54CA" w:rsidP="005C54CA">
            <w:pPr>
              <w:rPr>
                <w:rFonts w:ascii="Helvetica" w:hAnsi="Helvetica" w:cs="Helvetica"/>
                <w:i/>
                <w:sz w:val="18"/>
                <w:szCs w:val="18"/>
              </w:rPr>
            </w:pPr>
            <w:r w:rsidRPr="00746973">
              <w:rPr>
                <w:rFonts w:ascii="Helvetica" w:hAnsi="Helvetica" w:cs="Helvetica"/>
                <w:sz w:val="18"/>
                <w:szCs w:val="18"/>
              </w:rPr>
              <w:t>Students missing more than 5 days per clinical rotation year will be reviewed by the Progress Committee and may result in repeated rotations, delayed graduation, or removal from the program.</w:t>
            </w:r>
          </w:p>
          <w:p w14:paraId="4281B22A" w14:textId="77777777" w:rsidR="005C54CA" w:rsidRPr="003241F7" w:rsidRDefault="005C54CA" w:rsidP="005C54CA">
            <w:pPr>
              <w:spacing w:after="120"/>
              <w:rPr>
                <w:rFonts w:ascii="Helvetica" w:hAnsi="Helvetica" w:cs="Helvetica"/>
                <w:i/>
                <w:sz w:val="18"/>
                <w:szCs w:val="18"/>
              </w:rPr>
            </w:pPr>
          </w:p>
        </w:tc>
      </w:tr>
      <w:tr w:rsidR="005C54CA" w:rsidRPr="003241F7" w14:paraId="41875AA8" w14:textId="77777777" w:rsidTr="005C54CA">
        <w:tc>
          <w:tcPr>
            <w:tcW w:w="7086" w:type="dxa"/>
            <w:shd w:val="clear" w:color="auto" w:fill="auto"/>
          </w:tcPr>
          <w:p w14:paraId="56DE9D3C" w14:textId="39BAC3EA" w:rsidR="005C54CA" w:rsidRPr="003241F7" w:rsidRDefault="005C54CA" w:rsidP="005C54C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7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5C54CA" w:rsidRPr="0073707A" w:rsidRDefault="005C54CA" w:rsidP="005C54C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5C54CA" w:rsidRPr="003241F7" w:rsidRDefault="005C54CA" w:rsidP="005C54C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1"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3"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EC4A3A1" w14:textId="77777777" w:rsidR="005C54CA" w:rsidRPr="003241F7" w:rsidRDefault="005C54CA" w:rsidP="005C54CA">
            <w:pPr>
              <w:spacing w:after="120"/>
              <w:rPr>
                <w:rFonts w:ascii="Helvetica" w:hAnsi="Helvetica" w:cs="Helvetica"/>
                <w:sz w:val="18"/>
                <w:szCs w:val="18"/>
              </w:rPr>
            </w:pPr>
          </w:p>
        </w:tc>
      </w:tr>
      <w:tr w:rsidR="005C54CA" w:rsidRPr="003241F7" w14:paraId="423B858A" w14:textId="77777777" w:rsidTr="005C54CA">
        <w:tc>
          <w:tcPr>
            <w:tcW w:w="7086" w:type="dxa"/>
            <w:shd w:val="clear" w:color="auto" w:fill="auto"/>
          </w:tcPr>
          <w:p w14:paraId="0D8106D0" w14:textId="77777777" w:rsidR="005C54CA" w:rsidRPr="003241F7" w:rsidRDefault="005C54CA" w:rsidP="005C54C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4"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5C54CA" w:rsidRPr="003241F7" w:rsidRDefault="005C54CA" w:rsidP="005C54C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5C54CA" w:rsidRPr="003241F7" w:rsidRDefault="005C54CA" w:rsidP="005C54C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5"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6"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FF01F4A" w14:textId="77777777" w:rsidR="005C54CA" w:rsidRPr="003241F7" w:rsidRDefault="005C54CA" w:rsidP="005C54CA">
            <w:pPr>
              <w:spacing w:after="120"/>
              <w:rPr>
                <w:rFonts w:ascii="Helvetica" w:hAnsi="Helvetica" w:cs="Helvetica"/>
                <w:sz w:val="18"/>
                <w:szCs w:val="18"/>
              </w:rPr>
            </w:pPr>
          </w:p>
        </w:tc>
      </w:tr>
      <w:tr w:rsidR="005C54CA" w:rsidRPr="003241F7" w14:paraId="29B9672D" w14:textId="77777777" w:rsidTr="005C54CA">
        <w:tc>
          <w:tcPr>
            <w:tcW w:w="7086" w:type="dxa"/>
            <w:shd w:val="clear" w:color="auto" w:fill="auto"/>
          </w:tcPr>
          <w:p w14:paraId="595C8B7F" w14:textId="77777777" w:rsidR="005C54CA" w:rsidRPr="003241F7" w:rsidRDefault="005C54CA" w:rsidP="005C54C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w:t>
            </w:r>
            <w:r w:rsidRPr="003241F7">
              <w:rPr>
                <w:rFonts w:ascii="Helvetica" w:hAnsi="Helvetica" w:cs="Helvetica"/>
                <w:color w:val="222222"/>
                <w:sz w:val="18"/>
                <w:szCs w:val="18"/>
              </w:rPr>
              <w:lastRenderedPageBreak/>
              <w:t>thesis/practicum-based program will be considered on a case-by-case basis and will require approval in advance by the Dean of the Faculty of Graduate Studies.</w:t>
            </w:r>
          </w:p>
          <w:p w14:paraId="1C3830F2"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5C54CA" w:rsidRPr="003241F7" w:rsidRDefault="005C54CA" w:rsidP="005C54CA">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5C54CA" w:rsidRPr="003241F7" w:rsidRDefault="005C54CA" w:rsidP="005C54CA">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5C54CA" w:rsidRPr="003241F7" w:rsidRDefault="005C54CA" w:rsidP="005C54CA">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8"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5C54CA" w:rsidRPr="003241F7" w:rsidRDefault="005C54CA" w:rsidP="005C54CA">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9"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80"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5C54CA" w:rsidRPr="003241F7" w:rsidRDefault="005C54CA" w:rsidP="005C54CA">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F024E0F" w14:textId="77777777" w:rsidR="005C54CA" w:rsidRPr="003241F7" w:rsidRDefault="005C54CA" w:rsidP="005C54CA">
            <w:pPr>
              <w:spacing w:after="120"/>
              <w:rPr>
                <w:rFonts w:ascii="Helvetica" w:hAnsi="Helvetica" w:cs="Helvetica"/>
                <w:sz w:val="18"/>
                <w:szCs w:val="18"/>
              </w:rPr>
            </w:pPr>
          </w:p>
        </w:tc>
      </w:tr>
      <w:tr w:rsidR="005C54CA" w:rsidRPr="003241F7" w14:paraId="6261139F" w14:textId="77777777" w:rsidTr="005C54CA">
        <w:tc>
          <w:tcPr>
            <w:tcW w:w="7086" w:type="dxa"/>
            <w:shd w:val="clear" w:color="auto" w:fill="auto"/>
          </w:tcPr>
          <w:p w14:paraId="0FCC948A" w14:textId="77777777" w:rsidR="005C54CA" w:rsidRPr="00295B89" w:rsidRDefault="005C54CA" w:rsidP="005C54CA">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5C54CA" w:rsidRPr="003241F7" w:rsidRDefault="005C54CA" w:rsidP="005C54CA">
            <w:pPr>
              <w:rPr>
                <w:rFonts w:ascii="Helvetica" w:hAnsi="Helvetica" w:cs="Helvetica"/>
                <w:sz w:val="18"/>
                <w:szCs w:val="18"/>
              </w:rPr>
            </w:pPr>
          </w:p>
          <w:p w14:paraId="366B254F"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5C54CA" w:rsidRDefault="005C54CA" w:rsidP="005C54CA">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5C54CA" w:rsidRPr="003241F7" w:rsidRDefault="005C54CA" w:rsidP="005C54CA">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1"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5C54CA" w:rsidRPr="003241F7" w:rsidRDefault="005C54CA" w:rsidP="005C54CA">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77458E60" w14:textId="0348B9A1" w:rsidR="005C54CA" w:rsidRPr="003241F7" w:rsidRDefault="005C54CA" w:rsidP="005C54CA">
            <w:pPr>
              <w:spacing w:after="120"/>
              <w:rPr>
                <w:rFonts w:ascii="Helvetica" w:hAnsi="Helvetica" w:cs="Helvetica"/>
                <w:sz w:val="18"/>
                <w:szCs w:val="18"/>
              </w:rPr>
            </w:pPr>
          </w:p>
        </w:tc>
      </w:tr>
      <w:tr w:rsidR="005C54CA" w:rsidRPr="003241F7" w14:paraId="4A3B3875" w14:textId="77777777" w:rsidTr="005C54CA">
        <w:tc>
          <w:tcPr>
            <w:tcW w:w="7086" w:type="dxa"/>
            <w:shd w:val="clear" w:color="auto" w:fill="auto"/>
          </w:tcPr>
          <w:p w14:paraId="00ADC53D" w14:textId="77777777"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3"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4"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p>
        </w:tc>
        <w:tc>
          <w:tcPr>
            <w:tcW w:w="4254" w:type="dxa"/>
          </w:tcPr>
          <w:p w14:paraId="45ECAE0D" w14:textId="77777777" w:rsidR="005C54CA" w:rsidRPr="00746973" w:rsidRDefault="005C54CA" w:rsidP="005C54CA">
            <w:pPr>
              <w:rPr>
                <w:rFonts w:ascii="Helvetica" w:hAnsi="Helvetica" w:cs="Helvetica"/>
                <w:sz w:val="18"/>
                <w:szCs w:val="18"/>
              </w:rPr>
            </w:pPr>
          </w:p>
          <w:p w14:paraId="7755185B" w14:textId="23DE07A9"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There is no Pre-</w:t>
            </w:r>
            <w:proofErr w:type="gramStart"/>
            <w:r w:rsidRPr="00746973">
              <w:rPr>
                <w:rFonts w:ascii="Helvetica" w:hAnsi="Helvetica" w:cs="Helvetica"/>
                <w:sz w:val="18"/>
                <w:szCs w:val="18"/>
              </w:rPr>
              <w:t>Master's</w:t>
            </w:r>
            <w:proofErr w:type="gramEnd"/>
            <w:r w:rsidRPr="00746973">
              <w:rPr>
                <w:rFonts w:ascii="Helvetica" w:hAnsi="Helvetica" w:cs="Helvetica"/>
                <w:sz w:val="18"/>
                <w:szCs w:val="18"/>
              </w:rPr>
              <w:t xml:space="preserve"> program.</w:t>
            </w:r>
          </w:p>
        </w:tc>
      </w:tr>
      <w:tr w:rsidR="005C54CA" w:rsidRPr="003241F7" w14:paraId="5F1A096A" w14:textId="77777777" w:rsidTr="005C54CA">
        <w:tc>
          <w:tcPr>
            <w:tcW w:w="7086" w:type="dxa"/>
            <w:shd w:val="clear" w:color="auto" w:fill="auto"/>
          </w:tcPr>
          <w:p w14:paraId="1A1F1FB7" w14:textId="77777777" w:rsidR="005C54CA" w:rsidRPr="003241F7" w:rsidRDefault="005C54CA" w:rsidP="005C54CA">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2D19E6E" w14:textId="77777777" w:rsidR="005C54CA" w:rsidRPr="003241F7" w:rsidRDefault="005C54CA" w:rsidP="005C54CA">
            <w:pPr>
              <w:spacing w:after="120"/>
              <w:rPr>
                <w:rFonts w:ascii="Helvetica" w:hAnsi="Helvetica" w:cs="Helvetica"/>
                <w:sz w:val="18"/>
                <w:szCs w:val="18"/>
              </w:rPr>
            </w:pPr>
          </w:p>
        </w:tc>
      </w:tr>
      <w:tr w:rsidR="005C54CA" w:rsidRPr="003241F7" w14:paraId="61DB9F73" w14:textId="77777777" w:rsidTr="005C54CA">
        <w:tc>
          <w:tcPr>
            <w:tcW w:w="7086" w:type="dxa"/>
            <w:shd w:val="clear" w:color="auto" w:fill="auto"/>
          </w:tcPr>
          <w:p w14:paraId="1CBFD476" w14:textId="77777777" w:rsidR="005C54CA" w:rsidRPr="003241F7" w:rsidRDefault="005C54CA" w:rsidP="005C54CA">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5C54CA" w:rsidRPr="003241F7" w:rsidRDefault="005C54CA" w:rsidP="005C54C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5C54CA" w:rsidRPr="003241F7" w:rsidRDefault="005C54CA" w:rsidP="005C54CA">
            <w:pPr>
              <w:autoSpaceDE w:val="0"/>
              <w:autoSpaceDN w:val="0"/>
              <w:adjustRightInd w:val="0"/>
              <w:rPr>
                <w:rFonts w:ascii="Helvetica" w:hAnsi="Helvetica" w:cs="Helvetica"/>
                <w:sz w:val="18"/>
                <w:szCs w:val="18"/>
              </w:rPr>
            </w:pPr>
          </w:p>
          <w:p w14:paraId="47FBA112" w14:textId="77777777" w:rsidR="005C54CA" w:rsidRPr="003241F7" w:rsidRDefault="005C54CA" w:rsidP="005C54C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5C54CA" w:rsidRPr="003241F7" w:rsidRDefault="005C54CA" w:rsidP="005C54CA">
            <w:pPr>
              <w:autoSpaceDE w:val="0"/>
              <w:autoSpaceDN w:val="0"/>
              <w:adjustRightInd w:val="0"/>
              <w:rPr>
                <w:rFonts w:ascii="Helvetica" w:hAnsi="Helvetica" w:cs="Helvetica"/>
                <w:color w:val="222222"/>
                <w:sz w:val="18"/>
                <w:szCs w:val="18"/>
                <w:shd w:val="clear" w:color="auto" w:fill="FFFFFF"/>
              </w:rPr>
            </w:pPr>
          </w:p>
          <w:p w14:paraId="702C11A6" w14:textId="7C5BE5B4" w:rsidR="005C54CA" w:rsidRPr="003241F7" w:rsidRDefault="005C54CA" w:rsidP="005C54C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BBA8179" w14:textId="77777777" w:rsidR="005C54CA" w:rsidRPr="003241F7" w:rsidRDefault="005C54CA" w:rsidP="005C54CA">
            <w:pPr>
              <w:spacing w:after="120"/>
              <w:rPr>
                <w:rFonts w:ascii="Helvetica" w:hAnsi="Helvetica" w:cs="Helvetica"/>
                <w:sz w:val="18"/>
                <w:szCs w:val="18"/>
              </w:rPr>
            </w:pPr>
          </w:p>
        </w:tc>
      </w:tr>
      <w:tr w:rsidR="005C54CA" w:rsidRPr="003241F7" w14:paraId="0BF05ED4" w14:textId="77777777" w:rsidTr="005C54CA">
        <w:tc>
          <w:tcPr>
            <w:tcW w:w="7086" w:type="dxa"/>
            <w:shd w:val="clear" w:color="auto" w:fill="auto"/>
          </w:tcPr>
          <w:p w14:paraId="56316616" w14:textId="77777777" w:rsidR="005C54CA" w:rsidRPr="003241F7" w:rsidRDefault="005C54CA" w:rsidP="005C54C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5C54CA" w:rsidRPr="003241F7" w:rsidRDefault="005C54CA" w:rsidP="005C54C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5C54CA" w:rsidRPr="003241F7" w:rsidRDefault="005C54CA" w:rsidP="005C54C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5C54CA" w:rsidRPr="003241F7" w:rsidRDefault="005C54CA" w:rsidP="005C54C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5C54CA" w:rsidRPr="003241F7" w:rsidRDefault="005C54CA" w:rsidP="005C54C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0DAE2F6F" w14:textId="77777777" w:rsidR="005C54CA" w:rsidRPr="003241F7" w:rsidRDefault="005C54CA" w:rsidP="005C54C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5C54CA" w:rsidRPr="003241F7" w:rsidRDefault="005C54CA" w:rsidP="005C54C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5C54CA" w:rsidRPr="003241F7" w:rsidRDefault="005C54CA" w:rsidP="005C54C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5C54CA" w:rsidRPr="003241F7" w:rsidRDefault="005C54CA" w:rsidP="005C54C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5C54CA" w:rsidRPr="003241F7" w:rsidRDefault="005C54CA" w:rsidP="005C54C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5C54CA" w:rsidRPr="003241F7" w:rsidRDefault="005C54CA" w:rsidP="005C54C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5C54CA" w:rsidRPr="003241F7" w:rsidRDefault="005C54CA" w:rsidP="005C54CA">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C0063B6" w14:textId="77777777" w:rsidR="005C54CA" w:rsidRPr="003241F7" w:rsidRDefault="005C54CA" w:rsidP="005C54CA">
            <w:pPr>
              <w:spacing w:after="120"/>
              <w:rPr>
                <w:rFonts w:ascii="Helvetica" w:hAnsi="Helvetica" w:cs="Helvetica"/>
                <w:sz w:val="18"/>
                <w:szCs w:val="18"/>
              </w:rPr>
            </w:pPr>
          </w:p>
        </w:tc>
      </w:tr>
      <w:tr w:rsidR="005C54CA" w:rsidRPr="003241F7" w14:paraId="59C0D092" w14:textId="77777777" w:rsidTr="005C54CA">
        <w:tc>
          <w:tcPr>
            <w:tcW w:w="7086" w:type="dxa"/>
            <w:shd w:val="clear" w:color="auto" w:fill="auto"/>
          </w:tcPr>
          <w:p w14:paraId="37100169" w14:textId="77777777" w:rsidR="005C54CA" w:rsidRPr="003241F7" w:rsidRDefault="005C54CA" w:rsidP="005C54CA">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7"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5C54CA" w:rsidRPr="0073707A" w:rsidRDefault="005C54CA" w:rsidP="005C54CA">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8"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9"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5C54CA" w:rsidRPr="003241F7" w:rsidRDefault="005C54CA" w:rsidP="005C54C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exceptional circumstances, the department/unit may appeal to the Faculty of Graduate Studies for approval of remedial recommendation(s) falling outside those prescribed above.</w:t>
            </w:r>
          </w:p>
          <w:p w14:paraId="6DD2C3BA" w14:textId="24D529C8"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ECF31AC" w14:textId="77777777" w:rsidR="005C54CA" w:rsidRPr="003241F7" w:rsidRDefault="005C54CA" w:rsidP="005C54CA">
            <w:pPr>
              <w:spacing w:after="120"/>
              <w:rPr>
                <w:rFonts w:ascii="Helvetica" w:hAnsi="Helvetica" w:cs="Helvetica"/>
                <w:sz w:val="18"/>
                <w:szCs w:val="18"/>
              </w:rPr>
            </w:pPr>
          </w:p>
        </w:tc>
      </w:tr>
      <w:tr w:rsidR="005C54CA" w:rsidRPr="003241F7" w14:paraId="1011A36E" w14:textId="77777777" w:rsidTr="005C54CA">
        <w:tc>
          <w:tcPr>
            <w:tcW w:w="7086" w:type="dxa"/>
            <w:shd w:val="clear" w:color="auto" w:fill="auto"/>
          </w:tcPr>
          <w:p w14:paraId="0FB768C3" w14:textId="77777777" w:rsidR="005C54CA" w:rsidRPr="003241F7" w:rsidRDefault="005C54CA" w:rsidP="005C54CA">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5C54CA" w:rsidRPr="003241F7" w:rsidRDefault="005C54CA" w:rsidP="005C54CA">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5AB7526" w14:textId="77777777" w:rsidR="005C54CA" w:rsidRPr="003241F7" w:rsidRDefault="005C54CA" w:rsidP="005C54CA">
            <w:pPr>
              <w:spacing w:after="120"/>
              <w:rPr>
                <w:rFonts w:ascii="Helvetica" w:hAnsi="Helvetica" w:cs="Helvetica"/>
                <w:sz w:val="18"/>
                <w:szCs w:val="18"/>
              </w:rPr>
            </w:pPr>
          </w:p>
        </w:tc>
      </w:tr>
      <w:tr w:rsidR="005C54CA" w:rsidRPr="003241F7" w14:paraId="31AF5D89" w14:textId="77777777" w:rsidTr="005C54CA">
        <w:tc>
          <w:tcPr>
            <w:tcW w:w="7086" w:type="dxa"/>
            <w:shd w:val="clear" w:color="auto" w:fill="auto"/>
          </w:tcPr>
          <w:p w14:paraId="62A1D10B"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5C54CA" w:rsidRPr="003241F7" w:rsidRDefault="005C54CA" w:rsidP="005C54C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5C54CA" w:rsidRPr="003241F7" w:rsidRDefault="005C54CA" w:rsidP="005C54C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5C54CA" w:rsidRPr="003241F7" w:rsidRDefault="005C54CA" w:rsidP="005C54C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5C54CA" w:rsidRPr="003241F7" w:rsidRDefault="005C54CA" w:rsidP="005C54C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90"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804EAC5" w14:textId="77777777" w:rsidR="005C54CA" w:rsidRPr="003241F7" w:rsidRDefault="005C54CA" w:rsidP="005C54CA">
            <w:pPr>
              <w:spacing w:after="120"/>
              <w:rPr>
                <w:rFonts w:ascii="Helvetica" w:hAnsi="Helvetica" w:cs="Helvetica"/>
                <w:sz w:val="18"/>
                <w:szCs w:val="18"/>
              </w:rPr>
            </w:pPr>
          </w:p>
        </w:tc>
      </w:tr>
      <w:tr w:rsidR="005C54CA" w:rsidRPr="003241F7" w14:paraId="5FBB6326" w14:textId="77777777" w:rsidTr="005C54CA">
        <w:tc>
          <w:tcPr>
            <w:tcW w:w="7086" w:type="dxa"/>
            <w:shd w:val="clear" w:color="auto" w:fill="auto"/>
          </w:tcPr>
          <w:p w14:paraId="15D72A5D" w14:textId="77777777"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5C54CA" w:rsidRPr="003241F7" w:rsidRDefault="005C54CA" w:rsidP="005C54C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1"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C2C1FE9" w14:textId="77777777" w:rsidR="005C54CA" w:rsidRPr="003241F7" w:rsidRDefault="005C54CA" w:rsidP="005C54CA">
            <w:pPr>
              <w:spacing w:after="120"/>
              <w:rPr>
                <w:rFonts w:ascii="Helvetica" w:hAnsi="Helvetica" w:cs="Helvetica"/>
                <w:sz w:val="18"/>
                <w:szCs w:val="18"/>
              </w:rPr>
            </w:pPr>
          </w:p>
        </w:tc>
      </w:tr>
      <w:tr w:rsidR="005C54CA" w:rsidRPr="003241F7" w14:paraId="22FAE195" w14:textId="77777777" w:rsidTr="005C54CA">
        <w:tc>
          <w:tcPr>
            <w:tcW w:w="7086" w:type="dxa"/>
            <w:shd w:val="clear" w:color="auto" w:fill="auto"/>
          </w:tcPr>
          <w:p w14:paraId="76C74590" w14:textId="77777777"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5C54CA" w:rsidRPr="003241F7" w:rsidRDefault="005C54CA" w:rsidP="005C54C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5C54CA" w:rsidRPr="003241F7" w:rsidRDefault="005C54CA" w:rsidP="005C54CA">
            <w:pPr>
              <w:autoSpaceDE w:val="0"/>
              <w:autoSpaceDN w:val="0"/>
              <w:adjustRightInd w:val="0"/>
              <w:rPr>
                <w:rFonts w:ascii="Helvetica" w:hAnsi="Helvetica" w:cs="Helvetica"/>
                <w:sz w:val="18"/>
                <w:szCs w:val="18"/>
              </w:rPr>
            </w:pPr>
          </w:p>
          <w:p w14:paraId="6B04F152" w14:textId="77777777" w:rsidR="005C54CA" w:rsidRPr="003241F7" w:rsidRDefault="005C54CA" w:rsidP="005C54C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5C54CA" w:rsidRPr="003241F7" w:rsidRDefault="005C54CA" w:rsidP="005C54CA">
            <w:pPr>
              <w:spacing w:after="120"/>
              <w:jc w:val="both"/>
              <w:rPr>
                <w:rFonts w:ascii="Helvetica" w:hAnsi="Helvetica" w:cs="Helvetica"/>
                <w:b/>
                <w:bCs/>
                <w:color w:val="000000"/>
                <w:sz w:val="18"/>
                <w:szCs w:val="18"/>
                <w:lang w:eastAsia="en-CA"/>
              </w:rPr>
            </w:pPr>
          </w:p>
          <w:p w14:paraId="086C2F7B" w14:textId="46AEF5D3" w:rsidR="005C54CA" w:rsidRPr="003241F7" w:rsidRDefault="005C54CA" w:rsidP="005C54C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5696E18" w14:textId="77777777" w:rsidR="005C54CA" w:rsidRPr="003241F7" w:rsidRDefault="005C54CA" w:rsidP="005C54CA">
            <w:pPr>
              <w:spacing w:after="120"/>
              <w:rPr>
                <w:rFonts w:ascii="Helvetica" w:hAnsi="Helvetica" w:cs="Helvetica"/>
                <w:sz w:val="18"/>
                <w:szCs w:val="18"/>
              </w:rPr>
            </w:pPr>
          </w:p>
        </w:tc>
      </w:tr>
      <w:tr w:rsidR="005C54CA" w:rsidRPr="003241F7" w14:paraId="149838E7" w14:textId="77777777" w:rsidTr="005C54CA">
        <w:tc>
          <w:tcPr>
            <w:tcW w:w="7086" w:type="dxa"/>
            <w:shd w:val="clear" w:color="auto" w:fill="auto"/>
          </w:tcPr>
          <w:p w14:paraId="6CE4CCAD" w14:textId="77777777" w:rsidR="005C54CA" w:rsidRPr="003241F7" w:rsidRDefault="005C54CA" w:rsidP="005C54C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5C54CA" w:rsidRPr="003241F7" w:rsidRDefault="005C54CA" w:rsidP="005C54C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1760DBCE" w14:textId="77777777" w:rsidR="005C54CA" w:rsidRPr="003241F7" w:rsidRDefault="005C54CA" w:rsidP="005C54C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5C54CA" w:rsidRPr="003241F7" w:rsidRDefault="005C54CA" w:rsidP="005C54C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EA806C5" w14:textId="77777777" w:rsidR="005C54CA" w:rsidRPr="003241F7" w:rsidRDefault="005C54CA" w:rsidP="005C54CA">
            <w:pPr>
              <w:spacing w:after="120"/>
              <w:rPr>
                <w:rFonts w:ascii="Helvetica" w:hAnsi="Helvetica" w:cs="Helvetica"/>
                <w:sz w:val="18"/>
                <w:szCs w:val="18"/>
              </w:rPr>
            </w:pPr>
          </w:p>
        </w:tc>
      </w:tr>
      <w:tr w:rsidR="005C54CA" w:rsidRPr="003241F7" w14:paraId="7602C6FA" w14:textId="77777777" w:rsidTr="005C54CA">
        <w:tc>
          <w:tcPr>
            <w:tcW w:w="7086" w:type="dxa"/>
            <w:shd w:val="clear" w:color="auto" w:fill="auto"/>
          </w:tcPr>
          <w:p w14:paraId="5A444D82" w14:textId="77777777" w:rsidR="005C54CA" w:rsidRPr="003241F7" w:rsidRDefault="005C54CA" w:rsidP="005C54CA">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5C54CA" w:rsidRPr="003241F7" w:rsidRDefault="005C54CA" w:rsidP="005C54CA">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5C54CA" w:rsidRPr="003241F7" w:rsidRDefault="005C54CA" w:rsidP="005C54C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Supplemental exams are not permitted to students in the Graduate Diploma program, unless otherwise stated in the department/unit’s supplementary regulations.</w:t>
            </w:r>
          </w:p>
        </w:tc>
        <w:tc>
          <w:tcPr>
            <w:tcW w:w="4254" w:type="dxa"/>
          </w:tcPr>
          <w:p w14:paraId="431CAE13" w14:textId="77777777" w:rsidR="005C54CA" w:rsidRPr="003241F7" w:rsidRDefault="005C54CA" w:rsidP="005C54CA">
            <w:pPr>
              <w:spacing w:after="120"/>
              <w:rPr>
                <w:rFonts w:ascii="Helvetica" w:hAnsi="Helvetica" w:cs="Helvetica"/>
                <w:sz w:val="18"/>
                <w:szCs w:val="18"/>
              </w:rPr>
            </w:pPr>
          </w:p>
        </w:tc>
      </w:tr>
      <w:tr w:rsidR="005C54CA" w:rsidRPr="003241F7" w14:paraId="54CDE928" w14:textId="77777777" w:rsidTr="005C54CA">
        <w:tc>
          <w:tcPr>
            <w:tcW w:w="7086" w:type="dxa"/>
            <w:shd w:val="clear" w:color="auto" w:fill="auto"/>
          </w:tcPr>
          <w:p w14:paraId="55C174F8" w14:textId="77777777" w:rsidR="005C54CA" w:rsidRPr="003241F7" w:rsidRDefault="005C54CA" w:rsidP="005C54CA">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5C54CA" w:rsidRPr="003241F7" w:rsidRDefault="005C54CA" w:rsidP="005C54CA">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6"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1BCCFCA" w14:textId="77777777" w:rsidR="005C54CA" w:rsidRPr="003241F7" w:rsidRDefault="005C54CA" w:rsidP="005C54CA">
            <w:pPr>
              <w:spacing w:after="120"/>
              <w:rPr>
                <w:rFonts w:ascii="Helvetica" w:hAnsi="Helvetica" w:cs="Helvetica"/>
                <w:sz w:val="18"/>
                <w:szCs w:val="18"/>
              </w:rPr>
            </w:pPr>
          </w:p>
        </w:tc>
      </w:tr>
      <w:tr w:rsidR="005C54CA" w:rsidRPr="003241F7" w14:paraId="46A5EE56" w14:textId="77777777" w:rsidTr="005C54CA">
        <w:tc>
          <w:tcPr>
            <w:tcW w:w="7086" w:type="dxa"/>
            <w:shd w:val="clear" w:color="auto" w:fill="auto"/>
          </w:tcPr>
          <w:p w14:paraId="601C2F1A"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5C54CA" w:rsidRPr="003241F7" w:rsidRDefault="005C54CA" w:rsidP="005C54C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5C54CA" w:rsidRPr="003241F7" w:rsidRDefault="005C54CA" w:rsidP="005C54C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5C54CA" w:rsidRPr="003241F7" w:rsidRDefault="005C54CA" w:rsidP="005C54C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5C54CA" w:rsidRPr="003241F7" w:rsidRDefault="005C54CA" w:rsidP="005C54C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5C54CA" w:rsidRPr="003241F7" w:rsidRDefault="005C54CA" w:rsidP="005C54CA">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A13B9B1" w14:textId="77777777" w:rsidR="005C54CA" w:rsidRPr="003241F7" w:rsidRDefault="005C54CA" w:rsidP="005C54CA">
            <w:pPr>
              <w:spacing w:after="120"/>
              <w:rPr>
                <w:rFonts w:ascii="Helvetica" w:hAnsi="Helvetica" w:cs="Helvetica"/>
                <w:sz w:val="18"/>
                <w:szCs w:val="18"/>
              </w:rPr>
            </w:pPr>
          </w:p>
        </w:tc>
      </w:tr>
      <w:tr w:rsidR="005C54CA" w:rsidRPr="003241F7" w14:paraId="4D469D3C" w14:textId="77777777" w:rsidTr="005C54CA">
        <w:tc>
          <w:tcPr>
            <w:tcW w:w="7086" w:type="dxa"/>
            <w:shd w:val="clear" w:color="auto" w:fill="auto"/>
          </w:tcPr>
          <w:p w14:paraId="2ED2A0FA" w14:textId="77777777"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5C54CA" w:rsidRPr="003241F7" w:rsidRDefault="005C54CA" w:rsidP="005C54C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C9B06D3" w14:textId="77777777" w:rsidR="005C54CA" w:rsidRPr="003241F7" w:rsidRDefault="005C54CA" w:rsidP="005C54CA">
            <w:pPr>
              <w:spacing w:after="120"/>
              <w:rPr>
                <w:rFonts w:ascii="Helvetica" w:hAnsi="Helvetica" w:cs="Helvetica"/>
                <w:sz w:val="18"/>
                <w:szCs w:val="18"/>
              </w:rPr>
            </w:pPr>
          </w:p>
        </w:tc>
      </w:tr>
      <w:tr w:rsidR="005C54CA" w:rsidRPr="003241F7" w14:paraId="5B405A4F" w14:textId="77777777" w:rsidTr="005C54CA">
        <w:tc>
          <w:tcPr>
            <w:tcW w:w="7086" w:type="dxa"/>
            <w:shd w:val="clear" w:color="auto" w:fill="auto"/>
          </w:tcPr>
          <w:p w14:paraId="04E81EDF" w14:textId="40410AAC"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5C54CA" w:rsidRPr="003241F7" w:rsidRDefault="005C54CA" w:rsidP="005C54C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5C54CA" w:rsidRPr="003241F7" w:rsidRDefault="005C54CA" w:rsidP="005C54C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5C54CA" w:rsidRPr="003241F7" w:rsidRDefault="005C54CA" w:rsidP="005C54C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5C54CA" w:rsidRPr="003241F7" w:rsidRDefault="005C54CA" w:rsidP="005C54CA">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5C54CA" w:rsidRPr="003241F7" w:rsidRDefault="005C54CA" w:rsidP="005C54C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7C13B80" w14:textId="17D89731" w:rsidR="005C54CA" w:rsidRPr="003241F7" w:rsidRDefault="005C54CA" w:rsidP="005C54CA">
            <w:pPr>
              <w:spacing w:after="120"/>
              <w:rPr>
                <w:rFonts w:ascii="Helvetica" w:hAnsi="Helvetica" w:cs="Helvetica"/>
                <w:sz w:val="18"/>
                <w:szCs w:val="18"/>
              </w:rPr>
            </w:pPr>
          </w:p>
        </w:tc>
      </w:tr>
      <w:tr w:rsidR="005C54CA" w:rsidRPr="003241F7" w14:paraId="5A389EB2" w14:textId="77777777" w:rsidTr="005C54CA">
        <w:tc>
          <w:tcPr>
            <w:tcW w:w="7086" w:type="dxa"/>
            <w:shd w:val="clear" w:color="auto" w:fill="auto"/>
          </w:tcPr>
          <w:p w14:paraId="7CC396A3" w14:textId="77777777" w:rsidR="005C54CA" w:rsidRPr="003241F7" w:rsidRDefault="005C54CA" w:rsidP="005C54C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5C54CA" w:rsidRPr="003241F7" w:rsidRDefault="005C54CA" w:rsidP="005C54C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2FF407A8" w14:textId="77777777" w:rsidR="005C54CA" w:rsidRPr="003241F7" w:rsidRDefault="005C54CA" w:rsidP="005C54C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5C54CA" w:rsidRPr="003241F7" w:rsidRDefault="005C54CA" w:rsidP="005C54C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5C54CA" w:rsidRPr="003241F7" w:rsidRDefault="005C54CA" w:rsidP="005C54C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8791634"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lastRenderedPageBreak/>
              <w:t>Additional requirements:</w:t>
            </w:r>
          </w:p>
          <w:p w14:paraId="18558B5B"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1. Be a Canadian Citizen or Permanent Resident of Canada.</w:t>
            </w:r>
          </w:p>
          <w:p w14:paraId="24CFD9F5"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2. Graduates of four-year bachelor's degrees from recognized colleges and universities are eligible for admission. Students in their fourth year of study may apply.</w:t>
            </w:r>
          </w:p>
          <w:p w14:paraId="54E952CF"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lastRenderedPageBreak/>
              <w:t>3. A minimum Grade Point Average of 3.0 in the most recent 60-credit hours of study (full time or part-time study) is required. However, a GPA of 3.5 or better is competitive.</w:t>
            </w:r>
          </w:p>
          <w:p w14:paraId="161AC1FE"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4. Completion of the required courses, Human Anatomy, Human Physiology, and Biochemistry, from an accredited university or college, is required. Undergraduate level asset courses strengthen the application include Microbiology and Psychology. All courses require at least three credit hours each for consideration. Those who have completed the pre-requisite (core) courses before the application deadline have a preference in the admission consideration.</w:t>
            </w:r>
          </w:p>
          <w:p w14:paraId="1B90EB3E"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5. Two letters of recommendation are required for consideration. (</w:t>
            </w:r>
            <w:proofErr w:type="gramStart"/>
            <w:r w:rsidRPr="00746973">
              <w:rPr>
                <w:rFonts w:ascii="Helvetica" w:hAnsi="Helvetica" w:cs="Helvetica"/>
                <w:sz w:val="18"/>
                <w:szCs w:val="18"/>
              </w:rPr>
              <w:t>note</w:t>
            </w:r>
            <w:proofErr w:type="gramEnd"/>
            <w:r w:rsidRPr="00746973">
              <w:rPr>
                <w:rFonts w:ascii="Helvetica" w:hAnsi="Helvetica" w:cs="Helvetica"/>
                <w:sz w:val="18"/>
                <w:szCs w:val="18"/>
              </w:rPr>
              <w:t xml:space="preserve"> the change from previous years) At least one of the recommendations must be from a current or recent employer, supervisor, student advisor, or professor. The recommendation must provide information regarding your character, communication skills, professionalism, and suitability for practice as a Physician Assistant or medicine if unfamiliar with the PA role. Personal references from family or friends are not accepted.</w:t>
            </w:r>
          </w:p>
          <w:p w14:paraId="219D6552"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6. Have completed all aspects of the MPAS Supplementary Application.</w:t>
            </w:r>
          </w:p>
          <w:p w14:paraId="2E44AC51"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7. Submit a statement of intent addressing the four required questions</w:t>
            </w:r>
          </w:p>
          <w:p w14:paraId="1B937BBD"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8. Read and acknowledge the Adult Criminal Record, and Child Abuse Registry Self-Declaration contained within the online application</w:t>
            </w:r>
          </w:p>
          <w:p w14:paraId="03FED31C"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9. Complete the University of Manitoba Faculty of Graduate Studies application and pay the required fees.</w:t>
            </w:r>
          </w:p>
          <w:p w14:paraId="61F59DA8"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10. On enrollment, you must be eligible for the Educational Registry with the College of Physicians and Surgeons of Manitoba.</w:t>
            </w:r>
          </w:p>
          <w:p w14:paraId="26AE109F"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11. Completion of the Situational Judgement Testing and submission of those scores</w:t>
            </w:r>
          </w:p>
          <w:p w14:paraId="7EC06E63"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 xml:space="preserve">When two candidates </w:t>
            </w:r>
            <w:proofErr w:type="gramStart"/>
            <w:r w:rsidRPr="00746973">
              <w:rPr>
                <w:rFonts w:ascii="Helvetica" w:hAnsi="Helvetica" w:cs="Helvetica"/>
                <w:sz w:val="18"/>
                <w:szCs w:val="18"/>
              </w:rPr>
              <w:t>are considered to be</w:t>
            </w:r>
            <w:proofErr w:type="gramEnd"/>
            <w:r w:rsidRPr="00746973">
              <w:rPr>
                <w:rFonts w:ascii="Helvetica" w:hAnsi="Helvetica" w:cs="Helvetica"/>
                <w:sz w:val="18"/>
                <w:szCs w:val="18"/>
              </w:rPr>
              <w:t xml:space="preserve"> equally qualified, preference will be given first to the Manitoba Resident, second to the rural applicant, and sequentially to out of province applicants.</w:t>
            </w:r>
          </w:p>
          <w:p w14:paraId="3757C8DF" w14:textId="77777777" w:rsidR="005C54CA" w:rsidRPr="00746973" w:rsidRDefault="005C54CA" w:rsidP="005C54CA">
            <w:pPr>
              <w:spacing w:after="120"/>
              <w:rPr>
                <w:rFonts w:ascii="Helvetica" w:hAnsi="Helvetica" w:cs="Helvetica"/>
                <w:sz w:val="18"/>
                <w:szCs w:val="18"/>
              </w:rPr>
            </w:pPr>
          </w:p>
          <w:p w14:paraId="3DC1E50F"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t>On enrollment, accepted students must be eligible for the Educational Register with the College of Physicians and Surgeons of Manitoba. (</w:t>
            </w:r>
            <w:hyperlink r:id="rId100" w:history="1">
              <w:r w:rsidRPr="00746973">
                <w:rPr>
                  <w:rStyle w:val="Hyperlink"/>
                  <w:rFonts w:ascii="Helvetica" w:hAnsi="Helvetica" w:cs="Helvetica"/>
                  <w:sz w:val="18"/>
                  <w:szCs w:val="18"/>
                </w:rPr>
                <w:t>www.cpsm.mb.ca</w:t>
              </w:r>
            </w:hyperlink>
            <w:r w:rsidRPr="00746973">
              <w:rPr>
                <w:rFonts w:ascii="Helvetica" w:hAnsi="Helvetica" w:cs="Helvetica"/>
                <w:sz w:val="18"/>
                <w:szCs w:val="18"/>
              </w:rPr>
              <w:t>) per the Regulated Health Professions Act (</w:t>
            </w:r>
            <w:hyperlink r:id="rId101" w:history="1">
              <w:r w:rsidRPr="00746973">
                <w:rPr>
                  <w:rStyle w:val="Hyperlink"/>
                  <w:rFonts w:ascii="Helvetica" w:hAnsi="Helvetica" w:cs="Helvetica"/>
                  <w:sz w:val="18"/>
                  <w:szCs w:val="18"/>
                </w:rPr>
                <w:t>http://web2.gov.mb.ca/laws/regs/current/_pdf-regs.php?reg</w:t>
              </w:r>
              <w:r w:rsidRPr="00746973">
                <w:rPr>
                  <w:rStyle w:val="Hyperlink"/>
                  <w:rFonts w:ascii="Helvetica" w:hAnsi="Helvetica" w:cs="Helvetica"/>
                  <w:sz w:val="18"/>
                  <w:szCs w:val="18"/>
                </w:rPr>
                <w:t>=</w:t>
              </w:r>
              <w:r w:rsidRPr="00746973">
                <w:rPr>
                  <w:rStyle w:val="Hyperlink"/>
                  <w:rFonts w:ascii="Helvetica" w:hAnsi="Helvetica" w:cs="Helvetica"/>
                  <w:sz w:val="18"/>
                  <w:szCs w:val="18"/>
                </w:rPr>
                <w:t>162/2018</w:t>
              </w:r>
            </w:hyperlink>
            <w:r w:rsidRPr="00746973">
              <w:rPr>
                <w:rFonts w:ascii="Helvetica" w:hAnsi="Helvetica" w:cs="Helvetica"/>
                <w:sz w:val="18"/>
                <w:szCs w:val="18"/>
              </w:rPr>
              <w:t xml:space="preserve">  Page 11).</w:t>
            </w:r>
          </w:p>
          <w:p w14:paraId="527D4651" w14:textId="77777777" w:rsidR="005C54CA" w:rsidRPr="00746973" w:rsidRDefault="005C54CA" w:rsidP="005C54CA">
            <w:pPr>
              <w:spacing w:after="120"/>
              <w:rPr>
                <w:rFonts w:ascii="Helvetica" w:hAnsi="Helvetica" w:cs="Helvetica"/>
                <w:sz w:val="18"/>
                <w:szCs w:val="18"/>
              </w:rPr>
            </w:pPr>
            <w:r w:rsidRPr="00746973">
              <w:rPr>
                <w:rFonts w:ascii="Helvetica" w:hAnsi="Helvetica" w:cs="Helvetica"/>
                <w:sz w:val="18"/>
                <w:szCs w:val="18"/>
              </w:rPr>
              <w:lastRenderedPageBreak/>
              <w:t>For information on the criminal record check requirements:</w:t>
            </w:r>
          </w:p>
          <w:p w14:paraId="15B85564" w14:textId="2AFF7169" w:rsidR="005C54CA" w:rsidRPr="003241F7" w:rsidRDefault="005C54CA" w:rsidP="005C54CA">
            <w:pPr>
              <w:spacing w:after="120"/>
              <w:rPr>
                <w:rFonts w:ascii="Helvetica" w:hAnsi="Helvetica" w:cs="Helvetica"/>
                <w:sz w:val="18"/>
                <w:szCs w:val="18"/>
              </w:rPr>
            </w:pPr>
            <w:r w:rsidRPr="00746973">
              <w:rPr>
                <w:rFonts w:ascii="Helvetica" w:hAnsi="Helvetica" w:cs="Helvetica"/>
                <w:i/>
                <w:iCs/>
                <w:sz w:val="18"/>
                <w:szCs w:val="18"/>
              </w:rPr>
              <w:t xml:space="preserve">Undertaking Respecting </w:t>
            </w:r>
            <w:proofErr w:type="spellStart"/>
            <w:r w:rsidRPr="00746973">
              <w:rPr>
                <w:rFonts w:ascii="Helvetica" w:hAnsi="Helvetica" w:cs="Helvetica"/>
                <w:i/>
                <w:iCs/>
                <w:sz w:val="18"/>
                <w:szCs w:val="18"/>
              </w:rPr>
              <w:t>Crimila</w:t>
            </w:r>
            <w:proofErr w:type="spellEnd"/>
            <w:r w:rsidRPr="00746973">
              <w:rPr>
                <w:rFonts w:ascii="Helvetica" w:hAnsi="Helvetica" w:cs="Helvetica"/>
                <w:i/>
                <w:iCs/>
                <w:sz w:val="18"/>
                <w:szCs w:val="18"/>
              </w:rPr>
              <w:t xml:space="preserve"> Record Check and Child &amp; Adult Above Registry Checks</w:t>
            </w:r>
            <w:r w:rsidRPr="00746973">
              <w:rPr>
                <w:rFonts w:ascii="Helvetica" w:hAnsi="Helvetica" w:cs="Helvetica"/>
                <w:sz w:val="18"/>
                <w:szCs w:val="18"/>
              </w:rPr>
              <w:t xml:space="preserve">: </w:t>
            </w:r>
            <w:hyperlink r:id="rId102" w:history="1">
              <w:r w:rsidRPr="00746973">
                <w:rPr>
                  <w:rStyle w:val="Hyperlink"/>
                  <w:rFonts w:ascii="Helvetica" w:hAnsi="Helvetica" w:cs="Helvetica"/>
                  <w:sz w:val="18"/>
                  <w:szCs w:val="18"/>
                </w:rPr>
                <w:t>http://cpsm.mb.ca/assets/Qualifications/CRC_VSS%20and%20Child%20&amp;%20Adult%20Abuse%20Registry%20Che</w:t>
              </w:r>
              <w:r w:rsidRPr="00746973">
                <w:rPr>
                  <w:rStyle w:val="Hyperlink"/>
                  <w:rFonts w:ascii="Helvetica" w:hAnsi="Helvetica" w:cs="Helvetica"/>
                  <w:sz w:val="18"/>
                  <w:szCs w:val="18"/>
                </w:rPr>
                <w:t>c</w:t>
              </w:r>
              <w:r w:rsidRPr="00746973">
                <w:rPr>
                  <w:rStyle w:val="Hyperlink"/>
                  <w:rFonts w:ascii="Helvetica" w:hAnsi="Helvetica" w:cs="Helvetica"/>
                  <w:sz w:val="18"/>
                  <w:szCs w:val="18"/>
                </w:rPr>
                <w:t>k%20Undertaking%20(Dec%202018)%20RHPA.pdf</w:t>
              </w:r>
            </w:hyperlink>
            <w:r w:rsidRPr="00746973">
              <w:rPr>
                <w:rFonts w:ascii="Helvetica" w:hAnsi="Helvetica" w:cs="Helvetica"/>
                <w:sz w:val="18"/>
                <w:szCs w:val="18"/>
              </w:rPr>
              <w:t>.</w:t>
            </w:r>
          </w:p>
        </w:tc>
      </w:tr>
      <w:tr w:rsidR="005C54CA" w:rsidRPr="003241F7" w14:paraId="4E860E74" w14:textId="77777777" w:rsidTr="005C54CA">
        <w:tc>
          <w:tcPr>
            <w:tcW w:w="7086" w:type="dxa"/>
            <w:shd w:val="clear" w:color="auto" w:fill="auto"/>
          </w:tcPr>
          <w:p w14:paraId="3BF80C8A" w14:textId="77777777" w:rsidR="005C54CA" w:rsidRPr="003241F7" w:rsidRDefault="005C54CA" w:rsidP="005C54CA">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5C54CA" w:rsidRPr="003241F7" w:rsidRDefault="005C54CA" w:rsidP="005C54C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4AE96C6" w14:textId="77777777" w:rsidR="005C54CA" w:rsidRPr="00746973" w:rsidRDefault="005C54CA" w:rsidP="005C54CA">
            <w:pPr>
              <w:pStyle w:val="TableParagraph"/>
              <w:ind w:left="72" w:right="90"/>
              <w:rPr>
                <w:rFonts w:ascii="Helvetica" w:hAnsi="Helvetica" w:cs="Helvetica"/>
                <w:sz w:val="18"/>
                <w:szCs w:val="18"/>
              </w:rPr>
            </w:pPr>
            <w:r w:rsidRPr="00746973">
              <w:rPr>
                <w:rFonts w:ascii="Helvetica" w:hAnsi="Helvetica" w:cs="Helvetica"/>
                <w:sz w:val="18"/>
                <w:szCs w:val="18"/>
              </w:rPr>
              <w:t>All courses in the Master of Physician Assistant Studies program (MPAS) are required major courses.</w:t>
            </w:r>
          </w:p>
          <w:p w14:paraId="58DAE44C" w14:textId="77777777" w:rsidR="005C54CA" w:rsidRPr="00746973" w:rsidRDefault="005C54CA" w:rsidP="005C54CA">
            <w:pPr>
              <w:pStyle w:val="TableParagraph"/>
              <w:ind w:left="342" w:right="90" w:hanging="270"/>
              <w:rPr>
                <w:rFonts w:ascii="Helvetica" w:hAnsi="Helvetica" w:cs="Helvetica"/>
                <w:sz w:val="18"/>
                <w:szCs w:val="18"/>
              </w:rPr>
            </w:pPr>
          </w:p>
          <w:p w14:paraId="6075248E" w14:textId="77777777" w:rsidR="005C54CA" w:rsidRPr="00746973" w:rsidRDefault="005C54CA" w:rsidP="005C54CA">
            <w:pPr>
              <w:pStyle w:val="TableParagraph"/>
              <w:spacing w:before="1"/>
              <w:ind w:left="342" w:right="90" w:hanging="270"/>
              <w:rPr>
                <w:rFonts w:ascii="Helvetica" w:hAnsi="Helvetica" w:cs="Helvetica"/>
                <w:sz w:val="18"/>
                <w:szCs w:val="18"/>
              </w:rPr>
            </w:pPr>
            <w:r w:rsidRPr="00746973">
              <w:rPr>
                <w:rFonts w:ascii="Helvetica" w:hAnsi="Helvetica" w:cs="Helvetica"/>
                <w:sz w:val="18"/>
                <w:szCs w:val="18"/>
                <w:u w:val="single"/>
              </w:rPr>
              <w:t xml:space="preserve">Core Didactic Courses </w:t>
            </w:r>
            <w:r w:rsidRPr="00746973">
              <w:rPr>
                <w:rFonts w:ascii="Helvetica" w:hAnsi="Helvetica" w:cs="Helvetica"/>
                <w:sz w:val="18"/>
                <w:szCs w:val="18"/>
              </w:rPr>
              <w:t>(56 credit hours):</w:t>
            </w:r>
          </w:p>
          <w:p w14:paraId="0908397A" w14:textId="77777777" w:rsidR="005C54CA" w:rsidRPr="00746973" w:rsidRDefault="005C54CA" w:rsidP="005C54CA">
            <w:pPr>
              <w:pStyle w:val="TableParagraph"/>
              <w:numPr>
                <w:ilvl w:val="0"/>
                <w:numId w:val="69"/>
              </w:numPr>
              <w:ind w:left="346" w:right="91" w:hanging="272"/>
              <w:rPr>
                <w:rFonts w:ascii="Helvetica" w:hAnsi="Helvetica" w:cs="Helvetica"/>
                <w:sz w:val="18"/>
                <w:szCs w:val="18"/>
              </w:rPr>
            </w:pPr>
            <w:r w:rsidRPr="00746973">
              <w:rPr>
                <w:rFonts w:ascii="Helvetica" w:hAnsi="Helvetica" w:cs="Helvetica"/>
                <w:sz w:val="18"/>
                <w:szCs w:val="18"/>
              </w:rPr>
              <w:t xml:space="preserve">PHAC 7230 Fundamentals in Pharmacology for Health Care I, (3 CH) </w:t>
            </w:r>
          </w:p>
          <w:p w14:paraId="1B91A14A" w14:textId="77777777" w:rsidR="005C54CA" w:rsidRPr="00746973" w:rsidRDefault="005C54CA" w:rsidP="005C54CA">
            <w:pPr>
              <w:pStyle w:val="TableParagraph"/>
              <w:numPr>
                <w:ilvl w:val="0"/>
                <w:numId w:val="69"/>
              </w:numPr>
              <w:ind w:left="346" w:right="91" w:hanging="272"/>
              <w:rPr>
                <w:rFonts w:ascii="Helvetica" w:hAnsi="Helvetica" w:cs="Helvetica"/>
                <w:sz w:val="18"/>
                <w:szCs w:val="18"/>
              </w:rPr>
            </w:pPr>
            <w:r w:rsidRPr="00746973">
              <w:rPr>
                <w:rFonts w:ascii="Helvetica" w:hAnsi="Helvetica" w:cs="Helvetica"/>
                <w:sz w:val="18"/>
                <w:szCs w:val="18"/>
              </w:rPr>
              <w:t>PHAC 7240 Fundamentals in Pharmacology for Health Care</w:t>
            </w:r>
            <w:r w:rsidRPr="00746973" w:rsidDel="008E2A59">
              <w:rPr>
                <w:rFonts w:ascii="Helvetica" w:hAnsi="Helvetica" w:cs="Helvetica"/>
                <w:sz w:val="18"/>
                <w:szCs w:val="18"/>
              </w:rPr>
              <w:t xml:space="preserve"> </w:t>
            </w:r>
            <w:r w:rsidRPr="00746973">
              <w:rPr>
                <w:rFonts w:ascii="Helvetica" w:hAnsi="Helvetica" w:cs="Helvetica"/>
                <w:sz w:val="18"/>
                <w:szCs w:val="18"/>
              </w:rPr>
              <w:t>II (3</w:t>
            </w:r>
            <w:r w:rsidRPr="00746973">
              <w:rPr>
                <w:rFonts w:ascii="Helvetica" w:hAnsi="Helvetica" w:cs="Helvetica"/>
                <w:spacing w:val="-7"/>
                <w:sz w:val="18"/>
                <w:szCs w:val="18"/>
              </w:rPr>
              <w:t xml:space="preserve"> </w:t>
            </w:r>
            <w:r w:rsidRPr="00746973">
              <w:rPr>
                <w:rFonts w:ascii="Helvetica" w:hAnsi="Helvetica" w:cs="Helvetica"/>
                <w:sz w:val="18"/>
                <w:szCs w:val="18"/>
              </w:rPr>
              <w:t>CH)</w:t>
            </w:r>
          </w:p>
          <w:p w14:paraId="3CE54E8D"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7000 Physiology and Pathophysiology for PAs I (3</w:t>
            </w:r>
            <w:r w:rsidRPr="00746973">
              <w:rPr>
                <w:rFonts w:ascii="Helvetica" w:hAnsi="Helvetica" w:cs="Helvetica"/>
                <w:spacing w:val="-1"/>
                <w:sz w:val="18"/>
                <w:szCs w:val="18"/>
              </w:rPr>
              <w:t xml:space="preserve"> </w:t>
            </w:r>
            <w:r w:rsidRPr="00746973">
              <w:rPr>
                <w:rFonts w:ascii="Helvetica" w:hAnsi="Helvetica" w:cs="Helvetica"/>
                <w:sz w:val="18"/>
                <w:szCs w:val="18"/>
              </w:rPr>
              <w:t>CH)</w:t>
            </w:r>
          </w:p>
          <w:p w14:paraId="440359AE"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7002 Physiology and Pathophysiology for PAs II (3</w:t>
            </w:r>
            <w:r w:rsidRPr="00746973">
              <w:rPr>
                <w:rFonts w:ascii="Helvetica" w:hAnsi="Helvetica" w:cs="Helvetica"/>
                <w:spacing w:val="1"/>
                <w:sz w:val="18"/>
                <w:szCs w:val="18"/>
              </w:rPr>
              <w:t xml:space="preserve"> </w:t>
            </w:r>
            <w:r w:rsidRPr="00746973">
              <w:rPr>
                <w:rFonts w:ascii="Helvetica" w:hAnsi="Helvetica" w:cs="Helvetica"/>
                <w:sz w:val="18"/>
                <w:szCs w:val="18"/>
              </w:rPr>
              <w:t>CH)</w:t>
            </w:r>
          </w:p>
          <w:p w14:paraId="4F94359C"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7010 Human Anatomy for PAs (3</w:t>
            </w:r>
            <w:r w:rsidRPr="00746973">
              <w:rPr>
                <w:rFonts w:ascii="Helvetica" w:hAnsi="Helvetica" w:cs="Helvetica"/>
                <w:spacing w:val="-6"/>
                <w:sz w:val="18"/>
                <w:szCs w:val="18"/>
              </w:rPr>
              <w:t xml:space="preserve"> </w:t>
            </w:r>
            <w:r w:rsidRPr="00746973">
              <w:rPr>
                <w:rFonts w:ascii="Helvetica" w:hAnsi="Helvetica" w:cs="Helvetica"/>
                <w:sz w:val="18"/>
                <w:szCs w:val="18"/>
              </w:rPr>
              <w:t>CH)</w:t>
            </w:r>
          </w:p>
          <w:p w14:paraId="03D993DE"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7052 Patient Assessment for PAs I (2 CH)</w:t>
            </w:r>
          </w:p>
          <w:p w14:paraId="4D0A583B"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7054 Patient Assessment for PAs II (2 CH)</w:t>
            </w:r>
          </w:p>
          <w:p w14:paraId="20E7AC32"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7056 Patient Assessment for PAs III (2 CH)</w:t>
            </w:r>
          </w:p>
          <w:p w14:paraId="72C5CF0E"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7082 Diagnostic Imaging for PAs (1</w:t>
            </w:r>
            <w:r w:rsidRPr="00746973">
              <w:rPr>
                <w:rFonts w:ascii="Helvetica" w:hAnsi="Helvetica" w:cs="Helvetica"/>
                <w:spacing w:val="-12"/>
                <w:sz w:val="18"/>
                <w:szCs w:val="18"/>
              </w:rPr>
              <w:t xml:space="preserve"> </w:t>
            </w:r>
            <w:r w:rsidRPr="00746973">
              <w:rPr>
                <w:rFonts w:ascii="Helvetica" w:hAnsi="Helvetica" w:cs="Helvetica"/>
                <w:sz w:val="18"/>
                <w:szCs w:val="18"/>
              </w:rPr>
              <w:t>CH)</w:t>
            </w:r>
          </w:p>
          <w:p w14:paraId="29A54493"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7030 Professional Studies for PAs (3 CH)</w:t>
            </w:r>
          </w:p>
          <w:p w14:paraId="444471E0"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7042 Biochemistry for PAs (1</w:t>
            </w:r>
            <w:r w:rsidRPr="00746973">
              <w:rPr>
                <w:rFonts w:ascii="Helvetica" w:hAnsi="Helvetica" w:cs="Helvetica"/>
                <w:spacing w:val="-3"/>
                <w:sz w:val="18"/>
                <w:szCs w:val="18"/>
              </w:rPr>
              <w:t xml:space="preserve"> </w:t>
            </w:r>
            <w:r w:rsidRPr="00746973">
              <w:rPr>
                <w:rFonts w:ascii="Helvetica" w:hAnsi="Helvetica" w:cs="Helvetica"/>
                <w:sz w:val="18"/>
                <w:szCs w:val="18"/>
              </w:rPr>
              <w:t>CH)</w:t>
            </w:r>
          </w:p>
          <w:p w14:paraId="10D17A3E"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7044 Research in Clinical Practice (1 CH)</w:t>
            </w:r>
          </w:p>
          <w:p w14:paraId="4F4B4429"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7046 Genetics for PAs (1</w:t>
            </w:r>
            <w:r w:rsidRPr="00746973">
              <w:rPr>
                <w:rFonts w:ascii="Helvetica" w:hAnsi="Helvetica" w:cs="Helvetica"/>
                <w:spacing w:val="-2"/>
                <w:sz w:val="18"/>
                <w:szCs w:val="18"/>
              </w:rPr>
              <w:t xml:space="preserve"> </w:t>
            </w:r>
            <w:r w:rsidRPr="00746973">
              <w:rPr>
                <w:rFonts w:ascii="Helvetica" w:hAnsi="Helvetica" w:cs="Helvetica"/>
                <w:sz w:val="18"/>
                <w:szCs w:val="18"/>
              </w:rPr>
              <w:t>CH)</w:t>
            </w:r>
          </w:p>
          <w:p w14:paraId="1582B61C"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7068 Adult Medicine for PAs I (6</w:t>
            </w:r>
            <w:r w:rsidRPr="00746973">
              <w:rPr>
                <w:rFonts w:ascii="Helvetica" w:hAnsi="Helvetica" w:cs="Helvetica"/>
                <w:spacing w:val="-19"/>
                <w:sz w:val="18"/>
                <w:szCs w:val="18"/>
              </w:rPr>
              <w:t xml:space="preserve"> </w:t>
            </w:r>
            <w:r w:rsidRPr="00746973">
              <w:rPr>
                <w:rFonts w:ascii="Helvetica" w:hAnsi="Helvetica" w:cs="Helvetica"/>
                <w:sz w:val="18"/>
                <w:szCs w:val="18"/>
              </w:rPr>
              <w:t>CH)</w:t>
            </w:r>
          </w:p>
          <w:p w14:paraId="52910226" w14:textId="77777777" w:rsidR="005C54CA" w:rsidRPr="00746973" w:rsidRDefault="005C54CA" w:rsidP="005C54CA">
            <w:pPr>
              <w:pStyle w:val="TableParagraph"/>
              <w:numPr>
                <w:ilvl w:val="0"/>
                <w:numId w:val="69"/>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7078 Adult Medicine for PAs II (6</w:t>
            </w:r>
            <w:r w:rsidRPr="00746973">
              <w:rPr>
                <w:rFonts w:ascii="Helvetica" w:hAnsi="Helvetica" w:cs="Helvetica"/>
                <w:spacing w:val="-20"/>
                <w:sz w:val="18"/>
                <w:szCs w:val="18"/>
              </w:rPr>
              <w:t xml:space="preserve"> </w:t>
            </w:r>
            <w:r w:rsidRPr="00746973">
              <w:rPr>
                <w:rFonts w:ascii="Helvetica" w:hAnsi="Helvetica" w:cs="Helvetica"/>
                <w:sz w:val="18"/>
                <w:szCs w:val="18"/>
              </w:rPr>
              <w:t>CH)</w:t>
            </w:r>
          </w:p>
          <w:p w14:paraId="200C4B91" w14:textId="77777777" w:rsidR="005C54CA" w:rsidRPr="00746973" w:rsidRDefault="005C54CA" w:rsidP="005C54CA">
            <w:pPr>
              <w:pStyle w:val="TableParagraph"/>
              <w:numPr>
                <w:ilvl w:val="0"/>
                <w:numId w:val="69"/>
              </w:numPr>
              <w:tabs>
                <w:tab w:val="left" w:pos="394"/>
                <w:tab w:val="left" w:pos="396"/>
              </w:tabs>
              <w:ind w:left="342" w:right="90" w:hanging="270"/>
              <w:rPr>
                <w:rFonts w:ascii="Helvetica" w:hAnsi="Helvetica" w:cs="Helvetica"/>
                <w:sz w:val="18"/>
                <w:szCs w:val="18"/>
              </w:rPr>
            </w:pPr>
            <w:r w:rsidRPr="00746973">
              <w:rPr>
                <w:rFonts w:ascii="Helvetica" w:hAnsi="Helvetica" w:cs="Helvetica"/>
                <w:sz w:val="18"/>
                <w:szCs w:val="18"/>
              </w:rPr>
              <w:t>PAEP 7048 Pediatrics for PAs (3</w:t>
            </w:r>
            <w:r w:rsidRPr="00746973">
              <w:rPr>
                <w:rFonts w:ascii="Helvetica" w:hAnsi="Helvetica" w:cs="Helvetica"/>
                <w:spacing w:val="-2"/>
                <w:sz w:val="18"/>
                <w:szCs w:val="18"/>
              </w:rPr>
              <w:t xml:space="preserve"> </w:t>
            </w:r>
            <w:r w:rsidRPr="00746973">
              <w:rPr>
                <w:rFonts w:ascii="Helvetica" w:hAnsi="Helvetica" w:cs="Helvetica"/>
                <w:sz w:val="18"/>
                <w:szCs w:val="18"/>
              </w:rPr>
              <w:t>CH)</w:t>
            </w:r>
          </w:p>
          <w:p w14:paraId="12BBB266" w14:textId="77777777" w:rsidR="005C54CA" w:rsidRPr="00746973" w:rsidRDefault="005C54CA" w:rsidP="005C54CA">
            <w:pPr>
              <w:pStyle w:val="TableParagraph"/>
              <w:numPr>
                <w:ilvl w:val="0"/>
                <w:numId w:val="69"/>
              </w:numPr>
              <w:tabs>
                <w:tab w:val="left" w:pos="394"/>
                <w:tab w:val="left" w:pos="395"/>
              </w:tabs>
              <w:ind w:left="342" w:right="90" w:hanging="270"/>
              <w:rPr>
                <w:rFonts w:ascii="Helvetica" w:hAnsi="Helvetica" w:cs="Helvetica"/>
                <w:sz w:val="18"/>
                <w:szCs w:val="18"/>
              </w:rPr>
            </w:pPr>
            <w:r w:rsidRPr="00746973">
              <w:rPr>
                <w:rFonts w:ascii="Helvetica" w:hAnsi="Helvetica" w:cs="Helvetica"/>
                <w:sz w:val="18"/>
                <w:szCs w:val="18"/>
              </w:rPr>
              <w:t>PAEP 7050 Obstetrics and Gynecology for PAs (3 CH)</w:t>
            </w:r>
          </w:p>
          <w:p w14:paraId="45B7B9C9" w14:textId="77777777" w:rsidR="005C54CA" w:rsidRPr="00746973" w:rsidRDefault="005C54CA" w:rsidP="005C54CA">
            <w:pPr>
              <w:pStyle w:val="TableParagraph"/>
              <w:numPr>
                <w:ilvl w:val="0"/>
                <w:numId w:val="69"/>
              </w:numPr>
              <w:tabs>
                <w:tab w:val="left" w:pos="394"/>
                <w:tab w:val="left" w:pos="395"/>
              </w:tabs>
              <w:ind w:left="342" w:right="90" w:hanging="270"/>
              <w:rPr>
                <w:rFonts w:ascii="Helvetica" w:hAnsi="Helvetica" w:cs="Helvetica"/>
                <w:sz w:val="18"/>
                <w:szCs w:val="18"/>
              </w:rPr>
            </w:pPr>
            <w:r w:rsidRPr="00746973">
              <w:rPr>
                <w:rFonts w:ascii="Helvetica" w:hAnsi="Helvetica" w:cs="Helvetica"/>
                <w:sz w:val="18"/>
                <w:szCs w:val="18"/>
              </w:rPr>
              <w:t>PAEP 7090 Principles of Psychiatry for PAs (3 CH)</w:t>
            </w:r>
          </w:p>
          <w:p w14:paraId="345F3FD8" w14:textId="77777777" w:rsidR="005C54CA" w:rsidRPr="00746973" w:rsidRDefault="005C54CA" w:rsidP="005C54CA">
            <w:pPr>
              <w:pStyle w:val="TableParagraph"/>
              <w:numPr>
                <w:ilvl w:val="0"/>
                <w:numId w:val="69"/>
              </w:numPr>
              <w:tabs>
                <w:tab w:val="left" w:pos="394"/>
                <w:tab w:val="left" w:pos="395"/>
              </w:tabs>
              <w:ind w:left="342" w:right="90" w:hanging="270"/>
              <w:rPr>
                <w:rFonts w:ascii="Helvetica" w:hAnsi="Helvetica" w:cs="Helvetica"/>
                <w:sz w:val="18"/>
                <w:szCs w:val="18"/>
              </w:rPr>
            </w:pPr>
            <w:r w:rsidRPr="00746973">
              <w:rPr>
                <w:rFonts w:ascii="Helvetica" w:hAnsi="Helvetica" w:cs="Helvetica"/>
                <w:sz w:val="18"/>
                <w:szCs w:val="18"/>
              </w:rPr>
              <w:t>PAEP 7100 Principles of Surgery for PAs (3 CH)</w:t>
            </w:r>
          </w:p>
          <w:p w14:paraId="4521038E" w14:textId="77777777" w:rsidR="005C54CA" w:rsidRPr="00746973" w:rsidRDefault="005C54CA" w:rsidP="005C54CA">
            <w:pPr>
              <w:pStyle w:val="TableParagraph"/>
              <w:numPr>
                <w:ilvl w:val="0"/>
                <w:numId w:val="69"/>
              </w:numPr>
              <w:tabs>
                <w:tab w:val="left" w:pos="394"/>
                <w:tab w:val="left" w:pos="395"/>
              </w:tabs>
              <w:ind w:left="342" w:right="90" w:hanging="270"/>
              <w:rPr>
                <w:rFonts w:ascii="Helvetica" w:hAnsi="Helvetica" w:cs="Helvetica"/>
                <w:sz w:val="18"/>
                <w:szCs w:val="18"/>
              </w:rPr>
            </w:pPr>
            <w:r w:rsidRPr="00746973">
              <w:rPr>
                <w:rFonts w:ascii="Helvetica" w:hAnsi="Helvetica" w:cs="Helvetica"/>
                <w:sz w:val="18"/>
                <w:szCs w:val="18"/>
              </w:rPr>
              <w:t>PAEP 7110 Emergency and Critical Care Medicine for PAs (3</w:t>
            </w:r>
            <w:r w:rsidRPr="00746973">
              <w:rPr>
                <w:rFonts w:ascii="Helvetica" w:hAnsi="Helvetica" w:cs="Helvetica"/>
                <w:spacing w:val="-1"/>
                <w:sz w:val="18"/>
                <w:szCs w:val="18"/>
              </w:rPr>
              <w:t xml:space="preserve"> </w:t>
            </w:r>
            <w:r w:rsidRPr="00746973">
              <w:rPr>
                <w:rFonts w:ascii="Helvetica" w:hAnsi="Helvetica" w:cs="Helvetica"/>
                <w:sz w:val="18"/>
                <w:szCs w:val="18"/>
              </w:rPr>
              <w:t>CH)</w:t>
            </w:r>
          </w:p>
          <w:p w14:paraId="1E92405F" w14:textId="77777777" w:rsidR="005C54CA" w:rsidRPr="00746973" w:rsidRDefault="005C54CA" w:rsidP="005C54CA">
            <w:pPr>
              <w:pStyle w:val="ListParagraph"/>
              <w:numPr>
                <w:ilvl w:val="0"/>
                <w:numId w:val="69"/>
              </w:numPr>
              <w:ind w:left="342" w:right="90" w:hanging="270"/>
              <w:rPr>
                <w:rFonts w:ascii="Helvetica" w:hAnsi="Helvetica" w:cs="Helvetica"/>
                <w:sz w:val="18"/>
                <w:szCs w:val="18"/>
              </w:rPr>
            </w:pPr>
            <w:r w:rsidRPr="00746973">
              <w:rPr>
                <w:rFonts w:ascii="Helvetica" w:hAnsi="Helvetica" w:cs="Helvetica"/>
                <w:sz w:val="18"/>
                <w:szCs w:val="18"/>
              </w:rPr>
              <w:t>PAEP 7084 Microbiology for PAs (1</w:t>
            </w:r>
            <w:r w:rsidRPr="00746973">
              <w:rPr>
                <w:rFonts w:ascii="Helvetica" w:hAnsi="Helvetica" w:cs="Helvetica"/>
                <w:spacing w:val="-4"/>
                <w:sz w:val="18"/>
                <w:szCs w:val="18"/>
              </w:rPr>
              <w:t xml:space="preserve"> </w:t>
            </w:r>
            <w:r w:rsidRPr="00746973">
              <w:rPr>
                <w:rFonts w:ascii="Helvetica" w:hAnsi="Helvetica" w:cs="Helvetica"/>
                <w:sz w:val="18"/>
                <w:szCs w:val="18"/>
              </w:rPr>
              <w:t>CH)</w:t>
            </w:r>
          </w:p>
          <w:p w14:paraId="6BBC318F" w14:textId="77777777" w:rsidR="005C54CA" w:rsidRPr="00746973" w:rsidRDefault="005C54CA" w:rsidP="005C54CA">
            <w:pPr>
              <w:ind w:left="342" w:right="90" w:hanging="270"/>
              <w:rPr>
                <w:rFonts w:ascii="Helvetica" w:hAnsi="Helvetica" w:cs="Helvetica"/>
                <w:sz w:val="18"/>
                <w:szCs w:val="18"/>
              </w:rPr>
            </w:pPr>
          </w:p>
          <w:p w14:paraId="2DC62BDE" w14:textId="77777777" w:rsidR="005C54CA" w:rsidRPr="00746973" w:rsidRDefault="005C54CA" w:rsidP="005C54CA">
            <w:pPr>
              <w:pStyle w:val="TableParagraph"/>
              <w:ind w:left="342" w:right="90" w:hanging="270"/>
              <w:rPr>
                <w:rFonts w:ascii="Helvetica" w:hAnsi="Helvetica" w:cs="Helvetica"/>
                <w:sz w:val="18"/>
                <w:szCs w:val="18"/>
              </w:rPr>
            </w:pPr>
            <w:r w:rsidRPr="00746973">
              <w:rPr>
                <w:rFonts w:ascii="Helvetica" w:hAnsi="Helvetica" w:cs="Helvetica"/>
                <w:sz w:val="18"/>
                <w:szCs w:val="18"/>
                <w:u w:val="single"/>
              </w:rPr>
              <w:t>Core Clinical Courses</w:t>
            </w:r>
            <w:r w:rsidRPr="00746973">
              <w:rPr>
                <w:rFonts w:ascii="Helvetica" w:hAnsi="Helvetica" w:cs="Helvetica"/>
                <w:sz w:val="18"/>
                <w:szCs w:val="18"/>
              </w:rPr>
              <w:t xml:space="preserve"> (30 credit hours)</w:t>
            </w:r>
          </w:p>
          <w:p w14:paraId="268DB34D" w14:textId="77777777" w:rsidR="005C54CA" w:rsidRPr="00746973" w:rsidRDefault="005C54CA" w:rsidP="005C54CA">
            <w:pPr>
              <w:pStyle w:val="TableParagraph"/>
              <w:numPr>
                <w:ilvl w:val="0"/>
                <w:numId w:val="70"/>
              </w:numPr>
              <w:tabs>
                <w:tab w:val="left" w:pos="395"/>
                <w:tab w:val="left" w:pos="396"/>
              </w:tabs>
              <w:spacing w:before="120"/>
              <w:ind w:left="342" w:right="90" w:hanging="270"/>
              <w:rPr>
                <w:rFonts w:ascii="Helvetica" w:hAnsi="Helvetica" w:cs="Helvetica"/>
                <w:sz w:val="18"/>
                <w:szCs w:val="18"/>
              </w:rPr>
            </w:pPr>
            <w:r w:rsidRPr="00746973">
              <w:rPr>
                <w:rFonts w:ascii="Helvetica" w:hAnsi="Helvetica" w:cs="Helvetica"/>
                <w:sz w:val="18"/>
                <w:szCs w:val="18"/>
              </w:rPr>
              <w:t>PAEP 7202 Clinical Family Medicine for PAs (6 CH)</w:t>
            </w:r>
          </w:p>
          <w:p w14:paraId="252447AC"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7210 Clinical Internal Medicine for PAs (3 CH)</w:t>
            </w:r>
          </w:p>
          <w:p w14:paraId="7BDE5BE3"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7220 Clinical Surgery for PAs (3</w:t>
            </w:r>
            <w:r w:rsidRPr="00746973">
              <w:rPr>
                <w:rFonts w:ascii="Helvetica" w:hAnsi="Helvetica" w:cs="Helvetica"/>
                <w:spacing w:val="-4"/>
                <w:sz w:val="18"/>
                <w:szCs w:val="18"/>
              </w:rPr>
              <w:t xml:space="preserve"> </w:t>
            </w:r>
            <w:r w:rsidRPr="00746973">
              <w:rPr>
                <w:rFonts w:ascii="Helvetica" w:hAnsi="Helvetica" w:cs="Helvetica"/>
                <w:sz w:val="18"/>
                <w:szCs w:val="18"/>
              </w:rPr>
              <w:t>CH)</w:t>
            </w:r>
          </w:p>
          <w:p w14:paraId="1C77FB78"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7204 Clinical Electives for PAs I (1.5 CH)</w:t>
            </w:r>
          </w:p>
          <w:p w14:paraId="41F6E291"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lastRenderedPageBreak/>
              <w:t>PAEP 7206 Clinical Electives for PAs II (1.5 CH)</w:t>
            </w:r>
          </w:p>
          <w:p w14:paraId="375EA274"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7270 Clinical Emergency and Critical Care Medicine for PAs (3</w:t>
            </w:r>
            <w:r w:rsidRPr="00746973">
              <w:rPr>
                <w:rFonts w:ascii="Helvetica" w:hAnsi="Helvetica" w:cs="Helvetica"/>
                <w:spacing w:val="-1"/>
                <w:sz w:val="18"/>
                <w:szCs w:val="18"/>
              </w:rPr>
              <w:t xml:space="preserve"> </w:t>
            </w:r>
            <w:r w:rsidRPr="00746973">
              <w:rPr>
                <w:rFonts w:ascii="Helvetica" w:hAnsi="Helvetica" w:cs="Helvetica"/>
                <w:sz w:val="18"/>
                <w:szCs w:val="18"/>
              </w:rPr>
              <w:t>CH)</w:t>
            </w:r>
          </w:p>
          <w:p w14:paraId="448B0472"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 xml:space="preserve">PAEP 7280 Clinical Obstetrics and </w:t>
            </w:r>
            <w:proofErr w:type="spellStart"/>
            <w:r w:rsidRPr="00746973">
              <w:rPr>
                <w:rFonts w:ascii="Helvetica" w:hAnsi="Helvetica" w:cs="Helvetica"/>
                <w:sz w:val="18"/>
                <w:szCs w:val="18"/>
              </w:rPr>
              <w:t>Gynaecology</w:t>
            </w:r>
            <w:proofErr w:type="spellEnd"/>
            <w:r w:rsidRPr="00746973">
              <w:rPr>
                <w:rFonts w:ascii="Helvetica" w:hAnsi="Helvetica" w:cs="Helvetica"/>
                <w:sz w:val="18"/>
                <w:szCs w:val="18"/>
              </w:rPr>
              <w:t xml:space="preserve"> for PAs (3</w:t>
            </w:r>
            <w:r w:rsidRPr="00746973">
              <w:rPr>
                <w:rFonts w:ascii="Helvetica" w:hAnsi="Helvetica" w:cs="Helvetica"/>
                <w:spacing w:val="-4"/>
                <w:sz w:val="18"/>
                <w:szCs w:val="18"/>
              </w:rPr>
              <w:t xml:space="preserve"> C</w:t>
            </w:r>
            <w:r w:rsidRPr="00746973">
              <w:rPr>
                <w:rFonts w:ascii="Helvetica" w:hAnsi="Helvetica" w:cs="Helvetica"/>
                <w:sz w:val="18"/>
                <w:szCs w:val="18"/>
              </w:rPr>
              <w:t>H)</w:t>
            </w:r>
          </w:p>
          <w:p w14:paraId="24366E1F"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 xml:space="preserve">PAEP 7240 Clinical </w:t>
            </w:r>
            <w:proofErr w:type="spellStart"/>
            <w:r w:rsidRPr="00746973">
              <w:rPr>
                <w:rFonts w:ascii="Helvetica" w:hAnsi="Helvetica" w:cs="Helvetica"/>
                <w:sz w:val="18"/>
                <w:szCs w:val="18"/>
              </w:rPr>
              <w:t>Paediatrics</w:t>
            </w:r>
            <w:proofErr w:type="spellEnd"/>
            <w:r w:rsidRPr="00746973">
              <w:rPr>
                <w:rFonts w:ascii="Helvetica" w:hAnsi="Helvetica" w:cs="Helvetica"/>
                <w:sz w:val="18"/>
                <w:szCs w:val="18"/>
              </w:rPr>
              <w:t xml:space="preserve"> for PAs (3</w:t>
            </w:r>
            <w:r w:rsidRPr="00746973">
              <w:rPr>
                <w:rFonts w:ascii="Helvetica" w:hAnsi="Helvetica" w:cs="Helvetica"/>
                <w:spacing w:val="-16"/>
                <w:sz w:val="18"/>
                <w:szCs w:val="18"/>
              </w:rPr>
              <w:t xml:space="preserve"> </w:t>
            </w:r>
            <w:r w:rsidRPr="00746973">
              <w:rPr>
                <w:rFonts w:ascii="Helvetica" w:hAnsi="Helvetica" w:cs="Helvetica"/>
                <w:sz w:val="18"/>
                <w:szCs w:val="18"/>
              </w:rPr>
              <w:t>CH)</w:t>
            </w:r>
          </w:p>
          <w:p w14:paraId="572B5388" w14:textId="77777777" w:rsidR="005C54CA" w:rsidRPr="00746973" w:rsidRDefault="005C54CA" w:rsidP="005C54CA">
            <w:pPr>
              <w:pStyle w:val="TableParagraph"/>
              <w:numPr>
                <w:ilvl w:val="0"/>
                <w:numId w:val="70"/>
              </w:numPr>
              <w:tabs>
                <w:tab w:val="left" w:pos="395"/>
                <w:tab w:val="left" w:pos="396"/>
              </w:tabs>
              <w:ind w:left="342" w:right="90" w:hanging="270"/>
              <w:rPr>
                <w:rFonts w:ascii="Helvetica" w:hAnsi="Helvetica" w:cs="Helvetica"/>
                <w:sz w:val="18"/>
                <w:szCs w:val="18"/>
              </w:rPr>
            </w:pPr>
            <w:r w:rsidRPr="00746973">
              <w:rPr>
                <w:rFonts w:ascii="Helvetica" w:hAnsi="Helvetica" w:cs="Helvetica"/>
                <w:sz w:val="18"/>
                <w:szCs w:val="18"/>
              </w:rPr>
              <w:t>PAEP 7260 (Family Medicine II) Clinical Community Health for PAs (3</w:t>
            </w:r>
            <w:r w:rsidRPr="00746973">
              <w:rPr>
                <w:rFonts w:ascii="Helvetica" w:hAnsi="Helvetica" w:cs="Helvetica"/>
                <w:spacing w:val="-6"/>
                <w:sz w:val="18"/>
                <w:szCs w:val="18"/>
              </w:rPr>
              <w:t xml:space="preserve"> </w:t>
            </w:r>
            <w:r w:rsidRPr="00746973">
              <w:rPr>
                <w:rFonts w:ascii="Helvetica" w:hAnsi="Helvetica" w:cs="Helvetica"/>
                <w:sz w:val="18"/>
                <w:szCs w:val="18"/>
              </w:rPr>
              <w:t>CH)</w:t>
            </w:r>
          </w:p>
          <w:p w14:paraId="220BA55A" w14:textId="3430720E"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t>PAEP 7250 Clinical Psychiatry for PAs (3</w:t>
            </w:r>
            <w:r w:rsidRPr="00746973">
              <w:rPr>
                <w:rFonts w:ascii="Helvetica" w:hAnsi="Helvetica" w:cs="Helvetica"/>
                <w:spacing w:val="-16"/>
                <w:sz w:val="18"/>
                <w:szCs w:val="18"/>
              </w:rPr>
              <w:t xml:space="preserve"> </w:t>
            </w:r>
            <w:r w:rsidRPr="00746973">
              <w:rPr>
                <w:rFonts w:ascii="Helvetica" w:hAnsi="Helvetica" w:cs="Helvetica"/>
                <w:sz w:val="18"/>
                <w:szCs w:val="18"/>
              </w:rPr>
              <w:t>CH)</w:t>
            </w:r>
          </w:p>
        </w:tc>
      </w:tr>
      <w:tr w:rsidR="005C54CA" w:rsidRPr="003241F7" w14:paraId="3F759D04" w14:textId="77777777" w:rsidTr="005C54CA">
        <w:tc>
          <w:tcPr>
            <w:tcW w:w="7086" w:type="dxa"/>
            <w:shd w:val="clear" w:color="auto" w:fill="auto"/>
          </w:tcPr>
          <w:p w14:paraId="7228DC00"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5C54CA" w:rsidRPr="003241F7" w:rsidRDefault="005C54CA" w:rsidP="005C54C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4647A44" w14:textId="77777777" w:rsidR="005C54CA" w:rsidRPr="00746973" w:rsidRDefault="005C54CA" w:rsidP="005C54CA">
            <w:pPr>
              <w:rPr>
                <w:rFonts w:ascii="Helvetica" w:hAnsi="Helvetica" w:cs="Helvetica"/>
                <w:i/>
                <w:sz w:val="18"/>
                <w:szCs w:val="18"/>
              </w:rPr>
            </w:pPr>
          </w:p>
          <w:p w14:paraId="4824CA34" w14:textId="41946145" w:rsidR="005C54CA" w:rsidRPr="003241F7" w:rsidRDefault="005C54CA" w:rsidP="005C54CA">
            <w:pPr>
              <w:spacing w:after="120"/>
              <w:rPr>
                <w:rFonts w:ascii="Helvetica" w:hAnsi="Helvetica" w:cs="Helvetica"/>
                <w:i/>
                <w:sz w:val="18"/>
                <w:szCs w:val="18"/>
              </w:rPr>
            </w:pPr>
          </w:p>
        </w:tc>
      </w:tr>
      <w:tr w:rsidR="005C54CA" w:rsidRPr="003241F7" w14:paraId="1231CEF7" w14:textId="77777777" w:rsidTr="005C54CA">
        <w:tc>
          <w:tcPr>
            <w:tcW w:w="7086" w:type="dxa"/>
            <w:shd w:val="clear" w:color="auto" w:fill="auto"/>
          </w:tcPr>
          <w:p w14:paraId="7EFA5B0C"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DB3799D" w14:textId="77777777" w:rsidR="005C54CA" w:rsidRPr="00746973" w:rsidRDefault="005C54CA" w:rsidP="005C54CA">
            <w:pPr>
              <w:rPr>
                <w:rFonts w:ascii="Helvetica" w:hAnsi="Helvetica" w:cs="Helvetica"/>
                <w:i/>
                <w:sz w:val="18"/>
                <w:szCs w:val="18"/>
              </w:rPr>
            </w:pPr>
          </w:p>
          <w:p w14:paraId="08102E12" w14:textId="794D6010"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t>The MPAS is a course-based program requiring a comprehensive examination at the end of Year 1 (PAEP 7150), a Comprehensive Assessment of Clinical Skills at the end of year 2 (PAEP 7300), and a Capstone project (PAEP 7350) submitted in Year 2.</w:t>
            </w:r>
          </w:p>
        </w:tc>
      </w:tr>
      <w:tr w:rsidR="005C54CA" w:rsidRPr="003241F7" w14:paraId="162A3A53" w14:textId="77777777" w:rsidTr="005C54CA">
        <w:tc>
          <w:tcPr>
            <w:tcW w:w="7086" w:type="dxa"/>
            <w:shd w:val="clear" w:color="auto" w:fill="auto"/>
          </w:tcPr>
          <w:p w14:paraId="398268FD"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3F77A28" w14:textId="286B3276" w:rsidR="005C54CA" w:rsidRPr="003241F7" w:rsidRDefault="005C54CA" w:rsidP="005C54CA">
            <w:pPr>
              <w:spacing w:after="120"/>
              <w:rPr>
                <w:rFonts w:ascii="Helvetica" w:hAnsi="Helvetica" w:cs="Helvetica"/>
                <w:i/>
                <w:sz w:val="18"/>
                <w:szCs w:val="18"/>
              </w:rPr>
            </w:pPr>
          </w:p>
        </w:tc>
      </w:tr>
      <w:tr w:rsidR="005C54CA" w:rsidRPr="003241F7" w14:paraId="7C8FC385" w14:textId="77777777" w:rsidTr="005C54CA">
        <w:tc>
          <w:tcPr>
            <w:tcW w:w="7086" w:type="dxa"/>
            <w:shd w:val="clear" w:color="auto" w:fill="auto"/>
          </w:tcPr>
          <w:p w14:paraId="2E2956C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103"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5C54CA" w:rsidRPr="003241F7" w:rsidRDefault="005C54CA" w:rsidP="005C54C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5C54CA" w:rsidRPr="003241F7" w:rsidRDefault="005C54CA" w:rsidP="005C54C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5C54CA" w:rsidRPr="003241F7" w:rsidRDefault="005C54CA" w:rsidP="005C54C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5C54CA" w:rsidRPr="00981BEC" w:rsidRDefault="005C54CA" w:rsidP="005C54C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5C54CA" w:rsidRPr="003241F7" w:rsidRDefault="005C54CA" w:rsidP="005C54C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37B9B08" w14:textId="77777777" w:rsidR="005C54CA" w:rsidRPr="00746973" w:rsidRDefault="005C54CA" w:rsidP="005C54CA">
            <w:pPr>
              <w:rPr>
                <w:rFonts w:ascii="Helvetica" w:hAnsi="Helvetica" w:cs="Helvetica"/>
                <w:i/>
                <w:sz w:val="18"/>
                <w:szCs w:val="18"/>
              </w:rPr>
            </w:pPr>
          </w:p>
          <w:p w14:paraId="64FCD4D6" w14:textId="27F7444B"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t>No Advanced Credit is accepted.</w:t>
            </w:r>
          </w:p>
        </w:tc>
      </w:tr>
      <w:tr w:rsidR="005C54CA" w:rsidRPr="003241F7" w14:paraId="0416AF3F" w14:textId="77777777" w:rsidTr="005C54CA">
        <w:tc>
          <w:tcPr>
            <w:tcW w:w="7086" w:type="dxa"/>
            <w:shd w:val="clear" w:color="auto" w:fill="auto"/>
          </w:tcPr>
          <w:p w14:paraId="08C09D1F"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5C54CA" w:rsidRPr="003241F7" w:rsidRDefault="005C54CA" w:rsidP="005C54C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5C54CA" w:rsidRPr="003241F7" w:rsidRDefault="005C54CA" w:rsidP="005C54C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5C54CA" w:rsidRPr="003241F7" w:rsidRDefault="005C54CA" w:rsidP="005C54C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5C54CA" w:rsidRPr="003241F7" w:rsidRDefault="005C54CA" w:rsidP="005C54C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5"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0312110" w14:textId="77777777" w:rsidR="005C54CA" w:rsidRPr="00746973" w:rsidRDefault="005C54CA" w:rsidP="005C54CA">
            <w:pPr>
              <w:rPr>
                <w:rFonts w:ascii="Helvetica" w:hAnsi="Helvetica" w:cs="Helvetica"/>
                <w:i/>
                <w:sz w:val="18"/>
                <w:szCs w:val="18"/>
              </w:rPr>
            </w:pPr>
          </w:p>
          <w:p w14:paraId="49480028" w14:textId="5403C889" w:rsidR="005C54CA" w:rsidRPr="003241F7" w:rsidRDefault="005C54CA" w:rsidP="005C54CA">
            <w:pPr>
              <w:spacing w:after="120"/>
              <w:rPr>
                <w:rFonts w:ascii="Helvetica" w:hAnsi="Helvetica" w:cs="Helvetica"/>
                <w:i/>
                <w:sz w:val="18"/>
                <w:szCs w:val="18"/>
              </w:rPr>
            </w:pPr>
          </w:p>
        </w:tc>
      </w:tr>
      <w:tr w:rsidR="005C54CA" w:rsidRPr="003241F7" w14:paraId="143490E4" w14:textId="77777777" w:rsidTr="005C54CA">
        <w:tc>
          <w:tcPr>
            <w:tcW w:w="7086" w:type="dxa"/>
            <w:shd w:val="clear" w:color="auto" w:fill="auto"/>
          </w:tcPr>
          <w:p w14:paraId="1060A97F"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5C54CA" w:rsidRPr="003241F7" w:rsidRDefault="005C54CA" w:rsidP="005C54C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E2F8A52" w14:textId="67CE2EDD"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t>Although students in the MPAS are required to maintain full-time registration, the MPAS Program Committee may recommend to the Dean of the Faculty of Graduate Studies that students be granted parental or exceptional leave.</w:t>
            </w:r>
          </w:p>
        </w:tc>
      </w:tr>
      <w:tr w:rsidR="005C54CA" w:rsidRPr="003241F7" w14:paraId="7C6289FB" w14:textId="77777777" w:rsidTr="005C54CA">
        <w:tc>
          <w:tcPr>
            <w:tcW w:w="7086" w:type="dxa"/>
            <w:shd w:val="clear" w:color="auto" w:fill="auto"/>
          </w:tcPr>
          <w:p w14:paraId="19EAF5C9"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w:t>
            </w:r>
            <w:r w:rsidRPr="003241F7">
              <w:rPr>
                <w:rFonts w:ascii="Helvetica" w:hAnsi="Helvetica" w:cs="Helvetica"/>
                <w:color w:val="222222"/>
                <w:sz w:val="18"/>
                <w:szCs w:val="18"/>
              </w:rPr>
              <w:lastRenderedPageBreak/>
              <w:t>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5C54CA" w:rsidRPr="003241F7" w:rsidRDefault="005C54CA" w:rsidP="005C54C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5C54CA" w:rsidRPr="003241F7" w:rsidRDefault="005C54CA" w:rsidP="005C54CA">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5C54CA" w:rsidRPr="003241F7" w:rsidRDefault="005C54CA" w:rsidP="005C54CA">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5C54CA" w:rsidRPr="003241F7" w:rsidRDefault="005C54CA" w:rsidP="005C54C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5C54CA" w:rsidRPr="003241F7" w:rsidRDefault="005C54CA" w:rsidP="005C54C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5C54CA" w:rsidRPr="003241F7" w:rsidRDefault="005C54CA" w:rsidP="005C54CA">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8"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5C54CA" w:rsidRPr="003241F7" w:rsidRDefault="005C54CA" w:rsidP="005C54CA">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A865B1D" w14:textId="77777777" w:rsidR="005C54CA" w:rsidRPr="00746973" w:rsidRDefault="005C54CA" w:rsidP="005C54CA">
            <w:pPr>
              <w:rPr>
                <w:rFonts w:ascii="Helvetica" w:hAnsi="Helvetica" w:cs="Helvetica"/>
                <w:i/>
                <w:sz w:val="18"/>
                <w:szCs w:val="18"/>
              </w:rPr>
            </w:pPr>
          </w:p>
          <w:p w14:paraId="6F623DA0" w14:textId="77777777" w:rsidR="005C54CA" w:rsidRPr="00746973" w:rsidRDefault="005C54CA" w:rsidP="005C54CA">
            <w:pPr>
              <w:rPr>
                <w:rFonts w:ascii="Helvetica" w:hAnsi="Helvetica" w:cs="Helvetica"/>
                <w:i/>
                <w:sz w:val="18"/>
                <w:szCs w:val="18"/>
              </w:rPr>
            </w:pPr>
            <w:r w:rsidRPr="00746973">
              <w:rPr>
                <w:rFonts w:ascii="Helvetica" w:hAnsi="Helvetica" w:cs="Helvetica"/>
                <w:sz w:val="18"/>
                <w:szCs w:val="18"/>
              </w:rPr>
              <w:t>Each student is assigned a faculty advisor upon entry to the program.</w:t>
            </w:r>
          </w:p>
          <w:p w14:paraId="4320A70B" w14:textId="6BE8BC22" w:rsidR="005C54CA" w:rsidRPr="003241F7" w:rsidRDefault="005C54CA" w:rsidP="005C54CA">
            <w:pPr>
              <w:spacing w:after="120"/>
              <w:rPr>
                <w:rFonts w:ascii="Helvetica" w:hAnsi="Helvetica" w:cs="Helvetica"/>
                <w:i/>
                <w:sz w:val="18"/>
                <w:szCs w:val="18"/>
              </w:rPr>
            </w:pPr>
          </w:p>
        </w:tc>
      </w:tr>
      <w:tr w:rsidR="005C54CA" w:rsidRPr="003241F7" w14:paraId="67456C56" w14:textId="77777777" w:rsidTr="005C54CA">
        <w:tc>
          <w:tcPr>
            <w:tcW w:w="7086" w:type="dxa"/>
            <w:shd w:val="clear" w:color="auto" w:fill="auto"/>
          </w:tcPr>
          <w:p w14:paraId="61D3D1B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5C54CA" w:rsidRPr="003241F7" w:rsidRDefault="005C54CA" w:rsidP="005C54C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9"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5C54CA" w:rsidRPr="003241F7" w:rsidRDefault="005C54CA" w:rsidP="005C54C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5C54CA" w:rsidRPr="003241F7" w:rsidRDefault="005C54CA" w:rsidP="005C54C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5C54CA" w:rsidRPr="003241F7" w:rsidRDefault="005C54CA" w:rsidP="005C54C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lastRenderedPageBreak/>
              <w:t>Note</w:t>
            </w:r>
          </w:p>
          <w:p w14:paraId="1501C771"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5C54CA" w:rsidRPr="003241F7" w:rsidRDefault="005C54CA" w:rsidP="005C54C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DCC15D6" w14:textId="26E31804"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lastRenderedPageBreak/>
              <w:t>Co-Advisors are not required in the MPAS degree program</w:t>
            </w:r>
            <w:r>
              <w:rPr>
                <w:rFonts w:ascii="Helvetica" w:hAnsi="Helvetica" w:cs="Helvetica"/>
                <w:sz w:val="18"/>
                <w:szCs w:val="18"/>
              </w:rPr>
              <w:t>.</w:t>
            </w:r>
          </w:p>
        </w:tc>
      </w:tr>
      <w:tr w:rsidR="005C54CA" w:rsidRPr="003241F7" w14:paraId="56F9CE42" w14:textId="77777777" w:rsidTr="005C54CA">
        <w:tc>
          <w:tcPr>
            <w:tcW w:w="7086" w:type="dxa"/>
            <w:shd w:val="clear" w:color="auto" w:fill="auto"/>
          </w:tcPr>
          <w:p w14:paraId="64325325" w14:textId="77777777" w:rsidR="005C54CA" w:rsidRPr="003241F7" w:rsidRDefault="005C54CA" w:rsidP="005C54CA">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5C54CA" w:rsidRPr="003241F7" w:rsidRDefault="005C54CA" w:rsidP="005C54C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5C54CA" w:rsidRPr="003241F7" w:rsidRDefault="005C54CA" w:rsidP="005C54CA">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44B4782E" w14:textId="77777777" w:rsidR="005C54CA" w:rsidRPr="003241F7" w:rsidRDefault="005C54CA" w:rsidP="005C54CA">
            <w:pPr>
              <w:spacing w:after="120"/>
              <w:rPr>
                <w:rFonts w:ascii="Helvetica" w:hAnsi="Helvetica" w:cs="Helvetica"/>
                <w:i/>
                <w:sz w:val="18"/>
                <w:szCs w:val="18"/>
              </w:rPr>
            </w:pPr>
          </w:p>
        </w:tc>
      </w:tr>
      <w:tr w:rsidR="005C54CA" w:rsidRPr="003241F7" w14:paraId="61B559CA" w14:textId="77777777" w:rsidTr="005C54CA">
        <w:tc>
          <w:tcPr>
            <w:tcW w:w="7086" w:type="dxa"/>
            <w:shd w:val="clear" w:color="auto" w:fill="auto"/>
          </w:tcPr>
          <w:p w14:paraId="16060C87" w14:textId="77777777" w:rsidR="005C54CA" w:rsidRPr="003241F7" w:rsidRDefault="005C54CA" w:rsidP="005C54CA">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5C54CA" w:rsidRPr="003241F7" w:rsidRDefault="005C54CA" w:rsidP="005C54C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10"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11"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12"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5C54CA" w:rsidRPr="003241F7" w:rsidRDefault="005C54CA" w:rsidP="005C54C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3CF67CA" w14:textId="77777777" w:rsidR="005C54CA" w:rsidRPr="003241F7" w:rsidRDefault="005C54CA" w:rsidP="005C54CA">
            <w:pPr>
              <w:spacing w:after="120"/>
              <w:jc w:val="both"/>
              <w:rPr>
                <w:rFonts w:ascii="Helvetica" w:hAnsi="Helvetica" w:cs="Helvetica"/>
                <w:sz w:val="18"/>
                <w:szCs w:val="18"/>
              </w:rPr>
            </w:pPr>
          </w:p>
        </w:tc>
      </w:tr>
      <w:tr w:rsidR="005C54CA" w:rsidRPr="003241F7" w14:paraId="2C4D3B5F" w14:textId="77777777" w:rsidTr="005C54CA">
        <w:tc>
          <w:tcPr>
            <w:tcW w:w="7086" w:type="dxa"/>
            <w:shd w:val="clear" w:color="auto" w:fill="auto"/>
          </w:tcPr>
          <w:p w14:paraId="329CA3F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13"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be nominated by the Department/Unit Head or Graduate Chair with a justification of their role and be approved by the Dean of the Faculty of Graduate Studies or designate.</w:t>
            </w:r>
          </w:p>
          <w:p w14:paraId="64459FFD"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607FA076" w14:textId="711D12B7" w:rsidR="005C54CA" w:rsidRPr="003241F7" w:rsidRDefault="005C54CA" w:rsidP="005C54CA">
            <w:pPr>
              <w:spacing w:after="120"/>
              <w:jc w:val="both"/>
              <w:rPr>
                <w:rFonts w:ascii="Helvetica" w:hAnsi="Helvetica" w:cs="Helvetica"/>
                <w:sz w:val="18"/>
                <w:szCs w:val="18"/>
              </w:rPr>
            </w:pPr>
          </w:p>
        </w:tc>
      </w:tr>
      <w:tr w:rsidR="005C54CA" w:rsidRPr="003241F7" w14:paraId="0B98133C" w14:textId="77777777" w:rsidTr="005C54CA">
        <w:tc>
          <w:tcPr>
            <w:tcW w:w="7086" w:type="dxa"/>
            <w:shd w:val="clear" w:color="auto" w:fill="auto"/>
          </w:tcPr>
          <w:p w14:paraId="4AD3B8F7" w14:textId="77777777" w:rsidR="005C54CA" w:rsidRPr="003241F7" w:rsidRDefault="005C54CA" w:rsidP="005C54CA">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5C54CA" w:rsidRPr="003241F7" w:rsidRDefault="005C54CA" w:rsidP="005C54CA">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FD45F19" w14:textId="0363D857"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There are no Advisory Committees in the MPAS degree program. MPAS provides advisors on admission.</w:t>
            </w:r>
          </w:p>
        </w:tc>
      </w:tr>
      <w:tr w:rsidR="005C54CA" w:rsidRPr="003241F7" w14:paraId="68AA58BC" w14:textId="77777777" w:rsidTr="005C54CA">
        <w:tc>
          <w:tcPr>
            <w:tcW w:w="7086" w:type="dxa"/>
            <w:shd w:val="clear" w:color="auto" w:fill="auto"/>
          </w:tcPr>
          <w:p w14:paraId="7453817F" w14:textId="77777777"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52C53A95" w14:textId="77777777" w:rsidR="005C54CA" w:rsidRPr="003241F7" w:rsidRDefault="005C54CA" w:rsidP="005C54CA">
            <w:pPr>
              <w:spacing w:after="120"/>
              <w:rPr>
                <w:rFonts w:ascii="Helvetica" w:hAnsi="Helvetica" w:cs="Helvetica"/>
                <w:i/>
                <w:sz w:val="18"/>
                <w:szCs w:val="18"/>
              </w:rPr>
            </w:pPr>
          </w:p>
        </w:tc>
      </w:tr>
      <w:tr w:rsidR="005C54CA" w:rsidRPr="003241F7" w14:paraId="087DF5E0" w14:textId="77777777" w:rsidTr="005C54CA">
        <w:tc>
          <w:tcPr>
            <w:tcW w:w="7086" w:type="dxa"/>
            <w:shd w:val="clear" w:color="auto" w:fill="auto"/>
          </w:tcPr>
          <w:p w14:paraId="1927DD05"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5C54CA" w:rsidRPr="003241F7" w:rsidRDefault="005C54CA" w:rsidP="005C54CA">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FACCF40" w14:textId="77777777" w:rsidR="005C54CA" w:rsidRPr="003241F7" w:rsidRDefault="005C54CA" w:rsidP="005C54CA">
            <w:pPr>
              <w:spacing w:after="120"/>
              <w:rPr>
                <w:rFonts w:ascii="Helvetica" w:hAnsi="Helvetica" w:cs="Helvetica"/>
                <w:i/>
                <w:sz w:val="18"/>
                <w:szCs w:val="18"/>
              </w:rPr>
            </w:pPr>
          </w:p>
        </w:tc>
      </w:tr>
      <w:tr w:rsidR="005C54CA" w:rsidRPr="003241F7" w14:paraId="7EE781CD" w14:textId="77777777" w:rsidTr="005C54CA">
        <w:tc>
          <w:tcPr>
            <w:tcW w:w="7086" w:type="dxa"/>
            <w:shd w:val="clear" w:color="auto" w:fill="auto"/>
          </w:tcPr>
          <w:p w14:paraId="29BA8950"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5"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6549385" w14:textId="286F3DC6" w:rsidR="005C54CA" w:rsidRPr="003241F7" w:rsidRDefault="005C54CA" w:rsidP="005C54CA">
            <w:pPr>
              <w:spacing w:after="120"/>
              <w:rPr>
                <w:rFonts w:ascii="Helvetica" w:hAnsi="Helvetica" w:cs="Helvetica"/>
                <w:i/>
                <w:sz w:val="18"/>
                <w:szCs w:val="18"/>
              </w:rPr>
            </w:pPr>
          </w:p>
        </w:tc>
      </w:tr>
      <w:tr w:rsidR="005C54CA" w:rsidRPr="003241F7" w14:paraId="7B78E63A" w14:textId="77777777" w:rsidTr="005C54CA">
        <w:tc>
          <w:tcPr>
            <w:tcW w:w="7086" w:type="dxa"/>
            <w:shd w:val="clear" w:color="auto" w:fill="auto"/>
          </w:tcPr>
          <w:p w14:paraId="0CB6F2DE"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AE8B6AE" w14:textId="77777777" w:rsidR="005C54CA" w:rsidRPr="00746973" w:rsidRDefault="005C54CA" w:rsidP="005C54CA">
            <w:pPr>
              <w:pStyle w:val="Default"/>
              <w:rPr>
                <w:rFonts w:ascii="Helvetica" w:hAnsi="Helvetica" w:cs="Helvetica"/>
                <w:sz w:val="18"/>
                <w:szCs w:val="18"/>
              </w:rPr>
            </w:pPr>
          </w:p>
          <w:p w14:paraId="3CB50488"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During Year 1 (Academic) of the Program:</w:t>
            </w:r>
          </w:p>
          <w:p w14:paraId="077BAEA6" w14:textId="77777777" w:rsidR="005C54CA" w:rsidRPr="00746973" w:rsidRDefault="005C54CA" w:rsidP="005C54CA">
            <w:pPr>
              <w:rPr>
                <w:rFonts w:ascii="Helvetica" w:hAnsi="Helvetica" w:cs="Helvetica"/>
                <w:sz w:val="18"/>
                <w:szCs w:val="18"/>
              </w:rPr>
            </w:pPr>
          </w:p>
          <w:p w14:paraId="2EE7D698"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Students receiving a grade of C or lower in up to 6 credit hours of coursework may be permitted one opportunity to remediate that coursework by means of a remediation plan recommended by the MPAS Progress Committee and approved by the Dean of the Faculty of Graduate Studies. The Progress Committee must recommend a remediation plan for each course in which a grade of C or lower is obtained. This remediation plan must include the criteria by which successful completion of the course will be determined.</w:t>
            </w:r>
          </w:p>
          <w:p w14:paraId="0F205937" w14:textId="77777777" w:rsidR="005C54CA" w:rsidRPr="00746973" w:rsidRDefault="005C54CA" w:rsidP="005C54CA">
            <w:pPr>
              <w:rPr>
                <w:rFonts w:ascii="Helvetica" w:hAnsi="Helvetica" w:cs="Helvetica"/>
                <w:sz w:val="18"/>
                <w:szCs w:val="18"/>
              </w:rPr>
            </w:pPr>
          </w:p>
          <w:p w14:paraId="670B5E35"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If remediation is completed successfully, the student will be assigned a grade of C+ for the course.</w:t>
            </w:r>
          </w:p>
          <w:p w14:paraId="3A29FF2E" w14:textId="77777777" w:rsidR="005C54CA" w:rsidRPr="00746973" w:rsidRDefault="005C54CA" w:rsidP="005C54CA">
            <w:pPr>
              <w:rPr>
                <w:rFonts w:ascii="Helvetica" w:hAnsi="Helvetica" w:cs="Helvetica"/>
                <w:sz w:val="18"/>
                <w:szCs w:val="18"/>
              </w:rPr>
            </w:pPr>
          </w:p>
          <w:p w14:paraId="782F5F13"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Students who are unsuccessful in remediation of a course will be required to withdraw from the MPAS.</w:t>
            </w:r>
          </w:p>
          <w:p w14:paraId="4C5F5429" w14:textId="77777777" w:rsidR="005C54CA" w:rsidRPr="00746973" w:rsidRDefault="005C54CA" w:rsidP="005C54CA">
            <w:pPr>
              <w:rPr>
                <w:rFonts w:ascii="Helvetica" w:hAnsi="Helvetica" w:cs="Helvetica"/>
                <w:sz w:val="18"/>
                <w:szCs w:val="18"/>
              </w:rPr>
            </w:pPr>
          </w:p>
          <w:p w14:paraId="002C9745"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During Year 2 of the Program:</w:t>
            </w:r>
          </w:p>
          <w:p w14:paraId="49B3D488" w14:textId="77777777" w:rsidR="005C54CA" w:rsidRPr="00746973" w:rsidRDefault="005C54CA" w:rsidP="005C54CA">
            <w:pPr>
              <w:rPr>
                <w:rFonts w:ascii="Helvetica" w:hAnsi="Helvetica" w:cs="Helvetica"/>
                <w:sz w:val="18"/>
                <w:szCs w:val="18"/>
              </w:rPr>
            </w:pPr>
          </w:p>
          <w:p w14:paraId="12ED5488"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 xml:space="preserve">At the completion of each clinical rotation (clinical year course), all students are expected to attain a grade of "Pass" on the Physician Assistant </w:t>
            </w:r>
            <w:proofErr w:type="gramStart"/>
            <w:r w:rsidRPr="00746973">
              <w:rPr>
                <w:rFonts w:ascii="Helvetica" w:hAnsi="Helvetica" w:cs="Helvetica"/>
                <w:sz w:val="18"/>
                <w:szCs w:val="18"/>
              </w:rPr>
              <w:t>In</w:t>
            </w:r>
            <w:proofErr w:type="gramEnd"/>
            <w:r w:rsidRPr="00746973">
              <w:rPr>
                <w:rFonts w:ascii="Helvetica" w:hAnsi="Helvetica" w:cs="Helvetica"/>
                <w:sz w:val="18"/>
                <w:szCs w:val="18"/>
              </w:rPr>
              <w:t xml:space="preserve"> Training Evaluation Report (PA-ITER) as determined by the rotation coordinator and submitted to the MPAS.</w:t>
            </w:r>
          </w:p>
          <w:p w14:paraId="35D08F38" w14:textId="77777777" w:rsidR="005C54CA" w:rsidRPr="00746973" w:rsidRDefault="005C54CA" w:rsidP="005C54CA">
            <w:pPr>
              <w:rPr>
                <w:rFonts w:ascii="Helvetica" w:hAnsi="Helvetica" w:cs="Helvetica"/>
                <w:sz w:val="18"/>
                <w:szCs w:val="18"/>
              </w:rPr>
            </w:pPr>
          </w:p>
          <w:p w14:paraId="1D131875" w14:textId="77777777" w:rsidR="005C54CA" w:rsidRPr="00746973" w:rsidRDefault="005C54CA" w:rsidP="005C54CA">
            <w:pPr>
              <w:pStyle w:val="TableParagraph"/>
              <w:spacing w:before="1"/>
              <w:ind w:right="92"/>
              <w:jc w:val="both"/>
              <w:rPr>
                <w:rFonts w:ascii="Helvetica" w:hAnsi="Helvetica" w:cs="Helvetica"/>
                <w:sz w:val="18"/>
                <w:szCs w:val="18"/>
              </w:rPr>
            </w:pPr>
            <w:r w:rsidRPr="00746973">
              <w:rPr>
                <w:rFonts w:ascii="Helvetica" w:hAnsi="Helvetica" w:cs="Helvetica"/>
                <w:sz w:val="18"/>
                <w:szCs w:val="18"/>
              </w:rPr>
              <w:t xml:space="preserve">Students who obtain an unsatisfactory PA-ITER in up to 6 credit hours of clinical rotation time may be permitted, at the discretion of the MPAS Progress Committee, to complete a remedial rotation or rotations, in addition to all pre-existing clinical requirements. Students are advised that the scheduling of remedial rotations may result in delays in their completion of the clinical year. </w:t>
            </w:r>
            <w:proofErr w:type="gramStart"/>
            <w:r w:rsidRPr="00746973">
              <w:rPr>
                <w:rFonts w:ascii="Helvetica" w:hAnsi="Helvetica" w:cs="Helvetica"/>
                <w:sz w:val="18"/>
                <w:szCs w:val="18"/>
              </w:rPr>
              <w:t>Students  may</w:t>
            </w:r>
            <w:proofErr w:type="gramEnd"/>
            <w:r w:rsidRPr="00746973">
              <w:rPr>
                <w:rFonts w:ascii="Helvetica" w:hAnsi="Helvetica" w:cs="Helvetica"/>
                <w:sz w:val="18"/>
                <w:szCs w:val="18"/>
              </w:rPr>
              <w:t xml:space="preserve"> be  required to take leave  from the academic program until remedial rotations can be arranged.  Failure of any remedial rotation will result in the student being required to withdraw from the MPAS. Should the MPAS Progress Committee determine that a student's unsatisfactory performance in clinical work is not remediable the student will be required to withdraw from the MPAS. Issues related to Professionalism shall be referred to the Rady Faculty of Health Sciences Associate Dean, Professionalism &amp; Diversity for investigation and </w:t>
            </w:r>
            <w:r w:rsidRPr="00746973">
              <w:rPr>
                <w:rFonts w:ascii="Helvetica" w:hAnsi="Helvetica" w:cs="Helvetica"/>
                <w:sz w:val="18"/>
                <w:szCs w:val="18"/>
              </w:rPr>
              <w:lastRenderedPageBreak/>
              <w:t>recommendation of action within the University of Manitoba</w:t>
            </w:r>
            <w:r w:rsidRPr="00746973">
              <w:rPr>
                <w:rFonts w:ascii="Helvetica" w:hAnsi="Helvetica" w:cs="Helvetica"/>
                <w:spacing w:val="-11"/>
                <w:sz w:val="18"/>
                <w:szCs w:val="18"/>
              </w:rPr>
              <w:t xml:space="preserve"> </w:t>
            </w:r>
            <w:r w:rsidRPr="00746973">
              <w:rPr>
                <w:rFonts w:ascii="Helvetica" w:hAnsi="Helvetica" w:cs="Helvetica"/>
                <w:sz w:val="18"/>
                <w:szCs w:val="18"/>
              </w:rPr>
              <w:t>policy.</w:t>
            </w:r>
          </w:p>
          <w:p w14:paraId="009E146E" w14:textId="77777777" w:rsidR="005C54CA" w:rsidRPr="00746973" w:rsidRDefault="005C54CA" w:rsidP="005C54CA">
            <w:pPr>
              <w:pStyle w:val="TableParagraph"/>
              <w:spacing w:before="10"/>
              <w:rPr>
                <w:rFonts w:ascii="Helvetica" w:hAnsi="Helvetica" w:cs="Helvetica"/>
                <w:sz w:val="18"/>
                <w:szCs w:val="18"/>
              </w:rPr>
            </w:pPr>
          </w:p>
          <w:p w14:paraId="76300A84" w14:textId="4B825DDB" w:rsidR="005C54CA" w:rsidRPr="003241F7" w:rsidRDefault="005C54CA" w:rsidP="005C54CA">
            <w:pPr>
              <w:pStyle w:val="Default"/>
              <w:spacing w:after="120"/>
              <w:rPr>
                <w:rFonts w:ascii="Helvetica" w:hAnsi="Helvetica" w:cs="Helvetica"/>
                <w:sz w:val="18"/>
                <w:szCs w:val="18"/>
              </w:rPr>
            </w:pPr>
            <w:r w:rsidRPr="00746973">
              <w:rPr>
                <w:rFonts w:ascii="Helvetica" w:hAnsi="Helvetica" w:cs="Helvetica"/>
                <w:sz w:val="18"/>
                <w:szCs w:val="18"/>
              </w:rPr>
              <w:t>Students receiving unsatisfactory PA-ITERs in more than 6 credit hours of clinical rotations will be required to withdraw from the MPAS.</w:t>
            </w:r>
          </w:p>
        </w:tc>
      </w:tr>
      <w:tr w:rsidR="005C54CA" w:rsidRPr="003241F7" w14:paraId="2F120484" w14:textId="77777777" w:rsidTr="005C54CA">
        <w:tc>
          <w:tcPr>
            <w:tcW w:w="7086" w:type="dxa"/>
            <w:shd w:val="clear" w:color="auto" w:fill="auto"/>
          </w:tcPr>
          <w:p w14:paraId="378EFA74"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6"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p>
        </w:tc>
        <w:tc>
          <w:tcPr>
            <w:tcW w:w="4254" w:type="dxa"/>
          </w:tcPr>
          <w:p w14:paraId="6357869B" w14:textId="77777777" w:rsidR="005C54CA" w:rsidRPr="00746973" w:rsidRDefault="005C54CA" w:rsidP="005C54CA">
            <w:pPr>
              <w:pStyle w:val="TableParagraph"/>
              <w:spacing w:before="1"/>
              <w:ind w:right="96"/>
              <w:jc w:val="both"/>
              <w:rPr>
                <w:rFonts w:ascii="Helvetica" w:hAnsi="Helvetica" w:cs="Helvetica"/>
                <w:sz w:val="18"/>
                <w:szCs w:val="18"/>
              </w:rPr>
            </w:pPr>
            <w:r w:rsidRPr="00746973">
              <w:rPr>
                <w:rFonts w:ascii="Helvetica" w:hAnsi="Helvetica" w:cs="Helvetica"/>
                <w:sz w:val="18"/>
                <w:szCs w:val="18"/>
              </w:rPr>
              <w:t>In the first year, students are required to attend and participate in a weekly Curriculum Integration Exercise, which is required to augment the formal credit courses.</w:t>
            </w:r>
          </w:p>
          <w:p w14:paraId="2FD3CAC4" w14:textId="77777777" w:rsidR="005C54CA" w:rsidRPr="00746973" w:rsidRDefault="005C54CA" w:rsidP="005C54CA">
            <w:pPr>
              <w:pStyle w:val="TableParagraph"/>
              <w:rPr>
                <w:rFonts w:ascii="Helvetica" w:hAnsi="Helvetica" w:cs="Helvetica"/>
                <w:sz w:val="18"/>
                <w:szCs w:val="18"/>
              </w:rPr>
            </w:pPr>
          </w:p>
          <w:p w14:paraId="6B168E9A" w14:textId="77777777" w:rsidR="005C54CA" w:rsidRPr="00746973" w:rsidRDefault="005C54CA" w:rsidP="005C54CA">
            <w:pPr>
              <w:pStyle w:val="TableParagraph"/>
              <w:ind w:right="96"/>
              <w:jc w:val="both"/>
              <w:rPr>
                <w:rFonts w:ascii="Helvetica" w:hAnsi="Helvetica" w:cs="Helvetica"/>
                <w:sz w:val="18"/>
                <w:szCs w:val="18"/>
              </w:rPr>
            </w:pPr>
            <w:r w:rsidRPr="00746973">
              <w:rPr>
                <w:rFonts w:ascii="Helvetica" w:hAnsi="Helvetica" w:cs="Helvetica"/>
                <w:sz w:val="18"/>
                <w:szCs w:val="18"/>
              </w:rPr>
              <w:t>Students missing more than five days per academic year and five days per clinical rotation year will be reviewed by the MPAS Progress Committee and may result in repeated rotations, delayed graduation, or removal from the program.</w:t>
            </w:r>
          </w:p>
          <w:p w14:paraId="5B699C22" w14:textId="77777777" w:rsidR="005C54CA" w:rsidRPr="00746973" w:rsidRDefault="005C54CA" w:rsidP="005C54CA">
            <w:pPr>
              <w:pStyle w:val="TableParagraph"/>
              <w:spacing w:before="10"/>
              <w:rPr>
                <w:rFonts w:ascii="Helvetica" w:hAnsi="Helvetica" w:cs="Helvetica"/>
                <w:sz w:val="18"/>
                <w:szCs w:val="18"/>
              </w:rPr>
            </w:pPr>
          </w:p>
          <w:p w14:paraId="0ABA29D2" w14:textId="7D97BDA8" w:rsidR="005C54CA" w:rsidRPr="003241F7" w:rsidRDefault="005C54CA" w:rsidP="005C54CA">
            <w:pPr>
              <w:spacing w:after="120"/>
              <w:rPr>
                <w:rFonts w:ascii="Helvetica" w:hAnsi="Helvetica" w:cs="Helvetica"/>
                <w:i/>
                <w:sz w:val="18"/>
                <w:szCs w:val="18"/>
              </w:rPr>
            </w:pPr>
            <w:r w:rsidRPr="00746973">
              <w:rPr>
                <w:rFonts w:ascii="Helvetica" w:hAnsi="Helvetica" w:cs="Helvetica"/>
                <w:sz w:val="18"/>
                <w:szCs w:val="18"/>
              </w:rPr>
              <w:t xml:space="preserve">Unexcused absence from any </w:t>
            </w:r>
            <w:proofErr w:type="gramStart"/>
            <w:r w:rsidRPr="00746973">
              <w:rPr>
                <w:rFonts w:ascii="Helvetica" w:hAnsi="Helvetica" w:cs="Helvetica"/>
                <w:sz w:val="18"/>
                <w:szCs w:val="18"/>
              </w:rPr>
              <w:t>program  component</w:t>
            </w:r>
            <w:proofErr w:type="gramEnd"/>
            <w:r w:rsidRPr="00746973">
              <w:rPr>
                <w:rFonts w:ascii="Helvetica" w:hAnsi="Helvetica" w:cs="Helvetica"/>
                <w:sz w:val="18"/>
                <w:szCs w:val="18"/>
              </w:rPr>
              <w:t xml:space="preserve"> involving contact with patients or simulated patients will be subject to disciplinary action at the discretion of the MPAS Progress Committee.</w:t>
            </w:r>
          </w:p>
        </w:tc>
      </w:tr>
      <w:tr w:rsidR="005C54CA" w:rsidRPr="003241F7" w14:paraId="1B7782D5" w14:textId="77777777" w:rsidTr="005C54CA">
        <w:tc>
          <w:tcPr>
            <w:tcW w:w="7086" w:type="dxa"/>
            <w:shd w:val="clear" w:color="auto" w:fill="auto"/>
          </w:tcPr>
          <w:p w14:paraId="1900A6F6" w14:textId="77777777"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5C54CA" w:rsidRPr="003241F7" w:rsidRDefault="005C54CA" w:rsidP="005C54C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5C54CA" w:rsidRPr="003241F7" w:rsidRDefault="005C54CA" w:rsidP="005C54C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7"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5C54CA" w:rsidRPr="003241F7" w:rsidRDefault="005C54CA" w:rsidP="005C54C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8"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5C54CA" w:rsidRPr="003241F7" w:rsidRDefault="005C54CA" w:rsidP="005C54C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5C54CA" w:rsidRPr="003241F7" w:rsidRDefault="005C54CA" w:rsidP="005C54CA">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A6BF35E" w14:textId="77777777" w:rsidR="005C54CA" w:rsidRPr="003241F7" w:rsidRDefault="005C54CA" w:rsidP="005C54CA">
            <w:pPr>
              <w:spacing w:after="120"/>
              <w:rPr>
                <w:rFonts w:ascii="Helvetica" w:hAnsi="Helvetica" w:cs="Helvetica"/>
                <w:i/>
                <w:sz w:val="18"/>
                <w:szCs w:val="18"/>
              </w:rPr>
            </w:pPr>
          </w:p>
        </w:tc>
      </w:tr>
      <w:tr w:rsidR="005C54CA" w:rsidRPr="003241F7" w14:paraId="202A4D87" w14:textId="77777777" w:rsidTr="005C54CA">
        <w:tc>
          <w:tcPr>
            <w:tcW w:w="7086" w:type="dxa"/>
            <w:shd w:val="clear" w:color="auto" w:fill="auto"/>
          </w:tcPr>
          <w:p w14:paraId="41294399"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5C54CA" w:rsidRPr="003241F7" w:rsidRDefault="005C54CA" w:rsidP="005C54CA">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w:t>
            </w:r>
            <w:r w:rsidRPr="003241F7">
              <w:rPr>
                <w:rFonts w:ascii="Helvetica" w:hAnsi="Helvetica" w:cs="Helvetica"/>
                <w:color w:val="222222"/>
                <w:sz w:val="18"/>
                <w:szCs w:val="18"/>
              </w:rPr>
              <w:lastRenderedPageBreak/>
              <w:t>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3A0E296" w14:textId="77777777" w:rsidR="005C54CA" w:rsidRPr="003241F7" w:rsidRDefault="005C54CA" w:rsidP="005C54CA">
            <w:pPr>
              <w:spacing w:after="120"/>
              <w:rPr>
                <w:rFonts w:ascii="Helvetica" w:hAnsi="Helvetica" w:cs="Helvetica"/>
                <w:i/>
                <w:sz w:val="18"/>
                <w:szCs w:val="18"/>
                <w:u w:val="single"/>
              </w:rPr>
            </w:pPr>
          </w:p>
        </w:tc>
      </w:tr>
      <w:tr w:rsidR="005C54CA" w:rsidRPr="003241F7" w14:paraId="249ADFC2" w14:textId="77777777" w:rsidTr="005C54CA">
        <w:tc>
          <w:tcPr>
            <w:tcW w:w="7086" w:type="dxa"/>
            <w:shd w:val="clear" w:color="auto" w:fill="auto"/>
          </w:tcPr>
          <w:p w14:paraId="4E8B3E54" w14:textId="77777777" w:rsidR="005C54CA" w:rsidRPr="003241F7" w:rsidRDefault="005C54CA" w:rsidP="005C54C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5C54CA"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9"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5C54CA"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5C54CA" w:rsidRPr="003241F7" w:rsidRDefault="005C54CA" w:rsidP="005C54C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5C54CA" w:rsidRPr="003241F7" w:rsidRDefault="005C54CA" w:rsidP="005C54C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5C54CA" w:rsidRPr="003241F7" w:rsidRDefault="005C54CA" w:rsidP="005C54C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two or more examiners do not approve the thesis, then the student is deemed to have failed the written examination. The failure must be reported to the Faculty of Graduate studies as “not approved” on the </w:t>
            </w:r>
            <w:hyperlink r:id="rId120"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7E87DE9D" w14:textId="77777777" w:rsidR="005C54CA" w:rsidRPr="003241F7" w:rsidRDefault="005C54CA" w:rsidP="005C54CA">
            <w:pPr>
              <w:spacing w:after="120"/>
              <w:rPr>
                <w:rFonts w:ascii="Helvetica" w:hAnsi="Helvetica" w:cs="Helvetica"/>
                <w:i/>
                <w:sz w:val="18"/>
                <w:szCs w:val="18"/>
              </w:rPr>
            </w:pPr>
          </w:p>
        </w:tc>
      </w:tr>
      <w:tr w:rsidR="005C54CA" w:rsidRPr="003241F7" w14:paraId="3337D8D0" w14:textId="77777777" w:rsidTr="005C54CA">
        <w:tc>
          <w:tcPr>
            <w:tcW w:w="7086" w:type="dxa"/>
            <w:shd w:val="clear" w:color="auto" w:fill="auto"/>
          </w:tcPr>
          <w:p w14:paraId="796B23FD" w14:textId="77777777" w:rsidR="005C54CA" w:rsidRPr="003241F7" w:rsidRDefault="005C54CA" w:rsidP="005C54C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assessment of the examiners shall be reported to the Faculty of Graduate Studies as either “approved” or “not approved” on the Master’s </w:t>
            </w:r>
            <w:hyperlink r:id="rId121"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153D928" w14:textId="77777777" w:rsidR="005C54CA" w:rsidRPr="00746973" w:rsidRDefault="005C54CA" w:rsidP="005C54CA">
            <w:pPr>
              <w:autoSpaceDE w:val="0"/>
              <w:autoSpaceDN w:val="0"/>
              <w:adjustRightInd w:val="0"/>
              <w:rPr>
                <w:rFonts w:ascii="Helvetica" w:hAnsi="Helvetica" w:cs="Helvetica"/>
                <w:i/>
                <w:sz w:val="18"/>
                <w:szCs w:val="18"/>
              </w:rPr>
            </w:pPr>
          </w:p>
          <w:p w14:paraId="2E3D2038" w14:textId="77777777" w:rsidR="005C54CA" w:rsidRPr="003241F7" w:rsidRDefault="005C54CA" w:rsidP="005C54CA">
            <w:pPr>
              <w:autoSpaceDE w:val="0"/>
              <w:autoSpaceDN w:val="0"/>
              <w:adjustRightInd w:val="0"/>
              <w:spacing w:after="120"/>
              <w:rPr>
                <w:rFonts w:ascii="Helvetica" w:hAnsi="Helvetica" w:cs="Helvetica"/>
                <w:i/>
                <w:sz w:val="18"/>
                <w:szCs w:val="18"/>
              </w:rPr>
            </w:pPr>
          </w:p>
        </w:tc>
      </w:tr>
      <w:tr w:rsidR="005C54CA" w:rsidRPr="003241F7" w14:paraId="22AD8071" w14:textId="77777777" w:rsidTr="005C54CA">
        <w:tc>
          <w:tcPr>
            <w:tcW w:w="7086" w:type="dxa"/>
            <w:shd w:val="clear" w:color="auto" w:fill="auto"/>
          </w:tcPr>
          <w:p w14:paraId="5F6522E1" w14:textId="77777777" w:rsidR="005C54CA" w:rsidRPr="003241F7" w:rsidRDefault="005C54CA" w:rsidP="005C54C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5C54CA" w:rsidRPr="003241F7" w:rsidRDefault="005C54CA" w:rsidP="005C54C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5C54CA" w:rsidRPr="003241F7" w:rsidRDefault="005C54CA" w:rsidP="005C54C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5C54CA" w:rsidRPr="003241F7" w:rsidRDefault="005C54CA" w:rsidP="005C54C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5C54CA" w:rsidRPr="003241F7" w:rsidRDefault="005C54CA" w:rsidP="005C54CA">
            <w:pPr>
              <w:shd w:val="clear" w:color="auto" w:fill="FFFFFF"/>
              <w:spacing w:after="120"/>
              <w:textAlignment w:val="baseline"/>
              <w:rPr>
                <w:rFonts w:ascii="Helvetica" w:hAnsi="Helvetica" w:cs="Helvetica"/>
                <w:color w:val="222222"/>
                <w:sz w:val="18"/>
                <w:szCs w:val="18"/>
              </w:rPr>
            </w:pPr>
          </w:p>
          <w:p w14:paraId="5BB78D65" w14:textId="7F3C6AA8" w:rsidR="005C54CA" w:rsidRPr="003241F7" w:rsidRDefault="005C54CA" w:rsidP="005C54C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22"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5C54CA" w:rsidRPr="003241F7" w:rsidRDefault="005C54CA" w:rsidP="005C54CA">
            <w:pPr>
              <w:shd w:val="clear" w:color="auto" w:fill="FFFFFF"/>
              <w:spacing w:after="120"/>
              <w:textAlignment w:val="baseline"/>
              <w:rPr>
                <w:rFonts w:ascii="Helvetica" w:hAnsi="Helvetica" w:cs="Helvetica"/>
                <w:color w:val="222222"/>
                <w:sz w:val="18"/>
                <w:szCs w:val="18"/>
              </w:rPr>
            </w:pPr>
          </w:p>
          <w:p w14:paraId="27C17EF9" w14:textId="3B308D13" w:rsidR="005C54CA" w:rsidRPr="003241F7" w:rsidRDefault="005C54CA" w:rsidP="005C54C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5C54CA" w:rsidRPr="003241F7" w:rsidRDefault="005C54CA" w:rsidP="005C54C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5C54CA" w:rsidRPr="003241F7" w:rsidRDefault="005C54CA" w:rsidP="005C54CA">
            <w:pPr>
              <w:shd w:val="clear" w:color="auto" w:fill="FFFFFF"/>
              <w:spacing w:after="120"/>
              <w:textAlignment w:val="baseline"/>
              <w:rPr>
                <w:rFonts w:ascii="Helvetica" w:hAnsi="Helvetica" w:cs="Helvetica"/>
                <w:color w:val="222222"/>
                <w:sz w:val="18"/>
                <w:szCs w:val="18"/>
              </w:rPr>
            </w:pPr>
          </w:p>
          <w:p w14:paraId="3D6AFB0C" w14:textId="50A0F8B4" w:rsidR="005C54CA" w:rsidRPr="003241F7" w:rsidRDefault="005C54CA" w:rsidP="005C54C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 xml:space="preserv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w:t>
            </w:r>
            <w:r w:rsidRPr="003241F7">
              <w:rPr>
                <w:rFonts w:ascii="Helvetica" w:hAnsi="Helvetica" w:cs="Helvetica"/>
                <w:color w:val="222222"/>
                <w:sz w:val="18"/>
                <w:szCs w:val="18"/>
              </w:rPr>
              <w:lastRenderedPageBreak/>
              <w:t>agreements is usually done after the contents of the thesis/practicum have been delineated and the importance of copyright and/or patents fully understood and appreciated.</w:t>
            </w:r>
          </w:p>
          <w:p w14:paraId="2A711AAD" w14:textId="4988B239" w:rsidR="005C54CA" w:rsidRDefault="005C54CA" w:rsidP="005C54CA">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5C54CA" w:rsidRPr="003241F7" w:rsidRDefault="005C54CA" w:rsidP="005C54CA">
            <w:pPr>
              <w:rPr>
                <w:rFonts w:ascii="Helvetica" w:hAnsi="Helvetica" w:cs="Helvetica"/>
                <w:sz w:val="18"/>
                <w:szCs w:val="18"/>
              </w:rPr>
            </w:pPr>
          </w:p>
          <w:p w14:paraId="50193264" w14:textId="14298649" w:rsidR="005C54CA" w:rsidRDefault="005C54CA" w:rsidP="005C54C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3"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5C54CA" w:rsidRPr="003241F7" w:rsidRDefault="005C54CA" w:rsidP="005C54CA">
            <w:pPr>
              <w:spacing w:after="120"/>
              <w:textAlignment w:val="baseline"/>
              <w:rPr>
                <w:rFonts w:ascii="Helvetica" w:hAnsi="Helvetica" w:cs="Helvetica"/>
                <w:color w:val="222222"/>
                <w:sz w:val="18"/>
                <w:szCs w:val="18"/>
              </w:rPr>
            </w:pPr>
          </w:p>
        </w:tc>
        <w:tc>
          <w:tcPr>
            <w:tcW w:w="4254" w:type="dxa"/>
          </w:tcPr>
          <w:p w14:paraId="48BEA893" w14:textId="77777777" w:rsidR="005C54CA" w:rsidRPr="00746973" w:rsidRDefault="005C54CA" w:rsidP="005C54CA">
            <w:pPr>
              <w:rPr>
                <w:rFonts w:ascii="Helvetica" w:hAnsi="Helvetica" w:cs="Helvetica"/>
                <w:i/>
                <w:sz w:val="18"/>
                <w:szCs w:val="18"/>
              </w:rPr>
            </w:pPr>
          </w:p>
          <w:p w14:paraId="66C02CB4" w14:textId="77777777" w:rsidR="005C54CA" w:rsidRPr="003241F7" w:rsidRDefault="005C54CA" w:rsidP="005C54CA">
            <w:pPr>
              <w:spacing w:after="120"/>
              <w:rPr>
                <w:rFonts w:ascii="Helvetica" w:hAnsi="Helvetica" w:cs="Helvetica"/>
                <w:i/>
                <w:sz w:val="18"/>
                <w:szCs w:val="18"/>
              </w:rPr>
            </w:pPr>
          </w:p>
        </w:tc>
      </w:tr>
      <w:tr w:rsidR="005C54CA" w:rsidRPr="003241F7" w14:paraId="05E19B12" w14:textId="77777777" w:rsidTr="005C54CA">
        <w:tc>
          <w:tcPr>
            <w:tcW w:w="7086" w:type="dxa"/>
            <w:shd w:val="clear" w:color="auto" w:fill="auto"/>
          </w:tcPr>
          <w:p w14:paraId="00E2FE1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4"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555EF76" w14:textId="77777777" w:rsidR="005C54CA" w:rsidRPr="00746973" w:rsidRDefault="005C54CA" w:rsidP="005C54CA">
            <w:pPr>
              <w:pStyle w:val="TableParagraph"/>
              <w:ind w:right="95"/>
              <w:rPr>
                <w:rFonts w:ascii="Helvetica" w:hAnsi="Helvetica" w:cs="Helvetica"/>
                <w:sz w:val="18"/>
                <w:szCs w:val="18"/>
              </w:rPr>
            </w:pPr>
            <w:r w:rsidRPr="00746973">
              <w:rPr>
                <w:rFonts w:ascii="Helvetica" w:hAnsi="Helvetica" w:cs="Helvetica"/>
                <w:sz w:val="18"/>
                <w:szCs w:val="18"/>
              </w:rPr>
              <w:t xml:space="preserve">A comprehensive, </w:t>
            </w:r>
            <w:proofErr w:type="gramStart"/>
            <w:r w:rsidRPr="00746973">
              <w:rPr>
                <w:rFonts w:ascii="Helvetica" w:hAnsi="Helvetica" w:cs="Helvetica"/>
                <w:sz w:val="18"/>
                <w:szCs w:val="18"/>
              </w:rPr>
              <w:t>cumulative  examination</w:t>
            </w:r>
            <w:proofErr w:type="gramEnd"/>
            <w:r w:rsidRPr="00746973">
              <w:rPr>
                <w:rFonts w:ascii="Helvetica" w:hAnsi="Helvetica" w:cs="Helvetica"/>
                <w:sz w:val="18"/>
                <w:szCs w:val="18"/>
              </w:rPr>
              <w:t xml:space="preserve"> (PAEP 7150 Year 1 Comprehensive Examination) for the didactic portion of the curriculum will be administered at the end of Year </w:t>
            </w:r>
          </w:p>
          <w:p w14:paraId="5CD05676" w14:textId="77777777" w:rsidR="005C54CA" w:rsidRPr="00746973" w:rsidRDefault="005C54CA" w:rsidP="005C54CA">
            <w:pPr>
              <w:pStyle w:val="TableParagraph"/>
              <w:numPr>
                <w:ilvl w:val="0"/>
                <w:numId w:val="71"/>
              </w:numPr>
              <w:ind w:right="95"/>
              <w:jc w:val="both"/>
              <w:rPr>
                <w:rFonts w:ascii="Helvetica" w:hAnsi="Helvetica" w:cs="Helvetica"/>
                <w:sz w:val="18"/>
                <w:szCs w:val="18"/>
              </w:rPr>
            </w:pPr>
            <w:r w:rsidRPr="00746973">
              <w:rPr>
                <w:rFonts w:ascii="Helvetica" w:hAnsi="Helvetica" w:cs="Helvetica"/>
                <w:sz w:val="18"/>
                <w:szCs w:val="18"/>
              </w:rPr>
              <w:t xml:space="preserve">This is a Pass/Fail examination, with a minimum score of 65% required to pass. </w:t>
            </w:r>
          </w:p>
          <w:p w14:paraId="3F91C97B" w14:textId="77777777" w:rsidR="005C54CA" w:rsidRPr="00746973" w:rsidRDefault="005C54CA" w:rsidP="005C54CA">
            <w:pPr>
              <w:pStyle w:val="TableParagraph"/>
              <w:numPr>
                <w:ilvl w:val="0"/>
                <w:numId w:val="71"/>
              </w:numPr>
              <w:ind w:right="95"/>
              <w:jc w:val="both"/>
              <w:rPr>
                <w:rFonts w:ascii="Helvetica" w:hAnsi="Helvetica" w:cs="Helvetica"/>
                <w:sz w:val="18"/>
                <w:szCs w:val="18"/>
              </w:rPr>
            </w:pPr>
            <w:r w:rsidRPr="00746973">
              <w:rPr>
                <w:rFonts w:ascii="Helvetica" w:hAnsi="Helvetica" w:cs="Helvetica"/>
                <w:sz w:val="18"/>
                <w:szCs w:val="18"/>
              </w:rPr>
              <w:t>Students receiving a score below 65% will be allowed one re-sitting of the examination.</w:t>
            </w:r>
          </w:p>
          <w:p w14:paraId="56EB3AA4" w14:textId="77777777" w:rsidR="005C54CA" w:rsidRPr="00746973" w:rsidRDefault="005C54CA" w:rsidP="005C54CA">
            <w:pPr>
              <w:pStyle w:val="TableParagraph"/>
              <w:numPr>
                <w:ilvl w:val="0"/>
                <w:numId w:val="71"/>
              </w:numPr>
              <w:ind w:right="95"/>
              <w:jc w:val="both"/>
              <w:rPr>
                <w:rFonts w:ascii="Helvetica" w:hAnsi="Helvetica" w:cs="Helvetica"/>
                <w:sz w:val="18"/>
                <w:szCs w:val="18"/>
              </w:rPr>
            </w:pPr>
            <w:r w:rsidRPr="00746973">
              <w:rPr>
                <w:rFonts w:ascii="Helvetica" w:hAnsi="Helvetica" w:cs="Helvetica"/>
                <w:sz w:val="18"/>
                <w:szCs w:val="18"/>
              </w:rPr>
              <w:t>Students receiving a grade lower than 65% on retake of the examination will be required to withdraw from the program.</w:t>
            </w:r>
          </w:p>
          <w:p w14:paraId="19357FF2" w14:textId="77777777" w:rsidR="005C54CA" w:rsidRPr="00746973" w:rsidRDefault="005C54CA" w:rsidP="005C54CA">
            <w:pPr>
              <w:pStyle w:val="TableParagraph"/>
              <w:spacing w:before="1"/>
              <w:rPr>
                <w:rFonts w:ascii="Helvetica" w:hAnsi="Helvetica" w:cs="Helvetica"/>
                <w:sz w:val="18"/>
                <w:szCs w:val="18"/>
              </w:rPr>
            </w:pPr>
          </w:p>
          <w:p w14:paraId="347A1CA4" w14:textId="77777777" w:rsidR="005C54CA" w:rsidRPr="00746973" w:rsidRDefault="005C54CA" w:rsidP="005C54CA">
            <w:pPr>
              <w:pStyle w:val="TableParagraph"/>
              <w:ind w:right="96"/>
              <w:rPr>
                <w:rFonts w:ascii="Helvetica" w:hAnsi="Helvetica" w:cs="Helvetica"/>
                <w:sz w:val="18"/>
                <w:szCs w:val="18"/>
              </w:rPr>
            </w:pPr>
            <w:r w:rsidRPr="00746973">
              <w:rPr>
                <w:rFonts w:ascii="Helvetica" w:hAnsi="Helvetica" w:cs="Helvetica"/>
                <w:sz w:val="18"/>
                <w:szCs w:val="18"/>
              </w:rPr>
              <w:t xml:space="preserve">A comprehensive assessment for the clinical portion of the program (PAEP 7300 Comprehensive Assessment of Clinical Skills) will occur at the end of the Clinical Year.  </w:t>
            </w:r>
          </w:p>
          <w:p w14:paraId="4BA97C1F" w14:textId="77777777" w:rsidR="005C54CA" w:rsidRPr="00746973" w:rsidRDefault="005C54CA" w:rsidP="005C54CA">
            <w:pPr>
              <w:rPr>
                <w:rFonts w:ascii="Helvetica" w:hAnsi="Helvetica" w:cs="Helvetica"/>
                <w:sz w:val="18"/>
                <w:szCs w:val="18"/>
              </w:rPr>
            </w:pPr>
          </w:p>
          <w:p w14:paraId="400B821C"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 xml:space="preserve">PAEP 7300 considers student’s clinical performance and course requirements </w:t>
            </w:r>
            <w:proofErr w:type="gramStart"/>
            <w:r w:rsidRPr="00746973">
              <w:rPr>
                <w:rFonts w:ascii="Helvetica" w:hAnsi="Helvetica" w:cs="Helvetica"/>
                <w:sz w:val="18"/>
                <w:szCs w:val="18"/>
              </w:rPr>
              <w:t>i.e.</w:t>
            </w:r>
            <w:proofErr w:type="gramEnd"/>
            <w:r w:rsidRPr="00746973">
              <w:rPr>
                <w:rFonts w:ascii="Helvetica" w:hAnsi="Helvetica" w:cs="Helvetica"/>
                <w:sz w:val="18"/>
                <w:szCs w:val="18"/>
              </w:rPr>
              <w:t xml:space="preserve"> practical evaluations, reports, projects, etc. identified in the Clinical Year Handbook for pass/fail determination.</w:t>
            </w:r>
          </w:p>
          <w:p w14:paraId="148B45A4" w14:textId="77777777" w:rsidR="005C54CA" w:rsidRPr="00746973" w:rsidRDefault="005C54CA" w:rsidP="005C54CA">
            <w:pPr>
              <w:rPr>
                <w:rFonts w:ascii="Helvetica" w:hAnsi="Helvetica" w:cs="Helvetica"/>
                <w:sz w:val="18"/>
                <w:szCs w:val="18"/>
              </w:rPr>
            </w:pPr>
          </w:p>
          <w:p w14:paraId="3DFB5369"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 xml:space="preserve">MPAS faculty will compile a summative evaluation of each student’s clinical performance based on </w:t>
            </w:r>
            <w:r w:rsidRPr="00746973">
              <w:rPr>
                <w:rFonts w:ascii="Helvetica" w:hAnsi="Helvetica" w:cs="Helvetica"/>
                <w:sz w:val="18"/>
                <w:szCs w:val="18"/>
              </w:rPr>
              <w:lastRenderedPageBreak/>
              <w:t xml:space="preserve">review of PA-ITERs, mini-CEX evaluations, and observed histories and physical exams. The purpose of this assessment is to capture data on areas of weakness that may be apparent only when clinical performance is assessed longitudinally. Students whose clinical performance is deemed unsatisfactory based on this comprehensive review will be referred to the MPAS Progress Committee, who will determine on a </w:t>
            </w:r>
            <w:proofErr w:type="gramStart"/>
            <w:r w:rsidRPr="00746973">
              <w:rPr>
                <w:rFonts w:ascii="Helvetica" w:hAnsi="Helvetica" w:cs="Helvetica"/>
                <w:sz w:val="18"/>
                <w:szCs w:val="18"/>
              </w:rPr>
              <w:t>case by case</w:t>
            </w:r>
            <w:proofErr w:type="gramEnd"/>
            <w:r w:rsidRPr="00746973">
              <w:rPr>
                <w:rFonts w:ascii="Helvetica" w:hAnsi="Helvetica" w:cs="Helvetica"/>
                <w:sz w:val="18"/>
                <w:szCs w:val="18"/>
              </w:rPr>
              <w:t xml:space="preserve"> basis whether appropriate remediation will be</w:t>
            </w:r>
            <w:r w:rsidRPr="00746973">
              <w:rPr>
                <w:rFonts w:ascii="Helvetica" w:hAnsi="Helvetica" w:cs="Helvetica"/>
                <w:spacing w:val="-4"/>
                <w:sz w:val="18"/>
                <w:szCs w:val="18"/>
              </w:rPr>
              <w:t xml:space="preserve"> </w:t>
            </w:r>
            <w:r w:rsidRPr="00746973">
              <w:rPr>
                <w:rFonts w:ascii="Helvetica" w:hAnsi="Helvetica" w:cs="Helvetica"/>
                <w:sz w:val="18"/>
                <w:szCs w:val="18"/>
              </w:rPr>
              <w:t>prescribed.</w:t>
            </w:r>
          </w:p>
          <w:p w14:paraId="6DBBAAC6" w14:textId="77777777" w:rsidR="005C54CA" w:rsidRPr="00746973" w:rsidRDefault="005C54CA" w:rsidP="005C54CA">
            <w:pPr>
              <w:rPr>
                <w:rFonts w:ascii="Helvetica" w:hAnsi="Helvetica" w:cs="Helvetica"/>
                <w:sz w:val="18"/>
                <w:szCs w:val="18"/>
              </w:rPr>
            </w:pPr>
          </w:p>
          <w:p w14:paraId="539360A5" w14:textId="77777777" w:rsidR="005C54CA" w:rsidRPr="00746973" w:rsidRDefault="005C54CA" w:rsidP="005C54CA">
            <w:pPr>
              <w:pStyle w:val="TableParagraph"/>
              <w:spacing w:before="1"/>
              <w:ind w:right="96"/>
              <w:rPr>
                <w:rFonts w:ascii="Helvetica" w:hAnsi="Helvetica" w:cs="Helvetica"/>
                <w:sz w:val="18"/>
                <w:szCs w:val="18"/>
              </w:rPr>
            </w:pPr>
            <w:r w:rsidRPr="00746973">
              <w:rPr>
                <w:rFonts w:ascii="Helvetica" w:hAnsi="Helvetica" w:cs="Helvetica"/>
                <w:sz w:val="18"/>
                <w:szCs w:val="18"/>
              </w:rPr>
              <w:t>During Year 2 of the program, each student will present a Capstone project, using a format outlined by the program and chosen by the student in consultation with program faculty. A complete description with deadlines will be found in the Course Syllabus for PAEP</w:t>
            </w:r>
            <w:r w:rsidRPr="00746973">
              <w:rPr>
                <w:rFonts w:ascii="Helvetica" w:hAnsi="Helvetica" w:cs="Helvetica"/>
                <w:spacing w:val="-3"/>
                <w:sz w:val="18"/>
                <w:szCs w:val="18"/>
              </w:rPr>
              <w:t xml:space="preserve"> </w:t>
            </w:r>
            <w:r w:rsidRPr="00746973">
              <w:rPr>
                <w:rFonts w:ascii="Helvetica" w:hAnsi="Helvetica" w:cs="Helvetica"/>
                <w:sz w:val="18"/>
                <w:szCs w:val="18"/>
              </w:rPr>
              <w:t>7350.</w:t>
            </w:r>
          </w:p>
          <w:p w14:paraId="57EF7760" w14:textId="77777777" w:rsidR="005C54CA" w:rsidRPr="00746973" w:rsidRDefault="005C54CA" w:rsidP="005C54CA">
            <w:pPr>
              <w:pStyle w:val="TableParagraph"/>
              <w:spacing w:before="10"/>
              <w:rPr>
                <w:rFonts w:ascii="Helvetica" w:hAnsi="Helvetica" w:cs="Helvetica"/>
                <w:sz w:val="18"/>
                <w:szCs w:val="18"/>
              </w:rPr>
            </w:pPr>
          </w:p>
          <w:p w14:paraId="18C38B20" w14:textId="77777777" w:rsidR="005C54CA" w:rsidRPr="00746973" w:rsidRDefault="005C54CA" w:rsidP="005C54CA">
            <w:pPr>
              <w:rPr>
                <w:rFonts w:ascii="Helvetica" w:hAnsi="Helvetica" w:cs="Helvetica"/>
              </w:rPr>
            </w:pPr>
          </w:p>
          <w:p w14:paraId="20BCF7A9" w14:textId="77777777" w:rsidR="005C54CA" w:rsidRPr="00746973" w:rsidRDefault="005C54CA" w:rsidP="005C54CA">
            <w:pPr>
              <w:rPr>
                <w:rFonts w:ascii="Helvetica" w:hAnsi="Helvetica" w:cs="Helvetica"/>
                <w:sz w:val="18"/>
                <w:szCs w:val="18"/>
              </w:rPr>
            </w:pPr>
          </w:p>
          <w:p w14:paraId="44BF0AC7" w14:textId="77777777" w:rsidR="005C54CA" w:rsidRPr="003241F7" w:rsidRDefault="005C54CA" w:rsidP="005C54CA">
            <w:pPr>
              <w:spacing w:after="120"/>
              <w:rPr>
                <w:rFonts w:ascii="Helvetica" w:hAnsi="Helvetica" w:cs="Helvetica"/>
                <w:i/>
                <w:sz w:val="18"/>
                <w:szCs w:val="18"/>
              </w:rPr>
            </w:pPr>
          </w:p>
        </w:tc>
      </w:tr>
      <w:tr w:rsidR="005C54CA" w:rsidRPr="003241F7" w14:paraId="3C319C2E" w14:textId="77777777" w:rsidTr="005C54CA">
        <w:tc>
          <w:tcPr>
            <w:tcW w:w="7086" w:type="dxa"/>
            <w:shd w:val="clear" w:color="auto" w:fill="auto"/>
          </w:tcPr>
          <w:p w14:paraId="240A8692" w14:textId="6A2E7091"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5C54CA" w:rsidRPr="003241F7" w:rsidRDefault="005C54CA" w:rsidP="005C54CA">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5C54CA" w:rsidRPr="003241F7" w:rsidRDefault="005C54CA" w:rsidP="005C54C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5C54CA" w:rsidRPr="003241F7" w:rsidRDefault="005C54CA" w:rsidP="005C54C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5C54CA" w:rsidRPr="003241F7" w:rsidRDefault="005C54CA" w:rsidP="005C54C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5C54CA" w:rsidRPr="003241F7" w:rsidRDefault="005C54CA" w:rsidP="005C54C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5C54CA" w:rsidRPr="003241F7" w:rsidRDefault="005C54CA" w:rsidP="005C54CA">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5C54CA" w:rsidRPr="003241F7" w:rsidRDefault="005C54CA" w:rsidP="005C54CA">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5C54CA" w:rsidRPr="003241F7" w:rsidRDefault="005C54CA" w:rsidP="005C54CA">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5"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7255AEC" w14:textId="77777777" w:rsidR="005C54CA" w:rsidRPr="003241F7" w:rsidRDefault="005C54CA" w:rsidP="005C54CA">
            <w:pPr>
              <w:spacing w:after="120"/>
              <w:rPr>
                <w:rFonts w:ascii="Helvetica" w:hAnsi="Helvetica" w:cs="Helvetica"/>
                <w:i/>
                <w:sz w:val="18"/>
                <w:szCs w:val="18"/>
              </w:rPr>
            </w:pPr>
          </w:p>
        </w:tc>
      </w:tr>
      <w:tr w:rsidR="005C54CA" w:rsidRPr="003241F7" w14:paraId="15292516" w14:textId="77777777" w:rsidTr="005C54CA">
        <w:tc>
          <w:tcPr>
            <w:tcW w:w="7086" w:type="dxa"/>
            <w:shd w:val="clear" w:color="auto" w:fill="auto"/>
          </w:tcPr>
          <w:p w14:paraId="77E74431" w14:textId="77777777"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7BDB3311" w14:textId="77777777" w:rsidR="005C54CA" w:rsidRPr="00746973" w:rsidRDefault="005C54CA" w:rsidP="005C54CA">
            <w:pPr>
              <w:rPr>
                <w:rFonts w:ascii="Helvetica" w:hAnsi="Helvetica" w:cs="Helvetica"/>
                <w:sz w:val="18"/>
                <w:szCs w:val="18"/>
              </w:rPr>
            </w:pPr>
          </w:p>
          <w:p w14:paraId="3B84E7D5" w14:textId="23430E5C" w:rsidR="005C54CA" w:rsidRPr="003241F7" w:rsidRDefault="005C54CA" w:rsidP="005C54CA">
            <w:pPr>
              <w:spacing w:after="120"/>
              <w:rPr>
                <w:rFonts w:ascii="Helvetica" w:hAnsi="Helvetica" w:cs="Helvetica"/>
                <w:sz w:val="18"/>
                <w:szCs w:val="18"/>
              </w:rPr>
            </w:pPr>
            <w:r w:rsidRPr="00746973">
              <w:rPr>
                <w:rFonts w:ascii="Helvetica" w:hAnsi="Helvetica" w:cs="Helvetica"/>
                <w:sz w:val="18"/>
                <w:szCs w:val="18"/>
              </w:rPr>
              <w:t>There is no Ph.D. program in Physician Assistant Studies.</w:t>
            </w:r>
          </w:p>
        </w:tc>
      </w:tr>
      <w:tr w:rsidR="005C54CA" w:rsidRPr="003241F7" w14:paraId="6E67E8CB" w14:textId="77777777" w:rsidTr="005C54CA">
        <w:tc>
          <w:tcPr>
            <w:tcW w:w="7086" w:type="dxa"/>
            <w:shd w:val="clear" w:color="auto" w:fill="auto"/>
          </w:tcPr>
          <w:p w14:paraId="256115AA" w14:textId="77777777"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FB24616" w14:textId="5E8AAA93" w:rsidR="005C54CA" w:rsidRPr="003241F7" w:rsidRDefault="005C54CA" w:rsidP="005C54CA">
            <w:pPr>
              <w:spacing w:after="120"/>
              <w:rPr>
                <w:rFonts w:ascii="Helvetica" w:hAnsi="Helvetica" w:cs="Helvetica"/>
                <w:i/>
                <w:sz w:val="18"/>
                <w:szCs w:val="18"/>
              </w:rPr>
            </w:pPr>
          </w:p>
        </w:tc>
      </w:tr>
      <w:tr w:rsidR="005C54CA" w:rsidRPr="003241F7" w14:paraId="1F489268" w14:textId="77777777" w:rsidTr="005C54CA">
        <w:tc>
          <w:tcPr>
            <w:tcW w:w="7086" w:type="dxa"/>
            <w:shd w:val="clear" w:color="auto" w:fill="auto"/>
          </w:tcPr>
          <w:p w14:paraId="08162E3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5C54CA" w:rsidRPr="003241F7" w:rsidRDefault="005C54CA" w:rsidP="005C54CA">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5C54CA" w:rsidRPr="003241F7" w:rsidRDefault="005C54CA" w:rsidP="005C54CA">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5C54CA" w:rsidRPr="003241F7" w:rsidRDefault="005C54CA" w:rsidP="005C54CA">
            <w:pPr>
              <w:spacing w:after="120"/>
              <w:textAlignment w:val="baseline"/>
              <w:rPr>
                <w:rFonts w:ascii="Helvetica" w:hAnsi="Helvetica" w:cs="Helvetica"/>
                <w:color w:val="222222"/>
                <w:sz w:val="18"/>
                <w:szCs w:val="18"/>
              </w:rPr>
            </w:pPr>
          </w:p>
        </w:tc>
        <w:tc>
          <w:tcPr>
            <w:tcW w:w="4254" w:type="dxa"/>
          </w:tcPr>
          <w:p w14:paraId="08BEAA5D" w14:textId="77777777" w:rsidR="005C54CA" w:rsidRPr="00746973" w:rsidRDefault="005C54CA" w:rsidP="005C54CA">
            <w:pPr>
              <w:rPr>
                <w:rFonts w:ascii="Helvetica" w:hAnsi="Helvetica" w:cs="Helvetica"/>
                <w:i/>
                <w:sz w:val="18"/>
                <w:szCs w:val="18"/>
              </w:rPr>
            </w:pPr>
          </w:p>
          <w:p w14:paraId="159A66EA" w14:textId="77777777" w:rsidR="005C54CA" w:rsidRPr="00746973" w:rsidRDefault="005C54CA" w:rsidP="005C54CA">
            <w:pPr>
              <w:rPr>
                <w:rFonts w:ascii="Helvetica" w:hAnsi="Helvetica" w:cs="Helvetica"/>
                <w:i/>
                <w:sz w:val="18"/>
                <w:szCs w:val="18"/>
              </w:rPr>
            </w:pPr>
          </w:p>
          <w:p w14:paraId="43D27A26" w14:textId="0C75C83E" w:rsidR="005C54CA" w:rsidRPr="003241F7" w:rsidRDefault="005C54CA" w:rsidP="005C54CA">
            <w:pPr>
              <w:spacing w:after="120"/>
              <w:rPr>
                <w:rFonts w:ascii="Helvetica" w:hAnsi="Helvetica" w:cs="Helvetica"/>
                <w:i/>
                <w:sz w:val="18"/>
                <w:szCs w:val="18"/>
              </w:rPr>
            </w:pPr>
          </w:p>
        </w:tc>
      </w:tr>
      <w:tr w:rsidR="005C54CA" w:rsidRPr="003241F7" w14:paraId="5A39DB71" w14:textId="77777777" w:rsidTr="005C54CA">
        <w:tc>
          <w:tcPr>
            <w:tcW w:w="7086" w:type="dxa"/>
            <w:shd w:val="clear" w:color="auto" w:fill="auto"/>
          </w:tcPr>
          <w:p w14:paraId="0C092D51"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 xml:space="preserve">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F6ACA2A" w14:textId="77777777" w:rsidR="005C54CA" w:rsidRPr="00746973" w:rsidRDefault="005C54CA" w:rsidP="005C54CA">
            <w:pPr>
              <w:rPr>
                <w:rFonts w:ascii="Helvetica" w:hAnsi="Helvetica" w:cs="Helvetica"/>
                <w:sz w:val="18"/>
                <w:szCs w:val="18"/>
              </w:rPr>
            </w:pPr>
          </w:p>
          <w:p w14:paraId="5CE60875" w14:textId="08B0F342" w:rsidR="005C54CA" w:rsidRPr="003241F7" w:rsidRDefault="005C54CA" w:rsidP="005C54CA">
            <w:pPr>
              <w:spacing w:after="120"/>
              <w:rPr>
                <w:rFonts w:ascii="Helvetica" w:hAnsi="Helvetica" w:cs="Helvetica"/>
                <w:sz w:val="18"/>
                <w:szCs w:val="18"/>
              </w:rPr>
            </w:pPr>
          </w:p>
        </w:tc>
      </w:tr>
      <w:tr w:rsidR="005C54CA" w:rsidRPr="003241F7" w14:paraId="4B989C5F" w14:textId="77777777" w:rsidTr="005C54CA">
        <w:tc>
          <w:tcPr>
            <w:tcW w:w="7086" w:type="dxa"/>
            <w:shd w:val="clear" w:color="auto" w:fill="auto"/>
          </w:tcPr>
          <w:p w14:paraId="6058442B"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5C54CA" w:rsidRPr="003241F7" w:rsidRDefault="005C54CA" w:rsidP="005C54C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6"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392EAE2" w14:textId="77777777" w:rsidR="005C54CA" w:rsidRPr="003241F7" w:rsidRDefault="005C54CA" w:rsidP="005C54CA">
            <w:pPr>
              <w:spacing w:after="120"/>
              <w:rPr>
                <w:rFonts w:ascii="Helvetica" w:hAnsi="Helvetica" w:cs="Helvetica"/>
                <w:sz w:val="18"/>
                <w:szCs w:val="18"/>
              </w:rPr>
            </w:pPr>
          </w:p>
        </w:tc>
      </w:tr>
      <w:tr w:rsidR="005C54CA" w:rsidRPr="003241F7" w14:paraId="3DEF574F" w14:textId="77777777" w:rsidTr="005C54CA">
        <w:tc>
          <w:tcPr>
            <w:tcW w:w="7086" w:type="dxa"/>
            <w:shd w:val="clear" w:color="auto" w:fill="auto"/>
          </w:tcPr>
          <w:p w14:paraId="1918D411" w14:textId="77777777"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5C54CA" w:rsidRPr="003241F7" w:rsidRDefault="005C54CA" w:rsidP="005C54CA">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5C54CA" w:rsidRPr="003241F7" w:rsidRDefault="005C54CA" w:rsidP="005C54CA">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5C54CA" w:rsidRPr="003241F7" w:rsidRDefault="005C54CA" w:rsidP="005C54CA">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5C54CA" w:rsidRPr="003241F7" w:rsidRDefault="005C54CA" w:rsidP="005C54CA">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5C54CA" w:rsidRPr="0011255E" w:rsidRDefault="005C54CA" w:rsidP="005C54CA">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5C54CA" w:rsidRPr="0011255E"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7"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57AA3B4" w14:textId="77777777" w:rsidR="005C54CA" w:rsidRPr="003241F7" w:rsidRDefault="005C54CA" w:rsidP="005C54CA">
            <w:pPr>
              <w:spacing w:after="120"/>
              <w:rPr>
                <w:rFonts w:ascii="Helvetica" w:hAnsi="Helvetica" w:cs="Helvetica"/>
                <w:i/>
                <w:sz w:val="18"/>
                <w:szCs w:val="18"/>
              </w:rPr>
            </w:pPr>
          </w:p>
        </w:tc>
      </w:tr>
      <w:tr w:rsidR="005C54CA" w:rsidRPr="003241F7" w14:paraId="75A33D32" w14:textId="77777777" w:rsidTr="005C54CA">
        <w:tc>
          <w:tcPr>
            <w:tcW w:w="7086" w:type="dxa"/>
            <w:shd w:val="clear" w:color="auto" w:fill="auto"/>
          </w:tcPr>
          <w:p w14:paraId="221782EF"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5C54CA" w:rsidRPr="003241F7" w:rsidRDefault="005C54CA" w:rsidP="005C54C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8"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5C54CA" w:rsidRPr="003241F7" w:rsidRDefault="005C54CA" w:rsidP="005C54C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5C54CA" w:rsidRPr="003241F7" w:rsidRDefault="005C54CA" w:rsidP="005C54C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5C54CA" w:rsidRPr="003241F7" w:rsidRDefault="005C54CA" w:rsidP="005C54C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5C54CA" w:rsidRPr="00B5624E" w:rsidRDefault="005C54CA" w:rsidP="005C54CA">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9"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5C54CA" w:rsidRPr="00B5624E" w:rsidRDefault="005C54CA" w:rsidP="005C54CA">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5C54CA" w:rsidRPr="003241F7" w:rsidRDefault="005C54CA" w:rsidP="005C54C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EDA9F14" w14:textId="77777777" w:rsidR="005C54CA" w:rsidRPr="00746973" w:rsidRDefault="005C54CA" w:rsidP="005C54CA">
            <w:pPr>
              <w:rPr>
                <w:rFonts w:ascii="Helvetica" w:hAnsi="Helvetica" w:cs="Helvetica"/>
                <w:i/>
                <w:sz w:val="18"/>
                <w:szCs w:val="18"/>
              </w:rPr>
            </w:pPr>
          </w:p>
          <w:p w14:paraId="49B66631" w14:textId="77777777" w:rsidR="005C54CA" w:rsidRPr="003241F7" w:rsidRDefault="005C54CA" w:rsidP="005C54CA">
            <w:pPr>
              <w:spacing w:after="120"/>
              <w:rPr>
                <w:rFonts w:ascii="Helvetica" w:hAnsi="Helvetica" w:cs="Helvetica"/>
                <w:i/>
                <w:sz w:val="18"/>
                <w:szCs w:val="18"/>
              </w:rPr>
            </w:pPr>
          </w:p>
        </w:tc>
      </w:tr>
      <w:tr w:rsidR="005C54CA" w:rsidRPr="003241F7" w14:paraId="27320846" w14:textId="77777777" w:rsidTr="005C54CA">
        <w:tc>
          <w:tcPr>
            <w:tcW w:w="7086" w:type="dxa"/>
            <w:shd w:val="clear" w:color="auto" w:fill="auto"/>
          </w:tcPr>
          <w:p w14:paraId="096E43E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5C54CA" w:rsidRPr="003241F7" w:rsidRDefault="005C54CA" w:rsidP="005C54C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6DA6A82" w14:textId="77777777" w:rsidR="005C54CA" w:rsidRPr="003241F7" w:rsidRDefault="005C54CA" w:rsidP="005C54CA">
            <w:pPr>
              <w:spacing w:after="120"/>
              <w:rPr>
                <w:rFonts w:ascii="Helvetica" w:hAnsi="Helvetica" w:cs="Helvetica"/>
                <w:i/>
                <w:sz w:val="18"/>
                <w:szCs w:val="18"/>
              </w:rPr>
            </w:pPr>
          </w:p>
        </w:tc>
      </w:tr>
      <w:tr w:rsidR="005C54CA" w:rsidRPr="003241F7" w14:paraId="22A6FAC9" w14:textId="77777777" w:rsidTr="005C54CA">
        <w:tc>
          <w:tcPr>
            <w:tcW w:w="7086" w:type="dxa"/>
            <w:shd w:val="clear" w:color="auto" w:fill="auto"/>
          </w:tcPr>
          <w:p w14:paraId="24C91AB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30"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31"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609A872" w14:textId="77777777" w:rsidR="005C54CA" w:rsidRPr="003241F7" w:rsidRDefault="005C54CA" w:rsidP="005C54CA">
            <w:pPr>
              <w:spacing w:after="120"/>
              <w:rPr>
                <w:rFonts w:ascii="Helvetica" w:hAnsi="Helvetica" w:cs="Helvetica"/>
                <w:i/>
                <w:sz w:val="18"/>
                <w:szCs w:val="18"/>
              </w:rPr>
            </w:pPr>
          </w:p>
        </w:tc>
      </w:tr>
      <w:tr w:rsidR="005C54CA" w:rsidRPr="003241F7" w14:paraId="1BA9AF4B" w14:textId="77777777" w:rsidTr="005C54CA">
        <w:tc>
          <w:tcPr>
            <w:tcW w:w="7086" w:type="dxa"/>
            <w:shd w:val="clear" w:color="auto" w:fill="auto"/>
          </w:tcPr>
          <w:p w14:paraId="05202F20" w14:textId="77777777" w:rsidR="005C54CA" w:rsidRPr="003241F7" w:rsidRDefault="005C54CA" w:rsidP="005C54CA">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32"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3"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4"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5C54CA" w:rsidRPr="003241F7" w:rsidRDefault="005C54CA" w:rsidP="005C54C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48A6C51" w14:textId="77777777" w:rsidR="005C54CA" w:rsidRPr="003241F7" w:rsidRDefault="005C54CA" w:rsidP="005C54CA">
            <w:pPr>
              <w:spacing w:after="120"/>
              <w:rPr>
                <w:rFonts w:ascii="Helvetica" w:hAnsi="Helvetica" w:cs="Helvetica"/>
                <w:i/>
                <w:sz w:val="18"/>
                <w:szCs w:val="18"/>
              </w:rPr>
            </w:pPr>
          </w:p>
        </w:tc>
      </w:tr>
      <w:tr w:rsidR="005C54CA" w:rsidRPr="003241F7" w14:paraId="10CBEF74" w14:textId="77777777" w:rsidTr="005C54CA">
        <w:tc>
          <w:tcPr>
            <w:tcW w:w="7086" w:type="dxa"/>
            <w:shd w:val="clear" w:color="auto" w:fill="auto"/>
          </w:tcPr>
          <w:p w14:paraId="3F6E7BF1" w14:textId="77777777"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5"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5C54CA" w:rsidRPr="003241F7" w:rsidRDefault="005C54CA" w:rsidP="005C54C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5C54CA" w:rsidRPr="003241F7" w:rsidRDefault="005C54CA" w:rsidP="005C54C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5C54CA" w:rsidRPr="003241F7" w:rsidRDefault="005C54CA" w:rsidP="005C54C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5C54CA" w:rsidRPr="003241F7" w:rsidRDefault="005C54CA" w:rsidP="005C54C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0BC55E2D" w14:textId="77777777" w:rsidR="005C54CA" w:rsidRPr="003241F7" w:rsidRDefault="005C54CA" w:rsidP="005C54CA">
            <w:pPr>
              <w:spacing w:after="120"/>
              <w:rPr>
                <w:rFonts w:ascii="Helvetica" w:hAnsi="Helvetica" w:cs="Helvetica"/>
                <w:i/>
                <w:sz w:val="18"/>
                <w:szCs w:val="18"/>
              </w:rPr>
            </w:pPr>
          </w:p>
        </w:tc>
      </w:tr>
      <w:tr w:rsidR="005C54CA" w:rsidRPr="003241F7" w14:paraId="53707AFE" w14:textId="77777777" w:rsidTr="005C54CA">
        <w:tc>
          <w:tcPr>
            <w:tcW w:w="7086" w:type="dxa"/>
            <w:shd w:val="clear" w:color="auto" w:fill="auto"/>
          </w:tcPr>
          <w:p w14:paraId="58652905" w14:textId="77777777" w:rsidR="005C54CA" w:rsidRPr="003241F7" w:rsidRDefault="005C54CA" w:rsidP="005C54CA">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5C54CA" w:rsidRPr="003241F7" w:rsidRDefault="005C54CA" w:rsidP="005C54CA">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5C54CA" w:rsidRPr="003241F7" w:rsidRDefault="005C54CA" w:rsidP="005C54CA">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415725F" w14:textId="77777777" w:rsidR="005C54CA" w:rsidRPr="00746973" w:rsidRDefault="005C54CA" w:rsidP="005C54CA">
            <w:pPr>
              <w:rPr>
                <w:rFonts w:ascii="Helvetica" w:hAnsi="Helvetica" w:cs="Helvetica"/>
                <w:i/>
                <w:sz w:val="18"/>
                <w:szCs w:val="18"/>
              </w:rPr>
            </w:pPr>
          </w:p>
          <w:p w14:paraId="05D17185" w14:textId="77777777" w:rsidR="005C54CA" w:rsidRPr="00746973" w:rsidRDefault="005C54CA" w:rsidP="005C54CA">
            <w:pPr>
              <w:rPr>
                <w:rFonts w:ascii="Helvetica" w:hAnsi="Helvetica" w:cs="Helvetica"/>
                <w:i/>
                <w:sz w:val="18"/>
                <w:szCs w:val="18"/>
              </w:rPr>
            </w:pPr>
          </w:p>
          <w:p w14:paraId="4EFCA7F9" w14:textId="77777777" w:rsidR="005C54CA" w:rsidRPr="00746973" w:rsidRDefault="005C54CA" w:rsidP="005C54CA">
            <w:pPr>
              <w:rPr>
                <w:rFonts w:ascii="Helvetica" w:hAnsi="Helvetica" w:cs="Helvetica"/>
                <w:i/>
                <w:sz w:val="18"/>
                <w:szCs w:val="18"/>
              </w:rPr>
            </w:pPr>
          </w:p>
          <w:p w14:paraId="4DC4DF30" w14:textId="77777777" w:rsidR="005C54CA" w:rsidRPr="00746973" w:rsidRDefault="005C54CA" w:rsidP="005C54CA">
            <w:pPr>
              <w:rPr>
                <w:rFonts w:ascii="Helvetica" w:hAnsi="Helvetica" w:cs="Helvetica"/>
                <w:i/>
                <w:sz w:val="18"/>
                <w:szCs w:val="18"/>
              </w:rPr>
            </w:pPr>
          </w:p>
          <w:p w14:paraId="6B9B7D19" w14:textId="77777777" w:rsidR="005C54CA" w:rsidRPr="003241F7" w:rsidRDefault="005C54CA" w:rsidP="005C54CA">
            <w:pPr>
              <w:spacing w:after="120"/>
              <w:rPr>
                <w:rFonts w:ascii="Helvetica" w:hAnsi="Helvetica" w:cs="Helvetica"/>
                <w:i/>
                <w:sz w:val="18"/>
                <w:szCs w:val="18"/>
              </w:rPr>
            </w:pPr>
          </w:p>
        </w:tc>
      </w:tr>
      <w:tr w:rsidR="005C54CA" w:rsidRPr="003241F7" w14:paraId="3C1E3432" w14:textId="77777777" w:rsidTr="005C54CA">
        <w:tc>
          <w:tcPr>
            <w:tcW w:w="7086" w:type="dxa"/>
            <w:shd w:val="clear" w:color="auto" w:fill="auto"/>
          </w:tcPr>
          <w:p w14:paraId="2C1FCE11"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5C54CA" w:rsidRPr="003241F7" w:rsidRDefault="005C54CA" w:rsidP="005C54C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14B30537" w14:textId="77777777" w:rsidR="005C54CA" w:rsidRPr="00746973" w:rsidRDefault="005C54CA" w:rsidP="005C54CA">
            <w:pPr>
              <w:jc w:val="both"/>
              <w:rPr>
                <w:rFonts w:ascii="Helvetica" w:hAnsi="Helvetica" w:cs="Helvetica"/>
                <w:sz w:val="18"/>
                <w:szCs w:val="18"/>
              </w:rPr>
            </w:pPr>
          </w:p>
          <w:p w14:paraId="32DBBB1D" w14:textId="77777777" w:rsidR="005C54CA" w:rsidRPr="00746973" w:rsidRDefault="005C54CA" w:rsidP="005C54CA">
            <w:pPr>
              <w:rPr>
                <w:rFonts w:ascii="Helvetica" w:hAnsi="Helvetica" w:cs="Helvetica"/>
                <w:i/>
                <w:sz w:val="18"/>
                <w:szCs w:val="18"/>
              </w:rPr>
            </w:pPr>
          </w:p>
          <w:p w14:paraId="73228119" w14:textId="77777777" w:rsidR="005C54CA" w:rsidRPr="003241F7" w:rsidRDefault="005C54CA" w:rsidP="005C54CA">
            <w:pPr>
              <w:spacing w:after="120"/>
              <w:jc w:val="both"/>
              <w:rPr>
                <w:rFonts w:ascii="Helvetica" w:hAnsi="Helvetica" w:cs="Helvetica"/>
                <w:sz w:val="18"/>
                <w:szCs w:val="18"/>
              </w:rPr>
            </w:pPr>
          </w:p>
        </w:tc>
      </w:tr>
      <w:tr w:rsidR="005C54CA" w:rsidRPr="003241F7" w14:paraId="7F674050" w14:textId="77777777" w:rsidTr="005C54CA">
        <w:tc>
          <w:tcPr>
            <w:tcW w:w="7086" w:type="dxa"/>
            <w:shd w:val="clear" w:color="auto" w:fill="auto"/>
          </w:tcPr>
          <w:p w14:paraId="712C3C33"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6"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5C54CA" w:rsidRPr="003241F7" w:rsidRDefault="005C54CA" w:rsidP="005C54C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5C54CA" w:rsidRPr="003241F7" w:rsidRDefault="005C54CA" w:rsidP="005C54C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5C54CA" w:rsidRPr="003241F7" w:rsidRDefault="005C54CA" w:rsidP="005C54C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5C54CA" w:rsidRPr="003241F7" w:rsidRDefault="005C54CA" w:rsidP="005C54C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093AA119" w14:textId="77777777" w:rsidR="005C54CA" w:rsidRPr="003241F7" w:rsidRDefault="005C54CA" w:rsidP="005C54CA">
            <w:pPr>
              <w:spacing w:after="120"/>
              <w:rPr>
                <w:rFonts w:ascii="Helvetica" w:hAnsi="Helvetica" w:cs="Helvetica"/>
                <w:sz w:val="18"/>
                <w:szCs w:val="18"/>
              </w:rPr>
            </w:pPr>
          </w:p>
        </w:tc>
      </w:tr>
      <w:tr w:rsidR="005C54CA" w:rsidRPr="003241F7" w14:paraId="74FD94BB" w14:textId="77777777" w:rsidTr="005C54CA">
        <w:tc>
          <w:tcPr>
            <w:tcW w:w="7086" w:type="dxa"/>
            <w:shd w:val="clear" w:color="auto" w:fill="auto"/>
          </w:tcPr>
          <w:p w14:paraId="179C4494"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5C54CA" w:rsidRPr="003241F7" w:rsidRDefault="005C54CA" w:rsidP="005C54C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5C54CA" w:rsidRPr="003241F7" w:rsidRDefault="005C54CA" w:rsidP="005C54C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5C54CA" w:rsidRPr="003241F7" w:rsidRDefault="005C54CA" w:rsidP="005C54C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5C54CA" w:rsidRPr="003241F7" w:rsidRDefault="005C54CA" w:rsidP="005C54C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782B769" w14:textId="77777777" w:rsidR="005C54CA" w:rsidRPr="003241F7" w:rsidRDefault="005C54CA" w:rsidP="005C54CA">
            <w:pPr>
              <w:spacing w:after="120"/>
              <w:rPr>
                <w:rFonts w:ascii="Helvetica" w:hAnsi="Helvetica" w:cs="Helvetica"/>
                <w:sz w:val="18"/>
                <w:szCs w:val="18"/>
              </w:rPr>
            </w:pPr>
          </w:p>
        </w:tc>
      </w:tr>
      <w:tr w:rsidR="005C54CA" w:rsidRPr="003241F7" w14:paraId="522067BA" w14:textId="77777777" w:rsidTr="005C54CA">
        <w:tc>
          <w:tcPr>
            <w:tcW w:w="7086" w:type="dxa"/>
            <w:shd w:val="clear" w:color="auto" w:fill="auto"/>
          </w:tcPr>
          <w:p w14:paraId="54146A3C"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5C54CA" w:rsidRPr="003241F7" w:rsidRDefault="005C54CA" w:rsidP="005C54CA">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C7909E5" w14:textId="77777777" w:rsidR="005C54CA" w:rsidRPr="003241F7" w:rsidRDefault="005C54CA" w:rsidP="005C54CA">
            <w:pPr>
              <w:spacing w:after="120"/>
              <w:rPr>
                <w:rFonts w:ascii="Helvetica" w:hAnsi="Helvetica" w:cs="Helvetica"/>
                <w:i/>
                <w:sz w:val="18"/>
                <w:szCs w:val="18"/>
              </w:rPr>
            </w:pPr>
          </w:p>
        </w:tc>
      </w:tr>
      <w:tr w:rsidR="005C54CA" w:rsidRPr="003241F7" w14:paraId="2D26CEAE" w14:textId="77777777" w:rsidTr="005C54CA">
        <w:tc>
          <w:tcPr>
            <w:tcW w:w="7086" w:type="dxa"/>
            <w:shd w:val="clear" w:color="auto" w:fill="auto"/>
          </w:tcPr>
          <w:p w14:paraId="52A5F04D"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5C54CA" w:rsidRPr="003241F7" w:rsidRDefault="005C54CA" w:rsidP="005C54CA">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40"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41"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4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3"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4"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3AB14DA" w14:textId="77777777" w:rsidR="005C54CA" w:rsidRPr="003241F7" w:rsidRDefault="005C54CA" w:rsidP="005C54CA">
            <w:pPr>
              <w:spacing w:after="120"/>
              <w:rPr>
                <w:rFonts w:ascii="Helvetica" w:hAnsi="Helvetica" w:cs="Helvetica"/>
                <w:i/>
                <w:sz w:val="18"/>
                <w:szCs w:val="18"/>
              </w:rPr>
            </w:pPr>
          </w:p>
        </w:tc>
      </w:tr>
      <w:tr w:rsidR="005C54CA" w:rsidRPr="003241F7" w14:paraId="303A6747" w14:textId="77777777" w:rsidTr="005C54CA">
        <w:tc>
          <w:tcPr>
            <w:tcW w:w="7086" w:type="dxa"/>
            <w:shd w:val="clear" w:color="auto" w:fill="auto"/>
          </w:tcPr>
          <w:p w14:paraId="23FDCB3F"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5"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32A620DA" w14:textId="77777777" w:rsidR="005C54CA" w:rsidRPr="00746973" w:rsidRDefault="005C54CA" w:rsidP="005C54CA">
            <w:pPr>
              <w:rPr>
                <w:rFonts w:ascii="Helvetica" w:hAnsi="Helvetica" w:cs="Helvetica"/>
                <w:i/>
                <w:sz w:val="18"/>
                <w:szCs w:val="18"/>
              </w:rPr>
            </w:pPr>
          </w:p>
          <w:p w14:paraId="3996F6FB" w14:textId="77777777" w:rsidR="005C54CA" w:rsidRPr="003241F7" w:rsidRDefault="005C54CA" w:rsidP="005C54CA">
            <w:pPr>
              <w:spacing w:after="120"/>
              <w:rPr>
                <w:rFonts w:ascii="Helvetica" w:hAnsi="Helvetica" w:cs="Helvetica"/>
                <w:i/>
                <w:sz w:val="18"/>
                <w:szCs w:val="18"/>
              </w:rPr>
            </w:pPr>
          </w:p>
        </w:tc>
      </w:tr>
      <w:tr w:rsidR="005C54CA" w:rsidRPr="003241F7" w14:paraId="455B2728" w14:textId="77777777" w:rsidTr="005C54CA">
        <w:tc>
          <w:tcPr>
            <w:tcW w:w="7086" w:type="dxa"/>
            <w:shd w:val="clear" w:color="auto" w:fill="auto"/>
          </w:tcPr>
          <w:p w14:paraId="3775192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0AAA7E9" w14:textId="77777777" w:rsidR="005C54CA" w:rsidRPr="003241F7" w:rsidRDefault="005C54CA" w:rsidP="005C54CA">
            <w:pPr>
              <w:spacing w:after="120"/>
              <w:rPr>
                <w:rFonts w:ascii="Helvetica" w:hAnsi="Helvetica" w:cs="Helvetica"/>
                <w:i/>
                <w:sz w:val="18"/>
                <w:szCs w:val="18"/>
              </w:rPr>
            </w:pPr>
          </w:p>
        </w:tc>
      </w:tr>
      <w:tr w:rsidR="005C54CA" w:rsidRPr="003241F7" w14:paraId="76DE910D" w14:textId="77777777" w:rsidTr="005C54CA">
        <w:tc>
          <w:tcPr>
            <w:tcW w:w="7086" w:type="dxa"/>
            <w:shd w:val="clear" w:color="auto" w:fill="auto"/>
          </w:tcPr>
          <w:p w14:paraId="3FF2D3A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6"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A471274" w14:textId="77777777" w:rsidR="005C54CA" w:rsidRPr="00746973" w:rsidRDefault="005C54CA" w:rsidP="005C54CA">
            <w:pPr>
              <w:rPr>
                <w:rFonts w:ascii="Helvetica" w:hAnsi="Helvetica" w:cs="Helvetica"/>
                <w:i/>
                <w:sz w:val="18"/>
                <w:szCs w:val="18"/>
              </w:rPr>
            </w:pPr>
          </w:p>
          <w:p w14:paraId="5E60FF26" w14:textId="77777777" w:rsidR="005C54CA" w:rsidRPr="003241F7" w:rsidRDefault="005C54CA" w:rsidP="005C54CA">
            <w:pPr>
              <w:spacing w:after="120"/>
              <w:rPr>
                <w:rFonts w:ascii="Helvetica" w:hAnsi="Helvetica" w:cs="Helvetica"/>
                <w:i/>
                <w:sz w:val="18"/>
                <w:szCs w:val="18"/>
              </w:rPr>
            </w:pPr>
          </w:p>
        </w:tc>
      </w:tr>
      <w:tr w:rsidR="005C54CA" w:rsidRPr="003241F7" w14:paraId="1FFFD66E" w14:textId="77777777" w:rsidTr="005C54CA">
        <w:tc>
          <w:tcPr>
            <w:tcW w:w="7086" w:type="dxa"/>
            <w:shd w:val="clear" w:color="auto" w:fill="auto"/>
          </w:tcPr>
          <w:p w14:paraId="77D46A41"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5C54CA" w:rsidRPr="003241F7" w:rsidRDefault="005C54CA" w:rsidP="005C54C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5C54CA" w:rsidRPr="003241F7" w:rsidRDefault="005C54CA" w:rsidP="005C54C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7"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5C54CA" w:rsidRPr="003241F7" w:rsidRDefault="005C54CA" w:rsidP="005C54CA">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8"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5C54CA" w:rsidRPr="003241F7" w:rsidRDefault="005C54CA" w:rsidP="005C54CA">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5C54CA" w:rsidRPr="003241F7" w:rsidRDefault="005C54CA" w:rsidP="005C54C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5C54CA" w:rsidRPr="003241F7" w:rsidRDefault="005C54CA" w:rsidP="005C54C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BCF2082" w14:textId="77777777" w:rsidR="005C54CA" w:rsidRPr="003241F7" w:rsidRDefault="005C54CA" w:rsidP="005C54CA">
            <w:pPr>
              <w:spacing w:after="120"/>
              <w:rPr>
                <w:rFonts w:ascii="Helvetica" w:hAnsi="Helvetica" w:cs="Helvetica"/>
                <w:sz w:val="18"/>
                <w:szCs w:val="18"/>
              </w:rPr>
            </w:pPr>
          </w:p>
        </w:tc>
      </w:tr>
      <w:tr w:rsidR="005C54CA" w:rsidRPr="003241F7" w14:paraId="35E2ACBD" w14:textId="77777777" w:rsidTr="005C54CA">
        <w:tc>
          <w:tcPr>
            <w:tcW w:w="7086" w:type="dxa"/>
            <w:shd w:val="clear" w:color="auto" w:fill="auto"/>
          </w:tcPr>
          <w:p w14:paraId="15ED43CA"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9"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39BBC05" w14:textId="77777777" w:rsidR="005C54CA" w:rsidRPr="00746973" w:rsidRDefault="005C54CA" w:rsidP="005C54CA">
            <w:pPr>
              <w:rPr>
                <w:rFonts w:ascii="Helvetica" w:hAnsi="Helvetica" w:cs="Helvetica"/>
                <w:i/>
                <w:sz w:val="18"/>
                <w:szCs w:val="18"/>
              </w:rPr>
            </w:pPr>
          </w:p>
          <w:p w14:paraId="6FBB40BA" w14:textId="77777777" w:rsidR="005C54CA" w:rsidRPr="003241F7" w:rsidRDefault="005C54CA" w:rsidP="005C54CA">
            <w:pPr>
              <w:spacing w:after="120"/>
              <w:rPr>
                <w:rFonts w:ascii="Helvetica" w:hAnsi="Helvetica" w:cs="Helvetica"/>
                <w:i/>
                <w:sz w:val="18"/>
                <w:szCs w:val="18"/>
              </w:rPr>
            </w:pPr>
          </w:p>
        </w:tc>
      </w:tr>
      <w:tr w:rsidR="005C54CA" w:rsidRPr="003241F7" w14:paraId="7EFC72DB" w14:textId="77777777" w:rsidTr="005C54CA">
        <w:tc>
          <w:tcPr>
            <w:tcW w:w="7086" w:type="dxa"/>
            <w:shd w:val="clear" w:color="auto" w:fill="auto"/>
          </w:tcPr>
          <w:p w14:paraId="6A8C4392"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5C54CA" w:rsidRPr="003241F7" w:rsidRDefault="005C54CA" w:rsidP="005C54C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888B10F" w14:textId="77777777" w:rsidR="005C54CA" w:rsidRPr="00746973" w:rsidRDefault="005C54CA" w:rsidP="005C54CA">
            <w:pPr>
              <w:rPr>
                <w:rFonts w:ascii="Helvetica" w:hAnsi="Helvetica" w:cs="Helvetica"/>
                <w:sz w:val="18"/>
                <w:szCs w:val="18"/>
              </w:rPr>
            </w:pPr>
            <w:r w:rsidRPr="00746973">
              <w:rPr>
                <w:rFonts w:ascii="Helvetica" w:hAnsi="Helvetica" w:cs="Helvetica"/>
                <w:sz w:val="18"/>
                <w:szCs w:val="18"/>
              </w:rPr>
              <w:t xml:space="preserve"> </w:t>
            </w:r>
          </w:p>
          <w:p w14:paraId="432637E2" w14:textId="77777777" w:rsidR="005C54CA" w:rsidRPr="003241F7" w:rsidRDefault="005C54CA" w:rsidP="005C54CA">
            <w:pPr>
              <w:spacing w:after="120"/>
              <w:rPr>
                <w:rFonts w:ascii="Helvetica" w:hAnsi="Helvetica" w:cs="Helvetica"/>
                <w:sz w:val="18"/>
                <w:szCs w:val="18"/>
              </w:rPr>
            </w:pPr>
          </w:p>
        </w:tc>
      </w:tr>
      <w:tr w:rsidR="005C54CA" w:rsidRPr="003241F7" w14:paraId="7154C161" w14:textId="77777777" w:rsidTr="005C54CA">
        <w:tc>
          <w:tcPr>
            <w:tcW w:w="7086" w:type="dxa"/>
            <w:shd w:val="clear" w:color="auto" w:fill="auto"/>
          </w:tcPr>
          <w:p w14:paraId="3FBA6782"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5C54CA"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50"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622C2204" w14:textId="77777777" w:rsidR="005C54CA" w:rsidRPr="003241F7" w:rsidRDefault="005C54CA" w:rsidP="005C54CA">
            <w:pPr>
              <w:spacing w:after="120"/>
              <w:rPr>
                <w:rFonts w:ascii="Helvetica" w:hAnsi="Helvetica" w:cs="Helvetica"/>
                <w:sz w:val="18"/>
                <w:szCs w:val="18"/>
              </w:rPr>
            </w:pPr>
          </w:p>
        </w:tc>
      </w:tr>
      <w:tr w:rsidR="005C54CA" w:rsidRPr="003241F7" w14:paraId="7EA3674E" w14:textId="77777777" w:rsidTr="005C54CA">
        <w:tc>
          <w:tcPr>
            <w:tcW w:w="7086" w:type="dxa"/>
            <w:shd w:val="clear" w:color="auto" w:fill="auto"/>
          </w:tcPr>
          <w:p w14:paraId="4FBFE9B4" w14:textId="77777777" w:rsidR="005C54CA" w:rsidRPr="003241F7" w:rsidRDefault="005C54CA" w:rsidP="005C54CA">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5C54CA" w:rsidRPr="003241F7" w:rsidRDefault="005C54CA" w:rsidP="005C54C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5C54CA" w:rsidRPr="003241F7" w:rsidRDefault="005C54CA" w:rsidP="005C54C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777CB484" w14:textId="77777777" w:rsidR="005C54CA" w:rsidRPr="003241F7" w:rsidRDefault="005C54CA" w:rsidP="005C54CA">
            <w:pPr>
              <w:spacing w:after="120"/>
              <w:rPr>
                <w:rFonts w:ascii="Helvetica" w:hAnsi="Helvetica" w:cs="Helvetica"/>
                <w:i/>
                <w:sz w:val="18"/>
                <w:szCs w:val="18"/>
              </w:rPr>
            </w:pPr>
          </w:p>
        </w:tc>
      </w:tr>
      <w:tr w:rsidR="005C54CA" w:rsidRPr="003241F7" w14:paraId="66FFBCBC" w14:textId="77777777" w:rsidTr="005C54CA">
        <w:tc>
          <w:tcPr>
            <w:tcW w:w="7086" w:type="dxa"/>
            <w:shd w:val="clear" w:color="auto" w:fill="auto"/>
          </w:tcPr>
          <w:p w14:paraId="7938C767"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5C54CA" w:rsidRPr="003241F7" w:rsidRDefault="005C54CA" w:rsidP="005C54CA">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51"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0C0D48F" w14:textId="77777777" w:rsidR="005C54CA" w:rsidRPr="003241F7" w:rsidRDefault="005C54CA" w:rsidP="005C54CA">
            <w:pPr>
              <w:spacing w:after="120"/>
              <w:rPr>
                <w:rFonts w:ascii="Helvetica" w:hAnsi="Helvetica" w:cs="Helvetica"/>
                <w:i/>
                <w:sz w:val="18"/>
                <w:szCs w:val="18"/>
              </w:rPr>
            </w:pPr>
          </w:p>
        </w:tc>
      </w:tr>
      <w:tr w:rsidR="005C54CA" w:rsidRPr="003241F7" w14:paraId="5D3329E2" w14:textId="77777777" w:rsidTr="005C54CA">
        <w:tc>
          <w:tcPr>
            <w:tcW w:w="7086" w:type="dxa"/>
            <w:shd w:val="clear" w:color="auto" w:fill="auto"/>
          </w:tcPr>
          <w:p w14:paraId="205024CA"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5C54CA" w:rsidRPr="003241F7" w:rsidRDefault="005C54CA" w:rsidP="005C54CA">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5C54CA" w:rsidRPr="003241F7" w:rsidRDefault="005C54CA" w:rsidP="005C54CA">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5C54CA" w:rsidRPr="003241F7" w:rsidRDefault="005C54CA" w:rsidP="005C54CA">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5C54CA" w:rsidRPr="003241F7" w:rsidRDefault="005C54CA" w:rsidP="005C54CA">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5C54CA" w:rsidRPr="003241F7" w:rsidRDefault="005C54CA" w:rsidP="005C54CA">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5C54CA" w:rsidRPr="003241F7" w:rsidRDefault="005C54CA" w:rsidP="005C54C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5C54CA" w:rsidRPr="003241F7" w:rsidRDefault="005C54CA" w:rsidP="005C54C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5C54CA" w:rsidRPr="003241F7" w:rsidRDefault="005C54CA" w:rsidP="005C54C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5C54CA" w:rsidRPr="003241F7" w:rsidRDefault="005C54CA" w:rsidP="005C54C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5C54CA" w:rsidRPr="003241F7" w:rsidRDefault="005C54CA" w:rsidP="005C54C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5C54CA" w:rsidRPr="003241F7" w:rsidRDefault="005C54CA" w:rsidP="005C54CA">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5C54CA" w:rsidRPr="003241F7" w:rsidRDefault="005C54CA" w:rsidP="005C54C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5C54CA" w:rsidRPr="003241F7" w:rsidRDefault="005C54CA" w:rsidP="005C54C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5C54CA" w:rsidRPr="003241F7" w:rsidRDefault="005C54CA" w:rsidP="005C54C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5C54CA" w:rsidRPr="003241F7" w:rsidRDefault="005C54CA" w:rsidP="005C54C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5C54CA" w:rsidRPr="003241F7" w:rsidRDefault="005C54CA" w:rsidP="005C54C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5C54CA" w:rsidRPr="003241F7" w:rsidRDefault="005C54CA" w:rsidP="005C54C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2795B54C" w14:textId="77777777" w:rsidR="005C54CA" w:rsidRPr="003241F7" w:rsidRDefault="005C54CA" w:rsidP="005C54CA">
            <w:pPr>
              <w:spacing w:after="120"/>
              <w:rPr>
                <w:rFonts w:ascii="Helvetica" w:hAnsi="Helvetica" w:cs="Helvetica"/>
                <w:sz w:val="18"/>
                <w:szCs w:val="18"/>
              </w:rPr>
            </w:pPr>
          </w:p>
        </w:tc>
      </w:tr>
      <w:tr w:rsidR="005C54CA" w:rsidRPr="003241F7" w14:paraId="621856CD" w14:textId="77777777" w:rsidTr="005C54CA">
        <w:tc>
          <w:tcPr>
            <w:tcW w:w="7086" w:type="dxa"/>
            <w:shd w:val="clear" w:color="auto" w:fill="auto"/>
          </w:tcPr>
          <w:p w14:paraId="069BCA6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119788A" w14:textId="77777777" w:rsidR="005C54CA" w:rsidRPr="003241F7" w:rsidRDefault="005C54CA" w:rsidP="005C54CA">
            <w:pPr>
              <w:spacing w:after="120"/>
              <w:rPr>
                <w:rFonts w:ascii="Helvetica" w:hAnsi="Helvetica" w:cs="Helvetica"/>
                <w:sz w:val="18"/>
                <w:szCs w:val="18"/>
              </w:rPr>
            </w:pPr>
          </w:p>
        </w:tc>
      </w:tr>
      <w:tr w:rsidR="005C54CA" w:rsidRPr="003241F7" w14:paraId="0AAB374B" w14:textId="77777777" w:rsidTr="005C54CA">
        <w:tc>
          <w:tcPr>
            <w:tcW w:w="7086" w:type="dxa"/>
            <w:shd w:val="clear" w:color="auto" w:fill="auto"/>
          </w:tcPr>
          <w:p w14:paraId="11DCE010" w14:textId="44281754"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52"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1ACC474" w14:textId="77777777" w:rsidR="005C54CA" w:rsidRPr="003241F7" w:rsidRDefault="005C54CA" w:rsidP="005C54CA">
            <w:pPr>
              <w:spacing w:after="120"/>
              <w:rPr>
                <w:rFonts w:ascii="Helvetica" w:hAnsi="Helvetica" w:cs="Helvetica"/>
                <w:sz w:val="18"/>
                <w:szCs w:val="18"/>
              </w:rPr>
            </w:pPr>
          </w:p>
        </w:tc>
      </w:tr>
      <w:tr w:rsidR="005C54CA" w:rsidRPr="003241F7" w14:paraId="2F4E70DB" w14:textId="77777777" w:rsidTr="005C54CA">
        <w:tc>
          <w:tcPr>
            <w:tcW w:w="7086" w:type="dxa"/>
            <w:shd w:val="clear" w:color="auto" w:fill="auto"/>
          </w:tcPr>
          <w:p w14:paraId="5C9AE3F8"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5C54CA" w:rsidRPr="003241F7" w:rsidRDefault="005C54CA" w:rsidP="005C54C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5C54CA" w:rsidRPr="003241F7" w:rsidRDefault="005C54CA" w:rsidP="005C54C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5C54CA" w:rsidRPr="003241F7" w:rsidRDefault="005C54CA" w:rsidP="005C54C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5C54CA" w:rsidRPr="003241F7" w:rsidRDefault="005C54CA" w:rsidP="005C54C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5C54CA" w:rsidRPr="003241F7" w:rsidRDefault="005C54CA" w:rsidP="005C54C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5C54CA" w:rsidRPr="003241F7" w:rsidRDefault="005C54CA" w:rsidP="005C54C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4"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5C54CA" w:rsidRPr="003241F7" w:rsidRDefault="005C54CA" w:rsidP="005C54C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C88D380" w14:textId="77777777" w:rsidR="005C54CA" w:rsidRPr="003241F7" w:rsidRDefault="005C54CA" w:rsidP="005C54CA">
            <w:pPr>
              <w:spacing w:after="120"/>
              <w:rPr>
                <w:rFonts w:ascii="Helvetica" w:hAnsi="Helvetica" w:cs="Helvetica"/>
                <w:sz w:val="18"/>
                <w:szCs w:val="18"/>
              </w:rPr>
            </w:pPr>
          </w:p>
        </w:tc>
      </w:tr>
      <w:tr w:rsidR="005C54CA" w:rsidRPr="003241F7" w14:paraId="75CEFC37" w14:textId="77777777" w:rsidTr="005C54CA">
        <w:tc>
          <w:tcPr>
            <w:tcW w:w="7086" w:type="dxa"/>
            <w:shd w:val="clear" w:color="auto" w:fill="auto"/>
          </w:tcPr>
          <w:p w14:paraId="0954940D" w14:textId="778FFBF1"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5"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5C54CA" w:rsidRPr="003241F7" w:rsidRDefault="005C54CA" w:rsidP="005C54C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5C54CA" w:rsidRPr="003241F7" w:rsidRDefault="005C54CA" w:rsidP="005C54C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5C54CA" w:rsidRPr="003241F7" w:rsidRDefault="005C54CA" w:rsidP="005C54C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5C54CA" w:rsidRPr="003241F7" w:rsidRDefault="005C54CA" w:rsidP="005C54C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5C54CA" w:rsidRPr="003241F7" w:rsidRDefault="005C54CA" w:rsidP="005C54C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5C54CA" w:rsidRPr="003241F7" w:rsidRDefault="005C54CA" w:rsidP="005C54C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5C54CA" w:rsidRPr="003241F7" w:rsidRDefault="005C54CA" w:rsidP="005C54C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5C54CA" w:rsidRPr="003241F7" w:rsidRDefault="005C54CA" w:rsidP="005C54C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5C54CA" w:rsidRPr="003241F7" w:rsidRDefault="005C54CA" w:rsidP="005C54C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F8329E1" w14:textId="77777777" w:rsidR="005C54CA" w:rsidRPr="003241F7" w:rsidRDefault="005C54CA" w:rsidP="005C54CA">
            <w:pPr>
              <w:spacing w:after="120"/>
              <w:rPr>
                <w:rFonts w:ascii="Helvetica" w:hAnsi="Helvetica" w:cs="Helvetica"/>
                <w:i/>
                <w:sz w:val="18"/>
                <w:szCs w:val="18"/>
              </w:rPr>
            </w:pPr>
          </w:p>
        </w:tc>
      </w:tr>
      <w:tr w:rsidR="005C54CA" w:rsidRPr="003241F7" w14:paraId="03BFF2D9" w14:textId="77777777" w:rsidTr="005C54CA">
        <w:tc>
          <w:tcPr>
            <w:tcW w:w="7086" w:type="dxa"/>
            <w:shd w:val="clear" w:color="auto" w:fill="auto"/>
          </w:tcPr>
          <w:p w14:paraId="2AE97E42"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5C54CA" w:rsidRPr="003241F7" w:rsidRDefault="005C54CA" w:rsidP="005C54C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6"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5C54CA" w:rsidRPr="003241F7" w:rsidRDefault="005C54CA" w:rsidP="005C54CA">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5C54CA" w:rsidRPr="003241F7" w:rsidRDefault="005C54CA" w:rsidP="005C54C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5C54CA" w:rsidRPr="003241F7" w:rsidRDefault="005C54CA" w:rsidP="005C54C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5C54CA" w:rsidRPr="003241F7" w:rsidRDefault="005C54CA" w:rsidP="005C54C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5C54CA" w:rsidRPr="003241F7" w:rsidRDefault="005C54CA" w:rsidP="005C54C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5C54CA" w:rsidRPr="003241F7" w:rsidRDefault="005C54CA" w:rsidP="005C54CA">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5C54CA" w:rsidRPr="003241F7" w:rsidRDefault="005C54CA" w:rsidP="005C54C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5C54CA" w:rsidRPr="003241F7" w:rsidRDefault="005C54CA" w:rsidP="005C54C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5C54CA" w:rsidRPr="003241F7" w:rsidRDefault="005C54CA" w:rsidP="005C54C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5C54CA" w:rsidRPr="003241F7" w:rsidRDefault="005C54CA" w:rsidP="005C54C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5C54CA" w:rsidRPr="003241F7" w:rsidRDefault="005C54CA" w:rsidP="005C54C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5C54CA" w:rsidRPr="003241F7" w:rsidRDefault="005C54CA" w:rsidP="005C54C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5C54CA" w:rsidRPr="003241F7" w:rsidRDefault="005C54CA" w:rsidP="005C54C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0C24732" w14:textId="77777777" w:rsidR="005C54CA" w:rsidRPr="003241F7" w:rsidRDefault="005C54CA" w:rsidP="005C54CA">
            <w:pPr>
              <w:spacing w:after="120"/>
              <w:rPr>
                <w:rFonts w:ascii="Helvetica" w:hAnsi="Helvetica" w:cs="Helvetica"/>
                <w:sz w:val="18"/>
                <w:szCs w:val="18"/>
              </w:rPr>
            </w:pPr>
          </w:p>
        </w:tc>
      </w:tr>
      <w:tr w:rsidR="005C54CA" w:rsidRPr="003241F7" w14:paraId="4606527D" w14:textId="77777777" w:rsidTr="005C54CA">
        <w:tc>
          <w:tcPr>
            <w:tcW w:w="7086" w:type="dxa"/>
            <w:shd w:val="clear" w:color="auto" w:fill="auto"/>
          </w:tcPr>
          <w:p w14:paraId="0C2EC3B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33ACCF1C" w14:textId="77777777" w:rsidR="005C54CA" w:rsidRPr="003241F7" w:rsidRDefault="005C54CA" w:rsidP="005C54CA">
            <w:pPr>
              <w:spacing w:after="120"/>
              <w:rPr>
                <w:rFonts w:ascii="Helvetica" w:hAnsi="Helvetica" w:cs="Helvetica"/>
                <w:sz w:val="18"/>
                <w:szCs w:val="18"/>
              </w:rPr>
            </w:pPr>
          </w:p>
        </w:tc>
      </w:tr>
      <w:tr w:rsidR="005C54CA" w:rsidRPr="003241F7" w14:paraId="0036E660" w14:textId="77777777" w:rsidTr="005C54CA">
        <w:tc>
          <w:tcPr>
            <w:tcW w:w="7086" w:type="dxa"/>
            <w:shd w:val="clear" w:color="auto" w:fill="auto"/>
          </w:tcPr>
          <w:p w14:paraId="3E62D95F"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E6BC014" w14:textId="77777777" w:rsidR="005C54CA" w:rsidRPr="003241F7" w:rsidRDefault="005C54CA" w:rsidP="005C54CA">
            <w:pPr>
              <w:spacing w:after="120"/>
              <w:rPr>
                <w:rFonts w:ascii="Helvetica" w:hAnsi="Helvetica" w:cs="Helvetica"/>
                <w:sz w:val="18"/>
                <w:szCs w:val="18"/>
              </w:rPr>
            </w:pPr>
          </w:p>
        </w:tc>
      </w:tr>
      <w:tr w:rsidR="005C54CA" w:rsidRPr="003241F7" w14:paraId="1AE07714" w14:textId="77777777" w:rsidTr="005C54CA">
        <w:tc>
          <w:tcPr>
            <w:tcW w:w="7086" w:type="dxa"/>
            <w:shd w:val="clear" w:color="auto" w:fill="auto"/>
          </w:tcPr>
          <w:p w14:paraId="663EC50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4B0E889" w14:textId="77777777" w:rsidR="005C54CA" w:rsidRPr="003241F7" w:rsidRDefault="005C54CA" w:rsidP="005C54CA">
            <w:pPr>
              <w:spacing w:after="120"/>
              <w:rPr>
                <w:rFonts w:ascii="Helvetica" w:hAnsi="Helvetica" w:cs="Helvetica"/>
                <w:sz w:val="18"/>
                <w:szCs w:val="18"/>
              </w:rPr>
            </w:pPr>
          </w:p>
        </w:tc>
      </w:tr>
      <w:tr w:rsidR="005C54CA" w:rsidRPr="003241F7" w14:paraId="1A636201" w14:textId="77777777" w:rsidTr="005C54CA">
        <w:tc>
          <w:tcPr>
            <w:tcW w:w="7086" w:type="dxa"/>
            <w:shd w:val="clear" w:color="auto" w:fill="auto"/>
          </w:tcPr>
          <w:p w14:paraId="78AE7D95"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5C54CA" w:rsidRPr="003241F7" w:rsidRDefault="005C54CA" w:rsidP="005C54CA">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5C54CA" w:rsidRPr="003241F7" w:rsidRDefault="005C54CA" w:rsidP="005C54CA">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7"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5C54CA" w:rsidRPr="003241F7" w:rsidRDefault="005C54CA" w:rsidP="005C54C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5C54CA" w:rsidRPr="003241F7" w:rsidRDefault="005C54CA" w:rsidP="005C54C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1F75C5F" w14:textId="77777777" w:rsidR="005C54CA" w:rsidRPr="003241F7" w:rsidRDefault="005C54CA" w:rsidP="005C54CA">
            <w:pPr>
              <w:spacing w:after="120"/>
              <w:rPr>
                <w:rFonts w:ascii="Helvetica" w:hAnsi="Helvetica" w:cs="Helvetica"/>
                <w:sz w:val="18"/>
                <w:szCs w:val="18"/>
              </w:rPr>
            </w:pPr>
          </w:p>
        </w:tc>
      </w:tr>
      <w:tr w:rsidR="005C54CA" w:rsidRPr="003241F7" w14:paraId="783E9C03" w14:textId="77777777" w:rsidTr="005C54CA">
        <w:tc>
          <w:tcPr>
            <w:tcW w:w="7086" w:type="dxa"/>
            <w:shd w:val="clear" w:color="auto" w:fill="auto"/>
          </w:tcPr>
          <w:p w14:paraId="6EB9E2B7"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5C54CA" w:rsidRPr="003241F7" w:rsidRDefault="005C54CA" w:rsidP="005C54CA">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5C54CA" w:rsidRPr="003241F7" w:rsidRDefault="005C54CA" w:rsidP="005C54CA">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5C54CA" w:rsidRPr="003241F7" w:rsidRDefault="005C54CA" w:rsidP="005C54CA">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5C54CA" w:rsidRPr="003241F7" w:rsidRDefault="005C54CA" w:rsidP="005C54C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8"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9"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76407D9" w14:textId="77777777" w:rsidR="005C54CA" w:rsidRPr="003241F7" w:rsidRDefault="005C54CA" w:rsidP="005C54CA">
            <w:pPr>
              <w:spacing w:after="120"/>
              <w:ind w:left="-18" w:firstLine="18"/>
              <w:jc w:val="both"/>
              <w:rPr>
                <w:rFonts w:ascii="Helvetica" w:hAnsi="Helvetica" w:cs="Helvetica"/>
                <w:sz w:val="18"/>
                <w:szCs w:val="18"/>
              </w:rPr>
            </w:pPr>
          </w:p>
        </w:tc>
      </w:tr>
      <w:tr w:rsidR="005C54CA" w:rsidRPr="003241F7" w14:paraId="630862C2" w14:textId="77777777" w:rsidTr="005C54CA">
        <w:tc>
          <w:tcPr>
            <w:tcW w:w="7086" w:type="dxa"/>
            <w:shd w:val="clear" w:color="auto" w:fill="auto"/>
          </w:tcPr>
          <w:p w14:paraId="32D0B25D"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5C54CA" w:rsidRPr="003241F7" w:rsidRDefault="005C54CA" w:rsidP="005C54C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5C54CA" w:rsidRPr="003241F7" w:rsidRDefault="005C54CA" w:rsidP="005C54C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5C54CA" w:rsidRPr="003241F7" w:rsidRDefault="005C54CA" w:rsidP="005C54C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5C54CA" w:rsidRPr="003241F7" w:rsidRDefault="005C54CA" w:rsidP="005C54C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98617FD" w14:textId="77777777" w:rsidR="005C54CA" w:rsidRPr="003241F7" w:rsidRDefault="005C54CA" w:rsidP="005C54CA">
            <w:pPr>
              <w:spacing w:after="120"/>
              <w:rPr>
                <w:rFonts w:ascii="Helvetica" w:hAnsi="Helvetica" w:cs="Helvetica"/>
                <w:sz w:val="18"/>
                <w:szCs w:val="18"/>
              </w:rPr>
            </w:pPr>
          </w:p>
        </w:tc>
      </w:tr>
      <w:tr w:rsidR="005C54CA" w:rsidRPr="003241F7" w14:paraId="7A33A40C" w14:textId="77777777" w:rsidTr="005C54CA">
        <w:tc>
          <w:tcPr>
            <w:tcW w:w="7086" w:type="dxa"/>
            <w:shd w:val="clear" w:color="auto" w:fill="auto"/>
          </w:tcPr>
          <w:p w14:paraId="38D4BE11"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60"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5C54CA" w:rsidRPr="003241F7" w:rsidRDefault="005C54CA" w:rsidP="005C54CA">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5C54CA" w:rsidRPr="003241F7" w:rsidRDefault="005C54CA" w:rsidP="005C54CA">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5C54CA" w:rsidRPr="003241F7" w:rsidRDefault="005C54CA" w:rsidP="005C54CA">
            <w:pPr>
              <w:spacing w:after="120"/>
              <w:textAlignment w:val="baseline"/>
              <w:rPr>
                <w:rFonts w:ascii="Helvetica" w:hAnsi="Helvetica" w:cs="Helvetica"/>
                <w:color w:val="222222"/>
                <w:sz w:val="18"/>
                <w:szCs w:val="18"/>
              </w:rPr>
            </w:pPr>
          </w:p>
        </w:tc>
        <w:tc>
          <w:tcPr>
            <w:tcW w:w="4254" w:type="dxa"/>
          </w:tcPr>
          <w:p w14:paraId="2365D040" w14:textId="77777777" w:rsidR="005C54CA" w:rsidRPr="003241F7" w:rsidRDefault="005C54CA" w:rsidP="005C54CA">
            <w:pPr>
              <w:spacing w:after="120"/>
              <w:rPr>
                <w:rFonts w:ascii="Helvetica" w:hAnsi="Helvetica" w:cs="Helvetica"/>
                <w:sz w:val="18"/>
                <w:szCs w:val="18"/>
              </w:rPr>
            </w:pPr>
          </w:p>
        </w:tc>
      </w:tr>
      <w:tr w:rsidR="005C54CA" w:rsidRPr="003241F7" w14:paraId="2FDAD0C5" w14:textId="77777777" w:rsidTr="005C54CA">
        <w:tc>
          <w:tcPr>
            <w:tcW w:w="7086" w:type="dxa"/>
            <w:shd w:val="clear" w:color="auto" w:fill="auto"/>
          </w:tcPr>
          <w:p w14:paraId="4FBD5564"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6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62"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7EE9588" w14:textId="77777777" w:rsidR="005C54CA" w:rsidRPr="003241F7" w:rsidRDefault="005C54CA" w:rsidP="005C54CA">
            <w:pPr>
              <w:spacing w:after="120"/>
              <w:rPr>
                <w:rFonts w:ascii="Helvetica" w:hAnsi="Helvetica" w:cs="Helvetica"/>
                <w:sz w:val="18"/>
                <w:szCs w:val="18"/>
              </w:rPr>
            </w:pPr>
          </w:p>
        </w:tc>
      </w:tr>
      <w:tr w:rsidR="005C54CA" w:rsidRPr="003241F7" w14:paraId="5C76B0AE" w14:textId="77777777" w:rsidTr="005C54CA">
        <w:tc>
          <w:tcPr>
            <w:tcW w:w="7086" w:type="dxa"/>
            <w:shd w:val="clear" w:color="auto" w:fill="auto"/>
          </w:tcPr>
          <w:p w14:paraId="293F29FF" w14:textId="77777777" w:rsidR="005C54CA" w:rsidRPr="003241F7" w:rsidRDefault="005C54CA" w:rsidP="005C54CA">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5C54CA" w:rsidRPr="003241F7" w:rsidRDefault="005C54CA" w:rsidP="005C54CA">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5C54CA" w:rsidRPr="003241F7" w:rsidRDefault="005C54CA" w:rsidP="005C54CA">
            <w:pPr>
              <w:pStyle w:val="NormalWeb"/>
              <w:spacing w:before="0" w:beforeAutospacing="0" w:after="120" w:afterAutospacing="0"/>
              <w:rPr>
                <w:rStyle w:val="Strong"/>
                <w:rFonts w:ascii="Helvetica" w:hAnsi="Helvetica" w:cs="Helvetica"/>
                <w:color w:val="000000"/>
                <w:sz w:val="18"/>
                <w:szCs w:val="18"/>
              </w:rPr>
            </w:pPr>
          </w:p>
          <w:p w14:paraId="773AD6E7" w14:textId="13518211"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5C54CA" w:rsidRPr="003241F7" w:rsidRDefault="005C54CA" w:rsidP="005C54CA">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3"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4"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5C54CA" w:rsidRPr="003241F7" w:rsidRDefault="005C54CA" w:rsidP="005C54CA">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5"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1B406BA" w14:textId="77777777" w:rsidR="005C54CA" w:rsidRPr="003241F7" w:rsidRDefault="005C54CA" w:rsidP="005C54CA">
            <w:pPr>
              <w:spacing w:after="120"/>
              <w:rPr>
                <w:rFonts w:ascii="Helvetica" w:hAnsi="Helvetica" w:cs="Helvetica"/>
                <w:sz w:val="18"/>
                <w:szCs w:val="18"/>
              </w:rPr>
            </w:pPr>
          </w:p>
        </w:tc>
      </w:tr>
      <w:tr w:rsidR="005C54CA" w:rsidRPr="003241F7" w14:paraId="4ADF22F5" w14:textId="77777777" w:rsidTr="005C54CA">
        <w:tc>
          <w:tcPr>
            <w:tcW w:w="7086" w:type="dxa"/>
            <w:shd w:val="clear" w:color="auto" w:fill="auto"/>
          </w:tcPr>
          <w:p w14:paraId="75D6C2EB"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5C54CA" w:rsidRPr="003241F7" w:rsidRDefault="005C54CA" w:rsidP="005C54CA">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5C54CA" w:rsidRPr="003241F7" w:rsidRDefault="005C54CA" w:rsidP="005C54CA">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5C54CA" w:rsidRPr="003241F7" w:rsidRDefault="005C54CA" w:rsidP="005C54CA">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6"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C94BF49" w14:textId="77777777" w:rsidR="005C54CA" w:rsidRPr="003241F7" w:rsidRDefault="005C54CA" w:rsidP="005C54CA">
            <w:pPr>
              <w:spacing w:after="120"/>
              <w:rPr>
                <w:rFonts w:ascii="Helvetica" w:hAnsi="Helvetica" w:cs="Helvetica"/>
                <w:sz w:val="18"/>
                <w:szCs w:val="18"/>
              </w:rPr>
            </w:pPr>
          </w:p>
        </w:tc>
      </w:tr>
      <w:tr w:rsidR="005C54CA" w:rsidRPr="003241F7" w14:paraId="114E9B46" w14:textId="77777777" w:rsidTr="005C54CA">
        <w:tc>
          <w:tcPr>
            <w:tcW w:w="7086" w:type="dxa"/>
            <w:shd w:val="clear" w:color="auto" w:fill="auto"/>
          </w:tcPr>
          <w:p w14:paraId="04871C5E"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7"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9D93582" w14:textId="77777777" w:rsidR="005C54CA" w:rsidRPr="003241F7" w:rsidRDefault="005C54CA" w:rsidP="005C54CA">
            <w:pPr>
              <w:spacing w:after="120"/>
              <w:rPr>
                <w:rFonts w:ascii="Helvetica" w:hAnsi="Helvetica" w:cs="Helvetica"/>
                <w:sz w:val="18"/>
                <w:szCs w:val="18"/>
              </w:rPr>
            </w:pPr>
          </w:p>
        </w:tc>
      </w:tr>
      <w:tr w:rsidR="005C54CA" w:rsidRPr="003241F7" w14:paraId="4CFDC136" w14:textId="77777777" w:rsidTr="005C54CA">
        <w:tc>
          <w:tcPr>
            <w:tcW w:w="7086" w:type="dxa"/>
            <w:shd w:val="clear" w:color="auto" w:fill="auto"/>
          </w:tcPr>
          <w:p w14:paraId="07890C48"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8"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2B95724" w14:textId="77777777" w:rsidR="005C54CA" w:rsidRPr="003241F7" w:rsidRDefault="005C54CA" w:rsidP="005C54CA">
            <w:pPr>
              <w:spacing w:after="120"/>
              <w:rPr>
                <w:rFonts w:ascii="Helvetica" w:hAnsi="Helvetica" w:cs="Helvetica"/>
                <w:sz w:val="18"/>
                <w:szCs w:val="18"/>
              </w:rPr>
            </w:pPr>
          </w:p>
        </w:tc>
      </w:tr>
      <w:tr w:rsidR="005C54CA" w:rsidRPr="003241F7" w14:paraId="7D0E80C3" w14:textId="77777777" w:rsidTr="005C54CA">
        <w:tc>
          <w:tcPr>
            <w:tcW w:w="7086" w:type="dxa"/>
            <w:shd w:val="clear" w:color="auto" w:fill="auto"/>
          </w:tcPr>
          <w:p w14:paraId="712F9C15" w14:textId="77777777" w:rsidR="005C54CA" w:rsidRPr="003241F7" w:rsidRDefault="005C54CA" w:rsidP="005C54CA">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5C54CA" w:rsidRPr="003241F7" w:rsidRDefault="005C54CA" w:rsidP="005C54C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0085728" w14:textId="77777777" w:rsidR="005C54CA" w:rsidRPr="003241F7" w:rsidRDefault="005C54CA" w:rsidP="005C54CA">
            <w:pPr>
              <w:spacing w:after="120"/>
              <w:rPr>
                <w:rFonts w:ascii="Helvetica" w:hAnsi="Helvetica" w:cs="Helvetica"/>
                <w:i/>
                <w:sz w:val="18"/>
                <w:szCs w:val="18"/>
              </w:rPr>
            </w:pPr>
          </w:p>
        </w:tc>
      </w:tr>
      <w:tr w:rsidR="005C54CA" w:rsidRPr="003241F7" w14:paraId="7B423774" w14:textId="77777777" w:rsidTr="005C54CA">
        <w:tc>
          <w:tcPr>
            <w:tcW w:w="7086" w:type="dxa"/>
            <w:shd w:val="clear" w:color="auto" w:fill="auto"/>
          </w:tcPr>
          <w:p w14:paraId="22DAB0F7" w14:textId="77039549" w:rsidR="005C54CA" w:rsidRPr="003241F7" w:rsidRDefault="005C54CA" w:rsidP="005C54CA">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5C54CA" w:rsidRPr="003241F7" w:rsidRDefault="005C54CA" w:rsidP="005C54C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9"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70"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CC0B1C8" w14:textId="77777777" w:rsidR="005C54CA" w:rsidRPr="003241F7" w:rsidRDefault="005C54CA" w:rsidP="005C54CA">
            <w:pPr>
              <w:spacing w:after="120"/>
              <w:rPr>
                <w:rFonts w:ascii="Helvetica" w:hAnsi="Helvetica" w:cs="Helvetica"/>
                <w:sz w:val="18"/>
                <w:szCs w:val="18"/>
              </w:rPr>
            </w:pPr>
          </w:p>
        </w:tc>
      </w:tr>
      <w:tr w:rsidR="005C54CA" w:rsidRPr="003241F7" w14:paraId="25C190F5" w14:textId="77777777" w:rsidTr="005C54CA">
        <w:tc>
          <w:tcPr>
            <w:tcW w:w="7086" w:type="dxa"/>
            <w:shd w:val="clear" w:color="auto" w:fill="auto"/>
          </w:tcPr>
          <w:p w14:paraId="63A817CA" w14:textId="77777777" w:rsidR="005C54CA" w:rsidRPr="003241F7" w:rsidRDefault="005C54CA" w:rsidP="005C54CA">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5C54CA" w:rsidRPr="003241F7" w:rsidRDefault="005C54CA" w:rsidP="005C54CA">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5C54CA" w:rsidRPr="003241F7" w:rsidRDefault="005C54CA" w:rsidP="005C54C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5C54CA" w:rsidRPr="003241F7" w:rsidRDefault="005C54CA" w:rsidP="005C54CA">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5C54CA" w:rsidRPr="003241F7" w:rsidRDefault="005C54CA" w:rsidP="005C54C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5C54CA" w:rsidRPr="003241F7" w:rsidRDefault="005C54CA" w:rsidP="005C54C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5C54CA" w:rsidRPr="003241F7" w:rsidRDefault="005C54CA" w:rsidP="005C54C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5C54CA" w:rsidRPr="003241F7" w:rsidRDefault="005C54CA" w:rsidP="005C54CA">
            <w:pPr>
              <w:spacing w:after="120"/>
              <w:textAlignment w:val="baseline"/>
              <w:rPr>
                <w:rFonts w:ascii="Helvetica" w:hAnsi="Helvetica" w:cs="Helvetica"/>
                <w:color w:val="222222"/>
                <w:sz w:val="18"/>
                <w:szCs w:val="18"/>
              </w:rPr>
            </w:pPr>
          </w:p>
        </w:tc>
        <w:tc>
          <w:tcPr>
            <w:tcW w:w="4254" w:type="dxa"/>
          </w:tcPr>
          <w:p w14:paraId="6B4D8BBC" w14:textId="77777777" w:rsidR="005C54CA" w:rsidRPr="003241F7" w:rsidRDefault="005C54CA" w:rsidP="005C54CA">
            <w:pPr>
              <w:spacing w:after="120"/>
              <w:rPr>
                <w:rFonts w:ascii="Helvetica" w:hAnsi="Helvetica" w:cs="Helvetica"/>
                <w:sz w:val="18"/>
                <w:szCs w:val="18"/>
              </w:rPr>
            </w:pPr>
          </w:p>
        </w:tc>
      </w:tr>
      <w:tr w:rsidR="005C54CA" w:rsidRPr="003241F7" w14:paraId="27822B71" w14:textId="77777777" w:rsidTr="005C54CA">
        <w:tc>
          <w:tcPr>
            <w:tcW w:w="7086" w:type="dxa"/>
            <w:shd w:val="clear" w:color="auto" w:fill="auto"/>
          </w:tcPr>
          <w:p w14:paraId="35A4C22E"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5C54CA" w:rsidRPr="003241F7" w:rsidRDefault="005C54CA" w:rsidP="005C54C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5C54CA" w:rsidRPr="003241F7" w:rsidRDefault="005C54CA" w:rsidP="005C54C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5C54CA" w:rsidRPr="003241F7" w:rsidRDefault="005C54CA" w:rsidP="005C54C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5C54CA" w:rsidRPr="003241F7" w:rsidRDefault="005C54CA" w:rsidP="005C54CA">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71"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9046BEC" w14:textId="77777777" w:rsidR="005C54CA" w:rsidRPr="003241F7" w:rsidRDefault="005C54CA" w:rsidP="005C54CA">
            <w:pPr>
              <w:spacing w:after="120"/>
              <w:rPr>
                <w:rFonts w:ascii="Helvetica" w:hAnsi="Helvetica" w:cs="Helvetica"/>
                <w:sz w:val="18"/>
                <w:szCs w:val="18"/>
              </w:rPr>
            </w:pPr>
          </w:p>
        </w:tc>
      </w:tr>
      <w:tr w:rsidR="005C54CA" w:rsidRPr="003241F7" w14:paraId="7C9EE250" w14:textId="77777777" w:rsidTr="005C54CA">
        <w:tc>
          <w:tcPr>
            <w:tcW w:w="7086" w:type="dxa"/>
            <w:shd w:val="clear" w:color="auto" w:fill="auto"/>
          </w:tcPr>
          <w:p w14:paraId="4643CC51"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72"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0E8A4B1F" w14:textId="77777777" w:rsidR="005C54CA" w:rsidRPr="003241F7" w:rsidRDefault="005C54CA" w:rsidP="005C54CA">
            <w:pPr>
              <w:spacing w:after="120"/>
              <w:rPr>
                <w:rFonts w:ascii="Helvetica" w:hAnsi="Helvetica" w:cs="Helvetica"/>
                <w:sz w:val="18"/>
                <w:szCs w:val="18"/>
              </w:rPr>
            </w:pPr>
          </w:p>
        </w:tc>
      </w:tr>
      <w:tr w:rsidR="005C54CA" w:rsidRPr="003241F7" w14:paraId="0DE2A69F" w14:textId="77777777" w:rsidTr="005C54CA">
        <w:tc>
          <w:tcPr>
            <w:tcW w:w="7086" w:type="dxa"/>
            <w:shd w:val="clear" w:color="auto" w:fill="auto"/>
          </w:tcPr>
          <w:p w14:paraId="5CB1AD7C"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5C54CA" w:rsidRPr="003241F7" w:rsidRDefault="005C54CA" w:rsidP="005C54CA">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5C54CA" w:rsidRPr="003241F7" w:rsidRDefault="005C54CA" w:rsidP="005C54CA">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5C54CA" w:rsidRPr="003241F7" w:rsidRDefault="005C54CA" w:rsidP="005C54CA">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3"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025F50C" w14:textId="77777777" w:rsidR="005C54CA" w:rsidRPr="003241F7" w:rsidRDefault="005C54CA" w:rsidP="005C54CA">
            <w:pPr>
              <w:spacing w:after="120"/>
              <w:rPr>
                <w:rFonts w:ascii="Helvetica" w:hAnsi="Helvetica" w:cs="Helvetica"/>
                <w:sz w:val="18"/>
                <w:szCs w:val="18"/>
              </w:rPr>
            </w:pPr>
          </w:p>
        </w:tc>
      </w:tr>
      <w:tr w:rsidR="005C54CA" w:rsidRPr="003241F7" w14:paraId="4903E952" w14:textId="77777777" w:rsidTr="005C54CA">
        <w:tc>
          <w:tcPr>
            <w:tcW w:w="7086" w:type="dxa"/>
            <w:shd w:val="clear" w:color="auto" w:fill="auto"/>
          </w:tcPr>
          <w:p w14:paraId="343BBD37"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5C54CA" w:rsidRPr="003241F7" w:rsidRDefault="005C54CA" w:rsidP="005C54C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5C54CA" w:rsidRPr="003241F7" w:rsidRDefault="005C54CA" w:rsidP="005C54C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5C54CA" w:rsidRPr="003241F7" w:rsidRDefault="005C54CA" w:rsidP="005C54C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42D4C9A" w14:textId="77777777" w:rsidR="005C54CA" w:rsidRPr="003241F7" w:rsidRDefault="005C54CA" w:rsidP="005C54CA">
            <w:pPr>
              <w:spacing w:after="120"/>
              <w:rPr>
                <w:rFonts w:ascii="Helvetica" w:hAnsi="Helvetica" w:cs="Helvetica"/>
                <w:sz w:val="18"/>
                <w:szCs w:val="18"/>
              </w:rPr>
            </w:pPr>
          </w:p>
        </w:tc>
      </w:tr>
      <w:tr w:rsidR="005C54CA" w:rsidRPr="003241F7" w14:paraId="4527F11A" w14:textId="77777777" w:rsidTr="005C54CA">
        <w:tc>
          <w:tcPr>
            <w:tcW w:w="7086" w:type="dxa"/>
            <w:shd w:val="clear" w:color="auto" w:fill="auto"/>
          </w:tcPr>
          <w:p w14:paraId="3B5FF489"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5C54CA" w:rsidRPr="003241F7" w:rsidRDefault="005C54CA" w:rsidP="005C54C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5C54CA" w:rsidRPr="003241F7" w:rsidRDefault="005C54CA" w:rsidP="005C54C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5C54CA" w:rsidRPr="003241F7" w:rsidRDefault="005C54CA" w:rsidP="005C54C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5C54CA" w:rsidRPr="003241F7" w:rsidRDefault="005C54CA" w:rsidP="005C54C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5C54CA" w:rsidRPr="003241F7" w:rsidRDefault="005C54CA" w:rsidP="005C54C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5C54CA" w:rsidRPr="0052607E" w:rsidRDefault="005C54CA" w:rsidP="005C54CA">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5C54CA" w:rsidRPr="0052607E" w:rsidRDefault="005C54CA" w:rsidP="005C54C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5C54CA" w:rsidRPr="0052607E" w:rsidRDefault="005C54CA" w:rsidP="005C54C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5C54CA" w:rsidRPr="0052607E" w:rsidRDefault="005C54CA" w:rsidP="005C54C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5C54CA" w:rsidRPr="0052607E" w:rsidRDefault="005C54CA" w:rsidP="005C54C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5C54CA" w:rsidRPr="003241F7" w:rsidRDefault="005C54CA" w:rsidP="005C54CA">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3344988E" w14:textId="77777777" w:rsidR="005C54CA" w:rsidRPr="003241F7" w:rsidRDefault="005C54CA" w:rsidP="005C54CA">
            <w:pPr>
              <w:spacing w:after="120"/>
              <w:rPr>
                <w:rFonts w:ascii="Helvetica" w:hAnsi="Helvetica" w:cs="Helvetica"/>
                <w:sz w:val="18"/>
                <w:szCs w:val="18"/>
              </w:rPr>
            </w:pPr>
          </w:p>
        </w:tc>
      </w:tr>
      <w:tr w:rsidR="005C54CA" w:rsidRPr="003241F7" w14:paraId="55CEF7F5" w14:textId="77777777" w:rsidTr="005C54CA">
        <w:tc>
          <w:tcPr>
            <w:tcW w:w="7086" w:type="dxa"/>
            <w:shd w:val="clear" w:color="auto" w:fill="auto"/>
          </w:tcPr>
          <w:p w14:paraId="302205B9" w14:textId="77777777" w:rsidR="005C54CA" w:rsidRPr="003241F7" w:rsidRDefault="005C54CA" w:rsidP="005C54C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5C54CA" w:rsidRPr="003241F7" w:rsidRDefault="005C54CA" w:rsidP="005C54C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51C1FBB2" w14:textId="77777777" w:rsidR="005C54CA" w:rsidRPr="003241F7" w:rsidRDefault="005C54CA" w:rsidP="005C54CA">
            <w:pPr>
              <w:spacing w:after="120"/>
              <w:rPr>
                <w:rFonts w:ascii="Helvetica" w:hAnsi="Helvetica" w:cs="Helvetica"/>
                <w:sz w:val="18"/>
                <w:szCs w:val="18"/>
              </w:rPr>
            </w:pPr>
          </w:p>
        </w:tc>
      </w:tr>
      <w:tr w:rsidR="005C54CA" w:rsidRPr="003241F7" w14:paraId="5C0C4684" w14:textId="77777777" w:rsidTr="005C54CA">
        <w:tc>
          <w:tcPr>
            <w:tcW w:w="7086" w:type="dxa"/>
            <w:shd w:val="clear" w:color="auto" w:fill="auto"/>
          </w:tcPr>
          <w:p w14:paraId="74FA029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5C54CA" w:rsidRPr="003241F7" w:rsidRDefault="005C54CA" w:rsidP="005C54C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3840176" w14:textId="77777777" w:rsidR="005C54CA" w:rsidRPr="003241F7" w:rsidRDefault="005C54CA" w:rsidP="005C54CA">
            <w:pPr>
              <w:spacing w:after="120"/>
              <w:rPr>
                <w:rFonts w:ascii="Helvetica" w:hAnsi="Helvetica" w:cs="Helvetica"/>
                <w:sz w:val="18"/>
                <w:szCs w:val="18"/>
              </w:rPr>
            </w:pPr>
          </w:p>
        </w:tc>
      </w:tr>
      <w:tr w:rsidR="005C54CA" w:rsidRPr="003241F7" w14:paraId="12B099BC" w14:textId="77777777" w:rsidTr="005C54CA">
        <w:tc>
          <w:tcPr>
            <w:tcW w:w="7086" w:type="dxa"/>
            <w:shd w:val="clear" w:color="auto" w:fill="auto"/>
          </w:tcPr>
          <w:p w14:paraId="62341F4C" w14:textId="77777777" w:rsidR="005C54CA" w:rsidRPr="003241F7" w:rsidRDefault="005C54CA" w:rsidP="005C54C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6DB848A6" w14:textId="77777777" w:rsidR="005C54CA" w:rsidRPr="003241F7" w:rsidRDefault="005C54CA" w:rsidP="005C54CA">
            <w:pPr>
              <w:spacing w:after="120"/>
              <w:rPr>
                <w:rFonts w:ascii="Helvetica" w:hAnsi="Helvetica" w:cs="Helvetica"/>
                <w:sz w:val="18"/>
                <w:szCs w:val="18"/>
              </w:rPr>
            </w:pPr>
          </w:p>
        </w:tc>
      </w:tr>
      <w:tr w:rsidR="005C54CA" w:rsidRPr="003241F7" w14:paraId="5C0AF0E8" w14:textId="77777777" w:rsidTr="005C54CA">
        <w:tc>
          <w:tcPr>
            <w:tcW w:w="7086" w:type="dxa"/>
            <w:shd w:val="clear" w:color="auto" w:fill="auto"/>
          </w:tcPr>
          <w:p w14:paraId="52D0E89D" w14:textId="77777777" w:rsidR="005C54CA" w:rsidRPr="003241F7" w:rsidRDefault="005C54CA" w:rsidP="005C54CA">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5C54CA" w:rsidRPr="003241F7" w:rsidRDefault="005C54CA" w:rsidP="005C54C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5C54CA" w:rsidRPr="003241F7" w:rsidRDefault="005C54CA" w:rsidP="005C54C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5C54CA" w:rsidRPr="003241F7" w:rsidRDefault="005C54CA" w:rsidP="005C54C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5C54CA" w:rsidRPr="003241F7" w:rsidRDefault="005C54CA" w:rsidP="005C54CA">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5C54CA" w:rsidRPr="003241F7" w:rsidRDefault="005C54CA" w:rsidP="005C54C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5C54CA" w:rsidRPr="003241F7" w:rsidRDefault="005C54CA" w:rsidP="005C54C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5C54CA" w:rsidRPr="003241F7" w:rsidRDefault="005C54CA" w:rsidP="005C54C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5C54CA" w:rsidRPr="003241F7" w:rsidRDefault="005C54CA" w:rsidP="005C54C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5C54CA" w:rsidRPr="003241F7" w:rsidRDefault="005C54CA" w:rsidP="005C54C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5C54CA" w:rsidRPr="003241F7" w:rsidRDefault="005C54CA" w:rsidP="005C54CA">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E12E1FA" w14:textId="77777777" w:rsidR="005C54CA" w:rsidRPr="003241F7" w:rsidRDefault="005C54CA" w:rsidP="005C54CA">
            <w:pPr>
              <w:spacing w:after="120"/>
              <w:rPr>
                <w:rFonts w:ascii="Helvetica" w:hAnsi="Helvetica" w:cs="Helvetica"/>
                <w:sz w:val="18"/>
                <w:szCs w:val="18"/>
              </w:rPr>
            </w:pPr>
          </w:p>
        </w:tc>
      </w:tr>
      <w:tr w:rsidR="005C54CA" w:rsidRPr="003241F7" w14:paraId="25A7EF58" w14:textId="77777777" w:rsidTr="005C54CA">
        <w:tc>
          <w:tcPr>
            <w:tcW w:w="7086" w:type="dxa"/>
            <w:shd w:val="clear" w:color="auto" w:fill="auto"/>
          </w:tcPr>
          <w:p w14:paraId="6CD01E41" w14:textId="77777777" w:rsidR="005C54CA" w:rsidRPr="003241F7" w:rsidRDefault="005C54CA" w:rsidP="005C54CA">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36A599E" w14:textId="77777777" w:rsidR="005C54CA" w:rsidRPr="003241F7" w:rsidRDefault="005C54CA" w:rsidP="005C54CA">
            <w:pPr>
              <w:spacing w:after="120"/>
              <w:rPr>
                <w:rFonts w:ascii="Helvetica" w:hAnsi="Helvetica" w:cs="Helvetica"/>
                <w:sz w:val="18"/>
                <w:szCs w:val="18"/>
              </w:rPr>
            </w:pPr>
          </w:p>
        </w:tc>
      </w:tr>
      <w:tr w:rsidR="005C54CA" w:rsidRPr="003241F7" w14:paraId="40646F30" w14:textId="77777777" w:rsidTr="005C54CA">
        <w:tc>
          <w:tcPr>
            <w:tcW w:w="7086" w:type="dxa"/>
            <w:shd w:val="clear" w:color="auto" w:fill="auto"/>
          </w:tcPr>
          <w:p w14:paraId="36A977D9" w14:textId="77777777" w:rsidR="005C54CA" w:rsidRPr="003241F7" w:rsidRDefault="005C54CA" w:rsidP="005C54C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5C54CA" w:rsidRPr="003241F7" w:rsidRDefault="005C54CA" w:rsidP="005C54C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4"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C520511" w14:textId="77777777" w:rsidR="005C54CA" w:rsidRPr="003241F7" w:rsidRDefault="005C54CA" w:rsidP="005C54CA">
            <w:pPr>
              <w:spacing w:after="120"/>
              <w:rPr>
                <w:rFonts w:ascii="Helvetica" w:hAnsi="Helvetica" w:cs="Helvetica"/>
                <w:sz w:val="18"/>
                <w:szCs w:val="18"/>
              </w:rPr>
            </w:pPr>
          </w:p>
        </w:tc>
      </w:tr>
      <w:tr w:rsidR="005C54CA" w:rsidRPr="003241F7" w14:paraId="0A325D46" w14:textId="77777777" w:rsidTr="005C54CA">
        <w:tc>
          <w:tcPr>
            <w:tcW w:w="7086" w:type="dxa"/>
            <w:shd w:val="clear" w:color="auto" w:fill="auto"/>
          </w:tcPr>
          <w:p w14:paraId="59319BB5"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5C54CA" w:rsidRPr="003241F7" w:rsidRDefault="005C54CA" w:rsidP="005C54C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5C54CA" w:rsidRPr="003241F7" w:rsidRDefault="005C54CA" w:rsidP="005C54C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5C54CA" w:rsidRPr="003241F7" w:rsidRDefault="005C54CA" w:rsidP="005C54C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5"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6"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C005BB9" w14:textId="77777777" w:rsidR="005C54CA" w:rsidRPr="003241F7" w:rsidRDefault="005C54CA" w:rsidP="005C54CA">
            <w:pPr>
              <w:spacing w:after="120"/>
              <w:rPr>
                <w:rFonts w:ascii="Helvetica" w:hAnsi="Helvetica" w:cs="Helvetica"/>
                <w:sz w:val="18"/>
                <w:szCs w:val="18"/>
              </w:rPr>
            </w:pPr>
          </w:p>
        </w:tc>
      </w:tr>
      <w:tr w:rsidR="005C54CA" w:rsidRPr="003241F7" w14:paraId="01DDEE32" w14:textId="77777777" w:rsidTr="005C54CA">
        <w:tc>
          <w:tcPr>
            <w:tcW w:w="7086" w:type="dxa"/>
            <w:shd w:val="clear" w:color="auto" w:fill="auto"/>
          </w:tcPr>
          <w:p w14:paraId="2374FA3E"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2AA1CD1" w14:textId="77777777" w:rsidR="005C54CA" w:rsidRPr="003241F7" w:rsidRDefault="005C54CA" w:rsidP="005C54CA">
            <w:pPr>
              <w:spacing w:after="120"/>
              <w:rPr>
                <w:rFonts w:ascii="Helvetica" w:hAnsi="Helvetica" w:cs="Helvetica"/>
                <w:sz w:val="18"/>
                <w:szCs w:val="18"/>
              </w:rPr>
            </w:pPr>
          </w:p>
        </w:tc>
      </w:tr>
      <w:tr w:rsidR="005C54CA" w:rsidRPr="003241F7" w14:paraId="5F4FB1E9" w14:textId="77777777" w:rsidTr="005C54CA">
        <w:tc>
          <w:tcPr>
            <w:tcW w:w="7086" w:type="dxa"/>
            <w:shd w:val="clear" w:color="auto" w:fill="auto"/>
          </w:tcPr>
          <w:p w14:paraId="2D47F96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7"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5C54CA" w:rsidRPr="003241F7" w:rsidRDefault="005C54CA" w:rsidP="005C54C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5C54CA" w:rsidRPr="003241F7" w:rsidRDefault="005C54CA" w:rsidP="005C54C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5C54CA" w:rsidRPr="003241F7" w:rsidRDefault="005C54CA" w:rsidP="005C54C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A9D2E54" w14:textId="77777777" w:rsidR="005C54CA" w:rsidRPr="003241F7" w:rsidRDefault="005C54CA" w:rsidP="005C54CA">
            <w:pPr>
              <w:spacing w:after="120"/>
              <w:rPr>
                <w:rFonts w:ascii="Helvetica" w:hAnsi="Helvetica" w:cs="Helvetica"/>
                <w:sz w:val="18"/>
                <w:szCs w:val="18"/>
              </w:rPr>
            </w:pPr>
          </w:p>
        </w:tc>
      </w:tr>
      <w:tr w:rsidR="005C54CA" w:rsidRPr="003241F7" w14:paraId="1A062FA7" w14:textId="77777777" w:rsidTr="005C54CA">
        <w:tc>
          <w:tcPr>
            <w:tcW w:w="7086" w:type="dxa"/>
            <w:shd w:val="clear" w:color="auto" w:fill="auto"/>
          </w:tcPr>
          <w:p w14:paraId="48B82923" w14:textId="77777777" w:rsidR="005C54CA" w:rsidRPr="003241F7" w:rsidRDefault="005C54CA" w:rsidP="005C54C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5C54CA" w:rsidRPr="003241F7" w:rsidRDefault="005C54CA" w:rsidP="005C54C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2421EB9" w14:textId="77777777" w:rsidR="005C54CA" w:rsidRPr="003241F7" w:rsidRDefault="005C54CA" w:rsidP="005C54CA">
            <w:pPr>
              <w:spacing w:after="120"/>
              <w:rPr>
                <w:rFonts w:ascii="Helvetica" w:hAnsi="Helvetica" w:cs="Helvetica"/>
                <w:sz w:val="18"/>
                <w:szCs w:val="18"/>
              </w:rPr>
            </w:pPr>
          </w:p>
        </w:tc>
      </w:tr>
      <w:tr w:rsidR="005C54CA" w:rsidRPr="003241F7" w14:paraId="68666842" w14:textId="77777777" w:rsidTr="005C54CA">
        <w:tc>
          <w:tcPr>
            <w:tcW w:w="7086" w:type="dxa"/>
            <w:shd w:val="clear" w:color="auto" w:fill="auto"/>
          </w:tcPr>
          <w:p w14:paraId="20C2A510" w14:textId="05CA2C1A"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5C54CA" w:rsidRPr="003241F7" w:rsidRDefault="005C54CA" w:rsidP="005C54C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9"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5C54CA" w:rsidRPr="003241F7" w:rsidRDefault="005C54CA" w:rsidP="005C54C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AF1E1E3" w14:textId="77777777" w:rsidR="005C54CA" w:rsidRPr="003241F7" w:rsidRDefault="005C54CA" w:rsidP="005C54CA">
            <w:pPr>
              <w:spacing w:after="120"/>
              <w:rPr>
                <w:rFonts w:ascii="Helvetica" w:hAnsi="Helvetica" w:cs="Helvetica"/>
                <w:sz w:val="18"/>
                <w:szCs w:val="18"/>
              </w:rPr>
            </w:pPr>
          </w:p>
        </w:tc>
      </w:tr>
      <w:tr w:rsidR="005C54CA" w:rsidRPr="003241F7" w14:paraId="1002F320" w14:textId="77777777" w:rsidTr="005C54CA">
        <w:tc>
          <w:tcPr>
            <w:tcW w:w="7086" w:type="dxa"/>
            <w:shd w:val="clear" w:color="auto" w:fill="auto"/>
          </w:tcPr>
          <w:p w14:paraId="7C7F528F" w14:textId="513179A5"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80"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5C54CA" w:rsidRPr="003241F7" w:rsidRDefault="005C54CA" w:rsidP="005C54CA">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B1105E3" w14:textId="77777777" w:rsidR="005C54CA" w:rsidRPr="003241F7" w:rsidRDefault="005C54CA" w:rsidP="005C54CA">
            <w:pPr>
              <w:spacing w:after="120"/>
              <w:rPr>
                <w:rFonts w:ascii="Helvetica" w:hAnsi="Helvetica" w:cs="Helvetica"/>
                <w:sz w:val="18"/>
                <w:szCs w:val="18"/>
              </w:rPr>
            </w:pPr>
          </w:p>
        </w:tc>
      </w:tr>
      <w:tr w:rsidR="005C54CA" w:rsidRPr="003241F7" w14:paraId="3D56D3CE" w14:textId="77777777" w:rsidTr="005C54CA">
        <w:tc>
          <w:tcPr>
            <w:tcW w:w="7086" w:type="dxa"/>
            <w:shd w:val="clear" w:color="auto" w:fill="auto"/>
          </w:tcPr>
          <w:p w14:paraId="0B02BA69" w14:textId="1F1F68F4"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81"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AB12590" w14:textId="77777777" w:rsidR="005C54CA" w:rsidRPr="003241F7" w:rsidRDefault="005C54CA" w:rsidP="005C54CA">
            <w:pPr>
              <w:spacing w:after="120"/>
              <w:rPr>
                <w:rFonts w:ascii="Helvetica" w:hAnsi="Helvetica" w:cs="Helvetica"/>
                <w:sz w:val="18"/>
                <w:szCs w:val="18"/>
              </w:rPr>
            </w:pPr>
          </w:p>
        </w:tc>
      </w:tr>
      <w:tr w:rsidR="005C54CA" w:rsidRPr="003241F7" w14:paraId="5C2F2356" w14:textId="77777777" w:rsidTr="005C54CA">
        <w:tc>
          <w:tcPr>
            <w:tcW w:w="7086" w:type="dxa"/>
            <w:shd w:val="clear" w:color="auto" w:fill="auto"/>
          </w:tcPr>
          <w:p w14:paraId="1D884294"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5C54CA" w:rsidRPr="003241F7" w:rsidRDefault="005C54CA" w:rsidP="005C54CA">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5C54CA" w:rsidRPr="003241F7" w:rsidRDefault="005C54CA" w:rsidP="005C54CA">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5C54CA" w:rsidRPr="003241F7" w:rsidRDefault="005C54CA" w:rsidP="005C54C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5C54CA" w:rsidRPr="003241F7" w:rsidRDefault="005C54CA" w:rsidP="005C54CA">
            <w:pPr>
              <w:spacing w:after="120"/>
              <w:rPr>
                <w:rStyle w:val="title2"/>
                <w:rFonts w:ascii="Helvetica" w:hAnsi="Helvetica" w:cs="Helvetica"/>
                <w:b/>
                <w:bCs/>
                <w:color w:val="000000"/>
                <w:sz w:val="18"/>
                <w:szCs w:val="18"/>
              </w:rPr>
            </w:pPr>
          </w:p>
          <w:p w14:paraId="75F4E886" w14:textId="53A827BB"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5C54CA" w:rsidRPr="003241F7" w:rsidRDefault="005C54CA" w:rsidP="005C54C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5C54CA" w:rsidRPr="003241F7" w:rsidRDefault="005C54CA" w:rsidP="005C54C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5C54CA" w:rsidRPr="003241F7" w:rsidRDefault="005C54CA" w:rsidP="005C54C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5C54CA" w:rsidRPr="003241F7" w:rsidRDefault="005C54CA" w:rsidP="005C54C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5C54CA" w:rsidRPr="003241F7" w:rsidRDefault="005C54CA" w:rsidP="005C54C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5C54CA" w:rsidRPr="003241F7" w:rsidRDefault="005C54CA" w:rsidP="005C54C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5C54CA" w:rsidRPr="003241F7" w:rsidRDefault="005C54CA" w:rsidP="005C54C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82"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9CE7E2B" w14:textId="77777777" w:rsidR="005C54CA" w:rsidRPr="003241F7" w:rsidRDefault="005C54CA" w:rsidP="005C54CA">
            <w:pPr>
              <w:spacing w:after="120"/>
              <w:rPr>
                <w:rFonts w:ascii="Helvetica" w:hAnsi="Helvetica" w:cs="Helvetica"/>
                <w:sz w:val="18"/>
                <w:szCs w:val="18"/>
              </w:rPr>
            </w:pPr>
          </w:p>
        </w:tc>
      </w:tr>
      <w:tr w:rsidR="005C54CA" w:rsidRPr="003241F7" w14:paraId="569C9F3C" w14:textId="77777777" w:rsidTr="005C54CA">
        <w:tc>
          <w:tcPr>
            <w:tcW w:w="7086" w:type="dxa"/>
            <w:shd w:val="clear" w:color="auto" w:fill="auto"/>
          </w:tcPr>
          <w:p w14:paraId="44603ED5"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5C54CA" w:rsidRPr="003241F7" w:rsidRDefault="005C54CA" w:rsidP="005C54C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89D1444" w14:textId="77777777" w:rsidR="005C54CA" w:rsidRPr="003241F7" w:rsidRDefault="005C54CA" w:rsidP="005C54CA">
            <w:pPr>
              <w:spacing w:after="120"/>
              <w:rPr>
                <w:rFonts w:ascii="Helvetica" w:hAnsi="Helvetica" w:cs="Helvetica"/>
                <w:sz w:val="18"/>
                <w:szCs w:val="18"/>
              </w:rPr>
            </w:pPr>
          </w:p>
        </w:tc>
      </w:tr>
      <w:tr w:rsidR="005C54CA" w:rsidRPr="003241F7" w14:paraId="091BDB40" w14:textId="77777777" w:rsidTr="005C54CA">
        <w:tc>
          <w:tcPr>
            <w:tcW w:w="7086" w:type="dxa"/>
            <w:shd w:val="clear" w:color="auto" w:fill="auto"/>
          </w:tcPr>
          <w:p w14:paraId="13E6D673"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5C54CA" w:rsidRPr="003241F7" w:rsidRDefault="005C54CA" w:rsidP="005C54C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65BEAB8A" w14:textId="77777777" w:rsidR="005C54CA" w:rsidRPr="003241F7" w:rsidRDefault="005C54CA" w:rsidP="005C54CA">
            <w:pPr>
              <w:spacing w:after="120"/>
              <w:rPr>
                <w:rFonts w:ascii="Helvetica" w:hAnsi="Helvetica" w:cs="Helvetica"/>
                <w:sz w:val="18"/>
                <w:szCs w:val="18"/>
              </w:rPr>
            </w:pPr>
          </w:p>
        </w:tc>
      </w:tr>
      <w:tr w:rsidR="005C54CA" w:rsidRPr="003241F7" w14:paraId="00A1C4A7" w14:textId="77777777" w:rsidTr="005C54CA">
        <w:tc>
          <w:tcPr>
            <w:tcW w:w="7086" w:type="dxa"/>
            <w:shd w:val="clear" w:color="auto" w:fill="auto"/>
          </w:tcPr>
          <w:p w14:paraId="0CB6D23D" w14:textId="6AE0F176"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5C54CA" w:rsidRPr="003241F7" w:rsidRDefault="005C54CA" w:rsidP="005C54CA">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2EBED4B7" w14:textId="77777777" w:rsidR="005C54CA" w:rsidRPr="003241F7" w:rsidRDefault="005C54CA" w:rsidP="005C54CA">
            <w:pPr>
              <w:spacing w:after="120"/>
              <w:rPr>
                <w:rFonts w:ascii="Helvetica" w:hAnsi="Helvetica" w:cs="Helvetica"/>
                <w:sz w:val="18"/>
                <w:szCs w:val="18"/>
              </w:rPr>
            </w:pPr>
          </w:p>
        </w:tc>
      </w:tr>
      <w:tr w:rsidR="005C54CA" w:rsidRPr="003241F7" w14:paraId="6B647E39" w14:textId="77777777" w:rsidTr="005C54CA">
        <w:tc>
          <w:tcPr>
            <w:tcW w:w="7086" w:type="dxa"/>
            <w:shd w:val="clear" w:color="auto" w:fill="auto"/>
          </w:tcPr>
          <w:p w14:paraId="1EAF6026" w14:textId="77777777"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5C54CA" w:rsidRPr="003241F7" w:rsidRDefault="005C54CA" w:rsidP="005C54C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3"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0F37173" w14:textId="77777777" w:rsidR="005C54CA" w:rsidRPr="003241F7" w:rsidRDefault="005C54CA" w:rsidP="005C54CA">
            <w:pPr>
              <w:spacing w:after="120"/>
              <w:rPr>
                <w:rFonts w:ascii="Helvetica" w:hAnsi="Helvetica" w:cs="Helvetica"/>
                <w:sz w:val="18"/>
                <w:szCs w:val="18"/>
              </w:rPr>
            </w:pPr>
          </w:p>
        </w:tc>
      </w:tr>
      <w:tr w:rsidR="005C54CA" w:rsidRPr="003241F7" w14:paraId="5373877B" w14:textId="77777777" w:rsidTr="005C54CA">
        <w:tc>
          <w:tcPr>
            <w:tcW w:w="7086" w:type="dxa"/>
            <w:shd w:val="clear" w:color="auto" w:fill="auto"/>
          </w:tcPr>
          <w:p w14:paraId="5087427D" w14:textId="77777777"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5C54CA" w:rsidRPr="003241F7" w:rsidRDefault="005C54CA" w:rsidP="005C54C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65BDCDB0" w14:textId="77777777" w:rsidR="005C54CA" w:rsidRPr="003241F7" w:rsidRDefault="005C54CA" w:rsidP="005C54CA">
            <w:pPr>
              <w:spacing w:after="120"/>
              <w:rPr>
                <w:rFonts w:ascii="Helvetica" w:hAnsi="Helvetica" w:cs="Helvetica"/>
                <w:sz w:val="18"/>
                <w:szCs w:val="18"/>
              </w:rPr>
            </w:pPr>
          </w:p>
        </w:tc>
      </w:tr>
      <w:tr w:rsidR="005C54CA" w:rsidRPr="003241F7" w14:paraId="6FC28282" w14:textId="77777777" w:rsidTr="005C54CA">
        <w:tc>
          <w:tcPr>
            <w:tcW w:w="7086" w:type="dxa"/>
            <w:shd w:val="clear" w:color="auto" w:fill="auto"/>
          </w:tcPr>
          <w:p w14:paraId="27A7647E" w14:textId="77777777"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5C54CA" w:rsidRPr="003241F7" w:rsidRDefault="005C54CA" w:rsidP="005C54C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352EA88" w14:textId="77777777" w:rsidR="005C54CA" w:rsidRPr="003241F7" w:rsidRDefault="005C54CA" w:rsidP="005C54CA">
            <w:pPr>
              <w:spacing w:after="120"/>
              <w:rPr>
                <w:rFonts w:ascii="Helvetica" w:hAnsi="Helvetica" w:cs="Helvetica"/>
                <w:sz w:val="18"/>
                <w:szCs w:val="18"/>
              </w:rPr>
            </w:pPr>
          </w:p>
        </w:tc>
      </w:tr>
      <w:tr w:rsidR="005C54CA" w:rsidRPr="003241F7" w14:paraId="4A5C3728" w14:textId="77777777" w:rsidTr="005C54CA">
        <w:tc>
          <w:tcPr>
            <w:tcW w:w="7086" w:type="dxa"/>
            <w:shd w:val="clear" w:color="auto" w:fill="auto"/>
          </w:tcPr>
          <w:p w14:paraId="167257DD"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5C54CA" w:rsidRPr="003241F7" w:rsidRDefault="005C54CA" w:rsidP="005C54CA">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4"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B37090C" w14:textId="77777777" w:rsidR="005C54CA" w:rsidRPr="003241F7" w:rsidRDefault="005C54CA" w:rsidP="005C54CA">
            <w:pPr>
              <w:spacing w:after="120"/>
              <w:rPr>
                <w:rFonts w:ascii="Helvetica" w:hAnsi="Helvetica" w:cs="Helvetica"/>
                <w:sz w:val="18"/>
                <w:szCs w:val="18"/>
              </w:rPr>
            </w:pPr>
          </w:p>
        </w:tc>
      </w:tr>
      <w:tr w:rsidR="005C54CA" w:rsidRPr="003241F7" w14:paraId="3CBD0E74" w14:textId="77777777" w:rsidTr="005C54CA">
        <w:tc>
          <w:tcPr>
            <w:tcW w:w="7086" w:type="dxa"/>
            <w:shd w:val="clear" w:color="auto" w:fill="auto"/>
          </w:tcPr>
          <w:p w14:paraId="66B40454" w14:textId="77777777" w:rsidR="005C54CA" w:rsidRPr="003241F7" w:rsidRDefault="005C54CA" w:rsidP="005C54CA">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5C54CA" w:rsidRPr="003241F7" w:rsidRDefault="005C54CA" w:rsidP="005C54CA">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5C54CA" w:rsidRPr="003241F7" w:rsidRDefault="005C54CA" w:rsidP="005C54C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5C54CA" w:rsidRPr="003241F7" w:rsidRDefault="005C54CA" w:rsidP="005C54C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5C54CA" w:rsidRPr="003241F7" w:rsidRDefault="005C54CA" w:rsidP="005C54C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5C54CA" w:rsidRPr="003241F7" w:rsidRDefault="005C54CA" w:rsidP="005C54C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5C54CA" w:rsidRPr="003241F7" w:rsidRDefault="005C54CA" w:rsidP="005C54C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FE9379A" w14:textId="77777777" w:rsidR="005C54CA" w:rsidRPr="003241F7" w:rsidRDefault="005C54CA" w:rsidP="005C54CA">
            <w:pPr>
              <w:spacing w:after="120"/>
              <w:rPr>
                <w:rFonts w:ascii="Helvetica" w:hAnsi="Helvetica" w:cs="Helvetica"/>
                <w:sz w:val="18"/>
                <w:szCs w:val="18"/>
              </w:rPr>
            </w:pPr>
          </w:p>
        </w:tc>
      </w:tr>
      <w:tr w:rsidR="005C54CA" w:rsidRPr="003241F7" w14:paraId="664D6DF7" w14:textId="77777777" w:rsidTr="005C54CA">
        <w:tc>
          <w:tcPr>
            <w:tcW w:w="7086" w:type="dxa"/>
            <w:shd w:val="clear" w:color="auto" w:fill="auto"/>
          </w:tcPr>
          <w:p w14:paraId="63596F84" w14:textId="77777777" w:rsidR="005C54CA" w:rsidRPr="003241F7" w:rsidRDefault="005C54CA" w:rsidP="005C54C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5C54CA" w:rsidRPr="003241F7" w:rsidRDefault="005C54CA" w:rsidP="005C54C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E9955A9" w14:textId="77777777" w:rsidR="005C54CA" w:rsidRPr="003241F7" w:rsidRDefault="005C54CA" w:rsidP="005C54CA">
            <w:pPr>
              <w:spacing w:after="120"/>
              <w:rPr>
                <w:rFonts w:ascii="Helvetica" w:hAnsi="Helvetica" w:cs="Helvetica"/>
                <w:sz w:val="18"/>
                <w:szCs w:val="18"/>
              </w:rPr>
            </w:pPr>
          </w:p>
        </w:tc>
      </w:tr>
      <w:tr w:rsidR="005C54CA" w:rsidRPr="003241F7" w14:paraId="6C391A0A" w14:textId="77777777" w:rsidTr="005C54CA">
        <w:tc>
          <w:tcPr>
            <w:tcW w:w="7086" w:type="dxa"/>
            <w:shd w:val="clear" w:color="auto" w:fill="auto"/>
          </w:tcPr>
          <w:p w14:paraId="01A735D2"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81761D9" w14:textId="77777777" w:rsidR="005C54CA" w:rsidRPr="003241F7" w:rsidRDefault="005C54CA" w:rsidP="005C54CA">
            <w:pPr>
              <w:spacing w:after="120"/>
              <w:rPr>
                <w:rFonts w:ascii="Helvetica" w:hAnsi="Helvetica" w:cs="Helvetica"/>
                <w:i/>
                <w:sz w:val="18"/>
                <w:szCs w:val="18"/>
              </w:rPr>
            </w:pPr>
          </w:p>
        </w:tc>
      </w:tr>
      <w:tr w:rsidR="005C54CA" w:rsidRPr="003241F7" w14:paraId="1372C6E7" w14:textId="77777777" w:rsidTr="005C54CA">
        <w:tc>
          <w:tcPr>
            <w:tcW w:w="7086" w:type="dxa"/>
            <w:shd w:val="clear" w:color="auto" w:fill="auto"/>
          </w:tcPr>
          <w:p w14:paraId="79079918"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2712874" w14:textId="77777777" w:rsidR="005C54CA" w:rsidRPr="003241F7" w:rsidRDefault="005C54CA" w:rsidP="005C54CA">
            <w:pPr>
              <w:spacing w:after="120"/>
              <w:rPr>
                <w:rFonts w:ascii="Helvetica" w:hAnsi="Helvetica" w:cs="Helvetica"/>
                <w:sz w:val="18"/>
                <w:szCs w:val="18"/>
              </w:rPr>
            </w:pPr>
          </w:p>
        </w:tc>
      </w:tr>
      <w:tr w:rsidR="005C54CA" w:rsidRPr="003241F7" w14:paraId="6B0C0925" w14:textId="77777777" w:rsidTr="005C54CA">
        <w:tc>
          <w:tcPr>
            <w:tcW w:w="7086" w:type="dxa"/>
            <w:shd w:val="clear" w:color="auto" w:fill="auto"/>
          </w:tcPr>
          <w:p w14:paraId="1ECC905A"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39EC83EF" w14:textId="77777777" w:rsidR="005C54CA" w:rsidRPr="003241F7" w:rsidRDefault="005C54CA" w:rsidP="005C54CA">
            <w:pPr>
              <w:spacing w:after="120"/>
              <w:rPr>
                <w:rFonts w:ascii="Helvetica" w:hAnsi="Helvetica" w:cs="Helvetica"/>
                <w:sz w:val="18"/>
                <w:szCs w:val="18"/>
              </w:rPr>
            </w:pPr>
          </w:p>
        </w:tc>
      </w:tr>
      <w:tr w:rsidR="005C54CA" w:rsidRPr="003241F7" w14:paraId="1F801145" w14:textId="77777777" w:rsidTr="005C54CA">
        <w:tc>
          <w:tcPr>
            <w:tcW w:w="7086" w:type="dxa"/>
            <w:shd w:val="clear" w:color="auto" w:fill="auto"/>
          </w:tcPr>
          <w:p w14:paraId="577BB4F6"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A573E7A" w14:textId="77777777" w:rsidR="005C54CA" w:rsidRPr="003241F7" w:rsidRDefault="005C54CA" w:rsidP="005C54CA">
            <w:pPr>
              <w:spacing w:after="120"/>
              <w:rPr>
                <w:rFonts w:ascii="Helvetica" w:hAnsi="Helvetica" w:cs="Helvetica"/>
                <w:sz w:val="18"/>
                <w:szCs w:val="18"/>
              </w:rPr>
            </w:pPr>
          </w:p>
        </w:tc>
      </w:tr>
      <w:tr w:rsidR="005C54CA" w:rsidRPr="003241F7" w14:paraId="0B0A320C" w14:textId="77777777" w:rsidTr="005C54CA">
        <w:tc>
          <w:tcPr>
            <w:tcW w:w="7086" w:type="dxa"/>
            <w:shd w:val="clear" w:color="auto" w:fill="auto"/>
          </w:tcPr>
          <w:p w14:paraId="6F08C791"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5C54CA" w:rsidRPr="003241F7" w:rsidRDefault="005C54CA" w:rsidP="005C54CA">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6537388" w14:textId="77777777" w:rsidR="005C54CA" w:rsidRPr="003241F7" w:rsidRDefault="005C54CA" w:rsidP="005C54CA">
            <w:pPr>
              <w:spacing w:after="120"/>
              <w:rPr>
                <w:rFonts w:ascii="Helvetica" w:hAnsi="Helvetica" w:cs="Helvetica"/>
                <w:sz w:val="18"/>
                <w:szCs w:val="18"/>
              </w:rPr>
            </w:pPr>
          </w:p>
        </w:tc>
      </w:tr>
      <w:tr w:rsidR="005C54CA" w:rsidRPr="003241F7" w14:paraId="437B6D58" w14:textId="77777777" w:rsidTr="005C54CA">
        <w:tc>
          <w:tcPr>
            <w:tcW w:w="7086" w:type="dxa"/>
            <w:shd w:val="clear" w:color="auto" w:fill="auto"/>
          </w:tcPr>
          <w:p w14:paraId="068AC5D4"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5"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5C54CA" w:rsidRPr="003241F7" w:rsidRDefault="005C54CA" w:rsidP="005C54C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895B730" w14:textId="77777777" w:rsidR="005C54CA" w:rsidRPr="003241F7" w:rsidRDefault="005C54CA" w:rsidP="005C54CA">
            <w:pPr>
              <w:spacing w:after="120"/>
              <w:rPr>
                <w:rFonts w:ascii="Helvetica" w:hAnsi="Helvetica" w:cs="Helvetica"/>
                <w:sz w:val="18"/>
                <w:szCs w:val="18"/>
              </w:rPr>
            </w:pPr>
          </w:p>
        </w:tc>
      </w:tr>
      <w:tr w:rsidR="005C54CA" w:rsidRPr="003241F7" w14:paraId="36F77342" w14:textId="77777777" w:rsidTr="005C54CA">
        <w:tc>
          <w:tcPr>
            <w:tcW w:w="7086" w:type="dxa"/>
            <w:shd w:val="clear" w:color="auto" w:fill="auto"/>
          </w:tcPr>
          <w:p w14:paraId="445A2DFC" w14:textId="77777777" w:rsidR="005C54CA" w:rsidRPr="003241F7" w:rsidRDefault="005C54CA" w:rsidP="005C54C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5C54CA" w:rsidRPr="003241F7" w:rsidRDefault="005C54CA" w:rsidP="005C54CA">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6"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7"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5C54CA" w:rsidRPr="003241F7" w:rsidRDefault="005C54CA" w:rsidP="005C54CA">
            <w:pPr>
              <w:pStyle w:val="BodyText"/>
              <w:ind w:left="0"/>
              <w:rPr>
                <w:rFonts w:ascii="Helvetica" w:hAnsi="Helvetica" w:cs="Helvetica"/>
                <w:sz w:val="18"/>
                <w:szCs w:val="18"/>
              </w:rPr>
            </w:pPr>
          </w:p>
          <w:p w14:paraId="59E25539" w14:textId="4247FB54" w:rsidR="005C54CA" w:rsidRPr="003241F7" w:rsidRDefault="005C54CA" w:rsidP="005C54CA">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5C54CA" w:rsidRPr="003241F7" w:rsidRDefault="005C54CA" w:rsidP="005C54CA">
            <w:pPr>
              <w:pStyle w:val="BodyText"/>
              <w:spacing w:before="7"/>
              <w:ind w:left="0"/>
              <w:rPr>
                <w:rFonts w:ascii="Helvetica" w:hAnsi="Helvetica" w:cs="Helvetica"/>
                <w:sz w:val="18"/>
                <w:szCs w:val="18"/>
              </w:rPr>
            </w:pPr>
          </w:p>
          <w:p w14:paraId="347CE5CF" w14:textId="77777777" w:rsidR="005C54CA" w:rsidRPr="003241F7" w:rsidRDefault="005C54CA" w:rsidP="005C54CA">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5C54CA" w:rsidRPr="003241F7" w:rsidRDefault="005C54CA" w:rsidP="005C54CA">
            <w:pPr>
              <w:pStyle w:val="BodyText"/>
              <w:ind w:left="0"/>
              <w:rPr>
                <w:rFonts w:ascii="Helvetica" w:hAnsi="Helvetica" w:cs="Helvetica"/>
                <w:sz w:val="18"/>
                <w:szCs w:val="18"/>
              </w:rPr>
            </w:pPr>
          </w:p>
          <w:p w14:paraId="426FEA5C" w14:textId="77777777" w:rsidR="005C54CA" w:rsidRPr="003241F7" w:rsidRDefault="005C54CA" w:rsidP="005C54CA">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5C54CA" w:rsidRPr="003241F7" w:rsidRDefault="005C54CA" w:rsidP="005C54CA">
            <w:pPr>
              <w:pStyle w:val="BodyText"/>
              <w:spacing w:before="5"/>
              <w:ind w:left="0"/>
              <w:rPr>
                <w:rFonts w:ascii="Helvetica" w:hAnsi="Helvetica" w:cs="Helvetica"/>
                <w:sz w:val="18"/>
                <w:szCs w:val="18"/>
              </w:rPr>
            </w:pPr>
          </w:p>
          <w:p w14:paraId="292AD186" w14:textId="7FD974DD" w:rsidR="005C54CA" w:rsidRPr="003241F7" w:rsidRDefault="005C54CA" w:rsidP="005C54CA">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8" w:history="1">
              <w:r w:rsidRPr="003241F7">
                <w:rPr>
                  <w:rStyle w:val="Hyperlink"/>
                  <w:rFonts w:ascii="Helvetica" w:hAnsi="Helvetica" w:cs="Helvetica"/>
                  <w:sz w:val="18"/>
                  <w:szCs w:val="18"/>
                </w:rPr>
                <w:t>http://umanitoba.ca/copyright</w:t>
              </w:r>
            </w:hyperlink>
          </w:p>
        </w:tc>
        <w:tc>
          <w:tcPr>
            <w:tcW w:w="4254" w:type="dxa"/>
          </w:tcPr>
          <w:p w14:paraId="4396096E" w14:textId="77777777" w:rsidR="005C54CA" w:rsidRPr="003241F7" w:rsidRDefault="005C54CA" w:rsidP="005C54CA">
            <w:pPr>
              <w:spacing w:after="120"/>
              <w:rPr>
                <w:rFonts w:ascii="Helvetica" w:hAnsi="Helvetica" w:cs="Helvetica"/>
                <w:sz w:val="18"/>
                <w:szCs w:val="18"/>
              </w:rPr>
            </w:pPr>
          </w:p>
        </w:tc>
      </w:tr>
      <w:tr w:rsidR="005C54CA" w:rsidRPr="003241F7" w14:paraId="54E418D0" w14:textId="77777777" w:rsidTr="005C54CA">
        <w:tc>
          <w:tcPr>
            <w:tcW w:w="7086" w:type="dxa"/>
            <w:shd w:val="clear" w:color="auto" w:fill="auto"/>
          </w:tcPr>
          <w:p w14:paraId="59A300D3" w14:textId="77777777" w:rsidR="005C54CA" w:rsidRPr="003241F7" w:rsidRDefault="005C54CA" w:rsidP="005C54CA">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5C54CA" w:rsidRPr="003241F7" w:rsidRDefault="005C54CA" w:rsidP="005C54C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5C54CA" w:rsidRPr="003241F7" w:rsidRDefault="005C54CA" w:rsidP="005C54C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C7BD54A" w14:textId="77777777" w:rsidR="005C54CA" w:rsidRPr="003241F7" w:rsidRDefault="005C54CA" w:rsidP="005C54CA">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9"/>
      <w:footerReference w:type="default" r:id="rId190"/>
      <w:headerReference w:type="first" r:id="rId191"/>
      <w:footerReference w:type="first" r:id="rId19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1B6F68C" w14:textId="7C0B25B6" w:rsidR="005C54CA" w:rsidRDefault="005C54CA" w:rsidP="005C54CA">
    <w:pPr>
      <w:pStyle w:val="Footer"/>
      <w:tabs>
        <w:tab w:val="clear" w:pos="8640"/>
      </w:tabs>
      <w:jc w:val="right"/>
      <w:rPr>
        <w:rFonts w:ascii="Arial" w:hAnsi="Arial" w:cs="Arial"/>
        <w:i/>
        <w:sz w:val="18"/>
        <w:szCs w:val="18"/>
      </w:rPr>
    </w:pPr>
    <w:r>
      <w:rPr>
        <w:rFonts w:ascii="Arial" w:hAnsi="Arial" w:cs="Arial"/>
        <w:i/>
        <w:sz w:val="18"/>
        <w:szCs w:val="18"/>
      </w:rPr>
      <w:t>Physician Assistant Studies (M.P.A.S.) Supplemental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6E1F277" w14:textId="57617AF5" w:rsidR="005C54CA" w:rsidRDefault="005C54CA" w:rsidP="005C54CA">
    <w:pPr>
      <w:pStyle w:val="Footer"/>
      <w:tabs>
        <w:tab w:val="clear" w:pos="8640"/>
      </w:tabs>
      <w:jc w:val="right"/>
      <w:rPr>
        <w:rFonts w:ascii="Arial" w:hAnsi="Arial" w:cs="Arial"/>
        <w:i/>
        <w:sz w:val="18"/>
        <w:szCs w:val="18"/>
      </w:rPr>
    </w:pPr>
    <w:r>
      <w:rPr>
        <w:rFonts w:ascii="Arial" w:hAnsi="Arial" w:cs="Arial"/>
        <w:i/>
        <w:sz w:val="18"/>
        <w:szCs w:val="18"/>
      </w:rPr>
      <w:t>Physician Assistant Studies (M.P.A.S.) Supplemental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D44DF7D"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5C54CA" w:rsidRPr="00EC2E2F">
            <w:rPr>
              <w:rFonts w:ascii="Arial" w:hAnsi="Arial" w:cs="Arial"/>
              <w:b/>
              <w:sz w:val="28"/>
            </w:rPr>
            <w:t>Physician Assistant Studies (M.P.A.S.)</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1A76B0"/>
    <w:multiLevelType w:val="hybridMultilevel"/>
    <w:tmpl w:val="C7BAB2E4"/>
    <w:lvl w:ilvl="0" w:tplc="6A50EC32">
      <w:start w:val="1"/>
      <w:numFmt w:val="decimal"/>
      <w:lvlText w:val="%1."/>
      <w:lvlJc w:val="left"/>
      <w:pPr>
        <w:ind w:left="465" w:hanging="360"/>
      </w:pPr>
      <w:rPr>
        <w:rFonts w:ascii="Arial" w:eastAsia="Arial" w:hAnsi="Arial" w:cs="Arial"/>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2EDA11E0"/>
    <w:multiLevelType w:val="hybridMultilevel"/>
    <w:tmpl w:val="6C16FC4A"/>
    <w:lvl w:ilvl="0" w:tplc="86CE255E">
      <w:numFmt w:val="bullet"/>
      <w:lvlText w:val=""/>
      <w:lvlJc w:val="left"/>
      <w:pPr>
        <w:ind w:left="395" w:hanging="284"/>
      </w:pPr>
      <w:rPr>
        <w:rFonts w:ascii="Symbol" w:eastAsia="Symbol" w:hAnsi="Symbol" w:cs="Symbol" w:hint="default"/>
        <w:w w:val="100"/>
        <w:sz w:val="18"/>
        <w:szCs w:val="18"/>
      </w:rPr>
    </w:lvl>
    <w:lvl w:ilvl="1" w:tplc="E5D0234C">
      <w:numFmt w:val="bullet"/>
      <w:lvlText w:val="•"/>
      <w:lvlJc w:val="left"/>
      <w:pPr>
        <w:ind w:left="784" w:hanging="284"/>
      </w:pPr>
      <w:rPr>
        <w:rFonts w:hint="default"/>
      </w:rPr>
    </w:lvl>
    <w:lvl w:ilvl="2" w:tplc="80024B8A">
      <w:numFmt w:val="bullet"/>
      <w:lvlText w:val="•"/>
      <w:lvlJc w:val="left"/>
      <w:pPr>
        <w:ind w:left="1168" w:hanging="284"/>
      </w:pPr>
      <w:rPr>
        <w:rFonts w:hint="default"/>
      </w:rPr>
    </w:lvl>
    <w:lvl w:ilvl="3" w:tplc="73E6B4B2">
      <w:numFmt w:val="bullet"/>
      <w:lvlText w:val="•"/>
      <w:lvlJc w:val="left"/>
      <w:pPr>
        <w:ind w:left="1552" w:hanging="284"/>
      </w:pPr>
      <w:rPr>
        <w:rFonts w:hint="default"/>
      </w:rPr>
    </w:lvl>
    <w:lvl w:ilvl="4" w:tplc="A83C8D56">
      <w:numFmt w:val="bullet"/>
      <w:lvlText w:val="•"/>
      <w:lvlJc w:val="left"/>
      <w:pPr>
        <w:ind w:left="1937" w:hanging="284"/>
      </w:pPr>
      <w:rPr>
        <w:rFonts w:hint="default"/>
      </w:rPr>
    </w:lvl>
    <w:lvl w:ilvl="5" w:tplc="A01278F6">
      <w:numFmt w:val="bullet"/>
      <w:lvlText w:val="•"/>
      <w:lvlJc w:val="left"/>
      <w:pPr>
        <w:ind w:left="2321" w:hanging="284"/>
      </w:pPr>
      <w:rPr>
        <w:rFonts w:hint="default"/>
      </w:rPr>
    </w:lvl>
    <w:lvl w:ilvl="6" w:tplc="DE00263E">
      <w:numFmt w:val="bullet"/>
      <w:lvlText w:val="•"/>
      <w:lvlJc w:val="left"/>
      <w:pPr>
        <w:ind w:left="2705" w:hanging="284"/>
      </w:pPr>
      <w:rPr>
        <w:rFonts w:hint="default"/>
      </w:rPr>
    </w:lvl>
    <w:lvl w:ilvl="7" w:tplc="71B48972">
      <w:numFmt w:val="bullet"/>
      <w:lvlText w:val="•"/>
      <w:lvlJc w:val="left"/>
      <w:pPr>
        <w:ind w:left="3090" w:hanging="284"/>
      </w:pPr>
      <w:rPr>
        <w:rFonts w:hint="default"/>
      </w:rPr>
    </w:lvl>
    <w:lvl w:ilvl="8" w:tplc="69B6FB8A">
      <w:numFmt w:val="bullet"/>
      <w:lvlText w:val="•"/>
      <w:lvlJc w:val="left"/>
      <w:pPr>
        <w:ind w:left="3474" w:hanging="284"/>
      </w:pPr>
      <w:rPr>
        <w:rFonts w:hint="default"/>
      </w:rPr>
    </w:lvl>
  </w:abstractNum>
  <w:abstractNum w:abstractNumId="26"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793F8C"/>
    <w:multiLevelType w:val="multilevel"/>
    <w:tmpl w:val="34DC4550"/>
    <w:lvl w:ilvl="0">
      <w:start w:val="1"/>
      <w:numFmt w:val="decimal"/>
      <w:lvlText w:val="%1."/>
      <w:lvlJc w:val="left"/>
      <w:pPr>
        <w:tabs>
          <w:tab w:val="num" w:pos="467"/>
        </w:tabs>
        <w:ind w:left="467" w:hanging="360"/>
      </w:pPr>
    </w:lvl>
    <w:lvl w:ilvl="1" w:tentative="1">
      <w:start w:val="1"/>
      <w:numFmt w:val="decimal"/>
      <w:lvlText w:val="%2."/>
      <w:lvlJc w:val="left"/>
      <w:pPr>
        <w:tabs>
          <w:tab w:val="num" w:pos="1187"/>
        </w:tabs>
        <w:ind w:left="1187" w:hanging="360"/>
      </w:pPr>
    </w:lvl>
    <w:lvl w:ilvl="2" w:tentative="1">
      <w:start w:val="1"/>
      <w:numFmt w:val="decimal"/>
      <w:lvlText w:val="%3."/>
      <w:lvlJc w:val="left"/>
      <w:pPr>
        <w:tabs>
          <w:tab w:val="num" w:pos="1907"/>
        </w:tabs>
        <w:ind w:left="1907" w:hanging="360"/>
      </w:pPr>
    </w:lvl>
    <w:lvl w:ilvl="3" w:tentative="1">
      <w:start w:val="1"/>
      <w:numFmt w:val="decimal"/>
      <w:lvlText w:val="%4."/>
      <w:lvlJc w:val="left"/>
      <w:pPr>
        <w:tabs>
          <w:tab w:val="num" w:pos="2627"/>
        </w:tabs>
        <w:ind w:left="2627" w:hanging="360"/>
      </w:pPr>
    </w:lvl>
    <w:lvl w:ilvl="4" w:tentative="1">
      <w:start w:val="1"/>
      <w:numFmt w:val="decimal"/>
      <w:lvlText w:val="%5."/>
      <w:lvlJc w:val="left"/>
      <w:pPr>
        <w:tabs>
          <w:tab w:val="num" w:pos="3347"/>
        </w:tabs>
        <w:ind w:left="3347" w:hanging="360"/>
      </w:pPr>
    </w:lvl>
    <w:lvl w:ilvl="5" w:tentative="1">
      <w:start w:val="1"/>
      <w:numFmt w:val="decimal"/>
      <w:lvlText w:val="%6."/>
      <w:lvlJc w:val="left"/>
      <w:pPr>
        <w:tabs>
          <w:tab w:val="num" w:pos="4067"/>
        </w:tabs>
        <w:ind w:left="4067" w:hanging="360"/>
      </w:pPr>
    </w:lvl>
    <w:lvl w:ilvl="6" w:tentative="1">
      <w:start w:val="1"/>
      <w:numFmt w:val="decimal"/>
      <w:lvlText w:val="%7."/>
      <w:lvlJc w:val="left"/>
      <w:pPr>
        <w:tabs>
          <w:tab w:val="num" w:pos="4787"/>
        </w:tabs>
        <w:ind w:left="4787" w:hanging="360"/>
      </w:pPr>
    </w:lvl>
    <w:lvl w:ilvl="7" w:tentative="1">
      <w:start w:val="1"/>
      <w:numFmt w:val="decimal"/>
      <w:lvlText w:val="%8."/>
      <w:lvlJc w:val="left"/>
      <w:pPr>
        <w:tabs>
          <w:tab w:val="num" w:pos="5507"/>
        </w:tabs>
        <w:ind w:left="5507" w:hanging="360"/>
      </w:pPr>
    </w:lvl>
    <w:lvl w:ilvl="8" w:tentative="1">
      <w:start w:val="1"/>
      <w:numFmt w:val="decimal"/>
      <w:lvlText w:val="%9."/>
      <w:lvlJc w:val="left"/>
      <w:pPr>
        <w:tabs>
          <w:tab w:val="num" w:pos="6227"/>
        </w:tabs>
        <w:ind w:left="6227" w:hanging="360"/>
      </w:pPr>
    </w:lvl>
  </w:abstractNum>
  <w:abstractNum w:abstractNumId="33" w15:restartNumberingAfterBreak="0">
    <w:nsid w:val="4039125C"/>
    <w:multiLevelType w:val="hybridMultilevel"/>
    <w:tmpl w:val="057CB630"/>
    <w:lvl w:ilvl="0" w:tplc="7C10DD64">
      <w:numFmt w:val="bullet"/>
      <w:lvlText w:val=""/>
      <w:lvlJc w:val="left"/>
      <w:pPr>
        <w:ind w:left="395" w:hanging="284"/>
      </w:pPr>
      <w:rPr>
        <w:rFonts w:ascii="Symbol" w:eastAsia="Symbol" w:hAnsi="Symbol" w:cs="Symbol" w:hint="default"/>
        <w:w w:val="100"/>
        <w:sz w:val="18"/>
        <w:szCs w:val="18"/>
      </w:rPr>
    </w:lvl>
    <w:lvl w:ilvl="1" w:tplc="CBCC0342">
      <w:numFmt w:val="bullet"/>
      <w:lvlText w:val="•"/>
      <w:lvlJc w:val="left"/>
      <w:pPr>
        <w:ind w:left="784" w:hanging="284"/>
      </w:pPr>
      <w:rPr>
        <w:rFonts w:hint="default"/>
      </w:rPr>
    </w:lvl>
    <w:lvl w:ilvl="2" w:tplc="4E80E86C">
      <w:numFmt w:val="bullet"/>
      <w:lvlText w:val="•"/>
      <w:lvlJc w:val="left"/>
      <w:pPr>
        <w:ind w:left="1168" w:hanging="284"/>
      </w:pPr>
      <w:rPr>
        <w:rFonts w:hint="default"/>
      </w:rPr>
    </w:lvl>
    <w:lvl w:ilvl="3" w:tplc="0264153C">
      <w:numFmt w:val="bullet"/>
      <w:lvlText w:val="•"/>
      <w:lvlJc w:val="left"/>
      <w:pPr>
        <w:ind w:left="1552" w:hanging="284"/>
      </w:pPr>
      <w:rPr>
        <w:rFonts w:hint="default"/>
      </w:rPr>
    </w:lvl>
    <w:lvl w:ilvl="4" w:tplc="F910A4A4">
      <w:numFmt w:val="bullet"/>
      <w:lvlText w:val="•"/>
      <w:lvlJc w:val="left"/>
      <w:pPr>
        <w:ind w:left="1937" w:hanging="284"/>
      </w:pPr>
      <w:rPr>
        <w:rFonts w:hint="default"/>
      </w:rPr>
    </w:lvl>
    <w:lvl w:ilvl="5" w:tplc="C37E6504">
      <w:numFmt w:val="bullet"/>
      <w:lvlText w:val="•"/>
      <w:lvlJc w:val="left"/>
      <w:pPr>
        <w:ind w:left="2321" w:hanging="284"/>
      </w:pPr>
      <w:rPr>
        <w:rFonts w:hint="default"/>
      </w:rPr>
    </w:lvl>
    <w:lvl w:ilvl="6" w:tplc="A988748E">
      <w:numFmt w:val="bullet"/>
      <w:lvlText w:val="•"/>
      <w:lvlJc w:val="left"/>
      <w:pPr>
        <w:ind w:left="2705" w:hanging="284"/>
      </w:pPr>
      <w:rPr>
        <w:rFonts w:hint="default"/>
      </w:rPr>
    </w:lvl>
    <w:lvl w:ilvl="7" w:tplc="CD2C9CAA">
      <w:numFmt w:val="bullet"/>
      <w:lvlText w:val="•"/>
      <w:lvlJc w:val="left"/>
      <w:pPr>
        <w:ind w:left="3090" w:hanging="284"/>
      </w:pPr>
      <w:rPr>
        <w:rFonts w:hint="default"/>
      </w:rPr>
    </w:lvl>
    <w:lvl w:ilvl="8" w:tplc="AC3C065C">
      <w:numFmt w:val="bullet"/>
      <w:lvlText w:val="•"/>
      <w:lvlJc w:val="left"/>
      <w:pPr>
        <w:ind w:left="3474" w:hanging="284"/>
      </w:pPr>
      <w:rPr>
        <w:rFonts w:hint="default"/>
      </w:rPr>
    </w:lvl>
  </w:abstractNum>
  <w:abstractNum w:abstractNumId="34"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7147F68"/>
    <w:multiLevelType w:val="multilevel"/>
    <w:tmpl w:val="FCE6A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8"/>
  </w:num>
  <w:num w:numId="2" w16cid:durableId="232010757">
    <w:abstractNumId w:val="42"/>
  </w:num>
  <w:num w:numId="3" w16cid:durableId="1499691881">
    <w:abstractNumId w:val="15"/>
  </w:num>
  <w:num w:numId="4" w16cid:durableId="1198809870">
    <w:abstractNumId w:val="14"/>
  </w:num>
  <w:num w:numId="5" w16cid:durableId="1503661810">
    <w:abstractNumId w:val="62"/>
  </w:num>
  <w:num w:numId="6" w16cid:durableId="2124306456">
    <w:abstractNumId w:val="65"/>
  </w:num>
  <w:num w:numId="7" w16cid:durableId="1070932364">
    <w:abstractNumId w:val="19"/>
  </w:num>
  <w:num w:numId="8" w16cid:durableId="1280915092">
    <w:abstractNumId w:val="45"/>
  </w:num>
  <w:num w:numId="9" w16cid:durableId="1346590715">
    <w:abstractNumId w:val="12"/>
  </w:num>
  <w:num w:numId="10" w16cid:durableId="1444038896">
    <w:abstractNumId w:val="57"/>
  </w:num>
  <w:num w:numId="11" w16cid:durableId="46953652">
    <w:abstractNumId w:val="66"/>
  </w:num>
  <w:num w:numId="12" w16cid:durableId="1439721255">
    <w:abstractNumId w:val="44"/>
  </w:num>
  <w:num w:numId="13" w16cid:durableId="1228616198">
    <w:abstractNumId w:val="68"/>
  </w:num>
  <w:num w:numId="14" w16cid:durableId="417288595">
    <w:abstractNumId w:val="9"/>
  </w:num>
  <w:num w:numId="15" w16cid:durableId="1981575928">
    <w:abstractNumId w:val="0"/>
  </w:num>
  <w:num w:numId="16" w16cid:durableId="1399088142">
    <w:abstractNumId w:val="21"/>
  </w:num>
  <w:num w:numId="17" w16cid:durableId="1199703652">
    <w:abstractNumId w:val="36"/>
  </w:num>
  <w:num w:numId="18" w16cid:durableId="1744910889">
    <w:abstractNumId w:val="6"/>
  </w:num>
  <w:num w:numId="19" w16cid:durableId="1402869183">
    <w:abstractNumId w:val="52"/>
  </w:num>
  <w:num w:numId="20" w16cid:durableId="1981105235">
    <w:abstractNumId w:val="55"/>
  </w:num>
  <w:num w:numId="21" w16cid:durableId="1619797229">
    <w:abstractNumId w:val="40"/>
  </w:num>
  <w:num w:numId="22" w16cid:durableId="1482192037">
    <w:abstractNumId w:val="30"/>
  </w:num>
  <w:num w:numId="23" w16cid:durableId="1542984623">
    <w:abstractNumId w:val="41"/>
  </w:num>
  <w:num w:numId="24" w16cid:durableId="1562131984">
    <w:abstractNumId w:val="48"/>
  </w:num>
  <w:num w:numId="25" w16cid:durableId="179852163">
    <w:abstractNumId w:val="29"/>
  </w:num>
  <w:num w:numId="26" w16cid:durableId="2114476408">
    <w:abstractNumId w:val="28"/>
  </w:num>
  <w:num w:numId="27" w16cid:durableId="1902672630">
    <w:abstractNumId w:val="53"/>
  </w:num>
  <w:num w:numId="28" w16cid:durableId="1362705653">
    <w:abstractNumId w:val="43"/>
  </w:num>
  <w:num w:numId="29" w16cid:durableId="49615931">
    <w:abstractNumId w:val="13"/>
  </w:num>
  <w:num w:numId="30" w16cid:durableId="1023097125">
    <w:abstractNumId w:val="16"/>
  </w:num>
  <w:num w:numId="31" w16cid:durableId="223757154">
    <w:abstractNumId w:val="5"/>
  </w:num>
  <w:num w:numId="32" w16cid:durableId="1400397513">
    <w:abstractNumId w:val="26"/>
  </w:num>
  <w:num w:numId="33" w16cid:durableId="1154643584">
    <w:abstractNumId w:val="39"/>
  </w:num>
  <w:num w:numId="34" w16cid:durableId="1286156141">
    <w:abstractNumId w:val="54"/>
  </w:num>
  <w:num w:numId="35" w16cid:durableId="1849559053">
    <w:abstractNumId w:val="70"/>
  </w:num>
  <w:num w:numId="36" w16cid:durableId="2094164574">
    <w:abstractNumId w:val="7"/>
  </w:num>
  <w:num w:numId="37" w16cid:durableId="753164693">
    <w:abstractNumId w:val="22"/>
  </w:num>
  <w:num w:numId="38" w16cid:durableId="1275213016">
    <w:abstractNumId w:val="24"/>
  </w:num>
  <w:num w:numId="39" w16cid:durableId="1599556170">
    <w:abstractNumId w:val="3"/>
  </w:num>
  <w:num w:numId="40" w16cid:durableId="1288657039">
    <w:abstractNumId w:val="37"/>
  </w:num>
  <w:num w:numId="41" w16cid:durableId="1709061433">
    <w:abstractNumId w:val="50"/>
  </w:num>
  <w:num w:numId="42" w16cid:durableId="1238587035">
    <w:abstractNumId w:val="4"/>
  </w:num>
  <w:num w:numId="43" w16cid:durableId="1879732336">
    <w:abstractNumId w:val="49"/>
  </w:num>
  <w:num w:numId="44" w16cid:durableId="706416215">
    <w:abstractNumId w:val="11"/>
  </w:num>
  <w:num w:numId="45" w16cid:durableId="791362389">
    <w:abstractNumId w:val="56"/>
  </w:num>
  <w:num w:numId="46" w16cid:durableId="673920422">
    <w:abstractNumId w:val="59"/>
  </w:num>
  <w:num w:numId="47" w16cid:durableId="559443321">
    <w:abstractNumId w:val="27"/>
  </w:num>
  <w:num w:numId="48" w16cid:durableId="1630428176">
    <w:abstractNumId w:val="47"/>
  </w:num>
  <w:num w:numId="49" w16cid:durableId="200358883">
    <w:abstractNumId w:val="18"/>
  </w:num>
  <w:num w:numId="50" w16cid:durableId="1140534300">
    <w:abstractNumId w:val="34"/>
  </w:num>
  <w:num w:numId="51" w16cid:durableId="1395740756">
    <w:abstractNumId w:val="8"/>
  </w:num>
  <w:num w:numId="52" w16cid:durableId="778645799">
    <w:abstractNumId w:val="69"/>
  </w:num>
  <w:num w:numId="53" w16cid:durableId="870268195">
    <w:abstractNumId w:val="31"/>
  </w:num>
  <w:num w:numId="54" w16cid:durableId="517353610">
    <w:abstractNumId w:val="63"/>
  </w:num>
  <w:num w:numId="55" w16cid:durableId="1697580120">
    <w:abstractNumId w:val="60"/>
  </w:num>
  <w:num w:numId="56" w16cid:durableId="390226634">
    <w:abstractNumId w:val="46"/>
  </w:num>
  <w:num w:numId="57" w16cid:durableId="457993812">
    <w:abstractNumId w:val="2"/>
  </w:num>
  <w:num w:numId="58" w16cid:durableId="1113524979">
    <w:abstractNumId w:val="10"/>
  </w:num>
  <w:num w:numId="59" w16cid:durableId="1337609268">
    <w:abstractNumId w:val="51"/>
  </w:num>
  <w:num w:numId="60" w16cid:durableId="1977909073">
    <w:abstractNumId w:val="58"/>
  </w:num>
  <w:num w:numId="61" w16cid:durableId="2140879982">
    <w:abstractNumId w:val="61"/>
  </w:num>
  <w:num w:numId="62" w16cid:durableId="874469321">
    <w:abstractNumId w:val="35"/>
  </w:num>
  <w:num w:numId="63" w16cid:durableId="936670729">
    <w:abstractNumId w:val="17"/>
  </w:num>
  <w:num w:numId="64" w16cid:durableId="1876190625">
    <w:abstractNumId w:val="1"/>
  </w:num>
  <w:num w:numId="65" w16cid:durableId="557741685">
    <w:abstractNumId w:val="23"/>
  </w:num>
  <w:num w:numId="66" w16cid:durableId="850727738">
    <w:abstractNumId w:val="64"/>
  </w:num>
  <w:num w:numId="67" w16cid:durableId="1768961080">
    <w:abstractNumId w:val="32"/>
  </w:num>
  <w:num w:numId="68" w16cid:durableId="27607853">
    <w:abstractNumId w:val="67"/>
  </w:num>
  <w:num w:numId="69" w16cid:durableId="2024698200">
    <w:abstractNumId w:val="25"/>
  </w:num>
  <w:num w:numId="70" w16cid:durableId="314917211">
    <w:abstractNumId w:val="33"/>
  </w:num>
  <w:num w:numId="71" w16cid:durableId="48702171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4CA"/>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TableParagraph">
    <w:name w:val="Table Paragraph"/>
    <w:basedOn w:val="Normal"/>
    <w:uiPriority w:val="1"/>
    <w:qFormat/>
    <w:rsid w:val="005C54CA"/>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search/?P=GRAD%207500" TargetMode="External"/><Relationship Id="rId21" Type="http://schemas.openxmlformats.org/officeDocument/2006/relationships/hyperlink" Target="http://umanitoba.ca/faculties/health_sciences/medicine/education/paep/pros_students/index.html"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umanitoba.ca/graduate-studies/forms" TargetMode="External"/><Relationship Id="rId84" Type="http://schemas.openxmlformats.org/officeDocument/2006/relationships/hyperlink" Target="https://catalog.umanitoba.ca/search/?P=GRAD%207501" TargetMode="External"/><Relationship Id="rId138" Type="http://schemas.openxmlformats.org/officeDocument/2006/relationships/hyperlink" Target="https://umanitoba.ca/registrar/letter-permission" TargetMode="External"/><Relationship Id="rId159" Type="http://schemas.openxmlformats.org/officeDocument/2006/relationships/hyperlink" Target="https://catalog.umanitoba.ca/graduate-studies/academic-guide/policy-withholding-thesis-pending-patent-application-content-manuscript-submission/" TargetMode="External"/><Relationship Id="rId170" Type="http://schemas.openxmlformats.org/officeDocument/2006/relationships/hyperlink" Target="https://umanitoba.ca/graduate-studies/sites/graduate-studies/files/2021-03/jmp-regulations-2017.pdf" TargetMode="External"/><Relationship Id="rId191" Type="http://schemas.openxmlformats.org/officeDocument/2006/relationships/header" Target="header2.xml"/><Relationship Id="rId107" Type="http://schemas.openxmlformats.org/officeDocument/2006/relationships/hyperlink" Target="https://umanitoba.ca/graduate-studies/student-experience/thesis-and-practicum/submit-your-thesis-or-practicum"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catalog.umanitoba.ca/graduate-studies/academic-guide/application-admission-registration-policie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umanitoba.ca/faculties/graduate_studies/governance/academic_membership.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doctor-philosophy-general-regulations/" TargetMode="External"/><Relationship Id="rId160" Type="http://schemas.openxmlformats.org/officeDocument/2006/relationships/hyperlink" Target="https://umanitoba.ca/governance/governing-documents" TargetMode="External"/><Relationship Id="rId181" Type="http://schemas.openxmlformats.org/officeDocument/2006/relationships/hyperlink" Target="https://umanitoba.ca/student-supports/academic-supports/student-advocacy" TargetMode="External"/><Relationship Id="rId22" Type="http://schemas.openxmlformats.org/officeDocument/2006/relationships/hyperlink" Target="https://catalog.umanitoba.ca/graduate-studies/academic-guide/leaves-absence/"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s://catalog.umanitoba.ca/graduate-studies/university-policies-procedures/accessibility-policy/" TargetMode="External"/><Relationship Id="rId118" Type="http://schemas.openxmlformats.org/officeDocument/2006/relationships/hyperlink" Target="https://catalog.umanitoba.ca/search/?P=GRAD%207300"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student-experience/thesis-and-practicum" TargetMode="External"/><Relationship Id="rId171" Type="http://schemas.openxmlformats.org/officeDocument/2006/relationships/hyperlink" Target="https://umanitoba.ca/sites/default/files/2020-04/appeal-procedures-for-students.pdf" TargetMode="External"/><Relationship Id="rId192" Type="http://schemas.openxmlformats.org/officeDocument/2006/relationships/footer" Target="footer2.xml"/><Relationship Id="rId12" Type="http://schemas.openxmlformats.org/officeDocument/2006/relationships/hyperlink" Target="https://umanitoba.ca/explore/programs-of-study/master-physician-assistant-studies-mpas" TargetMode="External"/><Relationship Id="rId33" Type="http://schemas.openxmlformats.org/officeDocument/2006/relationships/hyperlink" Target="https://umanitoba.ca/registrar/grades" TargetMode="External"/><Relationship Id="rId108" Type="http://schemas.openxmlformats.org/officeDocument/2006/relationships/hyperlink" Target="https://umanitoba.ca/graduate-studies/graduate-studies-administration" TargetMode="External"/><Relationship Id="rId129" Type="http://schemas.openxmlformats.org/officeDocument/2006/relationships/hyperlink" Target="https://umanitoba.ca/graduate-studies/graduate-studies-administration" TargetMode="External"/><Relationship Id="rId54" Type="http://schemas.openxmlformats.org/officeDocument/2006/relationships/hyperlink" Target="http://crscalprod.ad.umanitoba.ca/Catalog/ViewCatalog.aspx?pageid=viewcatalog&amp;topicgroupid=26458&amp;entitytype=CID&amp;entitycode=GRAD+7000" TargetMode="External"/><Relationship Id="rId75" Type="http://schemas.openxmlformats.org/officeDocument/2006/relationships/hyperlink" Target="https://catalog.umanitoba.ca/search/?P=GRAD%207300" TargetMode="External"/><Relationship Id="rId96" Type="http://schemas.openxmlformats.org/officeDocument/2006/relationships/hyperlink" Target="https://catalog.umanitoba.ca/graduate-studies/academic-guide/application-admission-registration-policies/" TargetMode="External"/><Relationship Id="rId140" Type="http://schemas.openxmlformats.org/officeDocument/2006/relationships/hyperlink" Target="https://catalog.umanitoba.ca/graduate-studies/academic-guide/application-admission-registration-policie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faculties/graduate_studies/media/ThesisSampleTitlePage.pdf" TargetMode="External"/><Relationship Id="rId6" Type="http://schemas.openxmlformats.org/officeDocument/2006/relationships/footnotes" Target="footnotes.xml"/><Relationship Id="rId23" Type="http://schemas.openxmlformats.org/officeDocument/2006/relationships/hyperlink" Target="http://umanitoba.ca/faculties/health_sciences/medicine/education/paep/pros_students/index.html"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10" TargetMode="External"/><Relationship Id="rId65" Type="http://schemas.openxmlformats.org/officeDocument/2006/relationships/hyperlink" Target="https://umanitoba.ca/graduate-studies/sites/graduate-studies/files/2020-07/failed-grades.pdf" TargetMode="External"/><Relationship Id="rId86" Type="http://schemas.openxmlformats.org/officeDocument/2006/relationships/hyperlink" Target="https://catalog.umanitoba.ca/graduate-studies/academic-guide/general-regulations-pre-masters/" TargetMode="External"/><Relationship Id="rId130" Type="http://schemas.openxmlformats.org/officeDocument/2006/relationships/hyperlink" Target="http://umanitoba.ca/faculties/graduate_studies/governance/academic_membership.html" TargetMode="External"/><Relationship Id="rId151" Type="http://schemas.openxmlformats.org/officeDocument/2006/relationships/hyperlink" Target="https://umanitoba.ca/faculties/graduate_studies/governance/academic_membership.html" TargetMode="External"/><Relationship Id="rId172" Type="http://schemas.openxmlformats.org/officeDocument/2006/relationships/hyperlink" Target="https://umanitoba.ca/governance/governing-documents-students" TargetMode="External"/><Relationship Id="rId193" Type="http://schemas.openxmlformats.org/officeDocument/2006/relationships/fontTable" Target="fontTable.xml"/><Relationship Id="rId13" Type="http://schemas.openxmlformats.org/officeDocument/2006/relationships/hyperlink" Target="https://umanitoba.ca/graduate-studies/graduate-student-admissions/requirements" TargetMode="External"/><Relationship Id="rId109" Type="http://schemas.openxmlformats.org/officeDocument/2006/relationships/hyperlink" Target="http://umanitoba.ca/faculties/graduate_studies/governance/academic_membership.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00" TargetMode="External"/><Relationship Id="rId76" Type="http://schemas.openxmlformats.org/officeDocument/2006/relationships/hyperlink" Target="https://umanitoba.ca/graduate-studies/student-experience/core-academic-requirements" TargetMode="External"/><Relationship Id="rId97" Type="http://schemas.openxmlformats.org/officeDocument/2006/relationships/hyperlink" Target="https://umanitoba.ca/graduate-studies/programs-study" TargetMode="External"/><Relationship Id="rId104" Type="http://schemas.openxmlformats.org/officeDocument/2006/relationships/hyperlink" Target="https://catalog.umanitoba.ca/graduate-studies/academic-guide/masters-degrees-general-regulations/" TargetMode="External"/><Relationship Id="rId120" Type="http://schemas.openxmlformats.org/officeDocument/2006/relationships/hyperlink" Target="https://umanitoba.ca/graduate-studies/sites/graduate-studies/files/2020-07/masters-thesis-practicum-final-report.pdf" TargetMode="External"/><Relationship Id="rId125" Type="http://schemas.openxmlformats.org/officeDocument/2006/relationships/hyperlink" Target="https://umanitoba.ca/graduate-studies/student-experience/thesis-and-practicum/submit-your-thesis-or-practicum"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raduate-studies/sites/graduate-studies/files/2020-07/interactive-progress-report.pdf" TargetMode="External"/><Relationship Id="rId167" Type="http://schemas.openxmlformats.org/officeDocument/2006/relationships/hyperlink" Target="https://umanitoba.ca/graduate-studies/forms" TargetMode="External"/><Relationship Id="rId188" Type="http://schemas.openxmlformats.org/officeDocument/2006/relationships/hyperlink" Target="http://umanitoba.ca/copyright" TargetMode="Externa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academic-guide/general-regulations-pre-masters/" TargetMode="External"/><Relationship Id="rId162" Type="http://schemas.openxmlformats.org/officeDocument/2006/relationships/hyperlink" Target="https://umanitoba.ca/graduate-studies/student-experience/thesis-and-practicum/submit-your-thesis-or-practicum" TargetMode="External"/><Relationship Id="rId183" Type="http://schemas.openxmlformats.org/officeDocument/2006/relationships/hyperlink" Target="http://umanitoba.ca/graduate-studies/sites/graduate-studies/files/2020-04/ThesisSampleTOC.pdf" TargetMode="Externa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s://catalog.umanitoba.ca/graduate-studies/academic-schedule/"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7050" TargetMode="External"/><Relationship Id="rId66" Type="http://schemas.openxmlformats.org/officeDocument/2006/relationships/hyperlink" Target="https://catalog.umanitoba.ca/graduate-studies/academic-guide/masters-degrees-general-regulations/" TargetMode="External"/><Relationship Id="rId87" Type="http://schemas.openxmlformats.org/officeDocument/2006/relationships/hyperlink" Target="https://catalog.umanitoba.ca/graduate-studies/university-policies-procedures/accessibility-policy/" TargetMode="External"/><Relationship Id="rId110" Type="http://schemas.openxmlformats.org/officeDocument/2006/relationships/hyperlink" Target="https://umanitoba.ca/admin/governance/governing_documents/community/248.html"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registrar/tuition-fees/adjustments-refunds" TargetMode="External"/><Relationship Id="rId61" Type="http://schemas.openxmlformats.org/officeDocument/2006/relationships/hyperlink" Target="http://crscalprod.ad.umanitoba.ca/Catalog/ViewCatalog.aspx?pageid=viewcatalog&amp;topicgroupid=26458&amp;entitytype=CID&amp;entitycode=GRAD+7300" TargetMode="External"/><Relationship Id="rId82" Type="http://schemas.openxmlformats.org/officeDocument/2006/relationships/hyperlink" Target="https://catalog.umanitoba.ca/search/?P=GRAD%207300"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governance/governing-documents-students" TargetMode="External"/><Relationship Id="rId194" Type="http://schemas.openxmlformats.org/officeDocument/2006/relationships/theme" Target="theme/theme1.xm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cags.ca/institutional-members/" TargetMode="External"/><Relationship Id="rId35" Type="http://schemas.openxmlformats.org/officeDocument/2006/relationships/hyperlink" Target="https://umanitoba.ca/graduate-studies/forms"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www.cpsm.mb.ca" TargetMode="External"/><Relationship Id="rId105" Type="http://schemas.openxmlformats.org/officeDocument/2006/relationships/hyperlink" Target="https://umanitoba.ca/registrar/letter-permission"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catalog.umanitoba.ca/search/?P=GRAD%207500" TargetMode="External"/><Relationship Id="rId168" Type="http://schemas.openxmlformats.org/officeDocument/2006/relationships/hyperlink" Target="https://umanitoba.ca/graduate-studies/form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500" TargetMode="External"/><Relationship Id="rId93" Type="http://schemas.openxmlformats.org/officeDocument/2006/relationships/hyperlink" Target="https://catalog.umanitoba.ca/graduate-studies/university-policies-procedures/accessibility-policy/" TargetMode="External"/><Relationship Id="rId98" Type="http://schemas.openxmlformats.org/officeDocument/2006/relationships/hyperlink" Target="https://umanitoba.ca/admin/governance/media/Certificate_and_Diploma_Framework_2021_02_03.pdf" TargetMode="External"/><Relationship Id="rId121" Type="http://schemas.openxmlformats.org/officeDocument/2006/relationships/hyperlink" Target="https://umanitoba.ca/graduate-studies/sites/graduate-studies/files/2020-07/masters-thesis-practicum-final-report.pdf" TargetMode="External"/><Relationship Id="rId142" Type="http://schemas.openxmlformats.org/officeDocument/2006/relationships/hyperlink" Target="https://umanitoba.ca/graduate-studies/student-experience/thesis-and-practicum/submit-your-thesis-or-practicum" TargetMode="External"/><Relationship Id="rId163" Type="http://schemas.openxmlformats.org/officeDocument/2006/relationships/hyperlink" Target="https://umanitoba.ca/international" TargetMode="External"/><Relationship Id="rId184" Type="http://schemas.openxmlformats.org/officeDocument/2006/relationships/hyperlink" Target="https://umanitoba.ca/admin/vp_admin/ofp/copyright/media/Copyright_grads_undergrads.pdf"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7090" TargetMode="External"/><Relationship Id="rId67" Type="http://schemas.openxmlformats.org/officeDocument/2006/relationships/hyperlink" Target="https://catalog.umanitoba.ca/graduate-studies/academic-guide/doctor-philosophy-general-regulations/"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catalog.umanitoba.ca/graduate-studies/academic-guide/doctor-philosophy-general-regulations/"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umanitoba.ca/graduate-studies/student-experience/core-academic-requirements" TargetMode="External"/><Relationship Id="rId83" Type="http://schemas.openxmlformats.org/officeDocument/2006/relationships/hyperlink" Target="https://catalog.umanitoba.ca/search/?P=GRAD%207500" TargetMode="External"/><Relationship Id="rId88" Type="http://schemas.openxmlformats.org/officeDocument/2006/relationships/hyperlink" Target="https://catalog.umanitoba.ca/graduate-studies/academic-guide/masters-degrees-general-regulations/" TargetMode="External"/><Relationship Id="rId111" Type="http://schemas.openxmlformats.org/officeDocument/2006/relationships/hyperlink" Target="https://umanitoba.ca/admin/governance/governing_documents/community/962.html" TargetMode="External"/><Relationship Id="rId132" Type="http://schemas.openxmlformats.org/officeDocument/2006/relationships/hyperlink" Target="https://umanitoba.ca/admin/governance/governing_documents/community/248.html"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registrar/grades/appeal-grade" TargetMode="External"/><Relationship Id="rId190" Type="http://schemas.openxmlformats.org/officeDocument/2006/relationships/footer" Target="footer1.xml"/><Relationship Id="rId15" Type="http://schemas.openxmlformats.org/officeDocument/2006/relationships/hyperlink" Target="https://umanitoba.ca/explore/programs-of-study/graduate" TargetMode="External"/><Relationship Id="rId36" Type="http://schemas.openxmlformats.org/officeDocument/2006/relationships/hyperlink" Target="https://umanitoba.ca/graduate-studies/programs-study/courses-taken-elsewhere" TargetMode="External"/><Relationship Id="rId57" Type="http://schemas.openxmlformats.org/officeDocument/2006/relationships/hyperlink" Target="http://crscalprod.ad.umanitoba.ca/Catalog/ViewCatalog.aspx?pageid=viewcatalog&amp;topicgroupid=26458&amp;entitytype=CID&amp;entitycode=GRAD+8010"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graduate-studies-administration" TargetMode="External"/><Relationship Id="rId10" Type="http://schemas.openxmlformats.org/officeDocument/2006/relationships/hyperlink" Target="mailto:mpas@umanitoba.ca" TargetMode="External"/><Relationship Id="rId31" Type="http://schemas.openxmlformats.org/officeDocument/2006/relationships/hyperlink" Target="http://umanitoba.ca/faculties/graduate_studies/admin/supplemental_regulations.html"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centre-on-aging/research/affiliates" TargetMode="External"/><Relationship Id="rId94" Type="http://schemas.openxmlformats.org/officeDocument/2006/relationships/hyperlink" Target="https://catalog.umanitoba.ca/graduate-studies/academic-guide/masters-degrees-general-regulations/" TargetMode="External"/><Relationship Id="rId99" Type="http://schemas.openxmlformats.org/officeDocument/2006/relationships/hyperlink" Target="https://catalog.umanitoba.ca/graduate-studies/academic-guide/general-regulations-pre-masters/" TargetMode="External"/><Relationship Id="rId101" Type="http://schemas.openxmlformats.org/officeDocument/2006/relationships/hyperlink" Target="http://web2.gov.mb.ca/laws/regs/current/_pdf-regs.php?reg=162/2018" TargetMode="External"/><Relationship Id="rId122" Type="http://schemas.openxmlformats.org/officeDocument/2006/relationships/hyperlink" Target="https://catalog.umanitoba.ca/graduate-studies/academic-guide/thesis-practicum-types/" TargetMode="External"/><Relationship Id="rId143" Type="http://schemas.openxmlformats.org/officeDocument/2006/relationships/hyperlink" Target="https://catalog.umanitoba.ca/graduate-studies/academic-guide/extension-time-complete-program-study/" TargetMode="External"/><Relationship Id="rId148" Type="http://schemas.openxmlformats.org/officeDocument/2006/relationships/hyperlink" Target="https://catalog.umanitoba.ca/search/?P=GRAD%207300"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 TargetMode="External"/><Relationship Id="rId185" Type="http://schemas.openxmlformats.org/officeDocument/2006/relationships/hyperlink" Target="https://umanitoba.ca/access_and_privacy/FIPPA.html"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registrar/grades/appeal-grade" TargetMode="External"/><Relationship Id="rId26" Type="http://schemas.openxmlformats.org/officeDocument/2006/relationships/hyperlink" Target="https://umanitoba.ca/registrar/letter-permission" TargetMode="External"/><Relationship Id="rId47" Type="http://schemas.openxmlformats.org/officeDocument/2006/relationships/hyperlink" Target="http://crscalprod.ad.umanitoba.ca/Catalog/ViewCatalog.aspx?pageid=viewcatalog&amp;topicgroupid=26458&amp;entitytype=CID&amp;entitycode=GRAD+7200" TargetMode="External"/><Relationship Id="rId68" Type="http://schemas.openxmlformats.org/officeDocument/2006/relationships/hyperlink" Target="http://crscalprod.ad.umanitoba.ca/Catalog/ViewCatalog.aspx?pageid=viewcatalog&amp;topicgroupid=26458&amp;entitytype=CID&amp;entitycode=GRAD+7500" TargetMode="External"/><Relationship Id="rId89" Type="http://schemas.openxmlformats.org/officeDocument/2006/relationships/hyperlink" Target="https://catalog.umanitoba.ca/graduate-studies/academic-guide/doctor-philosophy-general-regulations/" TargetMode="External"/><Relationship Id="rId112" Type="http://schemas.openxmlformats.org/officeDocument/2006/relationships/hyperlink" Target="https://umanitoba.ca/admin/governance/governing_documents/students/277.html" TargetMode="External"/><Relationship Id="rId133" Type="http://schemas.openxmlformats.org/officeDocument/2006/relationships/hyperlink" Target="https://umanitoba.ca/admin/governance/governing_documents/community/962.html" TargetMode="External"/><Relationship Id="rId154" Type="http://schemas.openxmlformats.org/officeDocument/2006/relationships/hyperlink" Target="https://umanitoba.ca/admin/governance/governing_documents/research/responsible_conduct_of_research.html" TargetMode="External"/><Relationship Id="rId175" Type="http://schemas.openxmlformats.org/officeDocument/2006/relationships/hyperlink" Target="https://umanitoba.ca/governance/governing-documents-students"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s://catalog.umanitoba.ca/graduate-studies/university-policies-procedures/accessibility-policy/"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cpsm.mb.ca/assets/Qualifications/CRC_VSS%20and%20Child%20&amp;%20Adult%20Abuse%20Registry%20Check%20Undertaking%20(Dec%202018)%20RHPA.pdf" TargetMode="External"/><Relationship Id="rId123" Type="http://schemas.openxmlformats.org/officeDocument/2006/relationships/hyperlink" Target="https://catalog.umanitoba.ca/graduate-studies/academic-guide/policy-withholding-thesis-pending-patent-application-content-manuscript-submission/" TargetMode="External"/><Relationship Id="rId144" Type="http://schemas.openxmlformats.org/officeDocument/2006/relationships/hyperlink" Target="https://catalog.umanitoba.ca/graduate-studies/academic-guide/leaves-absence/" TargetMode="External"/><Relationship Id="rId90" Type="http://schemas.openxmlformats.org/officeDocument/2006/relationships/hyperlink" Target="https://umanitoba.ca/graduate-studies/programs-study" TargetMode="External"/><Relationship Id="rId165" Type="http://schemas.openxmlformats.org/officeDocument/2006/relationships/hyperlink" Target="https://umanitoba.ca/graduate-studies/forms" TargetMode="External"/><Relationship Id="rId186" Type="http://schemas.openxmlformats.org/officeDocument/2006/relationships/hyperlink" Target="https://umanitoba.ca/admin/vp_admin/ofp/copyright/media/Permission_letter_student.docx" TargetMode="External"/><Relationship Id="rId27" Type="http://schemas.openxmlformats.org/officeDocument/2006/relationships/hyperlink" Target="http://wcdgs.ca/content/dam/ex/wcdgs/Western-Deans-Agreement.pdf"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faculties/graduate_studies/governance/academic_membership.html" TargetMode="External"/><Relationship Id="rId134" Type="http://schemas.openxmlformats.org/officeDocument/2006/relationships/hyperlink" Target="https://umanitoba.ca/admin/governance/governing_documents/students/277.html"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governance/governing-documents-students" TargetMode="External"/><Relationship Id="rId17" Type="http://schemas.openxmlformats.org/officeDocument/2006/relationships/hyperlink" Target="https://umanitoba.ca/explore/programs-of-study/master-physician-assistant-studies-mpas"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500" TargetMode="External"/><Relationship Id="rId103" Type="http://schemas.openxmlformats.org/officeDocument/2006/relationships/hyperlink" Target="https://umanitoba.ca/graduate-studies/forms"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501" TargetMode="External"/><Relationship Id="rId91" Type="http://schemas.openxmlformats.org/officeDocument/2006/relationships/hyperlink" Target="https://umanitoba.ca/admin/governance/media/Certificate_and_Diploma_Framework_2021_02_03.pdf"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forms" TargetMode="External"/><Relationship Id="rId187" Type="http://schemas.openxmlformats.org/officeDocument/2006/relationships/hyperlink" Target="https://umanitoba.ca/copyright/" TargetMode="External"/><Relationship Id="rId1" Type="http://schemas.openxmlformats.org/officeDocument/2006/relationships/customXml" Target="../customXml/item1.xml"/><Relationship Id="rId28" Type="http://schemas.openxmlformats.org/officeDocument/2006/relationships/hyperlink" Target="http://wcdgs.ca/"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umanitoba.ca/graduate-studies/forms"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phd-oral-examination" TargetMode="External"/><Relationship Id="rId177" Type="http://schemas.openxmlformats.org/officeDocument/2006/relationships/hyperlink" Target="https://umanitoba.ca/governance/governing-documents-students" TargetMode="External"/><Relationship Id="rId18" Type="http://schemas.openxmlformats.org/officeDocument/2006/relationships/hyperlink" Target="http://cpsm.mb.ca/" TargetMode="External"/><Relationship Id="rId39" Type="http://schemas.openxmlformats.org/officeDocument/2006/relationships/hyperlink" Target="http://crscalprod.ad.umanitoba.ca/Catalog/ViewCatalog.aspx?pageid=viewcatalog&amp;topicgroupid=26458&amp;entitytype=CID&amp;entitycode=GRAD+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69</Pages>
  <Words>35657</Words>
  <Characters>203248</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2023-08-16T17:25:00Z</dcterms:modified>
</cp:coreProperties>
</file>