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4439D5" w:rsidRPr="003241F7" w14:paraId="27813CB1" w14:textId="77777777" w:rsidTr="004439D5">
        <w:tc>
          <w:tcPr>
            <w:tcW w:w="7086" w:type="dxa"/>
            <w:shd w:val="clear" w:color="auto" w:fill="auto"/>
          </w:tcPr>
          <w:p w14:paraId="0007F05B" w14:textId="50F8682E" w:rsidR="004439D5" w:rsidRPr="003241F7" w:rsidRDefault="004439D5" w:rsidP="004439D5">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4439D5" w:rsidRPr="003241F7" w:rsidRDefault="004439D5" w:rsidP="004439D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4439D5" w:rsidRPr="003241F7" w:rsidRDefault="004439D5" w:rsidP="004439D5">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4439D5" w:rsidRPr="003241F7" w:rsidRDefault="004439D5" w:rsidP="004439D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4439D5" w:rsidRPr="003241F7" w:rsidRDefault="004439D5" w:rsidP="004439D5">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4439D5" w:rsidRPr="003241F7" w:rsidRDefault="004439D5" w:rsidP="004439D5">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4439D5" w:rsidRPr="003241F7" w:rsidRDefault="004439D5" w:rsidP="004439D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4439D5" w:rsidRPr="003241F7" w:rsidRDefault="004439D5" w:rsidP="004439D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4439D5" w:rsidRPr="003241F7" w:rsidRDefault="004439D5" w:rsidP="004439D5">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4439D5" w:rsidRPr="003241F7" w:rsidRDefault="004439D5" w:rsidP="004439D5">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5EF90534" w14:textId="77777777" w:rsidR="004439D5" w:rsidRDefault="004439D5" w:rsidP="004439D5">
            <w:pPr>
              <w:rPr>
                <w:rFonts w:ascii="Arial" w:hAnsi="Arial" w:cs="Arial"/>
                <w:sz w:val="18"/>
                <w:szCs w:val="18"/>
                <w:lang w:val="en-CA"/>
              </w:rPr>
            </w:pPr>
            <w:r>
              <w:rPr>
                <w:rFonts w:ascii="Arial" w:hAnsi="Arial" w:cs="Arial"/>
                <w:sz w:val="18"/>
                <w:szCs w:val="18"/>
                <w:lang w:val="en-CA"/>
              </w:rPr>
              <w:lastRenderedPageBreak/>
              <w:t>The Pharmacy Graduate Studies Committee (PGSC) consists of the Pharmacy Graduate Chair, who may vote only in the case of an equality of votes; five faculty members, one graduate student (2-year term); and one support staff member as secretary (non-voting).  The graduate student member will be recused from any consideration of confidential student files and/or materials.</w:t>
            </w:r>
            <w:r>
              <w:rPr>
                <w:rFonts w:ascii="Arial" w:hAnsi="Arial" w:cs="Arial"/>
                <w:sz w:val="18"/>
                <w:szCs w:val="18"/>
                <w:lang w:val="en-CA"/>
              </w:rPr>
              <w:br/>
            </w:r>
          </w:p>
          <w:p w14:paraId="12498398" w14:textId="77777777" w:rsidR="004439D5" w:rsidRDefault="004439D5" w:rsidP="004439D5">
            <w:pPr>
              <w:spacing w:after="120"/>
              <w:rPr>
                <w:rFonts w:ascii="Arial" w:hAnsi="Arial" w:cs="Arial"/>
                <w:sz w:val="18"/>
                <w:szCs w:val="18"/>
                <w:lang w:val="en-CA"/>
              </w:rPr>
            </w:pPr>
            <w:r>
              <w:rPr>
                <w:rFonts w:ascii="Arial" w:hAnsi="Arial" w:cs="Arial"/>
                <w:sz w:val="18"/>
                <w:szCs w:val="18"/>
                <w:lang w:val="en-CA"/>
              </w:rPr>
              <w:t>Its functions are:</w:t>
            </w:r>
          </w:p>
          <w:p w14:paraId="294A20AF" w14:textId="77777777" w:rsidR="004439D5" w:rsidRDefault="004439D5" w:rsidP="004439D5">
            <w:pPr>
              <w:pStyle w:val="ListParagraph"/>
              <w:numPr>
                <w:ilvl w:val="0"/>
                <w:numId w:val="67"/>
              </w:numPr>
              <w:spacing w:after="120"/>
              <w:ind w:left="290" w:hanging="284"/>
              <w:rPr>
                <w:rFonts w:ascii="Arial" w:hAnsi="Arial" w:cs="Arial"/>
                <w:sz w:val="18"/>
                <w:szCs w:val="18"/>
                <w:lang w:val="en-CA"/>
              </w:rPr>
            </w:pPr>
            <w:r>
              <w:rPr>
                <w:rFonts w:ascii="Arial" w:hAnsi="Arial" w:cs="Arial"/>
                <w:sz w:val="18"/>
                <w:szCs w:val="18"/>
                <w:lang w:val="en-CA"/>
              </w:rPr>
              <w:t xml:space="preserve">to advise the Dean of the College of Pharmacy on issues related to graduate studies in Pharmacy, including graduate honours and </w:t>
            </w:r>
            <w:proofErr w:type="gramStart"/>
            <w:r>
              <w:rPr>
                <w:rFonts w:ascii="Arial" w:hAnsi="Arial" w:cs="Arial"/>
                <w:sz w:val="18"/>
                <w:szCs w:val="18"/>
                <w:lang w:val="en-CA"/>
              </w:rPr>
              <w:t>awards;</w:t>
            </w:r>
            <w:proofErr w:type="gramEnd"/>
          </w:p>
          <w:p w14:paraId="1BD49179" w14:textId="77777777" w:rsidR="004439D5" w:rsidRDefault="004439D5" w:rsidP="004439D5">
            <w:pPr>
              <w:pStyle w:val="ListParagraph"/>
              <w:numPr>
                <w:ilvl w:val="0"/>
                <w:numId w:val="67"/>
              </w:numPr>
              <w:spacing w:after="120"/>
              <w:ind w:left="290" w:hanging="284"/>
              <w:rPr>
                <w:rFonts w:ascii="Arial" w:hAnsi="Arial" w:cs="Arial"/>
                <w:sz w:val="18"/>
                <w:szCs w:val="18"/>
                <w:lang w:val="en-CA"/>
              </w:rPr>
            </w:pPr>
            <w:r>
              <w:rPr>
                <w:rFonts w:ascii="Arial" w:hAnsi="Arial" w:cs="Arial"/>
                <w:sz w:val="18"/>
                <w:szCs w:val="18"/>
                <w:lang w:val="en-CA"/>
              </w:rPr>
              <w:t xml:space="preserve">to evaluate and advise the Dean on appointments of Adjunct Professors under The University of Manitoba Policy </w:t>
            </w:r>
            <w:proofErr w:type="gramStart"/>
            <w:r>
              <w:rPr>
                <w:rFonts w:ascii="Arial" w:hAnsi="Arial" w:cs="Arial"/>
                <w:sz w:val="18"/>
                <w:szCs w:val="18"/>
                <w:lang w:val="en-CA"/>
              </w:rPr>
              <w:t>716;</w:t>
            </w:r>
            <w:proofErr w:type="gramEnd"/>
          </w:p>
          <w:p w14:paraId="44DD95C4" w14:textId="77777777" w:rsidR="004439D5" w:rsidRDefault="004439D5" w:rsidP="004439D5">
            <w:pPr>
              <w:pStyle w:val="ListParagraph"/>
              <w:numPr>
                <w:ilvl w:val="0"/>
                <w:numId w:val="67"/>
              </w:numPr>
              <w:ind w:left="291" w:hanging="284"/>
              <w:rPr>
                <w:rFonts w:ascii="Arial" w:hAnsi="Arial" w:cs="Arial"/>
                <w:sz w:val="18"/>
                <w:szCs w:val="18"/>
                <w:lang w:val="en-CA"/>
              </w:rPr>
            </w:pPr>
            <w:r>
              <w:rPr>
                <w:rFonts w:ascii="Arial" w:hAnsi="Arial" w:cs="Arial"/>
                <w:sz w:val="18"/>
                <w:szCs w:val="18"/>
                <w:lang w:val="en-CA"/>
              </w:rPr>
              <w:t xml:space="preserve">to consider applications for admission, and to monitor student progress in </w:t>
            </w:r>
            <w:proofErr w:type="gramStart"/>
            <w:r>
              <w:rPr>
                <w:rFonts w:ascii="Arial" w:hAnsi="Arial" w:cs="Arial"/>
                <w:sz w:val="18"/>
                <w:szCs w:val="18"/>
                <w:lang w:val="en-CA"/>
              </w:rPr>
              <w:t>the  College</w:t>
            </w:r>
            <w:proofErr w:type="gramEnd"/>
            <w:r>
              <w:rPr>
                <w:rFonts w:ascii="Arial" w:hAnsi="Arial" w:cs="Arial"/>
                <w:sz w:val="18"/>
                <w:szCs w:val="18"/>
                <w:lang w:val="en-CA"/>
              </w:rPr>
              <w:t xml:space="preserve"> of Pharmacy graduate program.</w:t>
            </w:r>
            <w:r>
              <w:rPr>
                <w:rFonts w:ascii="Arial" w:hAnsi="Arial" w:cs="Arial"/>
                <w:sz w:val="18"/>
                <w:szCs w:val="18"/>
                <w:lang w:val="en-CA"/>
              </w:rPr>
              <w:br/>
            </w:r>
          </w:p>
          <w:p w14:paraId="40AEC3AC" w14:textId="03C74CA2" w:rsidR="004439D5" w:rsidRPr="003241F7" w:rsidRDefault="004439D5" w:rsidP="004439D5">
            <w:pPr>
              <w:spacing w:after="120"/>
              <w:rPr>
                <w:rFonts w:ascii="Helvetica" w:hAnsi="Helvetica" w:cs="Helvetica"/>
                <w:sz w:val="18"/>
                <w:szCs w:val="18"/>
              </w:rPr>
            </w:pPr>
            <w:r>
              <w:rPr>
                <w:rFonts w:ascii="Arial" w:hAnsi="Arial" w:cs="Arial"/>
                <w:sz w:val="18"/>
                <w:szCs w:val="18"/>
                <w:lang w:val="en-CA"/>
              </w:rPr>
              <w:t xml:space="preserve">Meetings are called at the discretion of the Chair.  Decisions are by a simple majority.  </w:t>
            </w:r>
          </w:p>
        </w:tc>
      </w:tr>
      <w:tr w:rsidR="004439D5" w:rsidRPr="003241F7" w14:paraId="6D515BD8" w14:textId="77777777" w:rsidTr="004439D5">
        <w:tc>
          <w:tcPr>
            <w:tcW w:w="7086" w:type="dxa"/>
            <w:shd w:val="clear" w:color="auto" w:fill="auto"/>
          </w:tcPr>
          <w:p w14:paraId="4E547001" w14:textId="77777777" w:rsidR="004439D5" w:rsidRPr="003241F7" w:rsidRDefault="004439D5"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4439D5" w:rsidRPr="003241F7" w:rsidRDefault="004439D5" w:rsidP="004439D5">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4439D5" w:rsidRPr="003241F7" w:rsidRDefault="004439D5" w:rsidP="004439D5">
            <w:pPr>
              <w:pStyle w:val="NormalWeb"/>
              <w:spacing w:before="0" w:beforeAutospacing="0" w:after="120" w:afterAutospacing="0"/>
              <w:rPr>
                <w:rStyle w:val="Strong"/>
                <w:rFonts w:ascii="Helvetica" w:hAnsi="Helvetica" w:cs="Helvetica"/>
                <w:color w:val="000000"/>
                <w:sz w:val="18"/>
                <w:szCs w:val="18"/>
              </w:rPr>
            </w:pPr>
          </w:p>
          <w:p w14:paraId="28092DC5" w14:textId="6EF3802A" w:rsidR="004439D5" w:rsidRPr="003241F7" w:rsidRDefault="004439D5" w:rsidP="004439D5">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4439D5" w:rsidRPr="003241F7" w:rsidRDefault="004439D5" w:rsidP="004439D5">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4439D5" w:rsidRPr="003241F7" w:rsidRDefault="004439D5" w:rsidP="004439D5">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4439D5" w:rsidRPr="003241F7" w:rsidRDefault="004439D5" w:rsidP="004439D5">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4439D5" w:rsidRPr="003241F7" w:rsidRDefault="004439D5" w:rsidP="004439D5">
            <w:pPr>
              <w:spacing w:after="120"/>
              <w:textAlignment w:val="baseline"/>
              <w:rPr>
                <w:rFonts w:ascii="Helvetica" w:hAnsi="Helvetica" w:cs="Helvetica"/>
                <w:color w:val="000000"/>
                <w:sz w:val="18"/>
                <w:szCs w:val="18"/>
              </w:rPr>
            </w:pPr>
          </w:p>
        </w:tc>
        <w:tc>
          <w:tcPr>
            <w:tcW w:w="4254" w:type="dxa"/>
          </w:tcPr>
          <w:p w14:paraId="0FD3A0D2" w14:textId="77777777" w:rsidR="004439D5" w:rsidRDefault="004439D5" w:rsidP="004439D5">
            <w:pPr>
              <w:rPr>
                <w:rFonts w:ascii="Arial" w:hAnsi="Arial" w:cs="Arial"/>
                <w:sz w:val="18"/>
                <w:szCs w:val="18"/>
                <w:lang w:val="en-CA"/>
              </w:rPr>
            </w:pPr>
            <w:proofErr w:type="gramStart"/>
            <w:r>
              <w:rPr>
                <w:rFonts w:ascii="Arial" w:hAnsi="Arial" w:cs="Arial"/>
                <w:sz w:val="18"/>
                <w:szCs w:val="18"/>
                <w:lang w:val="en-CA"/>
              </w:rPr>
              <w:t>College  of</w:t>
            </w:r>
            <w:proofErr w:type="gramEnd"/>
            <w:r>
              <w:rPr>
                <w:rFonts w:ascii="Arial" w:hAnsi="Arial" w:cs="Arial"/>
                <w:sz w:val="18"/>
                <w:szCs w:val="18"/>
                <w:lang w:val="en-CA"/>
              </w:rPr>
              <w:t xml:space="preserve"> Pharmacy</w:t>
            </w:r>
          </w:p>
          <w:p w14:paraId="44CD5415" w14:textId="77777777" w:rsidR="004439D5" w:rsidRDefault="004439D5" w:rsidP="004439D5">
            <w:pPr>
              <w:rPr>
                <w:rFonts w:ascii="Arial" w:hAnsi="Arial" w:cs="Arial"/>
                <w:sz w:val="18"/>
                <w:szCs w:val="18"/>
                <w:lang w:val="en-CA"/>
              </w:rPr>
            </w:pPr>
            <w:r>
              <w:rPr>
                <w:rFonts w:ascii="Arial" w:hAnsi="Arial" w:cs="Arial"/>
                <w:sz w:val="18"/>
                <w:szCs w:val="18"/>
                <w:lang w:val="en-CA"/>
              </w:rPr>
              <w:t>Rady Faculty of Health Sciences</w:t>
            </w:r>
          </w:p>
          <w:p w14:paraId="141F8186" w14:textId="77777777" w:rsidR="004439D5" w:rsidRDefault="004439D5" w:rsidP="004439D5">
            <w:pPr>
              <w:rPr>
                <w:rFonts w:ascii="Arial" w:hAnsi="Arial" w:cs="Arial"/>
                <w:sz w:val="18"/>
                <w:szCs w:val="18"/>
                <w:lang w:val="en-CA"/>
              </w:rPr>
            </w:pPr>
            <w:r>
              <w:rPr>
                <w:rFonts w:ascii="Arial" w:hAnsi="Arial" w:cs="Arial"/>
                <w:sz w:val="18"/>
                <w:szCs w:val="18"/>
                <w:lang w:val="en-CA"/>
              </w:rPr>
              <w:t>University of Manitoba</w:t>
            </w:r>
          </w:p>
          <w:p w14:paraId="17B8A7A1" w14:textId="77777777" w:rsidR="004439D5" w:rsidRDefault="004439D5" w:rsidP="004439D5">
            <w:pPr>
              <w:rPr>
                <w:rFonts w:ascii="Arial" w:hAnsi="Arial" w:cs="Arial"/>
                <w:sz w:val="18"/>
                <w:szCs w:val="18"/>
                <w:lang w:val="pt-BR"/>
              </w:rPr>
            </w:pPr>
            <w:r>
              <w:rPr>
                <w:rFonts w:ascii="Arial" w:hAnsi="Arial" w:cs="Arial"/>
                <w:sz w:val="18"/>
                <w:szCs w:val="18"/>
                <w:lang w:val="pt-BR"/>
              </w:rPr>
              <w:t>Apotex Centre, 750 McDermot Avenue</w:t>
            </w:r>
          </w:p>
          <w:p w14:paraId="22039CF0" w14:textId="77777777" w:rsidR="004439D5" w:rsidRDefault="004439D5" w:rsidP="004439D5">
            <w:pPr>
              <w:rPr>
                <w:rFonts w:ascii="Arial" w:hAnsi="Arial" w:cs="Arial"/>
                <w:sz w:val="18"/>
                <w:szCs w:val="18"/>
                <w:lang w:val="pt-BR"/>
              </w:rPr>
            </w:pPr>
            <w:r>
              <w:rPr>
                <w:rFonts w:ascii="Arial" w:hAnsi="Arial" w:cs="Arial"/>
                <w:sz w:val="18"/>
                <w:szCs w:val="18"/>
                <w:lang w:val="pt-BR"/>
              </w:rPr>
              <w:t>Winnipeg, MB, Canada  R3E 0T5</w:t>
            </w:r>
          </w:p>
          <w:p w14:paraId="7FA867AB" w14:textId="77777777" w:rsidR="004439D5" w:rsidRDefault="004439D5" w:rsidP="004439D5">
            <w:pPr>
              <w:rPr>
                <w:rFonts w:ascii="Arial" w:hAnsi="Arial" w:cs="Arial"/>
                <w:sz w:val="18"/>
                <w:szCs w:val="18"/>
                <w:lang w:val="en-CA"/>
              </w:rPr>
            </w:pPr>
            <w:r>
              <w:rPr>
                <w:rFonts w:ascii="Arial" w:hAnsi="Arial" w:cs="Arial"/>
                <w:sz w:val="18"/>
                <w:szCs w:val="18"/>
                <w:lang w:val="en-CA"/>
              </w:rPr>
              <w:t xml:space="preserve">or email:  </w:t>
            </w:r>
            <w:hyperlink r:id="rId10" w:history="1">
              <w:r>
                <w:rPr>
                  <w:rStyle w:val="Hyperlink"/>
                  <w:rFonts w:ascii="Arial" w:hAnsi="Arial" w:cs="Arial"/>
                  <w:sz w:val="18"/>
                  <w:szCs w:val="18"/>
                  <w:lang w:val="en-CA"/>
                </w:rPr>
                <w:t>pharmacy@umanitoba.ca</w:t>
              </w:r>
            </w:hyperlink>
            <w:r>
              <w:rPr>
                <w:rFonts w:ascii="Arial" w:hAnsi="Arial" w:cs="Arial"/>
                <w:sz w:val="18"/>
                <w:szCs w:val="18"/>
                <w:lang w:val="en-CA"/>
              </w:rPr>
              <w:t xml:space="preserve"> </w:t>
            </w:r>
          </w:p>
          <w:p w14:paraId="7A9E0C12" w14:textId="77777777" w:rsidR="004439D5" w:rsidRDefault="004439D5" w:rsidP="004439D5">
            <w:pPr>
              <w:rPr>
                <w:rFonts w:ascii="Arial" w:hAnsi="Arial" w:cs="Arial"/>
                <w:sz w:val="18"/>
                <w:szCs w:val="18"/>
                <w:lang w:val="en-CA"/>
              </w:rPr>
            </w:pPr>
          </w:p>
          <w:p w14:paraId="1C41FF9C" w14:textId="77777777" w:rsidR="004439D5" w:rsidRDefault="004439D5" w:rsidP="004439D5">
            <w:pPr>
              <w:rPr>
                <w:rFonts w:ascii="Arial" w:hAnsi="Arial" w:cs="Arial"/>
                <w:sz w:val="18"/>
                <w:szCs w:val="18"/>
                <w:lang w:val="en-CA"/>
              </w:rPr>
            </w:pPr>
          </w:p>
          <w:p w14:paraId="2AF7BAE5" w14:textId="77777777" w:rsidR="004439D5" w:rsidRDefault="004439D5" w:rsidP="004439D5">
            <w:pPr>
              <w:rPr>
                <w:rFonts w:ascii="Arial" w:hAnsi="Arial" w:cs="Arial"/>
                <w:sz w:val="18"/>
                <w:szCs w:val="18"/>
                <w:lang w:val="en-CA"/>
              </w:rPr>
            </w:pPr>
            <w:r>
              <w:rPr>
                <w:rFonts w:ascii="Arial" w:hAnsi="Arial" w:cs="Arial"/>
                <w:sz w:val="18"/>
                <w:szCs w:val="18"/>
                <w:lang w:val="en-CA"/>
              </w:rPr>
              <w:t xml:space="preserve">Please review the admission requirements outlined for the M.Sc. and Ph.D. programs in Sections 6 and 7 of this </w:t>
            </w:r>
            <w:proofErr w:type="gramStart"/>
            <w:r>
              <w:rPr>
                <w:rFonts w:ascii="Arial" w:hAnsi="Arial" w:cs="Arial"/>
                <w:sz w:val="18"/>
                <w:szCs w:val="18"/>
                <w:lang w:val="en-CA"/>
              </w:rPr>
              <w:t>document</w:t>
            </w:r>
            <w:proofErr w:type="gramEnd"/>
            <w:r>
              <w:rPr>
                <w:rFonts w:ascii="Arial" w:hAnsi="Arial" w:cs="Arial"/>
                <w:sz w:val="18"/>
                <w:szCs w:val="18"/>
                <w:lang w:val="en-CA"/>
              </w:rPr>
              <w:t>, respectively.</w:t>
            </w:r>
          </w:p>
          <w:p w14:paraId="7CC9B802" w14:textId="77777777" w:rsidR="004439D5" w:rsidRDefault="004439D5" w:rsidP="004439D5">
            <w:pPr>
              <w:rPr>
                <w:rFonts w:ascii="Arial" w:hAnsi="Arial" w:cs="Arial"/>
                <w:sz w:val="18"/>
                <w:szCs w:val="18"/>
                <w:lang w:val="en-CA"/>
              </w:rPr>
            </w:pPr>
          </w:p>
          <w:p w14:paraId="01B609D1" w14:textId="77777777" w:rsidR="004439D5" w:rsidRPr="003241F7" w:rsidRDefault="004439D5" w:rsidP="004439D5">
            <w:pPr>
              <w:spacing w:after="120"/>
              <w:rPr>
                <w:rFonts w:ascii="Helvetica" w:hAnsi="Helvetica" w:cs="Helvetica"/>
                <w:sz w:val="18"/>
                <w:szCs w:val="18"/>
              </w:rPr>
            </w:pPr>
          </w:p>
        </w:tc>
      </w:tr>
      <w:tr w:rsidR="004439D5" w:rsidRPr="003241F7" w14:paraId="54179CB8" w14:textId="77777777" w:rsidTr="004439D5">
        <w:tc>
          <w:tcPr>
            <w:tcW w:w="7086" w:type="dxa"/>
            <w:shd w:val="clear" w:color="auto" w:fill="auto"/>
          </w:tcPr>
          <w:p w14:paraId="65D66BC9"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4439D5" w:rsidRPr="003241F7" w14:paraId="7DF5DCFA" w14:textId="77777777" w:rsidTr="004E3FAB">
              <w:trPr>
                <w:tblCellSpacing w:w="0" w:type="dxa"/>
              </w:trPr>
              <w:tc>
                <w:tcPr>
                  <w:tcW w:w="1302" w:type="dxa"/>
                  <w:shd w:val="clear" w:color="auto" w:fill="auto"/>
                  <w:vAlign w:val="center"/>
                  <w:hideMark/>
                </w:tcPr>
                <w:p w14:paraId="72885DDE"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4439D5" w:rsidRPr="003241F7" w14:paraId="7134F400" w14:textId="77777777" w:rsidTr="004E3FAB">
              <w:trPr>
                <w:tblCellSpacing w:w="0" w:type="dxa"/>
              </w:trPr>
              <w:tc>
                <w:tcPr>
                  <w:tcW w:w="1302" w:type="dxa"/>
                  <w:shd w:val="clear" w:color="auto" w:fill="auto"/>
                  <w:vAlign w:val="center"/>
                  <w:hideMark/>
                </w:tcPr>
                <w:p w14:paraId="5C2B4DBE" w14:textId="675DE6AF"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4439D5" w:rsidRPr="003241F7" w14:paraId="21AD9DAB" w14:textId="77777777" w:rsidTr="004E3FAB">
              <w:trPr>
                <w:tblCellSpacing w:w="0" w:type="dxa"/>
              </w:trPr>
              <w:tc>
                <w:tcPr>
                  <w:tcW w:w="1302" w:type="dxa"/>
                  <w:shd w:val="clear" w:color="auto" w:fill="auto"/>
                  <w:vAlign w:val="center"/>
                  <w:hideMark/>
                </w:tcPr>
                <w:p w14:paraId="1781A780" w14:textId="7E2B5D86"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4439D5" w:rsidRPr="003241F7" w14:paraId="75B0AFB0" w14:textId="77777777" w:rsidTr="004E3FAB">
              <w:trPr>
                <w:tblCellSpacing w:w="0" w:type="dxa"/>
              </w:trPr>
              <w:tc>
                <w:tcPr>
                  <w:tcW w:w="1302" w:type="dxa"/>
                  <w:shd w:val="clear" w:color="auto" w:fill="auto"/>
                  <w:vAlign w:val="center"/>
                  <w:hideMark/>
                </w:tcPr>
                <w:p w14:paraId="1C866045" w14:textId="7F736744"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4439D5" w:rsidRPr="003241F7" w:rsidRDefault="004439D5" w:rsidP="004439D5">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61A5163E" w14:textId="77777777" w:rsidR="004439D5" w:rsidRDefault="004439D5" w:rsidP="004439D5">
            <w:pPr>
              <w:spacing w:after="120"/>
              <w:rPr>
                <w:rFonts w:ascii="Arial" w:hAnsi="Arial" w:cs="Arial"/>
                <w:sz w:val="18"/>
                <w:szCs w:val="18"/>
                <w:lang w:val="en-CA"/>
              </w:rPr>
            </w:pPr>
            <w:r>
              <w:rPr>
                <w:rFonts w:ascii="Arial" w:hAnsi="Arial" w:cs="Arial"/>
                <w:sz w:val="18"/>
                <w:szCs w:val="18"/>
                <w:lang w:val="en-CA"/>
              </w:rPr>
              <w:lastRenderedPageBreak/>
              <w:t xml:space="preserve">For upcoming application deadlines, please consult the Graduate Program Page: </w:t>
            </w:r>
          </w:p>
          <w:p w14:paraId="1553298F" w14:textId="77777777" w:rsidR="004439D5" w:rsidRDefault="004439D5" w:rsidP="004439D5">
            <w:pPr>
              <w:spacing w:after="120"/>
              <w:rPr>
                <w:rFonts w:ascii="Arial" w:hAnsi="Arial" w:cs="Arial"/>
                <w:sz w:val="18"/>
                <w:szCs w:val="18"/>
                <w:lang w:val="en-CA"/>
              </w:rPr>
            </w:pPr>
            <w:r>
              <w:rPr>
                <w:rFonts w:ascii="Arial" w:hAnsi="Arial" w:cs="Arial"/>
                <w:sz w:val="18"/>
                <w:szCs w:val="18"/>
                <w:lang w:val="en-CA"/>
              </w:rPr>
              <w:t xml:space="preserve">M.Sc.: </w:t>
            </w:r>
            <w:hyperlink r:id="rId12" w:history="1">
              <w:r w:rsidRPr="005B229C">
                <w:rPr>
                  <w:rStyle w:val="Hyperlink"/>
                  <w:rFonts w:ascii="Arial" w:hAnsi="Arial" w:cs="Arial"/>
                  <w:sz w:val="18"/>
                  <w:szCs w:val="18"/>
                  <w:lang w:val="en-CA"/>
                </w:rPr>
                <w:t>https://umanitoba.ca/explore/programs-of-study/pharmacy-msc</w:t>
              </w:r>
            </w:hyperlink>
            <w:r>
              <w:rPr>
                <w:rFonts w:ascii="Arial" w:hAnsi="Arial" w:cs="Arial"/>
                <w:sz w:val="18"/>
                <w:szCs w:val="18"/>
                <w:lang w:val="en-CA"/>
              </w:rPr>
              <w:t xml:space="preserve"> </w:t>
            </w:r>
          </w:p>
          <w:p w14:paraId="326E0F0B" w14:textId="77777777" w:rsidR="004439D5" w:rsidRDefault="004439D5" w:rsidP="004439D5">
            <w:pPr>
              <w:spacing w:after="120"/>
              <w:rPr>
                <w:rFonts w:ascii="Arial" w:hAnsi="Arial" w:cs="Arial"/>
                <w:sz w:val="18"/>
                <w:szCs w:val="18"/>
                <w:lang w:val="en-CA"/>
              </w:rPr>
            </w:pPr>
          </w:p>
          <w:p w14:paraId="778C7607" w14:textId="4343E666" w:rsidR="004439D5" w:rsidRPr="003241F7" w:rsidRDefault="004439D5" w:rsidP="004439D5">
            <w:pPr>
              <w:spacing w:after="120"/>
              <w:rPr>
                <w:rFonts w:ascii="Helvetica" w:hAnsi="Helvetica" w:cs="Helvetica"/>
                <w:sz w:val="18"/>
                <w:szCs w:val="18"/>
              </w:rPr>
            </w:pPr>
            <w:r>
              <w:rPr>
                <w:rFonts w:ascii="Arial" w:hAnsi="Arial" w:cs="Arial"/>
                <w:sz w:val="18"/>
                <w:szCs w:val="18"/>
                <w:lang w:val="en-CA"/>
              </w:rPr>
              <w:t xml:space="preserve">Ph.D.: </w:t>
            </w:r>
            <w:hyperlink r:id="rId13" w:history="1">
              <w:r w:rsidRPr="005B229C">
                <w:rPr>
                  <w:rStyle w:val="Hyperlink"/>
                  <w:rFonts w:ascii="Arial" w:hAnsi="Arial" w:cs="Arial"/>
                  <w:sz w:val="18"/>
                  <w:szCs w:val="18"/>
                  <w:lang w:val="en-CA"/>
                </w:rPr>
                <w:t>https://umanitoba.ca/explore/programs-of-study/pharmacy-phd</w:t>
              </w:r>
            </w:hyperlink>
            <w:r>
              <w:rPr>
                <w:rFonts w:ascii="Arial" w:hAnsi="Arial" w:cs="Arial"/>
                <w:sz w:val="18"/>
                <w:szCs w:val="18"/>
                <w:lang w:val="en-CA"/>
              </w:rPr>
              <w:t xml:space="preserve"> </w:t>
            </w:r>
          </w:p>
        </w:tc>
      </w:tr>
      <w:tr w:rsidR="004439D5" w:rsidRPr="003241F7" w14:paraId="276D50BB" w14:textId="77777777" w:rsidTr="004439D5">
        <w:tc>
          <w:tcPr>
            <w:tcW w:w="7086" w:type="dxa"/>
            <w:shd w:val="clear" w:color="auto" w:fill="auto"/>
          </w:tcPr>
          <w:p w14:paraId="78918CBF" w14:textId="77777777"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4439D5" w:rsidRPr="003241F7" w:rsidRDefault="004439D5" w:rsidP="004439D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1DF14477" w14:textId="77777777" w:rsidR="004439D5" w:rsidRPr="003241F7" w:rsidRDefault="004439D5" w:rsidP="004439D5">
            <w:pPr>
              <w:spacing w:after="120"/>
              <w:rPr>
                <w:rFonts w:ascii="Helvetica" w:hAnsi="Helvetica" w:cs="Helvetica"/>
                <w:sz w:val="18"/>
                <w:szCs w:val="18"/>
              </w:rPr>
            </w:pPr>
          </w:p>
        </w:tc>
      </w:tr>
      <w:tr w:rsidR="004439D5" w:rsidRPr="003241F7" w14:paraId="580F90B7" w14:textId="77777777" w:rsidTr="004439D5">
        <w:tc>
          <w:tcPr>
            <w:tcW w:w="7086" w:type="dxa"/>
            <w:shd w:val="clear" w:color="auto" w:fill="auto"/>
          </w:tcPr>
          <w:p w14:paraId="264E8CA3" w14:textId="77777777"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4439D5" w:rsidRPr="003241F7" w:rsidRDefault="004439D5"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4439D5" w:rsidRPr="003241F7" w:rsidRDefault="004439D5" w:rsidP="004439D5">
            <w:pPr>
              <w:spacing w:after="120"/>
              <w:rPr>
                <w:rFonts w:ascii="Helvetica" w:hAnsi="Helvetica" w:cs="Helvetica"/>
                <w:color w:val="000000"/>
                <w:sz w:val="18"/>
                <w:szCs w:val="18"/>
              </w:rPr>
            </w:pPr>
          </w:p>
        </w:tc>
        <w:tc>
          <w:tcPr>
            <w:tcW w:w="4254" w:type="dxa"/>
          </w:tcPr>
          <w:p w14:paraId="5E50780D" w14:textId="77777777" w:rsidR="004439D5" w:rsidRPr="003241F7" w:rsidRDefault="004439D5" w:rsidP="004439D5">
            <w:pPr>
              <w:spacing w:after="120"/>
              <w:rPr>
                <w:rFonts w:ascii="Helvetica" w:hAnsi="Helvetica" w:cs="Helvetica"/>
                <w:sz w:val="18"/>
                <w:szCs w:val="18"/>
              </w:rPr>
            </w:pPr>
          </w:p>
        </w:tc>
      </w:tr>
      <w:tr w:rsidR="004439D5" w:rsidRPr="003241F7" w14:paraId="5094C4D5" w14:textId="77777777" w:rsidTr="004439D5">
        <w:tc>
          <w:tcPr>
            <w:tcW w:w="7086" w:type="dxa"/>
            <w:shd w:val="clear" w:color="auto" w:fill="auto"/>
          </w:tcPr>
          <w:p w14:paraId="785EFD34" w14:textId="77777777"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4439D5" w:rsidRPr="003241F7" w:rsidRDefault="004439D5" w:rsidP="004439D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1F3D5DBD" w14:textId="77777777" w:rsidR="004439D5" w:rsidRPr="003241F7" w:rsidRDefault="004439D5" w:rsidP="004439D5">
            <w:pPr>
              <w:spacing w:after="120"/>
              <w:rPr>
                <w:rFonts w:ascii="Helvetica" w:hAnsi="Helvetica" w:cs="Helvetica"/>
                <w:sz w:val="18"/>
                <w:szCs w:val="18"/>
              </w:rPr>
            </w:pPr>
          </w:p>
        </w:tc>
      </w:tr>
      <w:tr w:rsidR="004439D5" w:rsidRPr="003241F7" w14:paraId="6F777E74" w14:textId="77777777" w:rsidTr="004439D5">
        <w:tc>
          <w:tcPr>
            <w:tcW w:w="7086" w:type="dxa"/>
            <w:shd w:val="clear" w:color="auto" w:fill="auto"/>
          </w:tcPr>
          <w:p w14:paraId="0FC22C40" w14:textId="77777777"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484C9C88" w14:textId="77777777" w:rsidR="004439D5" w:rsidRPr="003241F7" w:rsidRDefault="004439D5" w:rsidP="004439D5">
            <w:pPr>
              <w:spacing w:after="120"/>
              <w:rPr>
                <w:rFonts w:ascii="Helvetica" w:hAnsi="Helvetica" w:cs="Helvetica"/>
                <w:sz w:val="18"/>
                <w:szCs w:val="18"/>
              </w:rPr>
            </w:pPr>
          </w:p>
        </w:tc>
      </w:tr>
      <w:tr w:rsidR="004439D5" w:rsidRPr="003241F7" w14:paraId="2A00BC30" w14:textId="77777777" w:rsidTr="004439D5">
        <w:tc>
          <w:tcPr>
            <w:tcW w:w="7086" w:type="dxa"/>
            <w:shd w:val="clear" w:color="auto" w:fill="auto"/>
          </w:tcPr>
          <w:p w14:paraId="23D354B5"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4439D5" w:rsidRPr="003241F7" w:rsidRDefault="004439D5" w:rsidP="004439D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4439D5" w:rsidRPr="003241F7" w:rsidRDefault="004439D5" w:rsidP="004439D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4439D5" w:rsidRPr="003241F7" w:rsidRDefault="004439D5" w:rsidP="004439D5">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4439D5" w:rsidRPr="003241F7" w:rsidRDefault="004439D5" w:rsidP="004439D5">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4439D5" w:rsidRPr="003241F7" w:rsidRDefault="004439D5" w:rsidP="004439D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1EEAA2E2" w14:textId="77777777" w:rsidR="004439D5" w:rsidRDefault="004439D5" w:rsidP="004439D5">
            <w:pPr>
              <w:rPr>
                <w:rFonts w:ascii="Arial" w:hAnsi="Arial" w:cs="Arial"/>
                <w:sz w:val="18"/>
                <w:szCs w:val="18"/>
                <w:lang w:val="en-CA"/>
              </w:rPr>
            </w:pPr>
          </w:p>
          <w:p w14:paraId="1DEF3A08" w14:textId="77777777" w:rsidR="004439D5" w:rsidRPr="003241F7" w:rsidRDefault="004439D5" w:rsidP="004439D5">
            <w:pPr>
              <w:spacing w:after="120"/>
              <w:rPr>
                <w:rFonts w:ascii="Helvetica" w:hAnsi="Helvetica" w:cs="Helvetica"/>
                <w:sz w:val="18"/>
                <w:szCs w:val="18"/>
              </w:rPr>
            </w:pPr>
          </w:p>
        </w:tc>
      </w:tr>
      <w:tr w:rsidR="004439D5" w:rsidRPr="003241F7" w14:paraId="03D5AC3E" w14:textId="77777777" w:rsidTr="004439D5">
        <w:tc>
          <w:tcPr>
            <w:tcW w:w="7086" w:type="dxa"/>
            <w:shd w:val="clear" w:color="auto" w:fill="auto"/>
          </w:tcPr>
          <w:p w14:paraId="79E1EA9A" w14:textId="09EC44F3"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4439D5" w:rsidRPr="003241F7" w:rsidRDefault="004439D5"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85C4672" w14:textId="77777777" w:rsidR="004439D5" w:rsidRPr="003241F7" w:rsidRDefault="004439D5" w:rsidP="004439D5">
            <w:pPr>
              <w:spacing w:after="120"/>
              <w:rPr>
                <w:rFonts w:ascii="Helvetica" w:hAnsi="Helvetica" w:cs="Helvetica"/>
                <w:i/>
                <w:sz w:val="18"/>
                <w:szCs w:val="18"/>
              </w:rPr>
            </w:pPr>
          </w:p>
        </w:tc>
      </w:tr>
      <w:tr w:rsidR="004439D5" w:rsidRPr="003241F7" w14:paraId="69C00CD8" w14:textId="77777777" w:rsidTr="004439D5">
        <w:tc>
          <w:tcPr>
            <w:tcW w:w="7086" w:type="dxa"/>
            <w:shd w:val="clear" w:color="auto" w:fill="auto"/>
          </w:tcPr>
          <w:p w14:paraId="240FC4E4" w14:textId="7A99EDA5"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2A778B0C" w14:textId="77777777" w:rsidR="004439D5" w:rsidRDefault="004439D5" w:rsidP="004439D5">
            <w:pPr>
              <w:rPr>
                <w:rFonts w:ascii="Arial" w:hAnsi="Arial" w:cs="Arial"/>
                <w:i/>
                <w:sz w:val="18"/>
                <w:szCs w:val="18"/>
                <w:lang w:val="en-CA"/>
              </w:rPr>
            </w:pPr>
          </w:p>
          <w:p w14:paraId="3503A513" w14:textId="77777777" w:rsidR="004439D5" w:rsidRPr="003241F7" w:rsidRDefault="004439D5" w:rsidP="004439D5">
            <w:pPr>
              <w:spacing w:after="120"/>
              <w:rPr>
                <w:rFonts w:ascii="Helvetica" w:hAnsi="Helvetica" w:cs="Helvetica"/>
                <w:sz w:val="18"/>
                <w:szCs w:val="18"/>
              </w:rPr>
            </w:pPr>
          </w:p>
        </w:tc>
      </w:tr>
      <w:tr w:rsidR="004439D5" w:rsidRPr="003241F7" w14:paraId="45FEC82C" w14:textId="77777777" w:rsidTr="004439D5">
        <w:tc>
          <w:tcPr>
            <w:tcW w:w="7086" w:type="dxa"/>
            <w:shd w:val="clear" w:color="auto" w:fill="auto"/>
          </w:tcPr>
          <w:p w14:paraId="19A8ED2E" w14:textId="4A3CEF5D"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2CCBE62B" w14:textId="77777777" w:rsidR="004439D5" w:rsidRPr="003241F7" w:rsidRDefault="004439D5" w:rsidP="004439D5">
            <w:pPr>
              <w:spacing w:after="120"/>
              <w:rPr>
                <w:rFonts w:ascii="Helvetica" w:hAnsi="Helvetica" w:cs="Helvetica"/>
                <w:sz w:val="18"/>
                <w:szCs w:val="18"/>
              </w:rPr>
            </w:pPr>
          </w:p>
        </w:tc>
      </w:tr>
      <w:tr w:rsidR="004439D5" w:rsidRPr="003241F7" w14:paraId="66D43158" w14:textId="77777777" w:rsidTr="004439D5">
        <w:tc>
          <w:tcPr>
            <w:tcW w:w="7086" w:type="dxa"/>
            <w:shd w:val="clear" w:color="auto" w:fill="auto"/>
          </w:tcPr>
          <w:p w14:paraId="2BBE24F5" w14:textId="06EEE18E"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471E281F" w14:textId="77777777" w:rsidR="004439D5" w:rsidRDefault="004439D5" w:rsidP="004439D5">
            <w:pPr>
              <w:rPr>
                <w:rFonts w:ascii="Arial" w:hAnsi="Arial" w:cs="Arial"/>
                <w:sz w:val="18"/>
                <w:szCs w:val="18"/>
                <w:lang w:val="en-CA"/>
              </w:rPr>
            </w:pPr>
          </w:p>
          <w:p w14:paraId="19068522" w14:textId="77777777" w:rsidR="004439D5" w:rsidRPr="003241F7" w:rsidRDefault="004439D5" w:rsidP="004439D5">
            <w:pPr>
              <w:spacing w:after="120"/>
              <w:rPr>
                <w:rFonts w:ascii="Helvetica" w:hAnsi="Helvetica" w:cs="Helvetica"/>
                <w:sz w:val="18"/>
                <w:szCs w:val="18"/>
              </w:rPr>
            </w:pPr>
          </w:p>
        </w:tc>
      </w:tr>
      <w:tr w:rsidR="004439D5" w:rsidRPr="003241F7" w14:paraId="5CF4FE29" w14:textId="77777777" w:rsidTr="004439D5">
        <w:tc>
          <w:tcPr>
            <w:tcW w:w="7086" w:type="dxa"/>
            <w:shd w:val="clear" w:color="auto" w:fill="auto"/>
          </w:tcPr>
          <w:p w14:paraId="3DC74509" w14:textId="77777777" w:rsidR="004439D5" w:rsidRPr="003241F7" w:rsidRDefault="004439D5"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4439D5" w:rsidRPr="003241F7" w:rsidRDefault="004439D5" w:rsidP="004439D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4439D5" w:rsidRPr="003241F7" w:rsidRDefault="004439D5" w:rsidP="004439D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4439D5" w:rsidRPr="003241F7" w:rsidRDefault="004439D5" w:rsidP="004439D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4439D5" w:rsidRPr="003241F7" w:rsidRDefault="004439D5" w:rsidP="004439D5">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4439D5" w:rsidRPr="003241F7" w:rsidRDefault="004439D5" w:rsidP="004439D5">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49116049" w14:textId="77777777" w:rsidR="004439D5" w:rsidRPr="003241F7" w:rsidRDefault="004439D5" w:rsidP="004439D5">
            <w:pPr>
              <w:spacing w:after="120"/>
              <w:rPr>
                <w:rFonts w:ascii="Helvetica" w:hAnsi="Helvetica" w:cs="Helvetica"/>
                <w:sz w:val="18"/>
                <w:szCs w:val="18"/>
              </w:rPr>
            </w:pPr>
          </w:p>
        </w:tc>
      </w:tr>
      <w:tr w:rsidR="004439D5" w:rsidRPr="003241F7" w14:paraId="08988F23" w14:textId="77777777" w:rsidTr="004439D5">
        <w:tc>
          <w:tcPr>
            <w:tcW w:w="7086" w:type="dxa"/>
            <w:shd w:val="clear" w:color="auto" w:fill="auto"/>
          </w:tcPr>
          <w:p w14:paraId="144CC5D3" w14:textId="77777777" w:rsidR="004439D5" w:rsidRPr="003241F7" w:rsidRDefault="004439D5" w:rsidP="004439D5">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4439D5" w:rsidRPr="003241F7" w:rsidRDefault="004439D5" w:rsidP="004439D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4439D5" w:rsidRPr="003241F7" w:rsidRDefault="004439D5" w:rsidP="004439D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4439D5" w:rsidRPr="003241F7" w:rsidRDefault="004439D5" w:rsidP="004439D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4439D5" w:rsidRPr="003241F7" w:rsidRDefault="004439D5" w:rsidP="004439D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4439D5" w:rsidRPr="003241F7" w:rsidRDefault="004439D5" w:rsidP="004439D5">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4439D5"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4439D5" w:rsidRPr="003241F7"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6AF60227" w14:textId="77777777" w:rsidR="004439D5" w:rsidRDefault="004439D5" w:rsidP="004439D5">
            <w:pPr>
              <w:rPr>
                <w:rFonts w:ascii="Arial" w:hAnsi="Arial" w:cs="Arial"/>
                <w:sz w:val="18"/>
                <w:szCs w:val="18"/>
                <w:lang w:val="en-CA"/>
              </w:rPr>
            </w:pPr>
          </w:p>
          <w:p w14:paraId="4FA0C1AD" w14:textId="77777777" w:rsidR="004439D5" w:rsidRPr="003241F7" w:rsidRDefault="004439D5" w:rsidP="004439D5">
            <w:pPr>
              <w:spacing w:after="120"/>
              <w:rPr>
                <w:rFonts w:ascii="Helvetica" w:hAnsi="Helvetica" w:cs="Helvetica"/>
                <w:sz w:val="18"/>
                <w:szCs w:val="18"/>
              </w:rPr>
            </w:pPr>
          </w:p>
        </w:tc>
      </w:tr>
      <w:tr w:rsidR="004439D5" w:rsidRPr="003241F7" w14:paraId="5AC0D437" w14:textId="77777777" w:rsidTr="004439D5">
        <w:tc>
          <w:tcPr>
            <w:tcW w:w="7086" w:type="dxa"/>
            <w:shd w:val="clear" w:color="auto" w:fill="auto"/>
          </w:tcPr>
          <w:p w14:paraId="595C077B" w14:textId="121D080F"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4439D5" w:rsidRPr="003241F7" w:rsidRDefault="004439D5" w:rsidP="004439D5">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4439D5" w:rsidRPr="003241F7" w:rsidRDefault="004439D5" w:rsidP="004439D5">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4439D5" w:rsidRPr="003241F7" w:rsidRDefault="004439D5"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4439D5" w:rsidRPr="003241F7" w:rsidRDefault="004439D5" w:rsidP="004439D5">
            <w:pPr>
              <w:spacing w:after="120"/>
              <w:rPr>
                <w:rFonts w:ascii="Helvetica" w:hAnsi="Helvetica" w:cs="Helvetica"/>
                <w:color w:val="222222"/>
                <w:sz w:val="18"/>
                <w:szCs w:val="18"/>
              </w:rPr>
            </w:pPr>
          </w:p>
        </w:tc>
        <w:tc>
          <w:tcPr>
            <w:tcW w:w="4254" w:type="dxa"/>
          </w:tcPr>
          <w:p w14:paraId="7ABD8AA6" w14:textId="77777777" w:rsidR="004439D5" w:rsidRDefault="004439D5" w:rsidP="004439D5">
            <w:pPr>
              <w:rPr>
                <w:rFonts w:ascii="Arial" w:hAnsi="Arial" w:cs="Arial"/>
                <w:sz w:val="18"/>
                <w:szCs w:val="18"/>
                <w:lang w:val="en-CA"/>
              </w:rPr>
            </w:pPr>
          </w:p>
          <w:p w14:paraId="6D91DA62" w14:textId="77777777" w:rsidR="004439D5" w:rsidRPr="003241F7" w:rsidRDefault="004439D5" w:rsidP="004439D5">
            <w:pPr>
              <w:spacing w:after="120"/>
              <w:rPr>
                <w:rFonts w:ascii="Helvetica" w:hAnsi="Helvetica" w:cs="Helvetica"/>
                <w:sz w:val="18"/>
                <w:szCs w:val="18"/>
              </w:rPr>
            </w:pPr>
          </w:p>
        </w:tc>
      </w:tr>
      <w:tr w:rsidR="004439D5" w:rsidRPr="003241F7" w14:paraId="36964A91" w14:textId="77777777" w:rsidTr="004439D5">
        <w:tc>
          <w:tcPr>
            <w:tcW w:w="7086" w:type="dxa"/>
            <w:shd w:val="clear" w:color="auto" w:fill="auto"/>
          </w:tcPr>
          <w:p w14:paraId="62AFCE3F" w14:textId="48A4EE9B"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66E7A46A" w14:textId="77777777" w:rsidR="004439D5" w:rsidRPr="003241F7" w:rsidRDefault="004439D5" w:rsidP="004439D5">
            <w:pPr>
              <w:spacing w:after="120"/>
              <w:rPr>
                <w:rFonts w:ascii="Helvetica" w:hAnsi="Helvetica" w:cs="Helvetica"/>
                <w:sz w:val="18"/>
                <w:szCs w:val="18"/>
              </w:rPr>
            </w:pPr>
          </w:p>
        </w:tc>
      </w:tr>
      <w:tr w:rsidR="004439D5" w:rsidRPr="003241F7" w14:paraId="24FDA69B" w14:textId="77777777" w:rsidTr="004439D5">
        <w:tc>
          <w:tcPr>
            <w:tcW w:w="7086" w:type="dxa"/>
            <w:shd w:val="clear" w:color="auto" w:fill="auto"/>
          </w:tcPr>
          <w:p w14:paraId="161FE09E" w14:textId="52F8CE9C"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4439D5" w:rsidRPr="003241F7" w:rsidRDefault="004439D5" w:rsidP="004439D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6885288A" w14:textId="77777777" w:rsidR="004439D5" w:rsidRPr="003241F7" w:rsidRDefault="004439D5" w:rsidP="004439D5">
            <w:pPr>
              <w:spacing w:after="120"/>
              <w:rPr>
                <w:rFonts w:ascii="Helvetica" w:hAnsi="Helvetica" w:cs="Helvetica"/>
                <w:sz w:val="18"/>
                <w:szCs w:val="18"/>
              </w:rPr>
            </w:pPr>
          </w:p>
        </w:tc>
      </w:tr>
      <w:tr w:rsidR="004439D5" w:rsidRPr="003241F7" w14:paraId="35F5E30D" w14:textId="77777777" w:rsidTr="004439D5">
        <w:tc>
          <w:tcPr>
            <w:tcW w:w="7086" w:type="dxa"/>
            <w:shd w:val="clear" w:color="auto" w:fill="auto"/>
          </w:tcPr>
          <w:p w14:paraId="34EC7DF5" w14:textId="0584F6DF"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4439D5" w:rsidRPr="003241F7" w:rsidRDefault="004439D5" w:rsidP="004439D5">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4439D5" w:rsidRPr="003241F7" w:rsidRDefault="004439D5" w:rsidP="004439D5">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4439D5" w:rsidRPr="003241F7" w:rsidRDefault="004439D5" w:rsidP="004439D5">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4439D5" w:rsidRPr="003241F7" w:rsidRDefault="004439D5" w:rsidP="004439D5">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4439D5" w:rsidRPr="003241F7" w:rsidRDefault="004439D5" w:rsidP="004439D5">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547D0581" w14:textId="77777777" w:rsidR="004439D5" w:rsidRDefault="004439D5" w:rsidP="004439D5">
            <w:pPr>
              <w:rPr>
                <w:rFonts w:ascii="Arial" w:hAnsi="Arial" w:cs="Arial"/>
                <w:sz w:val="18"/>
                <w:szCs w:val="18"/>
                <w:lang w:val="en-CA"/>
              </w:rPr>
            </w:pPr>
          </w:p>
          <w:p w14:paraId="2ABD4FC1" w14:textId="77777777" w:rsidR="004439D5" w:rsidRPr="003241F7" w:rsidRDefault="004439D5" w:rsidP="004439D5">
            <w:pPr>
              <w:spacing w:after="120"/>
              <w:rPr>
                <w:rFonts w:ascii="Helvetica" w:hAnsi="Helvetica" w:cs="Helvetica"/>
                <w:sz w:val="18"/>
                <w:szCs w:val="18"/>
              </w:rPr>
            </w:pPr>
          </w:p>
        </w:tc>
      </w:tr>
      <w:tr w:rsidR="004439D5" w:rsidRPr="003241F7" w14:paraId="79DCC583" w14:textId="77777777" w:rsidTr="004439D5">
        <w:tc>
          <w:tcPr>
            <w:tcW w:w="7086" w:type="dxa"/>
            <w:shd w:val="clear" w:color="auto" w:fill="auto"/>
          </w:tcPr>
          <w:p w14:paraId="1D937EE8" w14:textId="77777777" w:rsidR="004439D5" w:rsidRPr="003241F7" w:rsidRDefault="004439D5" w:rsidP="004439D5">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4439D5" w:rsidRPr="003241F7" w:rsidRDefault="004439D5" w:rsidP="004439D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4439D5" w:rsidRPr="003241F7" w:rsidRDefault="004439D5" w:rsidP="004439D5">
            <w:pPr>
              <w:pStyle w:val="ListParagraph"/>
              <w:spacing w:before="100" w:beforeAutospacing="1" w:after="100" w:afterAutospacing="1"/>
              <w:ind w:left="0"/>
              <w:rPr>
                <w:rFonts w:ascii="Helvetica" w:hAnsi="Helvetica" w:cs="Helvetica"/>
                <w:sz w:val="18"/>
                <w:szCs w:val="18"/>
              </w:rPr>
            </w:pPr>
          </w:p>
          <w:p w14:paraId="46487C03" w14:textId="64E58BEF" w:rsidR="004439D5" w:rsidRPr="003241F7" w:rsidRDefault="004439D5" w:rsidP="004439D5">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4439D5" w:rsidRPr="003241F7" w:rsidRDefault="004439D5" w:rsidP="004439D5">
            <w:pPr>
              <w:pStyle w:val="ListParagraph"/>
              <w:spacing w:before="100" w:beforeAutospacing="1" w:after="100" w:afterAutospacing="1"/>
              <w:ind w:left="0"/>
              <w:rPr>
                <w:rFonts w:ascii="Helvetica" w:hAnsi="Helvetica" w:cs="Helvetica"/>
                <w:color w:val="000000"/>
                <w:sz w:val="18"/>
                <w:szCs w:val="18"/>
              </w:rPr>
            </w:pPr>
          </w:p>
          <w:p w14:paraId="65CA5E66" w14:textId="77777777" w:rsidR="004439D5" w:rsidRPr="003241F7" w:rsidRDefault="004439D5" w:rsidP="004439D5">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4439D5" w:rsidRPr="003241F7" w:rsidRDefault="004439D5" w:rsidP="004439D5">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4439D5" w:rsidRPr="003241F7" w:rsidRDefault="004439D5" w:rsidP="004439D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4439D5" w:rsidRPr="003241F7" w:rsidRDefault="004439D5" w:rsidP="004439D5">
            <w:pPr>
              <w:pStyle w:val="ListParagraph"/>
              <w:spacing w:before="100" w:beforeAutospacing="1" w:after="100" w:afterAutospacing="1"/>
              <w:ind w:left="0"/>
              <w:rPr>
                <w:rFonts w:ascii="Helvetica" w:hAnsi="Helvetica" w:cs="Helvetica"/>
                <w:sz w:val="18"/>
                <w:szCs w:val="18"/>
              </w:rPr>
            </w:pPr>
          </w:p>
          <w:p w14:paraId="4D87C70D" w14:textId="264E2629" w:rsidR="004439D5" w:rsidRPr="003241F7" w:rsidRDefault="004439D5" w:rsidP="004439D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4439D5" w:rsidRPr="003241F7" w:rsidRDefault="004439D5" w:rsidP="004439D5">
            <w:pPr>
              <w:pStyle w:val="ListParagraph"/>
              <w:spacing w:before="100" w:beforeAutospacing="1" w:after="100" w:afterAutospacing="1"/>
              <w:ind w:left="0"/>
              <w:rPr>
                <w:rFonts w:ascii="Helvetica" w:hAnsi="Helvetica" w:cs="Helvetica"/>
                <w:sz w:val="18"/>
                <w:szCs w:val="18"/>
              </w:rPr>
            </w:pPr>
          </w:p>
          <w:p w14:paraId="6CEC14F0" w14:textId="570A06B7" w:rsidR="004439D5" w:rsidRPr="003241F7" w:rsidRDefault="004439D5" w:rsidP="004439D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4439D5" w:rsidRPr="003241F7" w:rsidRDefault="004439D5" w:rsidP="004439D5">
            <w:pPr>
              <w:pStyle w:val="ListParagraph"/>
              <w:spacing w:before="100" w:beforeAutospacing="1" w:after="100" w:afterAutospacing="1"/>
              <w:ind w:left="0"/>
              <w:rPr>
                <w:rFonts w:ascii="Helvetica" w:hAnsi="Helvetica" w:cs="Helvetica"/>
                <w:sz w:val="18"/>
                <w:szCs w:val="18"/>
              </w:rPr>
            </w:pPr>
          </w:p>
          <w:p w14:paraId="37EC2583" w14:textId="6B78A934" w:rsidR="004439D5" w:rsidRPr="003241F7" w:rsidRDefault="004439D5" w:rsidP="004439D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4439D5" w:rsidRPr="003241F7" w:rsidRDefault="004439D5" w:rsidP="004439D5">
            <w:pPr>
              <w:pStyle w:val="ListParagraph"/>
              <w:spacing w:before="100" w:beforeAutospacing="1" w:after="100" w:afterAutospacing="1"/>
              <w:ind w:left="0"/>
              <w:rPr>
                <w:rFonts w:ascii="Helvetica" w:hAnsi="Helvetica" w:cs="Helvetica"/>
                <w:sz w:val="18"/>
                <w:szCs w:val="18"/>
              </w:rPr>
            </w:pPr>
          </w:p>
          <w:p w14:paraId="7967E2D6" w14:textId="5C536A73" w:rsidR="004439D5" w:rsidRPr="003241F7" w:rsidRDefault="004439D5" w:rsidP="004439D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4439D5" w:rsidRPr="003241F7" w:rsidRDefault="004439D5" w:rsidP="004439D5">
            <w:pPr>
              <w:pStyle w:val="ListParagraph"/>
              <w:spacing w:before="100" w:beforeAutospacing="1" w:after="100" w:afterAutospacing="1"/>
              <w:ind w:left="0"/>
              <w:rPr>
                <w:rFonts w:ascii="Helvetica" w:hAnsi="Helvetica" w:cs="Helvetica"/>
                <w:sz w:val="18"/>
                <w:szCs w:val="18"/>
              </w:rPr>
            </w:pPr>
          </w:p>
          <w:p w14:paraId="21761A30" w14:textId="729C1BAF" w:rsidR="004439D5" w:rsidRPr="003241F7" w:rsidRDefault="004439D5" w:rsidP="004439D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4439D5" w:rsidRPr="003241F7" w:rsidRDefault="004439D5" w:rsidP="004439D5">
            <w:pPr>
              <w:pStyle w:val="ListParagraph"/>
              <w:spacing w:before="100" w:beforeAutospacing="1" w:after="100" w:afterAutospacing="1"/>
              <w:ind w:left="0"/>
              <w:rPr>
                <w:rFonts w:ascii="Helvetica" w:hAnsi="Helvetica" w:cs="Helvetica"/>
                <w:sz w:val="18"/>
                <w:szCs w:val="18"/>
              </w:rPr>
            </w:pPr>
          </w:p>
          <w:p w14:paraId="4AD77363" w14:textId="74EBBDEB" w:rsidR="004439D5" w:rsidRPr="003241F7" w:rsidRDefault="004439D5" w:rsidP="004439D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4439D5" w:rsidRPr="003241F7" w:rsidRDefault="004439D5" w:rsidP="004439D5">
            <w:pPr>
              <w:pStyle w:val="ListParagraph"/>
              <w:spacing w:before="100" w:beforeAutospacing="1" w:after="100" w:afterAutospacing="1"/>
              <w:ind w:left="0"/>
              <w:rPr>
                <w:rFonts w:ascii="Helvetica" w:hAnsi="Helvetica" w:cs="Helvetica"/>
                <w:sz w:val="18"/>
                <w:szCs w:val="18"/>
              </w:rPr>
            </w:pPr>
          </w:p>
          <w:p w14:paraId="3FE9273E" w14:textId="60E77961" w:rsidR="004439D5" w:rsidRPr="003241F7" w:rsidRDefault="004439D5" w:rsidP="004439D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4439D5" w:rsidRPr="003241F7" w:rsidRDefault="004439D5" w:rsidP="004439D5">
            <w:pPr>
              <w:pStyle w:val="ListParagraph"/>
              <w:spacing w:before="100" w:beforeAutospacing="1" w:after="100" w:afterAutospacing="1"/>
              <w:ind w:left="0"/>
              <w:rPr>
                <w:rFonts w:ascii="Helvetica" w:hAnsi="Helvetica" w:cs="Helvetica"/>
                <w:sz w:val="18"/>
                <w:szCs w:val="18"/>
              </w:rPr>
            </w:pPr>
          </w:p>
          <w:p w14:paraId="2F2DBB0E" w14:textId="2994E10F" w:rsidR="004439D5" w:rsidRPr="003241F7" w:rsidRDefault="004439D5" w:rsidP="004439D5">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4439D5" w:rsidRPr="003241F7" w:rsidRDefault="004439D5" w:rsidP="004439D5">
            <w:pPr>
              <w:pStyle w:val="ListParagraph"/>
              <w:spacing w:before="100" w:beforeAutospacing="1" w:after="100" w:afterAutospacing="1"/>
              <w:ind w:left="0"/>
              <w:rPr>
                <w:rFonts w:ascii="Helvetica" w:hAnsi="Helvetica" w:cs="Helvetica"/>
                <w:sz w:val="18"/>
                <w:szCs w:val="18"/>
              </w:rPr>
            </w:pPr>
          </w:p>
          <w:p w14:paraId="3596C444" w14:textId="4B3CD4B0" w:rsidR="004439D5" w:rsidRPr="003241F7" w:rsidRDefault="004439D5" w:rsidP="004439D5">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5B4901CD" w14:textId="77777777" w:rsidR="004439D5" w:rsidRDefault="004439D5" w:rsidP="004439D5">
            <w:pPr>
              <w:rPr>
                <w:rFonts w:ascii="Arial" w:hAnsi="Arial" w:cs="Arial"/>
                <w:sz w:val="18"/>
                <w:szCs w:val="18"/>
                <w:lang w:val="en-CA"/>
              </w:rPr>
            </w:pPr>
          </w:p>
          <w:p w14:paraId="6F3E9E0F" w14:textId="77777777" w:rsidR="004439D5" w:rsidRPr="003241F7" w:rsidRDefault="004439D5" w:rsidP="004439D5">
            <w:pPr>
              <w:spacing w:after="120"/>
              <w:rPr>
                <w:rFonts w:ascii="Helvetica" w:hAnsi="Helvetica" w:cs="Helvetica"/>
                <w:sz w:val="18"/>
                <w:szCs w:val="18"/>
              </w:rPr>
            </w:pPr>
          </w:p>
        </w:tc>
      </w:tr>
      <w:tr w:rsidR="004439D5" w:rsidRPr="003241F7" w14:paraId="4DE672EC" w14:textId="77777777" w:rsidTr="004439D5">
        <w:tc>
          <w:tcPr>
            <w:tcW w:w="7086" w:type="dxa"/>
            <w:shd w:val="clear" w:color="auto" w:fill="auto"/>
          </w:tcPr>
          <w:p w14:paraId="6EA92C38" w14:textId="77777777" w:rsidR="004439D5" w:rsidRPr="003241F7" w:rsidRDefault="004439D5"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4439D5" w:rsidRPr="003241F7" w:rsidRDefault="004439D5" w:rsidP="004439D5">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4439D5" w:rsidRPr="003241F7" w:rsidRDefault="004439D5" w:rsidP="004439D5">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1AD6EA72" w14:textId="77777777" w:rsidR="004439D5" w:rsidRDefault="004439D5" w:rsidP="004439D5">
            <w:pPr>
              <w:pStyle w:val="Default"/>
              <w:rPr>
                <w:rFonts w:ascii="Arial" w:hAnsi="Arial" w:cs="Arial"/>
                <w:sz w:val="16"/>
                <w:szCs w:val="16"/>
              </w:rPr>
            </w:pPr>
          </w:p>
          <w:p w14:paraId="2872227D" w14:textId="77777777" w:rsidR="004439D5" w:rsidRPr="003241F7" w:rsidRDefault="004439D5" w:rsidP="004439D5">
            <w:pPr>
              <w:spacing w:after="120"/>
              <w:rPr>
                <w:rFonts w:ascii="Helvetica" w:hAnsi="Helvetica" w:cs="Helvetica"/>
                <w:sz w:val="18"/>
                <w:szCs w:val="18"/>
              </w:rPr>
            </w:pPr>
          </w:p>
        </w:tc>
      </w:tr>
      <w:tr w:rsidR="004439D5" w:rsidRPr="003241F7" w14:paraId="5CBF7CE1" w14:textId="77777777" w:rsidTr="004439D5">
        <w:tc>
          <w:tcPr>
            <w:tcW w:w="7086" w:type="dxa"/>
            <w:shd w:val="clear" w:color="auto" w:fill="auto"/>
          </w:tcPr>
          <w:p w14:paraId="00088BD2"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4439D5" w:rsidRPr="003241F7" w:rsidRDefault="004439D5" w:rsidP="004439D5">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4439D5" w:rsidRPr="003241F7" w:rsidRDefault="004439D5" w:rsidP="004439D5">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4439D5" w:rsidRPr="003241F7" w:rsidRDefault="004439D5" w:rsidP="004439D5">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4439D5" w:rsidRPr="003241F7"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4568A9D" w14:textId="77777777" w:rsidR="004439D5" w:rsidRPr="003241F7" w:rsidRDefault="004439D5" w:rsidP="004439D5">
            <w:pPr>
              <w:pStyle w:val="Default"/>
              <w:spacing w:after="120"/>
              <w:rPr>
                <w:rFonts w:ascii="Helvetica" w:hAnsi="Helvetica" w:cs="Helvetica"/>
                <w:sz w:val="18"/>
                <w:szCs w:val="18"/>
              </w:rPr>
            </w:pPr>
          </w:p>
        </w:tc>
      </w:tr>
      <w:tr w:rsidR="004439D5" w:rsidRPr="003241F7" w14:paraId="0A8830BE" w14:textId="77777777" w:rsidTr="004439D5">
        <w:tc>
          <w:tcPr>
            <w:tcW w:w="7086" w:type="dxa"/>
            <w:shd w:val="clear" w:color="auto" w:fill="auto"/>
          </w:tcPr>
          <w:p w14:paraId="3E584551" w14:textId="77777777"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4439D5" w:rsidRPr="003241F7" w:rsidRDefault="004439D5"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1863CEA7" w14:textId="77777777" w:rsidR="004439D5" w:rsidRPr="003241F7" w:rsidRDefault="004439D5" w:rsidP="004439D5">
            <w:pPr>
              <w:spacing w:after="120"/>
              <w:rPr>
                <w:rFonts w:ascii="Helvetica" w:hAnsi="Helvetica" w:cs="Helvetica"/>
                <w:sz w:val="18"/>
                <w:szCs w:val="18"/>
              </w:rPr>
            </w:pPr>
          </w:p>
        </w:tc>
      </w:tr>
      <w:tr w:rsidR="004439D5" w:rsidRPr="003241F7" w14:paraId="4309616C" w14:textId="77777777" w:rsidTr="004439D5">
        <w:tc>
          <w:tcPr>
            <w:tcW w:w="7086" w:type="dxa"/>
            <w:shd w:val="clear" w:color="auto" w:fill="auto"/>
          </w:tcPr>
          <w:p w14:paraId="55A66287"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4439D5" w:rsidRPr="003241F7" w:rsidRDefault="004439D5"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4439D5" w:rsidRPr="003241F7" w:rsidRDefault="004439D5"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4439D5" w:rsidRPr="003241F7" w:rsidRDefault="004439D5" w:rsidP="004439D5">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4439D5" w:rsidRPr="003241F7" w:rsidRDefault="004439D5" w:rsidP="004439D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4439D5" w:rsidRPr="003241F7" w:rsidRDefault="004439D5" w:rsidP="004439D5">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41ECCA24" w14:textId="77777777" w:rsidR="004439D5" w:rsidRDefault="004439D5" w:rsidP="004439D5">
            <w:pPr>
              <w:rPr>
                <w:rFonts w:ascii="Arial" w:hAnsi="Arial" w:cs="Arial"/>
                <w:i/>
                <w:sz w:val="18"/>
                <w:szCs w:val="18"/>
                <w:lang w:val="en-CA"/>
              </w:rPr>
            </w:pPr>
          </w:p>
          <w:p w14:paraId="1D451A08" w14:textId="77777777" w:rsidR="004439D5" w:rsidRPr="003241F7" w:rsidRDefault="004439D5" w:rsidP="004439D5">
            <w:pPr>
              <w:spacing w:after="120"/>
              <w:rPr>
                <w:rFonts w:ascii="Helvetica" w:hAnsi="Helvetica" w:cs="Helvetica"/>
                <w:sz w:val="18"/>
                <w:szCs w:val="18"/>
              </w:rPr>
            </w:pPr>
          </w:p>
        </w:tc>
      </w:tr>
      <w:tr w:rsidR="004439D5" w:rsidRPr="003241F7" w14:paraId="086E2914" w14:textId="77777777" w:rsidTr="004439D5">
        <w:tc>
          <w:tcPr>
            <w:tcW w:w="7086" w:type="dxa"/>
            <w:shd w:val="clear" w:color="auto" w:fill="auto"/>
          </w:tcPr>
          <w:p w14:paraId="3EE41E18" w14:textId="77777777" w:rsidR="004439D5" w:rsidRPr="003241F7" w:rsidRDefault="004439D5"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4439D5" w:rsidRPr="003241F7" w:rsidRDefault="004439D5" w:rsidP="004439D5">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4439D5" w:rsidRPr="003241F7" w:rsidRDefault="004439D5" w:rsidP="004439D5">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4439D5" w:rsidRPr="003241F7" w:rsidRDefault="004439D5" w:rsidP="004439D5">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4439D5" w:rsidRPr="003241F7" w:rsidRDefault="004439D5" w:rsidP="004439D5">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4439D5" w:rsidRPr="003241F7" w:rsidRDefault="004439D5" w:rsidP="004439D5">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67F2B46A" w14:textId="77777777" w:rsidR="004439D5" w:rsidRPr="003241F7" w:rsidRDefault="004439D5" w:rsidP="004439D5">
            <w:pPr>
              <w:spacing w:after="120"/>
              <w:rPr>
                <w:rFonts w:ascii="Helvetica" w:hAnsi="Helvetica" w:cs="Helvetica"/>
                <w:i/>
                <w:sz w:val="18"/>
                <w:szCs w:val="18"/>
              </w:rPr>
            </w:pPr>
          </w:p>
        </w:tc>
      </w:tr>
      <w:tr w:rsidR="004439D5" w:rsidRPr="003241F7" w14:paraId="76CF524B" w14:textId="77777777" w:rsidTr="004439D5">
        <w:tc>
          <w:tcPr>
            <w:tcW w:w="7086" w:type="dxa"/>
            <w:shd w:val="clear" w:color="auto" w:fill="auto"/>
          </w:tcPr>
          <w:p w14:paraId="0C6875B1" w14:textId="77777777"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Pre-Master’s Students</w:t>
            </w:r>
          </w:p>
          <w:p w14:paraId="3B5449B1" w14:textId="29139734" w:rsidR="004439D5" w:rsidRPr="003241F7" w:rsidRDefault="004439D5" w:rsidP="004439D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34139FCB" w14:textId="77777777" w:rsidR="004439D5" w:rsidRDefault="004439D5" w:rsidP="004439D5">
            <w:pPr>
              <w:rPr>
                <w:rFonts w:ascii="Arial" w:hAnsi="Arial" w:cs="Arial"/>
                <w:sz w:val="18"/>
                <w:szCs w:val="18"/>
                <w:lang w:val="en-CA"/>
              </w:rPr>
            </w:pPr>
          </w:p>
          <w:p w14:paraId="6FE60AFB" w14:textId="267EB140" w:rsidR="004439D5" w:rsidRDefault="004439D5" w:rsidP="004439D5">
            <w:pPr>
              <w:rPr>
                <w:rFonts w:ascii="Arial" w:hAnsi="Arial" w:cs="Arial"/>
                <w:sz w:val="18"/>
                <w:szCs w:val="18"/>
                <w:lang w:val="en-CA"/>
              </w:rPr>
            </w:pPr>
            <w:r>
              <w:rPr>
                <w:rFonts w:ascii="Arial" w:hAnsi="Arial" w:cs="Arial"/>
                <w:sz w:val="18"/>
                <w:szCs w:val="18"/>
                <w:lang w:val="en-CA"/>
              </w:rPr>
              <w:t xml:space="preserve">See Pre-Master’s </w:t>
            </w:r>
            <w:proofErr w:type="gramStart"/>
            <w:r>
              <w:rPr>
                <w:rFonts w:ascii="Arial" w:hAnsi="Arial" w:cs="Arial"/>
                <w:sz w:val="18"/>
                <w:szCs w:val="18"/>
                <w:lang w:val="en-CA"/>
              </w:rPr>
              <w:t>section</w:t>
            </w:r>
            <w:proofErr w:type="gramEnd"/>
          </w:p>
          <w:p w14:paraId="530DAF2C" w14:textId="77777777" w:rsidR="004439D5" w:rsidRPr="003241F7" w:rsidRDefault="004439D5" w:rsidP="004439D5">
            <w:pPr>
              <w:spacing w:after="120"/>
              <w:rPr>
                <w:rFonts w:ascii="Helvetica" w:hAnsi="Helvetica" w:cs="Helvetica"/>
                <w:sz w:val="18"/>
                <w:szCs w:val="18"/>
              </w:rPr>
            </w:pPr>
          </w:p>
        </w:tc>
      </w:tr>
      <w:tr w:rsidR="004439D5" w:rsidRPr="003241F7" w14:paraId="36065B47" w14:textId="77777777" w:rsidTr="004439D5">
        <w:tc>
          <w:tcPr>
            <w:tcW w:w="7086" w:type="dxa"/>
            <w:shd w:val="clear" w:color="auto" w:fill="auto"/>
          </w:tcPr>
          <w:p w14:paraId="1B09BE0C"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4439D5" w:rsidRPr="003241F7" w:rsidRDefault="004439D5"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4439D5" w:rsidRPr="003241F7" w:rsidRDefault="004439D5" w:rsidP="004439D5">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4439D5" w:rsidRPr="003241F7" w:rsidRDefault="004439D5" w:rsidP="004439D5">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4439D5" w:rsidRPr="003241F7" w:rsidRDefault="004439D5" w:rsidP="004439D5">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4439D5" w:rsidRPr="003241F7" w:rsidRDefault="004439D5" w:rsidP="004439D5">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4439D5" w:rsidRPr="003241F7" w:rsidRDefault="004439D5" w:rsidP="004439D5">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370A8C45" w14:textId="77777777" w:rsidR="004439D5" w:rsidRPr="003241F7" w:rsidRDefault="004439D5" w:rsidP="004439D5">
            <w:pPr>
              <w:spacing w:after="120"/>
              <w:rPr>
                <w:rFonts w:ascii="Helvetica" w:hAnsi="Helvetica" w:cs="Helvetica"/>
                <w:sz w:val="18"/>
                <w:szCs w:val="18"/>
              </w:rPr>
            </w:pPr>
          </w:p>
        </w:tc>
      </w:tr>
      <w:tr w:rsidR="004439D5" w:rsidRPr="003241F7" w14:paraId="32C061EB" w14:textId="77777777" w:rsidTr="004439D5">
        <w:tc>
          <w:tcPr>
            <w:tcW w:w="7086" w:type="dxa"/>
            <w:shd w:val="clear" w:color="auto" w:fill="auto"/>
          </w:tcPr>
          <w:p w14:paraId="3F85DC73" w14:textId="77777777"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4439D5" w:rsidRPr="003241F7" w:rsidRDefault="004439D5" w:rsidP="004439D5">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586B716F" w14:textId="77777777" w:rsidR="004439D5" w:rsidRPr="003241F7" w:rsidRDefault="004439D5" w:rsidP="004439D5">
            <w:pPr>
              <w:spacing w:after="120"/>
              <w:rPr>
                <w:rFonts w:ascii="Helvetica" w:hAnsi="Helvetica" w:cs="Helvetica"/>
                <w:sz w:val="18"/>
                <w:szCs w:val="18"/>
              </w:rPr>
            </w:pPr>
          </w:p>
        </w:tc>
      </w:tr>
      <w:tr w:rsidR="004439D5" w:rsidRPr="003241F7" w14:paraId="698C1B93" w14:textId="77777777" w:rsidTr="004439D5">
        <w:tc>
          <w:tcPr>
            <w:tcW w:w="7086" w:type="dxa"/>
            <w:shd w:val="clear" w:color="auto" w:fill="auto"/>
          </w:tcPr>
          <w:p w14:paraId="1E76A969" w14:textId="77777777"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4439D5" w:rsidRPr="003241F7" w:rsidRDefault="004439D5"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4439D5" w:rsidRPr="003241F7" w:rsidRDefault="004439D5" w:rsidP="004439D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4439D5" w:rsidRPr="003241F7" w:rsidRDefault="004439D5" w:rsidP="004439D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4439D5" w:rsidRPr="003241F7" w:rsidRDefault="004439D5" w:rsidP="004439D5">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4439D5" w:rsidRPr="003241F7" w:rsidRDefault="004439D5" w:rsidP="004439D5">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7403006" w14:textId="77777777" w:rsidR="004439D5" w:rsidRDefault="004439D5" w:rsidP="004439D5">
            <w:pPr>
              <w:rPr>
                <w:rFonts w:ascii="Arial" w:hAnsi="Arial" w:cs="Arial"/>
                <w:sz w:val="18"/>
                <w:szCs w:val="18"/>
                <w:lang w:val="en-CA"/>
              </w:rPr>
            </w:pPr>
          </w:p>
          <w:p w14:paraId="662FFCF1" w14:textId="77777777" w:rsidR="004439D5" w:rsidRPr="003241F7" w:rsidRDefault="004439D5" w:rsidP="004439D5">
            <w:pPr>
              <w:spacing w:after="120"/>
              <w:rPr>
                <w:rFonts w:ascii="Helvetica" w:hAnsi="Helvetica" w:cs="Helvetica"/>
                <w:sz w:val="18"/>
                <w:szCs w:val="18"/>
              </w:rPr>
            </w:pPr>
          </w:p>
        </w:tc>
      </w:tr>
      <w:tr w:rsidR="004439D5" w:rsidRPr="003241F7" w14:paraId="317C3608" w14:textId="77777777" w:rsidTr="004439D5">
        <w:tc>
          <w:tcPr>
            <w:tcW w:w="7086" w:type="dxa"/>
            <w:shd w:val="clear" w:color="auto" w:fill="auto"/>
          </w:tcPr>
          <w:p w14:paraId="0EB476B6" w14:textId="77777777" w:rsidR="004439D5" w:rsidRPr="003241F7" w:rsidRDefault="004439D5" w:rsidP="004439D5">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4439D5" w:rsidRPr="003241F7" w:rsidRDefault="004439D5" w:rsidP="004439D5">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6ECF5369" w14:textId="77777777" w:rsidR="004439D5" w:rsidRPr="003241F7" w:rsidRDefault="004439D5" w:rsidP="004439D5">
            <w:pPr>
              <w:spacing w:after="120"/>
              <w:rPr>
                <w:rFonts w:ascii="Helvetica" w:hAnsi="Helvetica" w:cs="Helvetica"/>
                <w:sz w:val="18"/>
                <w:szCs w:val="18"/>
              </w:rPr>
            </w:pPr>
          </w:p>
        </w:tc>
      </w:tr>
      <w:tr w:rsidR="004439D5" w:rsidRPr="003241F7" w14:paraId="5549982A" w14:textId="77777777" w:rsidTr="004439D5">
        <w:tc>
          <w:tcPr>
            <w:tcW w:w="7086" w:type="dxa"/>
            <w:shd w:val="clear" w:color="auto" w:fill="auto"/>
          </w:tcPr>
          <w:p w14:paraId="7A2A2E72" w14:textId="2F639C15" w:rsidR="004439D5" w:rsidRPr="003241F7" w:rsidRDefault="004439D5" w:rsidP="004439D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4439D5" w:rsidRPr="003241F7" w:rsidRDefault="004439D5" w:rsidP="004439D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4439D5"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4439D5"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4439D5" w:rsidRPr="003241F7" w:rsidRDefault="00AA109D" w:rsidP="004439D5">
                  <w:pPr>
                    <w:pStyle w:val="NormalWeb"/>
                    <w:spacing w:before="0" w:beforeAutospacing="0" w:after="120" w:afterAutospacing="0"/>
                    <w:rPr>
                      <w:rFonts w:ascii="Helvetica" w:hAnsi="Helvetica" w:cs="Helvetica"/>
                      <w:color w:val="000000"/>
                      <w:sz w:val="18"/>
                      <w:szCs w:val="18"/>
                    </w:rPr>
                  </w:pPr>
                  <w:hyperlink r:id="rId36" w:tooltip="GRAD 7030" w:history="1">
                    <w:r w:rsidR="004439D5" w:rsidRPr="003241F7">
                      <w:rPr>
                        <w:rStyle w:val="Hyperlink"/>
                        <w:rFonts w:ascii="Helvetica" w:hAnsi="Helvetica" w:cs="Helvetica"/>
                        <w:color w:val="005D61"/>
                        <w:sz w:val="18"/>
                        <w:szCs w:val="18"/>
                      </w:rPr>
                      <w:t>GRAD 7030</w:t>
                    </w:r>
                  </w:hyperlink>
                </w:p>
              </w:tc>
            </w:tr>
            <w:tr w:rsidR="004439D5"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4439D5" w:rsidRPr="003241F7" w:rsidRDefault="00AA109D" w:rsidP="004439D5">
                  <w:pPr>
                    <w:pStyle w:val="NormalWeb"/>
                    <w:spacing w:before="0" w:beforeAutospacing="0" w:after="120" w:afterAutospacing="0"/>
                    <w:rPr>
                      <w:rFonts w:ascii="Helvetica" w:hAnsi="Helvetica" w:cs="Helvetica"/>
                      <w:color w:val="000000"/>
                      <w:sz w:val="18"/>
                      <w:szCs w:val="18"/>
                    </w:rPr>
                  </w:pPr>
                  <w:hyperlink r:id="rId37" w:tooltip="GRAD 7010" w:history="1">
                    <w:r w:rsidR="004439D5" w:rsidRPr="003241F7">
                      <w:rPr>
                        <w:rStyle w:val="Hyperlink"/>
                        <w:rFonts w:ascii="Helvetica" w:hAnsi="Helvetica" w:cs="Helvetica"/>
                        <w:color w:val="005D61"/>
                        <w:sz w:val="18"/>
                        <w:szCs w:val="18"/>
                      </w:rPr>
                      <w:t>GRAD 7010</w:t>
                    </w:r>
                  </w:hyperlink>
                  <w:r w:rsidR="004439D5" w:rsidRPr="003241F7">
                    <w:rPr>
                      <w:rFonts w:ascii="Helvetica" w:hAnsi="Helvetica" w:cs="Helvetica"/>
                      <w:color w:val="000000"/>
                      <w:sz w:val="18"/>
                      <w:szCs w:val="18"/>
                    </w:rPr>
                    <w:br/>
                  </w:r>
                  <w:hyperlink r:id="rId38" w:tooltip="GRAD 7050" w:history="1">
                    <w:r w:rsidR="004439D5" w:rsidRPr="003241F7">
                      <w:rPr>
                        <w:rStyle w:val="Hyperlink"/>
                        <w:rFonts w:ascii="Helvetica" w:hAnsi="Helvetica" w:cs="Helvetica"/>
                        <w:color w:val="005D61"/>
                        <w:sz w:val="18"/>
                        <w:szCs w:val="18"/>
                      </w:rPr>
                      <w:t>GRAD 7050</w:t>
                    </w:r>
                  </w:hyperlink>
                  <w:r w:rsidR="004439D5" w:rsidRPr="003241F7">
                    <w:rPr>
                      <w:rFonts w:ascii="Helvetica" w:hAnsi="Helvetica" w:cs="Helvetica"/>
                      <w:color w:val="000000"/>
                      <w:sz w:val="18"/>
                      <w:szCs w:val="18"/>
                    </w:rPr>
                    <w:br/>
                  </w:r>
                  <w:hyperlink r:id="rId39" w:tooltip="GRAD 7090" w:history="1">
                    <w:r w:rsidR="004439D5" w:rsidRPr="003241F7">
                      <w:rPr>
                        <w:rStyle w:val="Hyperlink"/>
                        <w:rFonts w:ascii="Helvetica" w:hAnsi="Helvetica" w:cs="Helvetica"/>
                        <w:color w:val="005D61"/>
                        <w:sz w:val="18"/>
                        <w:szCs w:val="18"/>
                      </w:rPr>
                      <w:t>GRAD 7090</w:t>
                    </w:r>
                  </w:hyperlink>
                  <w:r w:rsidR="004439D5" w:rsidRPr="003241F7">
                    <w:rPr>
                      <w:rFonts w:ascii="Helvetica" w:hAnsi="Helvetica" w:cs="Helvetica"/>
                      <w:color w:val="000000"/>
                      <w:sz w:val="18"/>
                      <w:szCs w:val="18"/>
                    </w:rPr>
                    <w:br/>
                  </w:r>
                  <w:hyperlink r:id="rId40" w:tooltip="GRAD 7200" w:history="1">
                    <w:r w:rsidR="004439D5"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4439D5" w:rsidRPr="003241F7" w:rsidRDefault="00AA109D" w:rsidP="004439D5">
                  <w:pPr>
                    <w:pStyle w:val="NormalWeb"/>
                    <w:spacing w:before="0" w:beforeAutospacing="0" w:after="120" w:afterAutospacing="0"/>
                    <w:rPr>
                      <w:rFonts w:ascii="Helvetica" w:hAnsi="Helvetica" w:cs="Helvetica"/>
                      <w:color w:val="000000"/>
                      <w:sz w:val="18"/>
                      <w:szCs w:val="18"/>
                    </w:rPr>
                  </w:pPr>
                  <w:hyperlink r:id="rId41" w:tooltip="GRAD 7010" w:history="1">
                    <w:r w:rsidR="004439D5" w:rsidRPr="003241F7">
                      <w:rPr>
                        <w:rStyle w:val="Hyperlink"/>
                        <w:rFonts w:ascii="Helvetica" w:hAnsi="Helvetica" w:cs="Helvetica"/>
                        <w:color w:val="005D61"/>
                        <w:sz w:val="18"/>
                        <w:szCs w:val="18"/>
                      </w:rPr>
                      <w:t>GRAD 7010</w:t>
                    </w:r>
                  </w:hyperlink>
                  <w:r w:rsidR="004439D5" w:rsidRPr="003241F7">
                    <w:rPr>
                      <w:rFonts w:ascii="Helvetica" w:hAnsi="Helvetica" w:cs="Helvetica"/>
                      <w:color w:val="000000"/>
                      <w:sz w:val="18"/>
                      <w:szCs w:val="18"/>
                    </w:rPr>
                    <w:br/>
                  </w:r>
                  <w:hyperlink r:id="rId42" w:tooltip="GRAD 7050" w:history="1">
                    <w:r w:rsidR="004439D5" w:rsidRPr="003241F7">
                      <w:rPr>
                        <w:rStyle w:val="Hyperlink"/>
                        <w:rFonts w:ascii="Helvetica" w:hAnsi="Helvetica" w:cs="Helvetica"/>
                        <w:color w:val="005D61"/>
                        <w:sz w:val="18"/>
                        <w:szCs w:val="18"/>
                      </w:rPr>
                      <w:t>GRAD 7050</w:t>
                    </w:r>
                  </w:hyperlink>
                  <w:r w:rsidR="004439D5" w:rsidRPr="003241F7">
                    <w:rPr>
                      <w:rFonts w:ascii="Helvetica" w:hAnsi="Helvetica" w:cs="Helvetica"/>
                      <w:color w:val="000000"/>
                      <w:sz w:val="18"/>
                      <w:szCs w:val="18"/>
                    </w:rPr>
                    <w:br/>
                  </w:r>
                  <w:hyperlink r:id="rId43" w:tooltip="GRAD 7090" w:history="1">
                    <w:r w:rsidR="004439D5" w:rsidRPr="003241F7">
                      <w:rPr>
                        <w:rStyle w:val="Hyperlink"/>
                        <w:rFonts w:ascii="Helvetica" w:hAnsi="Helvetica" w:cs="Helvetica"/>
                        <w:color w:val="005D61"/>
                        <w:sz w:val="18"/>
                        <w:szCs w:val="18"/>
                      </w:rPr>
                      <w:t>GRAD 7090</w:t>
                    </w:r>
                  </w:hyperlink>
                  <w:r w:rsidR="004439D5" w:rsidRPr="003241F7">
                    <w:rPr>
                      <w:rFonts w:ascii="Helvetica" w:hAnsi="Helvetica" w:cs="Helvetica"/>
                      <w:color w:val="000000"/>
                      <w:sz w:val="18"/>
                      <w:szCs w:val="18"/>
                    </w:rPr>
                    <w:br/>
                  </w:r>
                  <w:hyperlink r:id="rId44" w:tooltip="GRAD 7200" w:history="1">
                    <w:r w:rsidR="004439D5" w:rsidRPr="003241F7">
                      <w:rPr>
                        <w:rStyle w:val="Hyperlink"/>
                        <w:rFonts w:ascii="Helvetica" w:hAnsi="Helvetica" w:cs="Helvetica"/>
                        <w:color w:val="005D61"/>
                        <w:sz w:val="18"/>
                        <w:szCs w:val="18"/>
                      </w:rPr>
                      <w:t>GRAD 7200</w:t>
                    </w:r>
                  </w:hyperlink>
                  <w:r w:rsidR="004439D5" w:rsidRPr="003241F7">
                    <w:rPr>
                      <w:rFonts w:ascii="Helvetica" w:hAnsi="Helvetica" w:cs="Helvetica"/>
                      <w:color w:val="000000"/>
                      <w:sz w:val="18"/>
                      <w:szCs w:val="18"/>
                    </w:rPr>
                    <w:br/>
                    <w:t>Examining/Adjudication Committee</w:t>
                  </w:r>
                </w:p>
              </w:tc>
            </w:tr>
            <w:tr w:rsidR="004439D5"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4439D5" w:rsidRPr="003241F7" w:rsidRDefault="00AA109D" w:rsidP="004439D5">
                  <w:pPr>
                    <w:pStyle w:val="NormalWeb"/>
                    <w:spacing w:before="0" w:beforeAutospacing="0" w:after="120" w:afterAutospacing="0"/>
                    <w:rPr>
                      <w:rFonts w:ascii="Helvetica" w:hAnsi="Helvetica" w:cs="Helvetica"/>
                      <w:color w:val="000000"/>
                      <w:sz w:val="18"/>
                      <w:szCs w:val="18"/>
                    </w:rPr>
                  </w:pPr>
                  <w:hyperlink r:id="rId47" w:tooltip="GRAD 7000" w:history="1">
                    <w:r w:rsidR="004439D5" w:rsidRPr="003241F7">
                      <w:rPr>
                        <w:rStyle w:val="Hyperlink"/>
                        <w:rFonts w:ascii="Helvetica" w:hAnsi="Helvetica" w:cs="Helvetica"/>
                        <w:color w:val="005D61"/>
                        <w:sz w:val="18"/>
                        <w:szCs w:val="18"/>
                      </w:rPr>
                      <w:t>GRAD 7000</w:t>
                    </w:r>
                  </w:hyperlink>
                  <w:r w:rsidR="004439D5" w:rsidRPr="003241F7">
                    <w:rPr>
                      <w:rFonts w:ascii="Helvetica" w:hAnsi="Helvetica" w:cs="Helvetica"/>
                      <w:color w:val="000000"/>
                      <w:sz w:val="18"/>
                      <w:szCs w:val="18"/>
                    </w:rPr>
                    <w:br/>
                  </w:r>
                  <w:hyperlink r:id="rId48" w:tooltip="GRAD 8000" w:history="1">
                    <w:r w:rsidR="004439D5" w:rsidRPr="003241F7">
                      <w:rPr>
                        <w:rStyle w:val="Hyperlink"/>
                        <w:rFonts w:ascii="Helvetica" w:hAnsi="Helvetica" w:cs="Helvetica"/>
                        <w:color w:val="005D61"/>
                        <w:sz w:val="18"/>
                        <w:szCs w:val="18"/>
                      </w:rPr>
                      <w:t>GRAD 8000</w:t>
                    </w:r>
                  </w:hyperlink>
                </w:p>
              </w:tc>
            </w:tr>
            <w:tr w:rsidR="004439D5"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4439D5" w:rsidRPr="003241F7" w:rsidRDefault="00AA109D" w:rsidP="004439D5">
                  <w:pPr>
                    <w:pStyle w:val="NormalWeb"/>
                    <w:spacing w:before="0" w:beforeAutospacing="0" w:after="120" w:afterAutospacing="0"/>
                    <w:rPr>
                      <w:rFonts w:ascii="Helvetica" w:hAnsi="Helvetica" w:cs="Helvetica"/>
                      <w:color w:val="000000"/>
                      <w:sz w:val="18"/>
                      <w:szCs w:val="18"/>
                    </w:rPr>
                  </w:pPr>
                  <w:hyperlink r:id="rId51" w:tooltip="GRAD 7000" w:history="1">
                    <w:r w:rsidR="004439D5" w:rsidRPr="003241F7">
                      <w:rPr>
                        <w:rStyle w:val="Hyperlink"/>
                        <w:rFonts w:ascii="Helvetica" w:hAnsi="Helvetica" w:cs="Helvetica"/>
                        <w:color w:val="005D61"/>
                        <w:sz w:val="18"/>
                        <w:szCs w:val="18"/>
                      </w:rPr>
                      <w:t>GRAD 7000</w:t>
                    </w:r>
                  </w:hyperlink>
                  <w:r w:rsidR="004439D5" w:rsidRPr="003241F7">
                    <w:rPr>
                      <w:rFonts w:ascii="Helvetica" w:hAnsi="Helvetica" w:cs="Helvetica"/>
                      <w:color w:val="000000"/>
                      <w:sz w:val="18"/>
                      <w:szCs w:val="18"/>
                    </w:rPr>
                    <w:br/>
                  </w:r>
                  <w:hyperlink r:id="rId52" w:tooltip="GRAD 8000" w:history="1">
                    <w:r w:rsidR="004439D5" w:rsidRPr="003241F7">
                      <w:rPr>
                        <w:rStyle w:val="Hyperlink"/>
                        <w:rFonts w:ascii="Helvetica" w:hAnsi="Helvetica" w:cs="Helvetica"/>
                        <w:color w:val="005D61"/>
                        <w:sz w:val="18"/>
                        <w:szCs w:val="18"/>
                      </w:rPr>
                      <w:t>GRAD 8000</w:t>
                    </w:r>
                  </w:hyperlink>
                </w:p>
              </w:tc>
            </w:tr>
            <w:tr w:rsidR="004439D5"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4439D5" w:rsidRPr="003241F7" w:rsidRDefault="00AA109D" w:rsidP="004439D5">
                  <w:pPr>
                    <w:pStyle w:val="NormalWeb"/>
                    <w:spacing w:before="0" w:beforeAutospacing="0" w:after="120" w:afterAutospacing="0"/>
                    <w:rPr>
                      <w:rFonts w:ascii="Helvetica" w:hAnsi="Helvetica" w:cs="Helvetica"/>
                      <w:color w:val="000000"/>
                      <w:sz w:val="18"/>
                      <w:szCs w:val="18"/>
                    </w:rPr>
                  </w:pPr>
                  <w:hyperlink r:id="rId53" w:tooltip="GRAD 8010" w:history="1">
                    <w:r w:rsidR="004439D5"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4439D5" w:rsidRPr="003241F7" w:rsidRDefault="00AA109D" w:rsidP="004439D5">
                  <w:pPr>
                    <w:pStyle w:val="NormalWeb"/>
                    <w:spacing w:before="0" w:beforeAutospacing="0" w:after="120" w:afterAutospacing="0"/>
                    <w:rPr>
                      <w:rFonts w:ascii="Helvetica" w:hAnsi="Helvetica" w:cs="Helvetica"/>
                      <w:color w:val="000000"/>
                      <w:sz w:val="18"/>
                      <w:szCs w:val="18"/>
                    </w:rPr>
                  </w:pPr>
                  <w:hyperlink r:id="rId54" w:tooltip="GRAD 8010" w:history="1">
                    <w:r w:rsidR="004439D5" w:rsidRPr="003241F7">
                      <w:rPr>
                        <w:rStyle w:val="Hyperlink"/>
                        <w:rFonts w:ascii="Helvetica" w:hAnsi="Helvetica" w:cs="Helvetica"/>
                        <w:color w:val="005D61"/>
                        <w:sz w:val="18"/>
                        <w:szCs w:val="18"/>
                      </w:rPr>
                      <w:t>GRAD 8010</w:t>
                    </w:r>
                  </w:hyperlink>
                </w:p>
              </w:tc>
            </w:tr>
            <w:tr w:rsidR="004439D5"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4439D5" w:rsidRPr="003241F7" w:rsidRDefault="00AA109D" w:rsidP="004439D5">
                  <w:pPr>
                    <w:pStyle w:val="NormalWeb"/>
                    <w:spacing w:before="0" w:beforeAutospacing="0" w:after="120" w:afterAutospacing="0"/>
                    <w:rPr>
                      <w:rFonts w:ascii="Helvetica" w:hAnsi="Helvetica" w:cs="Helvetica"/>
                      <w:color w:val="000000"/>
                      <w:sz w:val="18"/>
                      <w:szCs w:val="18"/>
                    </w:rPr>
                  </w:pPr>
                  <w:hyperlink r:id="rId55" w:tooltip="GRAD 7500" w:history="1">
                    <w:r w:rsidR="004439D5"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4439D5" w:rsidRPr="003241F7" w:rsidRDefault="00AA109D" w:rsidP="004439D5">
                  <w:pPr>
                    <w:pStyle w:val="NormalWeb"/>
                    <w:spacing w:before="0" w:beforeAutospacing="0" w:after="120" w:afterAutospacing="0"/>
                    <w:rPr>
                      <w:rFonts w:ascii="Helvetica" w:hAnsi="Helvetica" w:cs="Helvetica"/>
                      <w:color w:val="000000"/>
                      <w:sz w:val="18"/>
                      <w:szCs w:val="18"/>
                    </w:rPr>
                  </w:pPr>
                  <w:hyperlink r:id="rId56" w:tooltip="GRAD 7500" w:history="1">
                    <w:r w:rsidR="004439D5" w:rsidRPr="003241F7">
                      <w:rPr>
                        <w:rStyle w:val="Hyperlink"/>
                        <w:rFonts w:ascii="Helvetica" w:hAnsi="Helvetica" w:cs="Helvetica"/>
                        <w:color w:val="005D61"/>
                        <w:sz w:val="18"/>
                        <w:szCs w:val="18"/>
                      </w:rPr>
                      <w:t>GRAD 7500</w:t>
                    </w:r>
                  </w:hyperlink>
                </w:p>
              </w:tc>
            </w:tr>
            <w:tr w:rsidR="004439D5"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4439D5" w:rsidRPr="003241F7" w:rsidRDefault="00AA109D" w:rsidP="004439D5">
                  <w:pPr>
                    <w:pStyle w:val="NormalWeb"/>
                    <w:spacing w:before="0" w:beforeAutospacing="0" w:after="120" w:afterAutospacing="0"/>
                    <w:rPr>
                      <w:rFonts w:ascii="Helvetica" w:hAnsi="Helvetica" w:cs="Helvetica"/>
                      <w:color w:val="000000"/>
                      <w:sz w:val="18"/>
                      <w:szCs w:val="18"/>
                    </w:rPr>
                  </w:pPr>
                  <w:hyperlink r:id="rId57" w:tooltip="GRAD 7300" w:history="1">
                    <w:r w:rsidR="004439D5"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4439D5" w:rsidRPr="003241F7" w:rsidRDefault="00AA109D" w:rsidP="004439D5">
                  <w:pPr>
                    <w:pStyle w:val="NormalWeb"/>
                    <w:spacing w:before="0" w:beforeAutospacing="0" w:after="120" w:afterAutospacing="0"/>
                    <w:rPr>
                      <w:rFonts w:ascii="Helvetica" w:hAnsi="Helvetica" w:cs="Helvetica"/>
                      <w:color w:val="000000"/>
                      <w:sz w:val="18"/>
                      <w:szCs w:val="18"/>
                    </w:rPr>
                  </w:pPr>
                  <w:hyperlink r:id="rId58" w:tooltip="GRAD 7300" w:history="1">
                    <w:r w:rsidR="004439D5" w:rsidRPr="003241F7">
                      <w:rPr>
                        <w:rStyle w:val="Hyperlink"/>
                        <w:rFonts w:ascii="Helvetica" w:hAnsi="Helvetica" w:cs="Helvetica"/>
                        <w:color w:val="005D61"/>
                        <w:sz w:val="18"/>
                        <w:szCs w:val="18"/>
                      </w:rPr>
                      <w:t>GRAD 7300</w:t>
                    </w:r>
                  </w:hyperlink>
                </w:p>
              </w:tc>
            </w:tr>
            <w:tr w:rsidR="004439D5"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247F454D" w14:textId="77777777" w:rsidR="004439D5" w:rsidRDefault="004439D5" w:rsidP="004439D5">
            <w:pPr>
              <w:rPr>
                <w:rFonts w:ascii="Arial" w:hAnsi="Arial" w:cs="Arial"/>
                <w:sz w:val="18"/>
                <w:szCs w:val="18"/>
                <w:lang w:val="en-CA"/>
              </w:rPr>
            </w:pPr>
          </w:p>
          <w:p w14:paraId="32EF8835" w14:textId="77777777" w:rsidR="004439D5" w:rsidRPr="003241F7" w:rsidRDefault="004439D5" w:rsidP="004439D5">
            <w:pPr>
              <w:spacing w:after="120"/>
              <w:rPr>
                <w:rFonts w:ascii="Helvetica" w:hAnsi="Helvetica" w:cs="Helvetica"/>
                <w:i/>
                <w:sz w:val="18"/>
                <w:szCs w:val="18"/>
              </w:rPr>
            </w:pPr>
          </w:p>
        </w:tc>
      </w:tr>
      <w:tr w:rsidR="004439D5" w:rsidRPr="003241F7" w14:paraId="7C32BA08" w14:textId="77777777" w:rsidTr="004439D5">
        <w:tc>
          <w:tcPr>
            <w:tcW w:w="7086" w:type="dxa"/>
            <w:shd w:val="clear" w:color="auto" w:fill="auto"/>
          </w:tcPr>
          <w:p w14:paraId="0062060A" w14:textId="710FDF04" w:rsidR="004439D5" w:rsidRPr="003241F7" w:rsidRDefault="004439D5" w:rsidP="004439D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15FFDC0" w14:textId="77777777" w:rsidR="004439D5" w:rsidRPr="003241F7" w:rsidRDefault="004439D5" w:rsidP="004439D5">
            <w:pPr>
              <w:spacing w:after="120"/>
              <w:rPr>
                <w:rFonts w:ascii="Helvetica" w:hAnsi="Helvetica" w:cs="Helvetica"/>
                <w:i/>
                <w:sz w:val="18"/>
                <w:szCs w:val="18"/>
              </w:rPr>
            </w:pPr>
          </w:p>
        </w:tc>
      </w:tr>
      <w:tr w:rsidR="004439D5" w:rsidRPr="003241F7" w14:paraId="5C5FA70A" w14:textId="77777777" w:rsidTr="004439D5">
        <w:tc>
          <w:tcPr>
            <w:tcW w:w="7086" w:type="dxa"/>
            <w:shd w:val="clear" w:color="auto" w:fill="auto"/>
          </w:tcPr>
          <w:p w14:paraId="41E51907" w14:textId="1E6409D0" w:rsidR="004439D5" w:rsidRPr="003241F7" w:rsidRDefault="004439D5" w:rsidP="004439D5">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4439D5" w:rsidRPr="0073707A" w:rsidRDefault="004439D5" w:rsidP="004439D5">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4439D5"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4439D5"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4439D5" w:rsidRPr="003241F7"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4439D5" w:rsidRPr="003241F7" w:rsidRDefault="004439D5" w:rsidP="004439D5">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4439D5" w:rsidRPr="003241F7"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41925CC3" w14:textId="77777777" w:rsidR="004439D5" w:rsidRDefault="004439D5" w:rsidP="004439D5">
            <w:pPr>
              <w:rPr>
                <w:rFonts w:ascii="Arial" w:hAnsi="Arial" w:cs="Arial"/>
                <w:i/>
                <w:sz w:val="18"/>
                <w:szCs w:val="18"/>
                <w:lang w:val="en-CA"/>
              </w:rPr>
            </w:pPr>
          </w:p>
          <w:p w14:paraId="2B0E8586" w14:textId="77777777" w:rsidR="004439D5" w:rsidRPr="003241F7" w:rsidRDefault="004439D5" w:rsidP="004439D5">
            <w:pPr>
              <w:spacing w:after="120"/>
              <w:rPr>
                <w:rFonts w:ascii="Helvetica" w:hAnsi="Helvetica" w:cs="Helvetica"/>
                <w:i/>
                <w:sz w:val="18"/>
                <w:szCs w:val="18"/>
              </w:rPr>
            </w:pPr>
          </w:p>
        </w:tc>
      </w:tr>
      <w:tr w:rsidR="004439D5" w:rsidRPr="003241F7" w14:paraId="41875AA8" w14:textId="77777777" w:rsidTr="004439D5">
        <w:tc>
          <w:tcPr>
            <w:tcW w:w="7086" w:type="dxa"/>
            <w:shd w:val="clear" w:color="auto" w:fill="auto"/>
          </w:tcPr>
          <w:p w14:paraId="56DE9D3C" w14:textId="39BAC3EA" w:rsidR="004439D5" w:rsidRPr="003241F7" w:rsidRDefault="004439D5" w:rsidP="004439D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4439D5" w:rsidRPr="0073707A" w:rsidRDefault="004439D5" w:rsidP="004439D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4439D5" w:rsidRPr="003241F7" w:rsidRDefault="004439D5" w:rsidP="004439D5">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15F23D51" w14:textId="77777777" w:rsidR="004439D5" w:rsidRPr="003241F7" w:rsidRDefault="004439D5" w:rsidP="004439D5">
            <w:pPr>
              <w:spacing w:after="120"/>
              <w:rPr>
                <w:rFonts w:ascii="Helvetica" w:hAnsi="Helvetica" w:cs="Helvetica"/>
                <w:sz w:val="18"/>
                <w:szCs w:val="18"/>
              </w:rPr>
            </w:pPr>
          </w:p>
        </w:tc>
      </w:tr>
      <w:tr w:rsidR="004439D5" w:rsidRPr="003241F7" w14:paraId="423B858A" w14:textId="77777777" w:rsidTr="004439D5">
        <w:tc>
          <w:tcPr>
            <w:tcW w:w="7086" w:type="dxa"/>
            <w:shd w:val="clear" w:color="auto" w:fill="auto"/>
          </w:tcPr>
          <w:p w14:paraId="0D8106D0" w14:textId="77777777" w:rsidR="004439D5" w:rsidRPr="003241F7" w:rsidRDefault="004439D5" w:rsidP="004439D5">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4439D5" w:rsidRPr="003241F7"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4439D5" w:rsidRPr="003241F7" w:rsidRDefault="004439D5" w:rsidP="004439D5">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4439D5" w:rsidRPr="003241F7" w:rsidRDefault="004439D5" w:rsidP="004439D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22EFA1F2" w14:textId="77777777" w:rsidR="004439D5" w:rsidRDefault="004439D5" w:rsidP="004439D5">
            <w:pPr>
              <w:rPr>
                <w:rFonts w:ascii="Arial" w:hAnsi="Arial" w:cs="Arial"/>
                <w:i/>
                <w:sz w:val="18"/>
                <w:szCs w:val="18"/>
                <w:lang w:val="en-CA"/>
              </w:rPr>
            </w:pPr>
          </w:p>
          <w:p w14:paraId="5E249655" w14:textId="77777777" w:rsidR="004439D5" w:rsidRDefault="004439D5" w:rsidP="004439D5">
            <w:pPr>
              <w:rPr>
                <w:rFonts w:ascii="Arial" w:hAnsi="Arial" w:cs="Arial"/>
                <w:i/>
                <w:sz w:val="18"/>
                <w:szCs w:val="18"/>
                <w:lang w:val="en-CA"/>
              </w:rPr>
            </w:pPr>
          </w:p>
          <w:p w14:paraId="3AB515C0" w14:textId="77777777" w:rsidR="004439D5" w:rsidRPr="003241F7" w:rsidRDefault="004439D5" w:rsidP="004439D5">
            <w:pPr>
              <w:spacing w:after="120"/>
              <w:rPr>
                <w:rFonts w:ascii="Helvetica" w:hAnsi="Helvetica" w:cs="Helvetica"/>
                <w:sz w:val="18"/>
                <w:szCs w:val="18"/>
              </w:rPr>
            </w:pPr>
          </w:p>
        </w:tc>
      </w:tr>
      <w:tr w:rsidR="004439D5" w:rsidRPr="003241F7" w14:paraId="29B9672D" w14:textId="77777777" w:rsidTr="004439D5">
        <w:tc>
          <w:tcPr>
            <w:tcW w:w="7086" w:type="dxa"/>
            <w:shd w:val="clear" w:color="auto" w:fill="auto"/>
          </w:tcPr>
          <w:p w14:paraId="595C8B7F" w14:textId="77777777" w:rsidR="004439D5" w:rsidRPr="003241F7" w:rsidRDefault="004439D5" w:rsidP="004439D5">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4439D5" w:rsidRPr="003241F7"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4439D5" w:rsidRPr="003241F7"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4439D5" w:rsidRPr="003241F7" w:rsidRDefault="004439D5" w:rsidP="004439D5">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4439D5" w:rsidRPr="003241F7" w:rsidRDefault="004439D5" w:rsidP="004439D5">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4439D5" w:rsidRPr="003241F7" w:rsidRDefault="004439D5" w:rsidP="004439D5">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4439D5" w:rsidRPr="003241F7" w:rsidRDefault="004439D5" w:rsidP="004439D5">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4439D5" w:rsidRPr="003241F7"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4439D5" w:rsidRPr="003241F7" w:rsidRDefault="004439D5" w:rsidP="004439D5">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1ABB9055" w14:textId="77777777" w:rsidR="004439D5" w:rsidRPr="003241F7" w:rsidRDefault="004439D5" w:rsidP="004439D5">
            <w:pPr>
              <w:spacing w:after="120"/>
              <w:rPr>
                <w:rFonts w:ascii="Helvetica" w:hAnsi="Helvetica" w:cs="Helvetica"/>
                <w:sz w:val="18"/>
                <w:szCs w:val="18"/>
              </w:rPr>
            </w:pPr>
          </w:p>
        </w:tc>
      </w:tr>
      <w:tr w:rsidR="004439D5" w:rsidRPr="003241F7" w14:paraId="6261139F" w14:textId="77777777" w:rsidTr="004439D5">
        <w:tc>
          <w:tcPr>
            <w:tcW w:w="7086" w:type="dxa"/>
            <w:shd w:val="clear" w:color="auto" w:fill="auto"/>
          </w:tcPr>
          <w:p w14:paraId="0FCC948A" w14:textId="77777777" w:rsidR="004439D5" w:rsidRPr="00295B89" w:rsidRDefault="004439D5" w:rsidP="004439D5">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4439D5" w:rsidRPr="003241F7" w:rsidRDefault="004439D5" w:rsidP="004439D5">
            <w:pPr>
              <w:rPr>
                <w:rFonts w:ascii="Helvetica" w:hAnsi="Helvetica" w:cs="Helvetica"/>
                <w:sz w:val="18"/>
                <w:szCs w:val="18"/>
              </w:rPr>
            </w:pPr>
          </w:p>
          <w:p w14:paraId="366B254F" w14:textId="77777777" w:rsidR="004439D5" w:rsidRPr="003241F7" w:rsidRDefault="004439D5"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4439D5" w:rsidRPr="003241F7" w:rsidRDefault="004439D5"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4439D5" w:rsidRDefault="004439D5" w:rsidP="004439D5">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4439D5" w:rsidRPr="003241F7" w:rsidRDefault="004439D5" w:rsidP="004439D5">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4439D5" w:rsidRPr="003241F7"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4439D5" w:rsidRPr="003241F7" w:rsidRDefault="004439D5" w:rsidP="004439D5">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217ACA00" w14:textId="77777777" w:rsidR="004439D5" w:rsidRPr="003241F7" w:rsidRDefault="004439D5" w:rsidP="004439D5">
            <w:pPr>
              <w:spacing w:after="120"/>
              <w:rPr>
                <w:rFonts w:ascii="Helvetica" w:hAnsi="Helvetica" w:cs="Helvetica"/>
                <w:sz w:val="18"/>
                <w:szCs w:val="18"/>
              </w:rPr>
            </w:pPr>
          </w:p>
        </w:tc>
      </w:tr>
      <w:tr w:rsidR="004439D5" w:rsidRPr="003241F7" w14:paraId="4A3B3875" w14:textId="77777777" w:rsidTr="004439D5">
        <w:tc>
          <w:tcPr>
            <w:tcW w:w="7086" w:type="dxa"/>
            <w:shd w:val="clear" w:color="auto" w:fill="auto"/>
          </w:tcPr>
          <w:p w14:paraId="00ADC53D" w14:textId="77777777" w:rsidR="004439D5" w:rsidRPr="003241F7" w:rsidRDefault="004439D5" w:rsidP="004439D5">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4439D5" w:rsidRPr="003241F7" w:rsidRDefault="004439D5"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t>
            </w:r>
          </w:p>
          <w:p w14:paraId="7E0C4FA4" w14:textId="77777777" w:rsidR="004439D5" w:rsidRPr="003241F7"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4439D5" w:rsidRPr="003241F7"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4439D5" w:rsidRPr="003241F7"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three (3) credit hours at the 7000 level into a prospective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w:t>
            </w:r>
          </w:p>
          <w:p w14:paraId="21ABCD0B" w14:textId="18DC1C4E" w:rsidR="004439D5" w:rsidRPr="003241F7" w:rsidRDefault="004439D5" w:rsidP="004439D5">
            <w:pPr>
              <w:pStyle w:val="NormalWeb"/>
              <w:spacing w:before="0" w:beforeAutospacing="0" w:after="120" w:afterAutospacing="0"/>
              <w:jc w:val="both"/>
              <w:rPr>
                <w:rFonts w:ascii="Helvetica" w:hAnsi="Helvetica" w:cs="Helvetica"/>
                <w:color w:val="000000"/>
                <w:sz w:val="18"/>
                <w:szCs w:val="18"/>
              </w:rPr>
            </w:pPr>
          </w:p>
        </w:tc>
        <w:tc>
          <w:tcPr>
            <w:tcW w:w="4254" w:type="dxa"/>
          </w:tcPr>
          <w:p w14:paraId="3CA8176A" w14:textId="77777777" w:rsidR="004439D5" w:rsidRDefault="004439D5" w:rsidP="004439D5">
            <w:pPr>
              <w:rPr>
                <w:rFonts w:ascii="Arial" w:hAnsi="Arial" w:cs="Arial"/>
                <w:sz w:val="18"/>
                <w:szCs w:val="18"/>
                <w:lang w:val="en-CA"/>
              </w:rPr>
            </w:pPr>
            <w:r>
              <w:rPr>
                <w:rFonts w:ascii="Arial" w:hAnsi="Arial" w:cs="Arial"/>
                <w:sz w:val="18"/>
                <w:szCs w:val="18"/>
                <w:lang w:val="en-CA"/>
              </w:rPr>
              <w:t>The Pre-Master’s program serves as a mechanism for applicants who hold a B.Sc. degree in Pharmacy or in a related area, but do not fulfill the requirements for admission to the M.Sc. program.  Successful completion of the Pre-Master’s is expected to provide the academic qualifications to enable a student to be eligible to apply to the M.Sc. program.</w:t>
            </w:r>
          </w:p>
          <w:p w14:paraId="78431634" w14:textId="77777777" w:rsidR="004439D5" w:rsidRPr="003241F7" w:rsidRDefault="004439D5" w:rsidP="004439D5">
            <w:pPr>
              <w:spacing w:after="120"/>
              <w:rPr>
                <w:rFonts w:ascii="Helvetica" w:hAnsi="Helvetica" w:cs="Helvetica"/>
                <w:sz w:val="18"/>
                <w:szCs w:val="18"/>
              </w:rPr>
            </w:pPr>
          </w:p>
        </w:tc>
      </w:tr>
      <w:tr w:rsidR="004439D5" w:rsidRPr="003241F7" w14:paraId="5F1A096A" w14:textId="77777777" w:rsidTr="004439D5">
        <w:tc>
          <w:tcPr>
            <w:tcW w:w="7086" w:type="dxa"/>
            <w:shd w:val="clear" w:color="auto" w:fill="auto"/>
          </w:tcPr>
          <w:p w14:paraId="1A1F1FB7" w14:textId="77777777" w:rsidR="004439D5" w:rsidRPr="003241F7" w:rsidRDefault="004439D5" w:rsidP="004439D5">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65C16E6E" w14:textId="77777777" w:rsidR="004439D5" w:rsidRPr="003241F7" w:rsidRDefault="004439D5" w:rsidP="004439D5">
            <w:pPr>
              <w:spacing w:after="120"/>
              <w:rPr>
                <w:rFonts w:ascii="Helvetica" w:hAnsi="Helvetica" w:cs="Helvetica"/>
                <w:sz w:val="18"/>
                <w:szCs w:val="18"/>
              </w:rPr>
            </w:pPr>
          </w:p>
        </w:tc>
      </w:tr>
      <w:tr w:rsidR="004439D5" w:rsidRPr="003241F7" w14:paraId="61DB9F73" w14:textId="77777777" w:rsidTr="004439D5">
        <w:tc>
          <w:tcPr>
            <w:tcW w:w="7086" w:type="dxa"/>
            <w:shd w:val="clear" w:color="auto" w:fill="auto"/>
          </w:tcPr>
          <w:p w14:paraId="1CBFD476" w14:textId="77777777" w:rsidR="004439D5" w:rsidRPr="003241F7" w:rsidRDefault="004439D5" w:rsidP="004439D5">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4439D5" w:rsidRPr="003241F7" w:rsidRDefault="004439D5" w:rsidP="004439D5">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4439D5" w:rsidRPr="003241F7" w:rsidRDefault="004439D5" w:rsidP="004439D5">
            <w:pPr>
              <w:autoSpaceDE w:val="0"/>
              <w:autoSpaceDN w:val="0"/>
              <w:adjustRightInd w:val="0"/>
              <w:rPr>
                <w:rFonts w:ascii="Helvetica" w:hAnsi="Helvetica" w:cs="Helvetica"/>
                <w:sz w:val="18"/>
                <w:szCs w:val="18"/>
              </w:rPr>
            </w:pPr>
          </w:p>
          <w:p w14:paraId="47FBA112" w14:textId="77777777" w:rsidR="004439D5" w:rsidRPr="003241F7" w:rsidRDefault="004439D5" w:rsidP="004439D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4439D5" w:rsidRPr="003241F7" w:rsidRDefault="004439D5" w:rsidP="004439D5">
            <w:pPr>
              <w:autoSpaceDE w:val="0"/>
              <w:autoSpaceDN w:val="0"/>
              <w:adjustRightInd w:val="0"/>
              <w:rPr>
                <w:rFonts w:ascii="Helvetica" w:hAnsi="Helvetica" w:cs="Helvetica"/>
                <w:color w:val="222222"/>
                <w:sz w:val="18"/>
                <w:szCs w:val="18"/>
                <w:shd w:val="clear" w:color="auto" w:fill="FFFFFF"/>
              </w:rPr>
            </w:pPr>
          </w:p>
          <w:p w14:paraId="702C11A6" w14:textId="7C5BE5B4" w:rsidR="004439D5" w:rsidRPr="003241F7" w:rsidRDefault="004439D5" w:rsidP="004439D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164FD496" w14:textId="77777777" w:rsidR="004439D5" w:rsidRPr="003241F7" w:rsidRDefault="004439D5" w:rsidP="004439D5">
            <w:pPr>
              <w:spacing w:after="120"/>
              <w:rPr>
                <w:rFonts w:ascii="Helvetica" w:hAnsi="Helvetica" w:cs="Helvetica"/>
                <w:sz w:val="18"/>
                <w:szCs w:val="18"/>
              </w:rPr>
            </w:pPr>
          </w:p>
        </w:tc>
      </w:tr>
      <w:tr w:rsidR="004439D5" w:rsidRPr="003241F7" w14:paraId="0BF05ED4" w14:textId="77777777" w:rsidTr="004439D5">
        <w:tc>
          <w:tcPr>
            <w:tcW w:w="7086" w:type="dxa"/>
            <w:shd w:val="clear" w:color="auto" w:fill="auto"/>
          </w:tcPr>
          <w:p w14:paraId="56316616" w14:textId="77777777" w:rsidR="004439D5" w:rsidRPr="003241F7" w:rsidRDefault="004439D5" w:rsidP="004439D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4439D5" w:rsidRPr="003241F7" w:rsidRDefault="004439D5" w:rsidP="004439D5">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4439D5" w:rsidRPr="003241F7" w:rsidRDefault="004439D5" w:rsidP="004439D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4439D5" w:rsidRPr="003241F7" w:rsidRDefault="004439D5" w:rsidP="004439D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4439D5" w:rsidRPr="003241F7" w:rsidRDefault="004439D5" w:rsidP="004439D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4439D5" w:rsidRPr="003241F7" w:rsidRDefault="004439D5" w:rsidP="004439D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4439D5" w:rsidRPr="003241F7" w:rsidRDefault="004439D5" w:rsidP="004439D5">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4439D5" w:rsidRPr="003241F7" w:rsidRDefault="004439D5" w:rsidP="004439D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4439D5" w:rsidRPr="003241F7" w:rsidRDefault="004439D5" w:rsidP="004439D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4439D5" w:rsidRPr="003241F7" w:rsidRDefault="004439D5" w:rsidP="004439D5">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4439D5" w:rsidRPr="003241F7" w:rsidRDefault="004439D5" w:rsidP="004439D5">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4439D5" w:rsidRPr="003241F7" w:rsidRDefault="004439D5" w:rsidP="004439D5">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F51AED8" w14:textId="77777777" w:rsidR="004439D5" w:rsidRPr="003241F7" w:rsidRDefault="004439D5" w:rsidP="004439D5">
            <w:pPr>
              <w:spacing w:after="120"/>
              <w:rPr>
                <w:rFonts w:ascii="Helvetica" w:hAnsi="Helvetica" w:cs="Helvetica"/>
                <w:sz w:val="18"/>
                <w:szCs w:val="18"/>
              </w:rPr>
            </w:pPr>
          </w:p>
        </w:tc>
      </w:tr>
      <w:tr w:rsidR="004439D5" w:rsidRPr="003241F7" w14:paraId="59C0D092" w14:textId="77777777" w:rsidTr="004439D5">
        <w:tc>
          <w:tcPr>
            <w:tcW w:w="7086" w:type="dxa"/>
            <w:shd w:val="clear" w:color="auto" w:fill="auto"/>
          </w:tcPr>
          <w:p w14:paraId="37100169" w14:textId="77777777" w:rsidR="004439D5" w:rsidRPr="003241F7" w:rsidRDefault="004439D5" w:rsidP="004439D5">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4439D5" w:rsidRPr="0073707A" w:rsidRDefault="004439D5" w:rsidP="004439D5">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4439D5" w:rsidRPr="003241F7" w:rsidRDefault="004439D5" w:rsidP="004439D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17A43BEB" w14:textId="77777777" w:rsidR="004439D5" w:rsidRPr="003241F7" w:rsidRDefault="004439D5" w:rsidP="004439D5">
            <w:pPr>
              <w:spacing w:after="120"/>
              <w:rPr>
                <w:rFonts w:ascii="Helvetica" w:hAnsi="Helvetica" w:cs="Helvetica"/>
                <w:sz w:val="18"/>
                <w:szCs w:val="18"/>
              </w:rPr>
            </w:pPr>
          </w:p>
        </w:tc>
      </w:tr>
      <w:tr w:rsidR="004439D5" w:rsidRPr="003241F7" w14:paraId="1011A36E" w14:textId="77777777" w:rsidTr="004439D5">
        <w:tc>
          <w:tcPr>
            <w:tcW w:w="7086" w:type="dxa"/>
            <w:shd w:val="clear" w:color="auto" w:fill="auto"/>
          </w:tcPr>
          <w:p w14:paraId="0FB768C3" w14:textId="77777777" w:rsidR="004439D5" w:rsidRPr="003241F7" w:rsidRDefault="004439D5" w:rsidP="004439D5">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4439D5" w:rsidRPr="003241F7" w:rsidRDefault="004439D5" w:rsidP="004439D5">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6C850EFE" w14:textId="77777777" w:rsidR="004439D5" w:rsidRPr="003241F7" w:rsidRDefault="004439D5" w:rsidP="004439D5">
            <w:pPr>
              <w:spacing w:after="120"/>
              <w:rPr>
                <w:rFonts w:ascii="Helvetica" w:hAnsi="Helvetica" w:cs="Helvetica"/>
                <w:sz w:val="18"/>
                <w:szCs w:val="18"/>
              </w:rPr>
            </w:pPr>
          </w:p>
        </w:tc>
      </w:tr>
      <w:tr w:rsidR="004439D5" w:rsidRPr="003241F7" w14:paraId="31AF5D89" w14:textId="77777777" w:rsidTr="004439D5">
        <w:tc>
          <w:tcPr>
            <w:tcW w:w="7086" w:type="dxa"/>
            <w:shd w:val="clear" w:color="auto" w:fill="auto"/>
          </w:tcPr>
          <w:p w14:paraId="62A1D10B"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4439D5" w:rsidRPr="003241F7" w:rsidRDefault="004439D5" w:rsidP="004439D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4439D5" w:rsidRPr="003241F7" w:rsidRDefault="004439D5" w:rsidP="004439D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4439D5" w:rsidRPr="003241F7" w:rsidRDefault="004439D5" w:rsidP="004439D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4439D5" w:rsidRPr="003241F7" w:rsidRDefault="004439D5" w:rsidP="004439D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4439D5" w:rsidRPr="003241F7" w:rsidRDefault="004439D5" w:rsidP="004439D5">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2360F83" w14:textId="77777777" w:rsidR="004439D5" w:rsidRPr="003241F7" w:rsidRDefault="004439D5" w:rsidP="004439D5">
            <w:pPr>
              <w:spacing w:after="120"/>
              <w:rPr>
                <w:rFonts w:ascii="Helvetica" w:hAnsi="Helvetica" w:cs="Helvetica"/>
                <w:sz w:val="18"/>
                <w:szCs w:val="18"/>
              </w:rPr>
            </w:pPr>
          </w:p>
        </w:tc>
      </w:tr>
      <w:tr w:rsidR="004439D5" w:rsidRPr="003241F7" w14:paraId="5FBB6326" w14:textId="77777777" w:rsidTr="004439D5">
        <w:tc>
          <w:tcPr>
            <w:tcW w:w="7086" w:type="dxa"/>
            <w:shd w:val="clear" w:color="auto" w:fill="auto"/>
          </w:tcPr>
          <w:p w14:paraId="15D72A5D" w14:textId="77777777" w:rsidR="004439D5" w:rsidRPr="003241F7" w:rsidRDefault="004439D5" w:rsidP="004439D5">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4439D5" w:rsidRPr="003241F7" w:rsidRDefault="004439D5" w:rsidP="004439D5">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116B445C" w14:textId="77777777" w:rsidR="004439D5" w:rsidRPr="003241F7" w:rsidRDefault="004439D5" w:rsidP="004439D5">
            <w:pPr>
              <w:spacing w:after="120"/>
              <w:rPr>
                <w:rFonts w:ascii="Helvetica" w:hAnsi="Helvetica" w:cs="Helvetica"/>
                <w:sz w:val="18"/>
                <w:szCs w:val="18"/>
              </w:rPr>
            </w:pPr>
          </w:p>
        </w:tc>
      </w:tr>
      <w:tr w:rsidR="004439D5" w:rsidRPr="003241F7" w14:paraId="22FAE195" w14:textId="77777777" w:rsidTr="004439D5">
        <w:tc>
          <w:tcPr>
            <w:tcW w:w="7086" w:type="dxa"/>
            <w:shd w:val="clear" w:color="auto" w:fill="auto"/>
          </w:tcPr>
          <w:p w14:paraId="76C74590" w14:textId="77777777" w:rsidR="004439D5" w:rsidRPr="003241F7" w:rsidRDefault="004439D5" w:rsidP="004439D5">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4439D5" w:rsidRPr="003241F7" w:rsidRDefault="004439D5" w:rsidP="004439D5">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4439D5" w:rsidRPr="003241F7" w:rsidRDefault="004439D5" w:rsidP="004439D5">
            <w:pPr>
              <w:autoSpaceDE w:val="0"/>
              <w:autoSpaceDN w:val="0"/>
              <w:adjustRightInd w:val="0"/>
              <w:rPr>
                <w:rFonts w:ascii="Helvetica" w:hAnsi="Helvetica" w:cs="Helvetica"/>
                <w:sz w:val="18"/>
                <w:szCs w:val="18"/>
              </w:rPr>
            </w:pPr>
          </w:p>
          <w:p w14:paraId="6B04F152" w14:textId="77777777" w:rsidR="004439D5" w:rsidRPr="003241F7" w:rsidRDefault="004439D5" w:rsidP="004439D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4439D5" w:rsidRPr="003241F7" w:rsidRDefault="004439D5" w:rsidP="004439D5">
            <w:pPr>
              <w:spacing w:after="120"/>
              <w:jc w:val="both"/>
              <w:rPr>
                <w:rFonts w:ascii="Helvetica" w:hAnsi="Helvetica" w:cs="Helvetica"/>
                <w:b/>
                <w:bCs/>
                <w:color w:val="000000"/>
                <w:sz w:val="18"/>
                <w:szCs w:val="18"/>
                <w:lang w:eastAsia="en-CA"/>
              </w:rPr>
            </w:pPr>
          </w:p>
          <w:p w14:paraId="086C2F7B" w14:textId="46AEF5D3" w:rsidR="004439D5" w:rsidRPr="003241F7" w:rsidRDefault="004439D5" w:rsidP="004439D5">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7E0FC8CC" w14:textId="77777777" w:rsidR="004439D5" w:rsidRPr="003241F7" w:rsidRDefault="004439D5" w:rsidP="004439D5">
            <w:pPr>
              <w:spacing w:after="120"/>
              <w:rPr>
                <w:rFonts w:ascii="Helvetica" w:hAnsi="Helvetica" w:cs="Helvetica"/>
                <w:sz w:val="18"/>
                <w:szCs w:val="18"/>
              </w:rPr>
            </w:pPr>
          </w:p>
        </w:tc>
      </w:tr>
      <w:tr w:rsidR="004439D5" w:rsidRPr="003241F7" w14:paraId="149838E7" w14:textId="77777777" w:rsidTr="004439D5">
        <w:tc>
          <w:tcPr>
            <w:tcW w:w="7086" w:type="dxa"/>
            <w:shd w:val="clear" w:color="auto" w:fill="auto"/>
          </w:tcPr>
          <w:p w14:paraId="6CE4CCAD" w14:textId="77777777" w:rsidR="004439D5" w:rsidRPr="003241F7" w:rsidRDefault="004439D5" w:rsidP="004439D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4439D5" w:rsidRPr="003241F7" w:rsidRDefault="004439D5" w:rsidP="004439D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4439D5" w:rsidRPr="003241F7" w:rsidRDefault="004439D5" w:rsidP="004439D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4439D5" w:rsidRPr="003241F7" w:rsidRDefault="004439D5" w:rsidP="004439D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4439D5" w:rsidRPr="003241F7" w:rsidRDefault="004439D5" w:rsidP="004439D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4439D5" w:rsidRPr="003241F7" w:rsidRDefault="004439D5" w:rsidP="004439D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4439D5" w:rsidRPr="003241F7" w:rsidRDefault="004439D5" w:rsidP="004439D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4439D5" w:rsidRPr="003241F7" w:rsidRDefault="004439D5" w:rsidP="004439D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4439D5" w:rsidRPr="003241F7" w:rsidRDefault="004439D5" w:rsidP="004439D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CA1A9D8" w14:textId="77777777" w:rsidR="004439D5" w:rsidRPr="003241F7" w:rsidRDefault="004439D5" w:rsidP="004439D5">
            <w:pPr>
              <w:spacing w:after="120"/>
              <w:rPr>
                <w:rFonts w:ascii="Helvetica" w:hAnsi="Helvetica" w:cs="Helvetica"/>
                <w:sz w:val="18"/>
                <w:szCs w:val="18"/>
              </w:rPr>
            </w:pPr>
          </w:p>
        </w:tc>
      </w:tr>
      <w:tr w:rsidR="004439D5" w:rsidRPr="003241F7" w14:paraId="7602C6FA" w14:textId="77777777" w:rsidTr="004439D5">
        <w:tc>
          <w:tcPr>
            <w:tcW w:w="7086" w:type="dxa"/>
            <w:shd w:val="clear" w:color="auto" w:fill="auto"/>
          </w:tcPr>
          <w:p w14:paraId="5A444D82" w14:textId="77777777" w:rsidR="004439D5" w:rsidRPr="003241F7" w:rsidRDefault="004439D5" w:rsidP="004439D5">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4439D5" w:rsidRPr="003241F7" w:rsidRDefault="004439D5" w:rsidP="004439D5">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4439D5" w:rsidRPr="003241F7" w:rsidRDefault="004439D5" w:rsidP="004439D5">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4C63530D" w14:textId="77777777" w:rsidR="004439D5" w:rsidRPr="003241F7" w:rsidRDefault="004439D5" w:rsidP="004439D5">
            <w:pPr>
              <w:spacing w:after="120"/>
              <w:rPr>
                <w:rFonts w:ascii="Helvetica" w:hAnsi="Helvetica" w:cs="Helvetica"/>
                <w:sz w:val="18"/>
                <w:szCs w:val="18"/>
              </w:rPr>
            </w:pPr>
          </w:p>
        </w:tc>
      </w:tr>
      <w:tr w:rsidR="004439D5" w:rsidRPr="003241F7" w14:paraId="54CDE928" w14:textId="77777777" w:rsidTr="004439D5">
        <w:tc>
          <w:tcPr>
            <w:tcW w:w="7086" w:type="dxa"/>
            <w:shd w:val="clear" w:color="auto" w:fill="auto"/>
          </w:tcPr>
          <w:p w14:paraId="55C174F8" w14:textId="77777777" w:rsidR="004439D5" w:rsidRPr="003241F7" w:rsidRDefault="004439D5" w:rsidP="004439D5">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4439D5" w:rsidRPr="003241F7" w:rsidRDefault="004439D5" w:rsidP="004439D5">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5F46D360" w14:textId="77777777" w:rsidR="004439D5" w:rsidRPr="003241F7" w:rsidRDefault="004439D5" w:rsidP="004439D5">
            <w:pPr>
              <w:spacing w:after="120"/>
              <w:rPr>
                <w:rFonts w:ascii="Helvetica" w:hAnsi="Helvetica" w:cs="Helvetica"/>
                <w:sz w:val="18"/>
                <w:szCs w:val="18"/>
              </w:rPr>
            </w:pPr>
          </w:p>
        </w:tc>
      </w:tr>
      <w:tr w:rsidR="004439D5" w:rsidRPr="003241F7" w14:paraId="46A5EE56" w14:textId="77777777" w:rsidTr="004439D5">
        <w:tc>
          <w:tcPr>
            <w:tcW w:w="7086" w:type="dxa"/>
            <w:shd w:val="clear" w:color="auto" w:fill="auto"/>
          </w:tcPr>
          <w:p w14:paraId="601C2F1A"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4439D5" w:rsidRPr="003241F7" w:rsidRDefault="004439D5" w:rsidP="004439D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4439D5" w:rsidRPr="003241F7" w:rsidRDefault="004439D5" w:rsidP="004439D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4439D5" w:rsidRPr="003241F7" w:rsidRDefault="004439D5" w:rsidP="004439D5">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4439D5" w:rsidRPr="003241F7" w:rsidRDefault="004439D5" w:rsidP="004439D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4439D5" w:rsidRPr="003241F7" w:rsidRDefault="004439D5" w:rsidP="004439D5">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8798590" w14:textId="77777777" w:rsidR="004439D5" w:rsidRPr="003241F7" w:rsidRDefault="004439D5" w:rsidP="004439D5">
            <w:pPr>
              <w:spacing w:after="120"/>
              <w:rPr>
                <w:rFonts w:ascii="Helvetica" w:hAnsi="Helvetica" w:cs="Helvetica"/>
                <w:sz w:val="18"/>
                <w:szCs w:val="18"/>
              </w:rPr>
            </w:pPr>
          </w:p>
        </w:tc>
      </w:tr>
      <w:tr w:rsidR="004439D5" w:rsidRPr="003241F7" w14:paraId="4D469D3C" w14:textId="77777777" w:rsidTr="004439D5">
        <w:tc>
          <w:tcPr>
            <w:tcW w:w="7086" w:type="dxa"/>
            <w:shd w:val="clear" w:color="auto" w:fill="auto"/>
          </w:tcPr>
          <w:p w14:paraId="2ED2A0FA" w14:textId="77777777" w:rsidR="004439D5" w:rsidRPr="003241F7" w:rsidRDefault="004439D5" w:rsidP="004439D5">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4439D5" w:rsidRPr="003241F7" w:rsidRDefault="004439D5" w:rsidP="004439D5">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2963F0CB" w14:textId="77777777" w:rsidR="004439D5" w:rsidRPr="003241F7" w:rsidRDefault="004439D5" w:rsidP="004439D5">
            <w:pPr>
              <w:spacing w:after="120"/>
              <w:rPr>
                <w:rFonts w:ascii="Helvetica" w:hAnsi="Helvetica" w:cs="Helvetica"/>
                <w:sz w:val="18"/>
                <w:szCs w:val="18"/>
              </w:rPr>
            </w:pPr>
          </w:p>
        </w:tc>
      </w:tr>
      <w:tr w:rsidR="004439D5" w:rsidRPr="003241F7" w14:paraId="5B405A4F" w14:textId="77777777" w:rsidTr="004439D5">
        <w:tc>
          <w:tcPr>
            <w:tcW w:w="7086" w:type="dxa"/>
            <w:shd w:val="clear" w:color="auto" w:fill="auto"/>
          </w:tcPr>
          <w:p w14:paraId="04E81EDF" w14:textId="40410AAC" w:rsidR="004439D5" w:rsidRPr="003241F7" w:rsidRDefault="004439D5" w:rsidP="004439D5">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4439D5" w:rsidRPr="003241F7" w:rsidRDefault="004439D5"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4439D5" w:rsidRPr="003241F7" w:rsidRDefault="004439D5" w:rsidP="004439D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4439D5" w:rsidRPr="003241F7" w:rsidRDefault="004439D5" w:rsidP="004439D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4439D5" w:rsidRPr="003241F7" w:rsidRDefault="004439D5" w:rsidP="004439D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4439D5" w:rsidRPr="003241F7" w:rsidRDefault="004439D5" w:rsidP="004439D5">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4439D5" w:rsidRPr="003241F7" w:rsidRDefault="004439D5" w:rsidP="004439D5">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3CE656FE" w14:textId="77777777" w:rsidR="004439D5" w:rsidRPr="003241F7" w:rsidRDefault="004439D5" w:rsidP="004439D5">
            <w:pPr>
              <w:spacing w:after="120"/>
              <w:rPr>
                <w:rFonts w:ascii="Helvetica" w:hAnsi="Helvetica" w:cs="Helvetica"/>
                <w:sz w:val="18"/>
                <w:szCs w:val="18"/>
              </w:rPr>
            </w:pPr>
          </w:p>
        </w:tc>
      </w:tr>
      <w:tr w:rsidR="004439D5" w:rsidRPr="003241F7" w14:paraId="5A389EB2" w14:textId="77777777" w:rsidTr="004439D5">
        <w:tc>
          <w:tcPr>
            <w:tcW w:w="7086" w:type="dxa"/>
            <w:shd w:val="clear" w:color="auto" w:fill="auto"/>
          </w:tcPr>
          <w:p w14:paraId="7CC396A3" w14:textId="77777777" w:rsidR="004439D5" w:rsidRPr="003241F7" w:rsidRDefault="004439D5" w:rsidP="004439D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4439D5" w:rsidRPr="003241F7" w:rsidRDefault="004439D5" w:rsidP="004439D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4439D5" w:rsidRPr="003241F7" w:rsidRDefault="004439D5" w:rsidP="004439D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4439D5" w:rsidRPr="003241F7" w:rsidRDefault="004439D5" w:rsidP="004439D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4439D5" w:rsidRPr="003241F7" w:rsidRDefault="004439D5" w:rsidP="004439D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4439D5" w:rsidRPr="003241F7" w:rsidRDefault="004439D5" w:rsidP="004439D5">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4439D5" w:rsidRPr="003241F7" w:rsidRDefault="004439D5" w:rsidP="004439D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4439D5" w:rsidRPr="003241F7" w:rsidRDefault="004439D5" w:rsidP="004439D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4439D5" w:rsidRPr="003241F7" w:rsidRDefault="004439D5" w:rsidP="004439D5">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79723DD" w14:textId="77777777" w:rsidR="004439D5" w:rsidRDefault="004439D5" w:rsidP="004439D5">
            <w:pPr>
              <w:rPr>
                <w:rFonts w:ascii="Arial" w:hAnsi="Arial" w:cs="Arial"/>
                <w:sz w:val="18"/>
                <w:szCs w:val="18"/>
                <w:lang w:val="en-CA"/>
              </w:rPr>
            </w:pPr>
            <w:r>
              <w:rPr>
                <w:rFonts w:ascii="Arial" w:hAnsi="Arial" w:cs="Arial"/>
                <w:sz w:val="18"/>
                <w:szCs w:val="18"/>
                <w:lang w:val="en-CA"/>
              </w:rPr>
              <w:lastRenderedPageBreak/>
              <w:t>Admission to the College of Pharmacy M.Sc. program involves several stages.</w:t>
            </w:r>
          </w:p>
          <w:p w14:paraId="1C478D69" w14:textId="77777777" w:rsidR="004439D5" w:rsidRDefault="004439D5" w:rsidP="004439D5">
            <w:pPr>
              <w:rPr>
                <w:rFonts w:ascii="Arial" w:hAnsi="Arial" w:cs="Arial"/>
                <w:sz w:val="18"/>
                <w:szCs w:val="18"/>
                <w:lang w:val="en-CA"/>
              </w:rPr>
            </w:pPr>
          </w:p>
          <w:p w14:paraId="0008AA7F" w14:textId="77777777" w:rsidR="004439D5" w:rsidRDefault="004439D5" w:rsidP="004439D5">
            <w:pPr>
              <w:rPr>
                <w:rFonts w:ascii="Arial" w:hAnsi="Arial" w:cs="Arial"/>
                <w:sz w:val="18"/>
                <w:szCs w:val="18"/>
                <w:lang w:val="en-CA"/>
              </w:rPr>
            </w:pPr>
            <w:r>
              <w:rPr>
                <w:rFonts w:ascii="Arial" w:hAnsi="Arial" w:cs="Arial"/>
                <w:sz w:val="18"/>
                <w:szCs w:val="18"/>
                <w:lang w:val="en-CA"/>
              </w:rPr>
              <w:lastRenderedPageBreak/>
              <w:t>First, the applicant must negotiate with faculty researchers for a traineeship position.</w:t>
            </w:r>
          </w:p>
          <w:p w14:paraId="67818A33" w14:textId="77777777" w:rsidR="004439D5" w:rsidRDefault="004439D5" w:rsidP="004439D5">
            <w:pPr>
              <w:rPr>
                <w:rFonts w:ascii="Arial" w:hAnsi="Arial" w:cs="Arial"/>
                <w:sz w:val="18"/>
                <w:szCs w:val="18"/>
                <w:lang w:val="en-CA"/>
              </w:rPr>
            </w:pPr>
          </w:p>
          <w:p w14:paraId="6F9FABFB" w14:textId="77777777" w:rsidR="004439D5" w:rsidRDefault="004439D5" w:rsidP="004439D5">
            <w:pPr>
              <w:rPr>
                <w:rFonts w:ascii="Arial" w:hAnsi="Arial" w:cs="Arial"/>
                <w:sz w:val="18"/>
                <w:szCs w:val="18"/>
                <w:lang w:val="en-CA"/>
              </w:rPr>
            </w:pPr>
            <w:r>
              <w:rPr>
                <w:rFonts w:ascii="Arial" w:hAnsi="Arial" w:cs="Arial"/>
                <w:sz w:val="18"/>
                <w:szCs w:val="18"/>
                <w:lang w:val="en-CA"/>
              </w:rPr>
              <w:t xml:space="preserve">Second, the applicant must present, through application to the Faculty of Graduate Studies, evidence of satisfactory academic qualifications as well as personal, intellectual, and professional attributes which would predict success as an independent investigator. The applicant must hold a four-year Bachelor of Science degree in Pharmacy or a science degree with a cumulative GPA of at least 3.0 (4.5 scale), based on the last 60 credit hours (or two full years or equivalent) of university study. </w:t>
            </w:r>
          </w:p>
          <w:p w14:paraId="5B95A169" w14:textId="77777777" w:rsidR="004439D5" w:rsidRDefault="004439D5" w:rsidP="004439D5">
            <w:pPr>
              <w:rPr>
                <w:rFonts w:ascii="Arial" w:hAnsi="Arial" w:cs="Arial"/>
                <w:sz w:val="18"/>
                <w:szCs w:val="18"/>
                <w:lang w:val="en-CA"/>
              </w:rPr>
            </w:pPr>
          </w:p>
          <w:p w14:paraId="165E2246" w14:textId="77777777" w:rsidR="004439D5" w:rsidRDefault="004439D5" w:rsidP="004439D5">
            <w:pPr>
              <w:rPr>
                <w:rFonts w:ascii="Arial" w:hAnsi="Arial" w:cs="Arial"/>
                <w:sz w:val="18"/>
                <w:szCs w:val="18"/>
                <w:lang w:val="en-CA"/>
              </w:rPr>
            </w:pPr>
            <w:r>
              <w:rPr>
                <w:rFonts w:ascii="Arial" w:hAnsi="Arial" w:cs="Arial"/>
                <w:sz w:val="18"/>
                <w:szCs w:val="18"/>
                <w:lang w:val="en-CA"/>
              </w:rPr>
              <w:t>Third, the potential advisor must provide a written statement to the PGSC, and the Dean, indicating (</w:t>
            </w:r>
            <w:proofErr w:type="spellStart"/>
            <w:r>
              <w:rPr>
                <w:rFonts w:ascii="Arial" w:hAnsi="Arial" w:cs="Arial"/>
                <w:sz w:val="18"/>
                <w:szCs w:val="18"/>
                <w:lang w:val="en-CA"/>
              </w:rPr>
              <w:t>i</w:t>
            </w:r>
            <w:proofErr w:type="spellEnd"/>
            <w:r>
              <w:rPr>
                <w:rFonts w:ascii="Arial" w:hAnsi="Arial" w:cs="Arial"/>
                <w:sz w:val="18"/>
                <w:szCs w:val="18"/>
                <w:lang w:val="en-CA"/>
              </w:rPr>
              <w:t xml:space="preserve">) that he/she will provide the student with a stipend at a level equivalent to a M.Sc. University of Manitoba Graduate Fellowship for at least two years; and (ii) the source of this financial support.  </w:t>
            </w:r>
          </w:p>
          <w:p w14:paraId="345584D6" w14:textId="77777777" w:rsidR="004439D5" w:rsidRDefault="004439D5" w:rsidP="004439D5">
            <w:pPr>
              <w:rPr>
                <w:rFonts w:ascii="Arial" w:hAnsi="Arial" w:cs="Arial"/>
                <w:sz w:val="18"/>
                <w:szCs w:val="18"/>
                <w:lang w:val="en-CA"/>
              </w:rPr>
            </w:pPr>
          </w:p>
          <w:p w14:paraId="4FD5E26E" w14:textId="77777777" w:rsidR="004439D5" w:rsidRDefault="004439D5" w:rsidP="004439D5">
            <w:pPr>
              <w:rPr>
                <w:rFonts w:ascii="Arial" w:hAnsi="Arial" w:cs="Arial"/>
                <w:sz w:val="18"/>
                <w:szCs w:val="18"/>
                <w:lang w:val="en-CA"/>
              </w:rPr>
            </w:pPr>
            <w:r>
              <w:rPr>
                <w:rFonts w:ascii="Arial" w:hAnsi="Arial" w:cs="Arial"/>
                <w:sz w:val="18"/>
                <w:szCs w:val="18"/>
                <w:lang w:val="en-CA"/>
              </w:rPr>
              <w:t>Fourth, the PGSC will review the application and send recommendations of approval or rejection of admission of the student to the Faculty of Graduate Studies.</w:t>
            </w:r>
          </w:p>
          <w:p w14:paraId="5B5C63E3" w14:textId="77777777" w:rsidR="004439D5" w:rsidRDefault="004439D5" w:rsidP="004439D5">
            <w:pPr>
              <w:rPr>
                <w:rFonts w:ascii="Arial" w:hAnsi="Arial" w:cs="Arial"/>
                <w:sz w:val="18"/>
                <w:szCs w:val="18"/>
                <w:lang w:val="en-CA"/>
              </w:rPr>
            </w:pPr>
          </w:p>
          <w:p w14:paraId="0270D1B6" w14:textId="77777777" w:rsidR="004439D5" w:rsidRDefault="004439D5" w:rsidP="004439D5">
            <w:pPr>
              <w:rPr>
                <w:rFonts w:ascii="Arial" w:hAnsi="Arial" w:cs="Arial"/>
                <w:sz w:val="18"/>
                <w:szCs w:val="18"/>
                <w:lang w:val="en-CA"/>
              </w:rPr>
            </w:pPr>
            <w:r>
              <w:rPr>
                <w:rFonts w:ascii="Arial" w:hAnsi="Arial" w:cs="Arial"/>
                <w:sz w:val="18"/>
                <w:szCs w:val="18"/>
                <w:lang w:val="en-CA"/>
              </w:rPr>
              <w:t>The PGSC will:</w:t>
            </w:r>
          </w:p>
          <w:p w14:paraId="3D29E937" w14:textId="77777777" w:rsidR="004439D5" w:rsidRDefault="004439D5" w:rsidP="004439D5">
            <w:pPr>
              <w:pStyle w:val="ListParagraph"/>
              <w:numPr>
                <w:ilvl w:val="0"/>
                <w:numId w:val="68"/>
              </w:numPr>
              <w:rPr>
                <w:rFonts w:ascii="Arial" w:hAnsi="Arial" w:cs="Arial"/>
                <w:sz w:val="18"/>
                <w:szCs w:val="18"/>
                <w:lang w:val="en-CA"/>
              </w:rPr>
            </w:pPr>
            <w:r>
              <w:rPr>
                <w:rFonts w:ascii="Arial" w:hAnsi="Arial" w:cs="Arial"/>
                <w:sz w:val="18"/>
                <w:szCs w:val="18"/>
                <w:lang w:val="en-CA"/>
              </w:rPr>
              <w:t>Approve the student’s application/</w:t>
            </w:r>
            <w:proofErr w:type="gramStart"/>
            <w:r>
              <w:rPr>
                <w:rFonts w:ascii="Arial" w:hAnsi="Arial" w:cs="Arial"/>
                <w:sz w:val="18"/>
                <w:szCs w:val="18"/>
                <w:lang w:val="en-CA"/>
              </w:rPr>
              <w:t>qualifications;</w:t>
            </w:r>
            <w:proofErr w:type="gramEnd"/>
          </w:p>
          <w:p w14:paraId="0BE4C25F" w14:textId="77777777" w:rsidR="004439D5" w:rsidRDefault="004439D5" w:rsidP="004439D5">
            <w:pPr>
              <w:pStyle w:val="ListParagraph"/>
              <w:numPr>
                <w:ilvl w:val="0"/>
                <w:numId w:val="68"/>
              </w:numPr>
              <w:rPr>
                <w:rFonts w:ascii="Arial" w:hAnsi="Arial" w:cs="Arial"/>
                <w:sz w:val="18"/>
                <w:szCs w:val="18"/>
                <w:lang w:val="en-CA"/>
              </w:rPr>
            </w:pPr>
            <w:r>
              <w:rPr>
                <w:rFonts w:ascii="Arial" w:hAnsi="Arial" w:cs="Arial"/>
                <w:sz w:val="18"/>
                <w:szCs w:val="18"/>
                <w:lang w:val="en-CA"/>
              </w:rPr>
              <w:t xml:space="preserve">Ensure, as confirmed by the Dean of the College of Pharmacy, that the advisor is able to accept and supervise the incoming </w:t>
            </w:r>
            <w:proofErr w:type="gramStart"/>
            <w:r>
              <w:rPr>
                <w:rFonts w:ascii="Arial" w:hAnsi="Arial" w:cs="Arial"/>
                <w:sz w:val="18"/>
                <w:szCs w:val="18"/>
                <w:lang w:val="en-CA"/>
              </w:rPr>
              <w:t>student;</w:t>
            </w:r>
            <w:proofErr w:type="gramEnd"/>
          </w:p>
          <w:p w14:paraId="62016364" w14:textId="77777777" w:rsidR="004439D5" w:rsidRDefault="004439D5" w:rsidP="004439D5">
            <w:pPr>
              <w:pStyle w:val="ListParagraph"/>
              <w:numPr>
                <w:ilvl w:val="0"/>
                <w:numId w:val="68"/>
              </w:numPr>
              <w:rPr>
                <w:rFonts w:ascii="Arial" w:hAnsi="Arial" w:cs="Arial"/>
                <w:sz w:val="18"/>
                <w:szCs w:val="18"/>
                <w:lang w:val="en-CA"/>
              </w:rPr>
            </w:pPr>
            <w:r>
              <w:rPr>
                <w:rFonts w:ascii="Arial" w:hAnsi="Arial" w:cs="Arial"/>
                <w:sz w:val="18"/>
                <w:szCs w:val="18"/>
                <w:lang w:val="en-CA"/>
              </w:rPr>
              <w:t>Ensure, as confirmed by the Dean of the College of Pharmacy, that the advisor guarantees at least two years of stipend and research costs to support the incoming student. The requirement of stipend provision by the advisor may be waived on a case-by-case basis (see section 6.4.1).</w:t>
            </w:r>
          </w:p>
          <w:p w14:paraId="6A4EEBF6" w14:textId="77777777" w:rsidR="004439D5" w:rsidRDefault="004439D5" w:rsidP="004439D5">
            <w:pPr>
              <w:pStyle w:val="ListParagraph"/>
              <w:rPr>
                <w:rFonts w:ascii="Arial" w:hAnsi="Arial" w:cs="Arial"/>
                <w:sz w:val="18"/>
                <w:szCs w:val="18"/>
                <w:lang w:val="en-CA"/>
              </w:rPr>
            </w:pPr>
          </w:p>
          <w:p w14:paraId="70BF2723" w14:textId="77777777" w:rsidR="004439D5" w:rsidRDefault="004439D5" w:rsidP="004439D5">
            <w:pPr>
              <w:rPr>
                <w:rFonts w:ascii="Arial" w:hAnsi="Arial" w:cs="Arial"/>
                <w:sz w:val="18"/>
                <w:szCs w:val="18"/>
                <w:lang w:val="en-CA"/>
              </w:rPr>
            </w:pPr>
            <w:r>
              <w:rPr>
                <w:rFonts w:ascii="Arial" w:hAnsi="Arial" w:cs="Arial"/>
                <w:sz w:val="18"/>
                <w:szCs w:val="18"/>
                <w:lang w:val="en-CA"/>
              </w:rPr>
              <w:t>The Faculty of Graduate Studies verifies eligibility requirements and notifies applicants of their acceptance or rejection.</w:t>
            </w:r>
          </w:p>
          <w:p w14:paraId="1489A7DD" w14:textId="77777777" w:rsidR="004439D5" w:rsidRPr="003241F7" w:rsidRDefault="004439D5" w:rsidP="004439D5">
            <w:pPr>
              <w:spacing w:after="120"/>
              <w:rPr>
                <w:rFonts w:ascii="Helvetica" w:hAnsi="Helvetica" w:cs="Helvetica"/>
                <w:sz w:val="18"/>
                <w:szCs w:val="18"/>
              </w:rPr>
            </w:pPr>
          </w:p>
        </w:tc>
      </w:tr>
      <w:tr w:rsidR="004439D5" w:rsidRPr="003241F7" w14:paraId="4E860E74" w14:textId="77777777" w:rsidTr="004439D5">
        <w:tc>
          <w:tcPr>
            <w:tcW w:w="7086" w:type="dxa"/>
            <w:shd w:val="clear" w:color="auto" w:fill="auto"/>
          </w:tcPr>
          <w:p w14:paraId="3BF80C8A" w14:textId="77777777" w:rsidR="004439D5" w:rsidRPr="003241F7" w:rsidRDefault="004439D5" w:rsidP="004439D5">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4439D5" w:rsidRPr="003241F7" w:rsidRDefault="004439D5" w:rsidP="004439D5">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237E7C22" w14:textId="704D63B2" w:rsidR="004439D5" w:rsidRPr="003241F7" w:rsidRDefault="004439D5" w:rsidP="004439D5">
            <w:pPr>
              <w:spacing w:after="120"/>
              <w:rPr>
                <w:rFonts w:ascii="Helvetica" w:hAnsi="Helvetica" w:cs="Helvetica"/>
                <w:i/>
                <w:sz w:val="18"/>
                <w:szCs w:val="18"/>
              </w:rPr>
            </w:pPr>
          </w:p>
        </w:tc>
      </w:tr>
      <w:tr w:rsidR="004439D5" w:rsidRPr="003241F7" w14:paraId="3F759D04" w14:textId="77777777" w:rsidTr="004439D5">
        <w:tc>
          <w:tcPr>
            <w:tcW w:w="7086" w:type="dxa"/>
            <w:shd w:val="clear" w:color="auto" w:fill="auto"/>
          </w:tcPr>
          <w:p w14:paraId="7228DC00" w14:textId="77777777"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4439D5" w:rsidRPr="003241F7" w:rsidRDefault="004439D5" w:rsidP="004439D5">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lastRenderedPageBreak/>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63F698C6" w14:textId="77777777" w:rsidR="004439D5" w:rsidRDefault="004439D5" w:rsidP="004439D5">
            <w:pPr>
              <w:rPr>
                <w:rFonts w:ascii="Arial" w:hAnsi="Arial" w:cs="Arial"/>
                <w:sz w:val="18"/>
                <w:szCs w:val="18"/>
                <w:lang w:val="en-CA"/>
              </w:rPr>
            </w:pPr>
            <w:r>
              <w:rPr>
                <w:rFonts w:ascii="Arial" w:hAnsi="Arial" w:cs="Arial"/>
                <w:sz w:val="18"/>
                <w:szCs w:val="18"/>
                <w:lang w:val="en-CA"/>
              </w:rPr>
              <w:lastRenderedPageBreak/>
              <w:t>The College of Pharmacy offers only a thesis route.</w:t>
            </w:r>
          </w:p>
          <w:p w14:paraId="064FE08A" w14:textId="77777777" w:rsidR="004439D5" w:rsidRDefault="004439D5" w:rsidP="004439D5">
            <w:pPr>
              <w:rPr>
                <w:rFonts w:ascii="Arial" w:hAnsi="Arial" w:cs="Arial"/>
                <w:sz w:val="18"/>
                <w:szCs w:val="18"/>
                <w:lang w:val="en-CA"/>
              </w:rPr>
            </w:pPr>
          </w:p>
          <w:p w14:paraId="4165C43B" w14:textId="77777777" w:rsidR="004439D5" w:rsidRDefault="004439D5" w:rsidP="004439D5">
            <w:pPr>
              <w:rPr>
                <w:rFonts w:ascii="Arial" w:hAnsi="Arial" w:cs="Arial"/>
                <w:sz w:val="18"/>
                <w:szCs w:val="18"/>
                <w:lang w:val="en-CA"/>
              </w:rPr>
            </w:pPr>
          </w:p>
          <w:p w14:paraId="7825EAD0" w14:textId="77777777" w:rsidR="004439D5" w:rsidRDefault="004439D5" w:rsidP="004439D5">
            <w:pPr>
              <w:rPr>
                <w:rFonts w:ascii="Arial" w:hAnsi="Arial" w:cs="Arial"/>
                <w:color w:val="000000" w:themeColor="text1"/>
                <w:sz w:val="18"/>
                <w:szCs w:val="18"/>
                <w:lang w:val="en-CA"/>
              </w:rPr>
            </w:pPr>
            <w:r>
              <w:rPr>
                <w:rFonts w:ascii="Arial" w:hAnsi="Arial" w:cs="Arial"/>
                <w:color w:val="000000" w:themeColor="text1"/>
                <w:sz w:val="18"/>
                <w:szCs w:val="18"/>
                <w:lang w:val="en-CA"/>
              </w:rPr>
              <w:t>Students must complete PHRM 7160 (Pharmacy Seminar 1 MSc) in the first year of their program. Students may subsequently take PHRM 7170 (Pharmacy Seminar 2 MSc) as an elective to meet their credit hour requirements. As per section 6.6.5, students registered full time in the M.Sc. program are required to attend and participate in the Pharmacy Graduate Seminar Series, where they must present at least one research seminar annually.</w:t>
            </w:r>
          </w:p>
          <w:p w14:paraId="61AE3688" w14:textId="77777777" w:rsidR="004439D5" w:rsidRDefault="004439D5" w:rsidP="004439D5">
            <w:pPr>
              <w:rPr>
                <w:rFonts w:ascii="Arial" w:hAnsi="Arial" w:cs="Arial"/>
                <w:color w:val="000000" w:themeColor="text1"/>
                <w:sz w:val="18"/>
                <w:szCs w:val="18"/>
                <w:lang w:val="en-CA"/>
              </w:rPr>
            </w:pPr>
          </w:p>
          <w:p w14:paraId="736EDABE" w14:textId="77777777" w:rsidR="004439D5" w:rsidRDefault="004439D5" w:rsidP="004439D5">
            <w:pPr>
              <w:rPr>
                <w:rFonts w:ascii="Arial" w:hAnsi="Arial" w:cs="Arial"/>
                <w:sz w:val="18"/>
                <w:szCs w:val="18"/>
                <w:lang w:val="en-CA"/>
              </w:rPr>
            </w:pPr>
            <w:r>
              <w:rPr>
                <w:rFonts w:ascii="Arial" w:hAnsi="Arial" w:cs="Arial"/>
                <w:color w:val="000000" w:themeColor="text1"/>
                <w:sz w:val="18"/>
                <w:szCs w:val="18"/>
                <w:lang w:val="en-CA"/>
              </w:rPr>
              <w:t>Students may take PHRM 7120 (Medical and Scientific Writing) once during their program. An exception may be made to take PHRM 7120 a second time provided the course title and content are different. The student must obtain approval from their advisor and Chair of the PGSC to take PHRM 7120 a second time.</w:t>
            </w:r>
          </w:p>
          <w:p w14:paraId="7ECA94F8" w14:textId="77777777" w:rsidR="004439D5" w:rsidRDefault="004439D5" w:rsidP="004439D5">
            <w:pPr>
              <w:rPr>
                <w:rFonts w:ascii="Arial" w:hAnsi="Arial" w:cs="Arial"/>
                <w:sz w:val="18"/>
                <w:szCs w:val="18"/>
                <w:lang w:val="en-CA"/>
              </w:rPr>
            </w:pPr>
          </w:p>
          <w:p w14:paraId="3CC1E84D" w14:textId="77777777" w:rsidR="004439D5" w:rsidRDefault="004439D5" w:rsidP="004439D5">
            <w:pPr>
              <w:rPr>
                <w:rFonts w:ascii="Arial" w:hAnsi="Arial" w:cs="Arial"/>
                <w:sz w:val="18"/>
                <w:szCs w:val="18"/>
                <w:lang w:val="en-CA"/>
              </w:rPr>
            </w:pPr>
            <w:r>
              <w:rPr>
                <w:rFonts w:ascii="Arial" w:hAnsi="Arial" w:cs="Arial"/>
                <w:sz w:val="18"/>
                <w:szCs w:val="18"/>
                <w:lang w:val="en-CA"/>
              </w:rPr>
              <w:t>There are no other required courses, but students must acquire approval from their Advisory Committee when selecting courses to meet credit hour requirements.</w:t>
            </w:r>
          </w:p>
          <w:p w14:paraId="75F9B5B3" w14:textId="77777777" w:rsidR="004439D5" w:rsidRDefault="004439D5" w:rsidP="004439D5">
            <w:pPr>
              <w:rPr>
                <w:rFonts w:ascii="Arial" w:hAnsi="Arial" w:cs="Arial"/>
                <w:sz w:val="18"/>
                <w:szCs w:val="18"/>
                <w:lang w:val="en-CA"/>
              </w:rPr>
            </w:pPr>
          </w:p>
          <w:p w14:paraId="07BC8B2B" w14:textId="77777777" w:rsidR="004439D5" w:rsidRDefault="004439D5" w:rsidP="004439D5">
            <w:pPr>
              <w:rPr>
                <w:rFonts w:ascii="Arial" w:hAnsi="Arial" w:cs="Arial"/>
                <w:sz w:val="18"/>
                <w:szCs w:val="18"/>
                <w:lang w:val="en-CA"/>
              </w:rPr>
            </w:pPr>
            <w:r>
              <w:rPr>
                <w:rFonts w:ascii="Arial" w:hAnsi="Arial" w:cs="Arial"/>
                <w:sz w:val="18"/>
                <w:szCs w:val="18"/>
                <w:lang w:val="en-CA"/>
              </w:rPr>
              <w:t xml:space="preserve">Students must provide the Chair of the PGSC, or designate, with written approval of their Advisory Committee </w:t>
            </w:r>
            <w:proofErr w:type="gramStart"/>
            <w:r>
              <w:rPr>
                <w:rFonts w:ascii="Arial" w:hAnsi="Arial" w:cs="Arial"/>
                <w:sz w:val="18"/>
                <w:szCs w:val="18"/>
                <w:lang w:val="en-CA"/>
              </w:rPr>
              <w:t>in order to</w:t>
            </w:r>
            <w:proofErr w:type="gramEnd"/>
            <w:r>
              <w:rPr>
                <w:rFonts w:ascii="Arial" w:hAnsi="Arial" w:cs="Arial"/>
                <w:sz w:val="18"/>
                <w:szCs w:val="18"/>
                <w:lang w:val="en-CA"/>
              </w:rPr>
              <w:t xml:space="preserve"> withdraw from a course.</w:t>
            </w:r>
          </w:p>
          <w:p w14:paraId="67339CE7" w14:textId="77777777" w:rsidR="004439D5" w:rsidRDefault="004439D5" w:rsidP="004439D5">
            <w:pPr>
              <w:rPr>
                <w:rFonts w:ascii="Arial" w:hAnsi="Arial" w:cs="Arial"/>
                <w:sz w:val="18"/>
                <w:szCs w:val="18"/>
                <w:lang w:val="en-CA"/>
              </w:rPr>
            </w:pPr>
          </w:p>
          <w:p w14:paraId="4217312B" w14:textId="77777777" w:rsidR="004439D5" w:rsidRDefault="004439D5" w:rsidP="004439D5">
            <w:pPr>
              <w:rPr>
                <w:rFonts w:ascii="Arial" w:hAnsi="Arial" w:cs="Arial"/>
                <w:sz w:val="18"/>
                <w:szCs w:val="18"/>
                <w:lang w:val="en-CA"/>
              </w:rPr>
            </w:pPr>
            <w:r>
              <w:rPr>
                <w:rFonts w:ascii="Arial" w:hAnsi="Arial" w:cs="Arial"/>
                <w:sz w:val="18"/>
                <w:szCs w:val="18"/>
                <w:lang w:val="en-CA"/>
              </w:rPr>
              <w:t xml:space="preserve">The College of Pharmacy offers an MSc Concentration in Pharmacoepidemiology. This program consists of completion of core courses and elective courses for a total of 15 credit hours (CH), and a thesis conducted </w:t>
            </w:r>
            <w:proofErr w:type="gramStart"/>
            <w:r>
              <w:rPr>
                <w:rFonts w:ascii="Arial" w:hAnsi="Arial" w:cs="Arial"/>
                <w:sz w:val="18"/>
                <w:szCs w:val="18"/>
                <w:lang w:val="en-CA"/>
              </w:rPr>
              <w:t>in the area of</w:t>
            </w:r>
            <w:proofErr w:type="gramEnd"/>
            <w:r>
              <w:rPr>
                <w:rFonts w:ascii="Arial" w:hAnsi="Arial" w:cs="Arial"/>
                <w:sz w:val="18"/>
                <w:szCs w:val="18"/>
                <w:lang w:val="en-CA"/>
              </w:rPr>
              <w:t xml:space="preserve"> Pharmacoepidemiology.</w:t>
            </w:r>
          </w:p>
          <w:p w14:paraId="0EC62401" w14:textId="77777777" w:rsidR="004439D5" w:rsidRDefault="004439D5" w:rsidP="004439D5">
            <w:pPr>
              <w:rPr>
                <w:rFonts w:ascii="Arial" w:hAnsi="Arial" w:cs="Arial"/>
                <w:sz w:val="18"/>
                <w:szCs w:val="18"/>
                <w:lang w:val="en-CA"/>
              </w:rPr>
            </w:pPr>
            <w:r>
              <w:rPr>
                <w:rFonts w:ascii="Arial" w:hAnsi="Arial" w:cs="Arial"/>
                <w:sz w:val="18"/>
                <w:szCs w:val="18"/>
                <w:lang w:val="en-CA"/>
              </w:rPr>
              <w:t xml:space="preserve">  </w:t>
            </w:r>
          </w:p>
          <w:p w14:paraId="625FE49F" w14:textId="77777777" w:rsidR="004439D5" w:rsidRDefault="004439D5" w:rsidP="004439D5">
            <w:pPr>
              <w:rPr>
                <w:rFonts w:ascii="Arial" w:hAnsi="Arial" w:cs="Arial"/>
                <w:sz w:val="18"/>
                <w:szCs w:val="18"/>
                <w:lang w:val="en-CA"/>
              </w:rPr>
            </w:pPr>
            <w:r>
              <w:rPr>
                <w:rFonts w:ascii="Arial" w:hAnsi="Arial" w:cs="Arial"/>
                <w:sz w:val="18"/>
                <w:szCs w:val="18"/>
                <w:lang w:val="en-CA"/>
              </w:rPr>
              <w:t>Core courses (9 CH):</w:t>
            </w:r>
          </w:p>
          <w:p w14:paraId="13D292B0" w14:textId="77777777" w:rsidR="004439D5" w:rsidRDefault="004439D5" w:rsidP="004439D5">
            <w:pPr>
              <w:rPr>
                <w:rFonts w:ascii="Arial" w:hAnsi="Arial" w:cs="Arial"/>
                <w:sz w:val="18"/>
                <w:szCs w:val="18"/>
                <w:lang w:val="en-CA"/>
              </w:rPr>
            </w:pPr>
            <w:r>
              <w:rPr>
                <w:rFonts w:ascii="Arial" w:hAnsi="Arial" w:cs="Arial"/>
                <w:sz w:val="18"/>
                <w:szCs w:val="18"/>
                <w:lang w:val="en-CA"/>
              </w:rPr>
              <w:t>•PHRM 7102-</w:t>
            </w:r>
            <w:proofErr w:type="gramStart"/>
            <w:r>
              <w:rPr>
                <w:rFonts w:ascii="Arial" w:hAnsi="Arial" w:cs="Arial"/>
                <w:sz w:val="18"/>
                <w:szCs w:val="18"/>
                <w:lang w:val="en-CA"/>
              </w:rPr>
              <w:t>Pharmacoepidemiology  (</w:t>
            </w:r>
            <w:proofErr w:type="gramEnd"/>
            <w:r>
              <w:rPr>
                <w:rFonts w:ascii="Arial" w:hAnsi="Arial" w:cs="Arial"/>
                <w:sz w:val="18"/>
                <w:szCs w:val="18"/>
                <w:lang w:val="en-CA"/>
              </w:rPr>
              <w:t>3 CH)</w:t>
            </w:r>
          </w:p>
          <w:p w14:paraId="10522522" w14:textId="77777777" w:rsidR="004439D5" w:rsidRDefault="004439D5" w:rsidP="004439D5">
            <w:pPr>
              <w:rPr>
                <w:rFonts w:ascii="Arial" w:hAnsi="Arial" w:cs="Arial"/>
                <w:sz w:val="18"/>
                <w:szCs w:val="18"/>
                <w:lang w:val="en-CA"/>
              </w:rPr>
            </w:pPr>
            <w:r>
              <w:rPr>
                <w:rFonts w:ascii="Arial" w:hAnsi="Arial" w:cs="Arial"/>
                <w:sz w:val="18"/>
                <w:szCs w:val="18"/>
                <w:lang w:val="en-CA"/>
              </w:rPr>
              <w:t xml:space="preserve">•PHRM 7202-Advanced Topics in Pharmacoepidemiology </w:t>
            </w:r>
            <w:proofErr w:type="gramStart"/>
            <w:r>
              <w:rPr>
                <w:rFonts w:ascii="Arial" w:hAnsi="Arial" w:cs="Arial"/>
                <w:sz w:val="18"/>
                <w:szCs w:val="18"/>
                <w:lang w:val="en-CA"/>
              </w:rPr>
              <w:t>1  (</w:t>
            </w:r>
            <w:proofErr w:type="gramEnd"/>
            <w:r>
              <w:rPr>
                <w:rFonts w:ascii="Arial" w:hAnsi="Arial" w:cs="Arial"/>
                <w:sz w:val="18"/>
                <w:szCs w:val="18"/>
                <w:lang w:val="en-CA"/>
              </w:rPr>
              <w:t>3 CH)</w:t>
            </w:r>
          </w:p>
          <w:p w14:paraId="3A674FDC" w14:textId="77777777" w:rsidR="004439D5" w:rsidRDefault="004439D5" w:rsidP="004439D5">
            <w:pPr>
              <w:rPr>
                <w:rFonts w:ascii="Arial" w:hAnsi="Arial" w:cs="Arial"/>
                <w:sz w:val="18"/>
                <w:szCs w:val="18"/>
                <w:lang w:val="en-CA"/>
              </w:rPr>
            </w:pPr>
            <w:r>
              <w:rPr>
                <w:rFonts w:ascii="Arial" w:hAnsi="Arial" w:cs="Arial"/>
                <w:sz w:val="18"/>
                <w:szCs w:val="18"/>
                <w:lang w:val="en-CA"/>
              </w:rPr>
              <w:t>•PHRM 7160-Pharmacy Seminar 1 MSc (3 CH)</w:t>
            </w:r>
          </w:p>
          <w:p w14:paraId="286F81D7" w14:textId="77777777" w:rsidR="004439D5" w:rsidRDefault="004439D5" w:rsidP="004439D5">
            <w:pPr>
              <w:rPr>
                <w:rFonts w:ascii="Arial" w:hAnsi="Arial" w:cs="Arial"/>
                <w:sz w:val="18"/>
                <w:szCs w:val="18"/>
                <w:lang w:val="en-CA"/>
              </w:rPr>
            </w:pPr>
          </w:p>
          <w:p w14:paraId="58D4E38E" w14:textId="77777777" w:rsidR="004439D5" w:rsidRDefault="004439D5" w:rsidP="004439D5">
            <w:pPr>
              <w:rPr>
                <w:rFonts w:ascii="Arial" w:hAnsi="Arial" w:cs="Arial"/>
                <w:sz w:val="18"/>
                <w:szCs w:val="18"/>
                <w:lang w:val="en-CA"/>
              </w:rPr>
            </w:pPr>
            <w:r>
              <w:rPr>
                <w:rFonts w:ascii="Arial" w:hAnsi="Arial" w:cs="Arial"/>
                <w:sz w:val="18"/>
                <w:szCs w:val="18"/>
                <w:lang w:val="en-CA"/>
              </w:rPr>
              <w:t>6 additional CH will be obtained from elective courses chosen from the following options and/or upon recommendation of the student’s advisor.</w:t>
            </w:r>
          </w:p>
          <w:p w14:paraId="7A2A9F3D" w14:textId="77777777" w:rsidR="004439D5" w:rsidRDefault="004439D5" w:rsidP="004439D5">
            <w:pPr>
              <w:rPr>
                <w:rFonts w:ascii="Arial" w:hAnsi="Arial" w:cs="Arial"/>
                <w:sz w:val="18"/>
                <w:szCs w:val="18"/>
                <w:lang w:val="en-CA"/>
              </w:rPr>
            </w:pPr>
            <w:r>
              <w:rPr>
                <w:rFonts w:ascii="Arial" w:hAnsi="Arial" w:cs="Arial"/>
                <w:sz w:val="18"/>
                <w:szCs w:val="18"/>
                <w:lang w:val="en-CA"/>
              </w:rPr>
              <w:t>•PHRM 7120-Medical and scientific writing (3 CH)</w:t>
            </w:r>
          </w:p>
          <w:p w14:paraId="502BF380" w14:textId="77777777" w:rsidR="004439D5" w:rsidRDefault="004439D5" w:rsidP="004439D5">
            <w:pPr>
              <w:rPr>
                <w:rFonts w:ascii="Arial" w:hAnsi="Arial" w:cs="Arial"/>
                <w:sz w:val="18"/>
                <w:szCs w:val="18"/>
                <w:lang w:val="en-CA"/>
              </w:rPr>
            </w:pPr>
            <w:r>
              <w:rPr>
                <w:rFonts w:ascii="Arial" w:hAnsi="Arial" w:cs="Arial"/>
                <w:sz w:val="18"/>
                <w:szCs w:val="18"/>
                <w:lang w:val="en-CA"/>
              </w:rPr>
              <w:t>•PHRM 7170-Pharmacy Seminar 2 MSc (3 CH)</w:t>
            </w:r>
          </w:p>
          <w:p w14:paraId="41295795" w14:textId="77777777" w:rsidR="004439D5" w:rsidRDefault="004439D5" w:rsidP="004439D5">
            <w:pPr>
              <w:rPr>
                <w:rFonts w:ascii="Arial" w:hAnsi="Arial" w:cs="Arial"/>
                <w:sz w:val="18"/>
                <w:szCs w:val="18"/>
                <w:lang w:val="en-CA"/>
              </w:rPr>
            </w:pPr>
            <w:r>
              <w:rPr>
                <w:rFonts w:ascii="Arial" w:hAnsi="Arial" w:cs="Arial"/>
                <w:sz w:val="18"/>
                <w:szCs w:val="18"/>
                <w:lang w:val="en-CA"/>
              </w:rPr>
              <w:t>•CHSC 7820 Biostatistics for Community Health Sciences 1 (3 CH)</w:t>
            </w:r>
          </w:p>
          <w:p w14:paraId="6A11C00D" w14:textId="77777777" w:rsidR="004439D5" w:rsidRDefault="004439D5" w:rsidP="004439D5">
            <w:pPr>
              <w:rPr>
                <w:rFonts w:ascii="Arial" w:hAnsi="Arial" w:cs="Arial"/>
                <w:sz w:val="18"/>
                <w:szCs w:val="18"/>
                <w:lang w:val="en-CA"/>
              </w:rPr>
            </w:pPr>
            <w:r>
              <w:rPr>
                <w:rFonts w:ascii="Arial" w:hAnsi="Arial" w:cs="Arial"/>
                <w:sz w:val="18"/>
                <w:szCs w:val="18"/>
                <w:lang w:val="en-CA"/>
              </w:rPr>
              <w:t>•CHSC 7520-Principles of Epidemiology (3 CH)</w:t>
            </w:r>
          </w:p>
          <w:p w14:paraId="46019328" w14:textId="77777777" w:rsidR="004439D5" w:rsidRDefault="004439D5" w:rsidP="004439D5">
            <w:pPr>
              <w:rPr>
                <w:rFonts w:ascii="Arial" w:hAnsi="Arial" w:cs="Arial"/>
                <w:sz w:val="18"/>
                <w:szCs w:val="18"/>
                <w:lang w:val="en-CA"/>
              </w:rPr>
            </w:pPr>
            <w:r>
              <w:rPr>
                <w:rFonts w:ascii="Arial" w:hAnsi="Arial" w:cs="Arial"/>
                <w:sz w:val="18"/>
                <w:szCs w:val="18"/>
                <w:lang w:val="en-CA"/>
              </w:rPr>
              <w:t>•CHSC 7840 – Current Topics in Biostatistics: Design and Analysis (3 CH)</w:t>
            </w:r>
          </w:p>
          <w:p w14:paraId="4577369B" w14:textId="77777777" w:rsidR="004439D5" w:rsidRDefault="004439D5" w:rsidP="004439D5">
            <w:pPr>
              <w:rPr>
                <w:rFonts w:ascii="Arial" w:hAnsi="Arial" w:cs="Arial"/>
                <w:sz w:val="18"/>
                <w:szCs w:val="18"/>
                <w:lang w:val="en-CA"/>
              </w:rPr>
            </w:pPr>
            <w:r>
              <w:rPr>
                <w:rFonts w:ascii="Arial" w:hAnsi="Arial" w:cs="Arial"/>
                <w:sz w:val="18"/>
                <w:szCs w:val="18"/>
                <w:lang w:val="en-CA"/>
              </w:rPr>
              <w:t>•CHSC 7362- Systematic Reviews and Meta-Analysis (3 CH)</w:t>
            </w:r>
          </w:p>
          <w:p w14:paraId="0976A051" w14:textId="77777777" w:rsidR="004439D5" w:rsidRDefault="004439D5" w:rsidP="004439D5">
            <w:pPr>
              <w:rPr>
                <w:rFonts w:ascii="Arial" w:hAnsi="Arial" w:cs="Arial"/>
                <w:sz w:val="18"/>
                <w:szCs w:val="18"/>
                <w:lang w:val="en-CA"/>
              </w:rPr>
            </w:pPr>
          </w:p>
          <w:p w14:paraId="26F10C42" w14:textId="77777777" w:rsidR="004439D5" w:rsidRDefault="004439D5" w:rsidP="004439D5">
            <w:pPr>
              <w:rPr>
                <w:rFonts w:ascii="Arial" w:hAnsi="Arial" w:cs="Arial"/>
                <w:sz w:val="18"/>
                <w:szCs w:val="18"/>
                <w:lang w:val="en-CA"/>
              </w:rPr>
            </w:pPr>
            <w:r>
              <w:rPr>
                <w:rFonts w:ascii="Arial" w:hAnsi="Arial" w:cs="Arial"/>
                <w:sz w:val="18"/>
                <w:szCs w:val="18"/>
                <w:lang w:val="en-CA"/>
              </w:rPr>
              <w:t xml:space="preserve">Note: CHSC7520 and CHSC7820 (or equivalent) will be considered as co-requisites to the core courses; however, they might be waived for students with adequate training in epidemiology </w:t>
            </w:r>
            <w:r>
              <w:rPr>
                <w:rFonts w:ascii="Arial" w:hAnsi="Arial" w:cs="Arial"/>
                <w:sz w:val="18"/>
                <w:szCs w:val="18"/>
                <w:lang w:val="en-CA"/>
              </w:rPr>
              <w:lastRenderedPageBreak/>
              <w:t>and/or biostatistics, upon approval by t</w:t>
            </w:r>
            <w:r>
              <w:rPr>
                <w:rFonts w:ascii="Arial" w:hAnsi="Arial" w:cs="Arial"/>
                <w:color w:val="000000" w:themeColor="text1"/>
                <w:sz w:val="18"/>
                <w:szCs w:val="18"/>
                <w:lang w:val="en-CA"/>
              </w:rPr>
              <w:t>heir advisor and the Chair of the PGSC</w:t>
            </w:r>
            <w:r>
              <w:rPr>
                <w:rFonts w:ascii="Arial" w:hAnsi="Arial" w:cs="Arial"/>
                <w:sz w:val="18"/>
                <w:szCs w:val="18"/>
                <w:lang w:val="en-CA"/>
              </w:rPr>
              <w:t>.</w:t>
            </w:r>
          </w:p>
          <w:p w14:paraId="087008BC" w14:textId="77777777" w:rsidR="004439D5" w:rsidRDefault="004439D5" w:rsidP="004439D5">
            <w:pPr>
              <w:rPr>
                <w:rFonts w:ascii="Arial" w:hAnsi="Arial" w:cs="Arial"/>
                <w:sz w:val="18"/>
                <w:szCs w:val="18"/>
                <w:lang w:val="en-CA"/>
              </w:rPr>
            </w:pPr>
          </w:p>
          <w:p w14:paraId="5913AC83" w14:textId="4D0BD615" w:rsidR="004439D5" w:rsidRPr="003241F7" w:rsidRDefault="004439D5" w:rsidP="004439D5">
            <w:pPr>
              <w:spacing w:after="120"/>
              <w:rPr>
                <w:rFonts w:ascii="Helvetica" w:hAnsi="Helvetica" w:cs="Helvetica"/>
                <w:i/>
                <w:sz w:val="18"/>
                <w:szCs w:val="18"/>
              </w:rPr>
            </w:pPr>
            <w:r>
              <w:rPr>
                <w:rFonts w:ascii="Arial" w:hAnsi="Arial" w:cs="Arial"/>
                <w:sz w:val="18"/>
                <w:szCs w:val="18"/>
                <w:lang w:val="en-CA"/>
              </w:rPr>
              <w:t>Other credited learnings from the University of Manitoba may be considered for program fulfilment with approval from the student’s advisor and the Chair of the Pharmacy Graduate Studies Committee, and with permission from the coordinator of the course. Courses from other institutions may be considered but must obtain approval from the Dean of Pharmacy.</w:t>
            </w:r>
          </w:p>
        </w:tc>
      </w:tr>
      <w:tr w:rsidR="004439D5" w:rsidRPr="003241F7" w14:paraId="1231CEF7" w14:textId="77777777" w:rsidTr="004439D5">
        <w:tc>
          <w:tcPr>
            <w:tcW w:w="7086" w:type="dxa"/>
            <w:shd w:val="clear" w:color="auto" w:fill="auto"/>
          </w:tcPr>
          <w:p w14:paraId="7EFA5B0C" w14:textId="77777777"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4439D5" w:rsidRPr="003241F7" w:rsidRDefault="004439D5" w:rsidP="004439D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5A20CFE6" w14:textId="77777777" w:rsidR="004439D5" w:rsidRDefault="004439D5" w:rsidP="004439D5">
            <w:pPr>
              <w:rPr>
                <w:rFonts w:ascii="Arial" w:hAnsi="Arial" w:cs="Arial"/>
                <w:i/>
                <w:sz w:val="18"/>
                <w:szCs w:val="18"/>
                <w:lang w:val="en-CA"/>
              </w:rPr>
            </w:pPr>
          </w:p>
          <w:p w14:paraId="37D49674" w14:textId="77777777" w:rsidR="004439D5" w:rsidRDefault="004439D5" w:rsidP="004439D5">
            <w:pPr>
              <w:rPr>
                <w:rFonts w:ascii="Arial" w:hAnsi="Arial" w:cs="Arial"/>
                <w:sz w:val="18"/>
                <w:szCs w:val="18"/>
                <w:lang w:val="en-CA"/>
              </w:rPr>
            </w:pPr>
            <w:r>
              <w:rPr>
                <w:rFonts w:ascii="Arial" w:hAnsi="Arial" w:cs="Arial"/>
                <w:sz w:val="18"/>
                <w:szCs w:val="18"/>
                <w:lang w:val="en-CA"/>
              </w:rPr>
              <w:t xml:space="preserve">The </w:t>
            </w:r>
            <w:proofErr w:type="gramStart"/>
            <w:r>
              <w:rPr>
                <w:rFonts w:ascii="Arial" w:hAnsi="Arial" w:cs="Arial"/>
                <w:sz w:val="18"/>
                <w:szCs w:val="18"/>
                <w:lang w:val="en-CA"/>
              </w:rPr>
              <w:t>College  of</w:t>
            </w:r>
            <w:proofErr w:type="gramEnd"/>
            <w:r>
              <w:rPr>
                <w:rFonts w:ascii="Arial" w:hAnsi="Arial" w:cs="Arial"/>
                <w:sz w:val="18"/>
                <w:szCs w:val="18"/>
                <w:lang w:val="en-CA"/>
              </w:rPr>
              <w:t xml:space="preserve"> Pharmacy does not offer these routes.</w:t>
            </w:r>
          </w:p>
          <w:p w14:paraId="16939ADB" w14:textId="77777777" w:rsidR="004439D5" w:rsidRPr="003241F7" w:rsidRDefault="004439D5" w:rsidP="004439D5">
            <w:pPr>
              <w:spacing w:after="120"/>
              <w:rPr>
                <w:rFonts w:ascii="Helvetica" w:hAnsi="Helvetica" w:cs="Helvetica"/>
                <w:i/>
                <w:sz w:val="18"/>
                <w:szCs w:val="18"/>
              </w:rPr>
            </w:pPr>
          </w:p>
        </w:tc>
      </w:tr>
      <w:tr w:rsidR="004439D5" w:rsidRPr="003241F7" w14:paraId="162A3A53" w14:textId="77777777" w:rsidTr="004439D5">
        <w:tc>
          <w:tcPr>
            <w:tcW w:w="7086" w:type="dxa"/>
            <w:shd w:val="clear" w:color="auto" w:fill="auto"/>
          </w:tcPr>
          <w:p w14:paraId="398268FD" w14:textId="77777777"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4439D5" w:rsidRPr="003241F7" w:rsidRDefault="004439D5" w:rsidP="004439D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54B1E887" w14:textId="77777777" w:rsidR="004439D5" w:rsidRPr="003241F7" w:rsidRDefault="004439D5" w:rsidP="004439D5">
            <w:pPr>
              <w:spacing w:after="120"/>
              <w:rPr>
                <w:rFonts w:ascii="Helvetica" w:hAnsi="Helvetica" w:cs="Helvetica"/>
                <w:i/>
                <w:sz w:val="18"/>
                <w:szCs w:val="18"/>
              </w:rPr>
            </w:pPr>
          </w:p>
        </w:tc>
      </w:tr>
      <w:tr w:rsidR="004439D5" w:rsidRPr="003241F7" w14:paraId="7C8FC385" w14:textId="77777777" w:rsidTr="004439D5">
        <w:tc>
          <w:tcPr>
            <w:tcW w:w="7086" w:type="dxa"/>
            <w:shd w:val="clear" w:color="auto" w:fill="auto"/>
          </w:tcPr>
          <w:p w14:paraId="2E2956C9"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4439D5" w:rsidRPr="003241F7" w:rsidRDefault="004439D5" w:rsidP="004439D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4439D5" w:rsidRPr="003241F7" w:rsidRDefault="004439D5" w:rsidP="004439D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4439D5" w:rsidRPr="003241F7" w:rsidRDefault="004439D5" w:rsidP="004439D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4439D5" w:rsidRPr="00981BEC" w:rsidRDefault="004439D5" w:rsidP="004439D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4439D5" w:rsidRPr="003241F7" w:rsidRDefault="004439D5" w:rsidP="004439D5">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3 credit hours at the </w:t>
            </w:r>
            <w:proofErr w:type="gramStart"/>
            <w:r w:rsidRPr="003241F7">
              <w:rPr>
                <w:rFonts w:ascii="Helvetica" w:hAnsi="Helvetica" w:cs="Helvetica"/>
                <w:color w:val="222222"/>
                <w:sz w:val="18"/>
                <w:szCs w:val="18"/>
              </w:rPr>
              <w:t>7000 level</w:t>
            </w:r>
            <w:proofErr w:type="gramEnd"/>
            <w:r w:rsidRPr="003241F7">
              <w:rPr>
                <w:rFonts w:ascii="Helvetica" w:hAnsi="Helvetica" w:cs="Helvetica"/>
                <w:color w:val="222222"/>
                <w:sz w:val="18"/>
                <w:szCs w:val="18"/>
              </w:rPr>
              <w:t xml:space="preserve"> taken as occasional into a prospective Master’s program of study.</w:t>
            </w:r>
          </w:p>
          <w:p w14:paraId="15C774EA" w14:textId="01A2352D"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4FEB52B8" w14:textId="77777777" w:rsidR="004439D5" w:rsidRPr="003241F7" w:rsidRDefault="004439D5" w:rsidP="004439D5">
            <w:pPr>
              <w:spacing w:after="120"/>
              <w:rPr>
                <w:rFonts w:ascii="Helvetica" w:hAnsi="Helvetica" w:cs="Helvetica"/>
                <w:i/>
                <w:sz w:val="18"/>
                <w:szCs w:val="18"/>
              </w:rPr>
            </w:pPr>
          </w:p>
        </w:tc>
      </w:tr>
      <w:tr w:rsidR="004439D5" w:rsidRPr="003241F7" w14:paraId="0416AF3F" w14:textId="77777777" w:rsidTr="004439D5">
        <w:tc>
          <w:tcPr>
            <w:tcW w:w="7086" w:type="dxa"/>
            <w:shd w:val="clear" w:color="auto" w:fill="auto"/>
          </w:tcPr>
          <w:p w14:paraId="08C09D1F"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4439D5" w:rsidRPr="003241F7" w:rsidRDefault="004439D5" w:rsidP="004439D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4439D5" w:rsidRPr="003241F7" w:rsidRDefault="004439D5" w:rsidP="004439D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4439D5" w:rsidRPr="003241F7" w:rsidRDefault="004439D5" w:rsidP="004439D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4439D5" w:rsidRPr="003241F7" w:rsidRDefault="004439D5" w:rsidP="004439D5">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19CA931" w14:textId="77777777" w:rsidR="004439D5" w:rsidRDefault="004439D5" w:rsidP="004439D5">
            <w:pPr>
              <w:rPr>
                <w:rFonts w:ascii="Arial" w:hAnsi="Arial" w:cs="Arial"/>
                <w:i/>
                <w:sz w:val="18"/>
                <w:szCs w:val="18"/>
                <w:lang w:val="en-CA"/>
              </w:rPr>
            </w:pPr>
          </w:p>
          <w:p w14:paraId="24DD8A36" w14:textId="77777777" w:rsidR="004439D5" w:rsidRPr="003241F7" w:rsidRDefault="004439D5" w:rsidP="004439D5">
            <w:pPr>
              <w:spacing w:after="120"/>
              <w:rPr>
                <w:rFonts w:ascii="Helvetica" w:hAnsi="Helvetica" w:cs="Helvetica"/>
                <w:i/>
                <w:sz w:val="18"/>
                <w:szCs w:val="18"/>
              </w:rPr>
            </w:pPr>
          </w:p>
        </w:tc>
      </w:tr>
      <w:tr w:rsidR="004439D5" w:rsidRPr="003241F7" w14:paraId="143490E4" w14:textId="77777777" w:rsidTr="004439D5">
        <w:tc>
          <w:tcPr>
            <w:tcW w:w="7086" w:type="dxa"/>
            <w:shd w:val="clear" w:color="auto" w:fill="auto"/>
          </w:tcPr>
          <w:p w14:paraId="1060A97F"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4439D5" w:rsidRPr="003241F7"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4439D5" w:rsidRPr="003241F7" w:rsidRDefault="004439D5" w:rsidP="004439D5">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2213C0D4" w14:textId="77777777" w:rsidR="004439D5" w:rsidRDefault="004439D5" w:rsidP="004439D5">
            <w:pPr>
              <w:rPr>
                <w:rFonts w:ascii="Arial" w:hAnsi="Arial" w:cs="Arial"/>
                <w:i/>
                <w:sz w:val="18"/>
                <w:szCs w:val="18"/>
                <w:lang w:val="en-CA"/>
              </w:rPr>
            </w:pPr>
          </w:p>
          <w:p w14:paraId="7FC435AE" w14:textId="77777777" w:rsidR="004439D5" w:rsidRPr="003241F7" w:rsidRDefault="004439D5" w:rsidP="004439D5">
            <w:pPr>
              <w:spacing w:after="120"/>
              <w:rPr>
                <w:rFonts w:ascii="Helvetica" w:hAnsi="Helvetica" w:cs="Helvetica"/>
                <w:i/>
                <w:sz w:val="18"/>
                <w:szCs w:val="18"/>
              </w:rPr>
            </w:pPr>
          </w:p>
        </w:tc>
      </w:tr>
      <w:tr w:rsidR="004439D5" w:rsidRPr="003241F7" w14:paraId="7C6289FB" w14:textId="77777777" w:rsidTr="004439D5">
        <w:tc>
          <w:tcPr>
            <w:tcW w:w="7086" w:type="dxa"/>
            <w:shd w:val="clear" w:color="auto" w:fill="auto"/>
          </w:tcPr>
          <w:p w14:paraId="19EAF5C9" w14:textId="77777777" w:rsidR="004439D5" w:rsidRPr="003241F7" w:rsidRDefault="004439D5"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w:t>
            </w:r>
            <w:r w:rsidRPr="003241F7">
              <w:rPr>
                <w:rFonts w:ascii="Helvetica" w:hAnsi="Helvetica" w:cs="Helvetica"/>
                <w:color w:val="222222"/>
                <w:sz w:val="18"/>
                <w:szCs w:val="18"/>
              </w:rPr>
              <w:lastRenderedPageBreak/>
              <w:t>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4439D5" w:rsidRPr="003241F7" w:rsidRDefault="004439D5" w:rsidP="004439D5">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4439D5" w:rsidRPr="003241F7" w:rsidRDefault="004439D5" w:rsidP="004439D5">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4439D5" w:rsidRPr="003241F7" w:rsidRDefault="004439D5" w:rsidP="004439D5">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4439D5" w:rsidRPr="003241F7" w:rsidRDefault="004439D5" w:rsidP="004439D5">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4439D5" w:rsidRPr="003241F7" w:rsidRDefault="004439D5" w:rsidP="004439D5">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4439D5" w:rsidRPr="003241F7" w:rsidRDefault="004439D5" w:rsidP="004439D5">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4439D5" w:rsidRPr="003241F7" w:rsidRDefault="004439D5" w:rsidP="004439D5">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6AD93A96" w14:textId="77777777" w:rsidR="004439D5" w:rsidRDefault="004439D5" w:rsidP="004439D5">
            <w:pPr>
              <w:rPr>
                <w:rFonts w:ascii="Arial" w:hAnsi="Arial" w:cs="Arial"/>
                <w:i/>
                <w:sz w:val="18"/>
                <w:szCs w:val="18"/>
                <w:lang w:val="en-CA"/>
              </w:rPr>
            </w:pPr>
          </w:p>
          <w:p w14:paraId="2AA987D3" w14:textId="77777777" w:rsidR="004439D5" w:rsidRDefault="004439D5" w:rsidP="004439D5">
            <w:pPr>
              <w:rPr>
                <w:rFonts w:ascii="Arial" w:hAnsi="Arial" w:cs="Arial"/>
                <w:color w:val="000000" w:themeColor="text1"/>
                <w:sz w:val="18"/>
                <w:szCs w:val="18"/>
                <w:lang w:val="en-CA"/>
              </w:rPr>
            </w:pPr>
            <w:r>
              <w:rPr>
                <w:rFonts w:ascii="Arial" w:hAnsi="Arial" w:cs="Arial"/>
                <w:sz w:val="18"/>
                <w:szCs w:val="18"/>
                <w:lang w:val="en-CA"/>
              </w:rPr>
              <w:t xml:space="preserve">Prior to admission to the College of Pharmacy, each applicant to the M.Sc. program must have an advisor who is a member of the Faculty of Graduate Studies. </w:t>
            </w:r>
            <w:r>
              <w:rPr>
                <w:rFonts w:ascii="Arial" w:hAnsi="Arial" w:cs="Arial"/>
                <w:color w:val="000000" w:themeColor="text1"/>
                <w:sz w:val="18"/>
                <w:szCs w:val="18"/>
                <w:lang w:val="en-CA"/>
              </w:rPr>
              <w:t xml:space="preserve">If the primary advisor is an Adjunct Professor in the College of Pharmacy, then a co-advisor who has a primary appointment in Pharmacy is required. </w:t>
            </w:r>
          </w:p>
          <w:p w14:paraId="44CC82E4" w14:textId="77777777" w:rsidR="004439D5" w:rsidRDefault="004439D5" w:rsidP="004439D5">
            <w:pPr>
              <w:rPr>
                <w:rFonts w:ascii="Arial" w:hAnsi="Arial" w:cs="Arial"/>
                <w:color w:val="000000" w:themeColor="text1"/>
                <w:sz w:val="18"/>
                <w:szCs w:val="18"/>
                <w:lang w:val="en-CA"/>
              </w:rPr>
            </w:pPr>
          </w:p>
          <w:p w14:paraId="74C64B7A" w14:textId="77777777" w:rsidR="004439D5" w:rsidRDefault="004439D5" w:rsidP="004439D5">
            <w:pPr>
              <w:rPr>
                <w:rFonts w:ascii="Arial" w:hAnsi="Arial" w:cs="Arial"/>
                <w:sz w:val="18"/>
                <w:szCs w:val="18"/>
                <w:lang w:val="en-CA"/>
              </w:rPr>
            </w:pPr>
            <w:r>
              <w:rPr>
                <w:rFonts w:ascii="Arial" w:hAnsi="Arial" w:cs="Arial"/>
                <w:sz w:val="18"/>
                <w:szCs w:val="18"/>
                <w:lang w:val="en-CA"/>
              </w:rPr>
              <w:t xml:space="preserve">Normally, the advisor must provide the student with a stipend at an amount equivalent to an M.Sc. University of Manitoba Graduate Fellowship for at least two years, whether from a studentship, research grants, teaching assistantships, or a combination of the above.  It is expected that the student, with assistance from the advisor, will apply to appropriate granting agencies for which </w:t>
            </w:r>
            <w:r>
              <w:rPr>
                <w:rFonts w:ascii="Arial" w:hAnsi="Arial" w:cs="Arial"/>
                <w:sz w:val="18"/>
                <w:szCs w:val="18"/>
                <w:lang w:val="en-CA"/>
              </w:rPr>
              <w:lastRenderedPageBreak/>
              <w:t xml:space="preserve">they are eligible and competitive for continued support.  </w:t>
            </w:r>
          </w:p>
          <w:p w14:paraId="764A81AD" w14:textId="77777777" w:rsidR="004439D5" w:rsidRDefault="004439D5" w:rsidP="004439D5">
            <w:pPr>
              <w:rPr>
                <w:rFonts w:ascii="Arial" w:hAnsi="Arial" w:cs="Arial"/>
                <w:sz w:val="18"/>
                <w:szCs w:val="18"/>
                <w:lang w:val="en-CA"/>
              </w:rPr>
            </w:pPr>
          </w:p>
          <w:p w14:paraId="235DBB84" w14:textId="77777777" w:rsidR="004439D5" w:rsidRDefault="004439D5" w:rsidP="004439D5">
            <w:pPr>
              <w:rPr>
                <w:rFonts w:ascii="Arial" w:hAnsi="Arial" w:cs="Arial"/>
                <w:sz w:val="18"/>
                <w:szCs w:val="18"/>
                <w:lang w:val="en-CA"/>
              </w:rPr>
            </w:pPr>
            <w:r>
              <w:rPr>
                <w:rFonts w:ascii="Arial" w:hAnsi="Arial" w:cs="Arial"/>
                <w:sz w:val="18"/>
                <w:szCs w:val="18"/>
                <w:lang w:val="en-CA"/>
              </w:rPr>
              <w:t>Note:  The requirement for the advisor to provide the stipend may be waived on a case-by case basis (for example, other guaranteed graduate funding, part-time graduate studies). The stipend waiver is subject to approval by the Dean of Pharmacy and requires a Letter of Agreement signed by the advisor and the applicant.</w:t>
            </w:r>
          </w:p>
          <w:p w14:paraId="5DEF7F8F" w14:textId="77777777" w:rsidR="004439D5" w:rsidRDefault="004439D5" w:rsidP="004439D5">
            <w:pPr>
              <w:rPr>
                <w:rFonts w:ascii="Arial" w:hAnsi="Arial" w:cs="Arial"/>
                <w:i/>
                <w:sz w:val="18"/>
                <w:szCs w:val="18"/>
                <w:lang w:val="en-CA"/>
              </w:rPr>
            </w:pPr>
          </w:p>
          <w:p w14:paraId="47FD6B2A" w14:textId="77777777" w:rsidR="004439D5" w:rsidRDefault="004439D5" w:rsidP="004439D5">
            <w:pPr>
              <w:rPr>
                <w:rFonts w:ascii="Arial" w:hAnsi="Arial" w:cs="Arial"/>
                <w:color w:val="000000" w:themeColor="text1"/>
                <w:sz w:val="18"/>
                <w:szCs w:val="18"/>
                <w:lang w:val="en-CA"/>
              </w:rPr>
            </w:pPr>
          </w:p>
          <w:p w14:paraId="7A04D2A2" w14:textId="77777777" w:rsidR="004439D5" w:rsidRPr="003241F7" w:rsidRDefault="004439D5" w:rsidP="004439D5">
            <w:pPr>
              <w:spacing w:after="120"/>
              <w:rPr>
                <w:rFonts w:ascii="Helvetica" w:hAnsi="Helvetica" w:cs="Helvetica"/>
                <w:i/>
                <w:sz w:val="18"/>
                <w:szCs w:val="18"/>
              </w:rPr>
            </w:pPr>
          </w:p>
        </w:tc>
      </w:tr>
      <w:tr w:rsidR="004439D5" w:rsidRPr="003241F7" w14:paraId="67456C56" w14:textId="77777777" w:rsidTr="004439D5">
        <w:tc>
          <w:tcPr>
            <w:tcW w:w="7086" w:type="dxa"/>
            <w:shd w:val="clear" w:color="auto" w:fill="auto"/>
          </w:tcPr>
          <w:p w14:paraId="61D3D1BD"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6.4.2 Student's Co-advisor</w:t>
            </w:r>
          </w:p>
          <w:p w14:paraId="1622397F"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4439D5" w:rsidRPr="003241F7" w:rsidRDefault="004439D5" w:rsidP="004439D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4439D5" w:rsidRPr="003241F7" w:rsidRDefault="004439D5" w:rsidP="004439D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4439D5" w:rsidRPr="003241F7" w:rsidRDefault="004439D5" w:rsidP="004439D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4439D5" w:rsidRPr="003241F7" w:rsidRDefault="004439D5" w:rsidP="004439D5">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w:t>
            </w:r>
            <w:r w:rsidRPr="003241F7">
              <w:rPr>
                <w:rFonts w:ascii="Helvetica" w:hAnsi="Helvetica" w:cs="Helvetica"/>
                <w:color w:val="222222"/>
                <w:sz w:val="18"/>
                <w:szCs w:val="18"/>
              </w:rPr>
              <w:lastRenderedPageBreak/>
              <w:t>of, and approve, the co-advisor arrangement. If a co-advisor is added midway through the student’s program, a new Advisor-Student Guidelines must be completed.</w:t>
            </w:r>
          </w:p>
          <w:p w14:paraId="182A161C" w14:textId="15AA8403" w:rsidR="004439D5" w:rsidRPr="003241F7" w:rsidRDefault="004439D5" w:rsidP="004439D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0B72325A" w14:textId="77777777" w:rsidR="004439D5" w:rsidRPr="003241F7" w:rsidRDefault="004439D5" w:rsidP="004439D5">
            <w:pPr>
              <w:spacing w:after="120"/>
              <w:rPr>
                <w:rFonts w:ascii="Helvetica" w:hAnsi="Helvetica" w:cs="Helvetica"/>
                <w:i/>
                <w:sz w:val="18"/>
                <w:szCs w:val="18"/>
              </w:rPr>
            </w:pPr>
          </w:p>
        </w:tc>
      </w:tr>
      <w:tr w:rsidR="004439D5" w:rsidRPr="003241F7" w14:paraId="56F9CE42" w14:textId="77777777" w:rsidTr="004439D5">
        <w:tc>
          <w:tcPr>
            <w:tcW w:w="7086" w:type="dxa"/>
            <w:shd w:val="clear" w:color="auto" w:fill="auto"/>
          </w:tcPr>
          <w:p w14:paraId="64325325" w14:textId="77777777" w:rsidR="004439D5" w:rsidRPr="003241F7" w:rsidRDefault="004439D5" w:rsidP="004439D5">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4439D5" w:rsidRPr="003241F7" w:rsidRDefault="004439D5" w:rsidP="004439D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4439D5" w:rsidRPr="003241F7" w:rsidRDefault="004439D5" w:rsidP="004439D5">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6EC04D5F" w14:textId="77777777" w:rsidR="004439D5" w:rsidRPr="003241F7" w:rsidRDefault="004439D5" w:rsidP="004439D5">
            <w:pPr>
              <w:spacing w:after="120"/>
              <w:rPr>
                <w:rFonts w:ascii="Helvetica" w:hAnsi="Helvetica" w:cs="Helvetica"/>
                <w:i/>
                <w:sz w:val="18"/>
                <w:szCs w:val="18"/>
              </w:rPr>
            </w:pPr>
          </w:p>
        </w:tc>
      </w:tr>
      <w:tr w:rsidR="004439D5" w:rsidRPr="003241F7" w14:paraId="61B559CA" w14:textId="77777777" w:rsidTr="004439D5">
        <w:tc>
          <w:tcPr>
            <w:tcW w:w="7086" w:type="dxa"/>
            <w:shd w:val="clear" w:color="auto" w:fill="auto"/>
          </w:tcPr>
          <w:p w14:paraId="16060C87" w14:textId="77777777" w:rsidR="004439D5" w:rsidRPr="003241F7" w:rsidRDefault="004439D5" w:rsidP="004439D5">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4439D5" w:rsidRPr="003241F7" w:rsidRDefault="004439D5" w:rsidP="004439D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4439D5" w:rsidRPr="003241F7" w:rsidRDefault="004439D5" w:rsidP="004439D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5E1872AE" w14:textId="6004F868" w:rsidR="004439D5" w:rsidRPr="003241F7" w:rsidRDefault="004439D5" w:rsidP="004439D5">
            <w:pPr>
              <w:spacing w:after="120"/>
              <w:jc w:val="both"/>
              <w:rPr>
                <w:rFonts w:ascii="Helvetica" w:hAnsi="Helvetica" w:cs="Helvetica"/>
                <w:sz w:val="18"/>
                <w:szCs w:val="18"/>
              </w:rPr>
            </w:pPr>
          </w:p>
        </w:tc>
      </w:tr>
      <w:tr w:rsidR="004439D5" w:rsidRPr="003241F7" w14:paraId="2C4D3B5F" w14:textId="77777777" w:rsidTr="004439D5">
        <w:tc>
          <w:tcPr>
            <w:tcW w:w="7086" w:type="dxa"/>
            <w:shd w:val="clear" w:color="auto" w:fill="auto"/>
          </w:tcPr>
          <w:p w14:paraId="329CA3FD"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w:t>
            </w:r>
            <w:r w:rsidRPr="003241F7">
              <w:rPr>
                <w:rFonts w:ascii="Helvetica" w:hAnsi="Helvetica" w:cs="Helvetica"/>
                <w:color w:val="222222"/>
                <w:sz w:val="18"/>
                <w:szCs w:val="18"/>
              </w:rPr>
              <w:lastRenderedPageBreak/>
              <w:t xml:space="preserve">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39BA98EE" w14:textId="77777777" w:rsidR="004439D5" w:rsidRDefault="004439D5" w:rsidP="004439D5">
            <w:pPr>
              <w:jc w:val="both"/>
              <w:rPr>
                <w:rFonts w:ascii="Arial" w:hAnsi="Arial" w:cs="Arial"/>
                <w:sz w:val="18"/>
                <w:szCs w:val="18"/>
                <w:lang w:val="en-CA"/>
              </w:rPr>
            </w:pPr>
            <w:r>
              <w:rPr>
                <w:rFonts w:ascii="Arial" w:hAnsi="Arial" w:cs="Arial"/>
                <w:sz w:val="18"/>
                <w:szCs w:val="18"/>
                <w:lang w:val="en-CA"/>
              </w:rPr>
              <w:lastRenderedPageBreak/>
              <w:t>Within two months of beginning the M.Sc. program, the advisor(s), in consultation with the student, will select an Advisory Committee and submit their names to the Chair of the PGSC for approval.</w:t>
            </w:r>
          </w:p>
          <w:p w14:paraId="4689B28F" w14:textId="77777777" w:rsidR="004439D5" w:rsidRDefault="004439D5" w:rsidP="004439D5">
            <w:pPr>
              <w:jc w:val="both"/>
              <w:rPr>
                <w:rFonts w:ascii="Arial" w:hAnsi="Arial" w:cs="Arial"/>
                <w:sz w:val="18"/>
                <w:szCs w:val="18"/>
                <w:lang w:val="en-CA"/>
              </w:rPr>
            </w:pPr>
          </w:p>
          <w:p w14:paraId="2B93F875" w14:textId="77777777" w:rsidR="004439D5" w:rsidRDefault="004439D5" w:rsidP="004439D5">
            <w:pPr>
              <w:jc w:val="both"/>
              <w:rPr>
                <w:rFonts w:ascii="Arial" w:hAnsi="Arial" w:cs="Arial"/>
                <w:sz w:val="18"/>
                <w:szCs w:val="18"/>
                <w:lang w:val="en-CA"/>
              </w:rPr>
            </w:pPr>
            <w:r>
              <w:rPr>
                <w:rFonts w:ascii="Arial" w:hAnsi="Arial" w:cs="Arial"/>
                <w:sz w:val="18"/>
                <w:szCs w:val="18"/>
                <w:lang w:val="en-CA"/>
              </w:rPr>
              <w:t xml:space="preserve">The Advisory Committee consists of the advisor(s) and at least two other members. At least two committee members must be members of the Faculty of Graduate Studies, and at least one must hold a primary appointment outside of the College of Pharmacy. The student’s advisor/co-advisor will serve as Chair of the Advisory Committee.   </w:t>
            </w:r>
          </w:p>
          <w:p w14:paraId="66AF788B" w14:textId="77777777" w:rsidR="004439D5" w:rsidRDefault="004439D5" w:rsidP="004439D5">
            <w:pPr>
              <w:jc w:val="both"/>
              <w:rPr>
                <w:rFonts w:ascii="Arial" w:hAnsi="Arial" w:cs="Arial"/>
                <w:sz w:val="18"/>
                <w:szCs w:val="18"/>
                <w:lang w:val="en-CA"/>
              </w:rPr>
            </w:pPr>
          </w:p>
          <w:p w14:paraId="74B056BE" w14:textId="77777777" w:rsidR="004439D5" w:rsidRDefault="004439D5" w:rsidP="004439D5">
            <w:pPr>
              <w:jc w:val="both"/>
              <w:rPr>
                <w:rFonts w:ascii="Arial" w:hAnsi="Arial" w:cs="Arial"/>
                <w:sz w:val="18"/>
                <w:szCs w:val="18"/>
                <w:lang w:val="en-CA"/>
              </w:rPr>
            </w:pPr>
            <w:r>
              <w:rPr>
                <w:rFonts w:ascii="Arial" w:hAnsi="Arial" w:cs="Arial"/>
                <w:sz w:val="18"/>
                <w:szCs w:val="18"/>
                <w:lang w:val="en-CA"/>
              </w:rPr>
              <w:t xml:space="preserve">The committee must conduct a formal Annual Review of the student’s progress, such that the “Faculty of Graduate Studies Progress Report” form is submitted to the PGSC by May 31st   of each year.  </w:t>
            </w:r>
          </w:p>
          <w:p w14:paraId="2BFCA698" w14:textId="77777777" w:rsidR="004439D5" w:rsidRDefault="004439D5" w:rsidP="004439D5">
            <w:pPr>
              <w:jc w:val="both"/>
              <w:rPr>
                <w:rFonts w:ascii="Arial" w:hAnsi="Arial" w:cs="Arial"/>
                <w:sz w:val="18"/>
                <w:szCs w:val="18"/>
                <w:lang w:val="en-CA"/>
              </w:rPr>
            </w:pPr>
          </w:p>
          <w:p w14:paraId="3BEFF18F" w14:textId="168FDA88" w:rsidR="004439D5" w:rsidRPr="003241F7" w:rsidRDefault="004439D5" w:rsidP="004439D5">
            <w:pPr>
              <w:spacing w:after="120"/>
              <w:jc w:val="both"/>
              <w:rPr>
                <w:rFonts w:ascii="Helvetica" w:hAnsi="Helvetica" w:cs="Helvetica"/>
                <w:sz w:val="18"/>
                <w:szCs w:val="18"/>
              </w:rPr>
            </w:pPr>
            <w:r>
              <w:rPr>
                <w:rFonts w:ascii="Arial" w:hAnsi="Arial" w:cs="Arial"/>
                <w:sz w:val="18"/>
                <w:szCs w:val="18"/>
                <w:lang w:val="en-CA"/>
              </w:rPr>
              <w:t xml:space="preserve">Advisory committees are encouraged to meet at other times during the year, in addition to the formal annual reviews, especially if the student or advisor is encountering any difficulties.  A progress report may be completed at each additional meeting. </w:t>
            </w:r>
          </w:p>
        </w:tc>
      </w:tr>
      <w:tr w:rsidR="004439D5" w:rsidRPr="003241F7" w14:paraId="0B98133C" w14:textId="77777777" w:rsidTr="004439D5">
        <w:tc>
          <w:tcPr>
            <w:tcW w:w="7086" w:type="dxa"/>
            <w:shd w:val="clear" w:color="auto" w:fill="auto"/>
          </w:tcPr>
          <w:p w14:paraId="4AD3B8F7" w14:textId="77777777" w:rsidR="004439D5" w:rsidRPr="003241F7" w:rsidRDefault="004439D5" w:rsidP="004439D5">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4439D5" w:rsidRPr="003241F7" w:rsidRDefault="004439D5" w:rsidP="004439D5">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0D947C6D" w14:textId="77777777" w:rsidR="004439D5" w:rsidRPr="003241F7" w:rsidRDefault="004439D5" w:rsidP="004439D5">
            <w:pPr>
              <w:spacing w:after="120"/>
              <w:rPr>
                <w:rFonts w:ascii="Helvetica" w:hAnsi="Helvetica" w:cs="Helvetica"/>
                <w:sz w:val="18"/>
                <w:szCs w:val="18"/>
              </w:rPr>
            </w:pPr>
          </w:p>
        </w:tc>
      </w:tr>
      <w:tr w:rsidR="004439D5" w:rsidRPr="003241F7" w14:paraId="68AA58BC" w14:textId="77777777" w:rsidTr="004439D5">
        <w:tc>
          <w:tcPr>
            <w:tcW w:w="7086" w:type="dxa"/>
            <w:shd w:val="clear" w:color="auto" w:fill="auto"/>
          </w:tcPr>
          <w:p w14:paraId="7453817F" w14:textId="77777777" w:rsidR="004439D5" w:rsidRPr="003241F7" w:rsidRDefault="004439D5" w:rsidP="004439D5">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4439D5" w:rsidRPr="003241F7" w:rsidRDefault="004439D5" w:rsidP="004439D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0F5E5F3C" w14:textId="77777777" w:rsidR="004439D5" w:rsidRPr="003241F7" w:rsidRDefault="004439D5" w:rsidP="004439D5">
            <w:pPr>
              <w:spacing w:after="120"/>
              <w:rPr>
                <w:rFonts w:ascii="Helvetica" w:hAnsi="Helvetica" w:cs="Helvetica"/>
                <w:i/>
                <w:sz w:val="18"/>
                <w:szCs w:val="18"/>
              </w:rPr>
            </w:pPr>
          </w:p>
        </w:tc>
      </w:tr>
      <w:tr w:rsidR="004439D5" w:rsidRPr="003241F7" w14:paraId="087DF5E0" w14:textId="77777777" w:rsidTr="004439D5">
        <w:tc>
          <w:tcPr>
            <w:tcW w:w="7086" w:type="dxa"/>
            <w:shd w:val="clear" w:color="auto" w:fill="auto"/>
          </w:tcPr>
          <w:p w14:paraId="1927DD05" w14:textId="77777777"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4439D5" w:rsidRPr="003241F7" w:rsidRDefault="004439D5"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4439D5" w:rsidRPr="003241F7" w:rsidRDefault="004439D5"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4439D5" w:rsidRPr="003241F7" w:rsidRDefault="004439D5" w:rsidP="004439D5">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A4BDE27" w14:textId="77777777" w:rsidR="004439D5" w:rsidRPr="003241F7" w:rsidRDefault="004439D5" w:rsidP="004439D5">
            <w:pPr>
              <w:spacing w:after="120"/>
              <w:rPr>
                <w:rFonts w:ascii="Helvetica" w:hAnsi="Helvetica" w:cs="Helvetica"/>
                <w:i/>
                <w:sz w:val="18"/>
                <w:szCs w:val="18"/>
              </w:rPr>
            </w:pPr>
          </w:p>
        </w:tc>
      </w:tr>
      <w:tr w:rsidR="004439D5" w:rsidRPr="003241F7" w14:paraId="7EE781CD" w14:textId="77777777" w:rsidTr="004439D5">
        <w:tc>
          <w:tcPr>
            <w:tcW w:w="7086" w:type="dxa"/>
            <w:shd w:val="clear" w:color="auto" w:fill="auto"/>
          </w:tcPr>
          <w:p w14:paraId="29BA8950"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7BF478F" w14:textId="77777777" w:rsidR="004439D5" w:rsidRDefault="004439D5" w:rsidP="004439D5">
            <w:pPr>
              <w:rPr>
                <w:rFonts w:ascii="Arial" w:hAnsi="Arial" w:cs="Arial"/>
                <w:i/>
                <w:sz w:val="18"/>
                <w:szCs w:val="18"/>
                <w:lang w:val="en-CA"/>
              </w:rPr>
            </w:pPr>
          </w:p>
          <w:p w14:paraId="7028FC9B" w14:textId="77777777" w:rsidR="004439D5" w:rsidRDefault="004439D5" w:rsidP="004439D5">
            <w:pPr>
              <w:rPr>
                <w:rFonts w:ascii="Arial" w:hAnsi="Arial" w:cs="Arial"/>
                <w:sz w:val="18"/>
                <w:szCs w:val="18"/>
                <w:lang w:val="en-CA"/>
              </w:rPr>
            </w:pPr>
            <w:r>
              <w:rPr>
                <w:rFonts w:ascii="Arial" w:hAnsi="Arial" w:cs="Arial"/>
                <w:sz w:val="18"/>
                <w:szCs w:val="18"/>
                <w:lang w:val="en-CA"/>
              </w:rPr>
              <w:t>On at least an annual basis, the Advisory Committee must meet to conduct a formal review of the student’s progress in course work and research.  The student must submit a typewritten, double-spaced progress report of 2-5 pages (not including references and figures) to each committee member at least seven days prior to the anticipated date of the review meeting.</w:t>
            </w:r>
          </w:p>
          <w:p w14:paraId="6F6FC755" w14:textId="77777777" w:rsidR="004439D5" w:rsidRDefault="004439D5" w:rsidP="004439D5">
            <w:pPr>
              <w:rPr>
                <w:rFonts w:ascii="Arial" w:hAnsi="Arial" w:cs="Arial"/>
                <w:sz w:val="18"/>
                <w:szCs w:val="18"/>
                <w:lang w:val="en-CA"/>
              </w:rPr>
            </w:pPr>
          </w:p>
          <w:p w14:paraId="2E3EFFFE" w14:textId="77777777" w:rsidR="004439D5" w:rsidRDefault="004439D5" w:rsidP="004439D5">
            <w:pPr>
              <w:rPr>
                <w:rFonts w:ascii="Arial" w:hAnsi="Arial" w:cs="Arial"/>
                <w:sz w:val="18"/>
                <w:szCs w:val="18"/>
                <w:lang w:val="en-CA"/>
              </w:rPr>
            </w:pPr>
            <w:r>
              <w:rPr>
                <w:rFonts w:ascii="Arial" w:hAnsi="Arial" w:cs="Arial"/>
                <w:sz w:val="18"/>
                <w:szCs w:val="18"/>
                <w:lang w:val="en-CA"/>
              </w:rPr>
              <w:t xml:space="preserve">The results of the progress review meeting must be documented on the “Faculty of Graduate </w:t>
            </w:r>
            <w:r>
              <w:rPr>
                <w:rFonts w:ascii="Arial" w:hAnsi="Arial" w:cs="Arial"/>
                <w:sz w:val="18"/>
                <w:szCs w:val="18"/>
                <w:lang w:val="en-CA"/>
              </w:rPr>
              <w:lastRenderedPageBreak/>
              <w:t>Studies Progress Report” form, signed by the Advisory Committee members, and submitted to the PGSC by May 31</w:t>
            </w:r>
            <w:r>
              <w:rPr>
                <w:rFonts w:ascii="Arial" w:hAnsi="Arial" w:cs="Arial"/>
                <w:sz w:val="18"/>
                <w:szCs w:val="18"/>
                <w:vertAlign w:val="superscript"/>
                <w:lang w:val="en-CA"/>
              </w:rPr>
              <w:t>st</w:t>
            </w:r>
            <w:r>
              <w:rPr>
                <w:rFonts w:ascii="Arial" w:hAnsi="Arial" w:cs="Arial"/>
                <w:sz w:val="18"/>
                <w:szCs w:val="18"/>
                <w:lang w:val="en-CA"/>
              </w:rPr>
              <w:t xml:space="preserve"> of each year. After reviewing and signing the report, the Chair of the PGSC or designate will submit the completed form to the Faculty of Graduate Studies in accordance with its deadline.</w:t>
            </w:r>
          </w:p>
          <w:p w14:paraId="41EF6D58" w14:textId="77777777" w:rsidR="004439D5" w:rsidRDefault="004439D5" w:rsidP="004439D5">
            <w:pPr>
              <w:rPr>
                <w:rFonts w:ascii="Arial" w:hAnsi="Arial" w:cs="Arial"/>
                <w:sz w:val="18"/>
                <w:szCs w:val="18"/>
                <w:lang w:val="en-CA"/>
              </w:rPr>
            </w:pPr>
          </w:p>
          <w:p w14:paraId="19429A0B" w14:textId="77777777" w:rsidR="004439D5" w:rsidRDefault="004439D5" w:rsidP="004439D5">
            <w:pPr>
              <w:rPr>
                <w:rFonts w:ascii="Arial" w:hAnsi="Arial" w:cs="Arial"/>
                <w:sz w:val="18"/>
                <w:szCs w:val="18"/>
                <w:lang w:val="en-CA"/>
              </w:rPr>
            </w:pPr>
            <w:r>
              <w:rPr>
                <w:rFonts w:ascii="Arial" w:hAnsi="Arial" w:cs="Arial"/>
                <w:sz w:val="18"/>
                <w:szCs w:val="18"/>
                <w:lang w:val="en-CA"/>
              </w:rPr>
              <w:t xml:space="preserve">Note:  Advisory committees are encouraged to meet at other times during the year, in addition to the formal annual reviews, especially if the student or advisor is encountering any difficulties.  A progress report may be completed at each additional meeting. </w:t>
            </w:r>
          </w:p>
          <w:p w14:paraId="2F59B1D1" w14:textId="77777777" w:rsidR="004439D5" w:rsidRPr="003241F7" w:rsidRDefault="004439D5" w:rsidP="004439D5">
            <w:pPr>
              <w:spacing w:after="120"/>
              <w:rPr>
                <w:rFonts w:ascii="Helvetica" w:hAnsi="Helvetica" w:cs="Helvetica"/>
                <w:i/>
                <w:sz w:val="18"/>
                <w:szCs w:val="18"/>
              </w:rPr>
            </w:pPr>
          </w:p>
        </w:tc>
      </w:tr>
      <w:tr w:rsidR="004439D5" w:rsidRPr="003241F7" w14:paraId="7B78E63A" w14:textId="77777777" w:rsidTr="004439D5">
        <w:tc>
          <w:tcPr>
            <w:tcW w:w="7086" w:type="dxa"/>
            <w:shd w:val="clear" w:color="auto" w:fill="auto"/>
          </w:tcPr>
          <w:p w14:paraId="0CB6F2DE" w14:textId="77777777"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6.6.4 Performance in Coursework</w:t>
            </w:r>
          </w:p>
          <w:p w14:paraId="618FF3F5" w14:textId="77777777" w:rsidR="004439D5" w:rsidRPr="003241F7" w:rsidRDefault="004439D5"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4439D5" w:rsidRPr="003241F7" w:rsidRDefault="004439D5"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B1C6001" w14:textId="77777777" w:rsidR="004439D5" w:rsidRDefault="004439D5" w:rsidP="004439D5">
            <w:pPr>
              <w:pStyle w:val="Default"/>
              <w:rPr>
                <w:rFonts w:ascii="Arial" w:hAnsi="Arial" w:cs="Arial"/>
                <w:sz w:val="16"/>
                <w:szCs w:val="16"/>
              </w:rPr>
            </w:pPr>
          </w:p>
          <w:p w14:paraId="7B5218A6" w14:textId="77777777" w:rsidR="004439D5" w:rsidRPr="003241F7" w:rsidRDefault="004439D5" w:rsidP="004439D5">
            <w:pPr>
              <w:pStyle w:val="Default"/>
              <w:spacing w:after="120"/>
              <w:rPr>
                <w:rFonts w:ascii="Helvetica" w:hAnsi="Helvetica" w:cs="Helvetica"/>
                <w:sz w:val="18"/>
                <w:szCs w:val="18"/>
              </w:rPr>
            </w:pPr>
          </w:p>
        </w:tc>
      </w:tr>
      <w:tr w:rsidR="004439D5" w:rsidRPr="003241F7" w14:paraId="2F120484" w14:textId="77777777" w:rsidTr="004439D5">
        <w:tc>
          <w:tcPr>
            <w:tcW w:w="7086" w:type="dxa"/>
            <w:shd w:val="clear" w:color="auto" w:fill="auto"/>
          </w:tcPr>
          <w:p w14:paraId="378EFA74"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4439D5" w:rsidRPr="003241F7"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4439D5" w:rsidRPr="003241F7" w:rsidRDefault="004439D5" w:rsidP="004439D5">
            <w:pPr>
              <w:pStyle w:val="NormalWeb"/>
              <w:spacing w:before="0" w:beforeAutospacing="0" w:after="120" w:afterAutospacing="0"/>
              <w:jc w:val="both"/>
              <w:rPr>
                <w:rFonts w:ascii="Helvetica" w:hAnsi="Helvetica" w:cs="Helvetica"/>
                <w:color w:val="000000"/>
                <w:sz w:val="18"/>
                <w:szCs w:val="18"/>
              </w:rPr>
            </w:pPr>
          </w:p>
        </w:tc>
        <w:tc>
          <w:tcPr>
            <w:tcW w:w="4254" w:type="dxa"/>
          </w:tcPr>
          <w:p w14:paraId="7A9BCF31" w14:textId="77777777" w:rsidR="004439D5" w:rsidRDefault="004439D5" w:rsidP="004439D5">
            <w:pPr>
              <w:rPr>
                <w:rFonts w:ascii="Arial" w:hAnsi="Arial" w:cs="Arial"/>
                <w:i/>
                <w:sz w:val="18"/>
                <w:szCs w:val="18"/>
                <w:lang w:val="en-CA"/>
              </w:rPr>
            </w:pPr>
          </w:p>
          <w:p w14:paraId="466879EB" w14:textId="77777777" w:rsidR="004439D5" w:rsidRDefault="004439D5" w:rsidP="004439D5">
            <w:pPr>
              <w:rPr>
                <w:rFonts w:ascii="Arial" w:hAnsi="Arial" w:cs="Arial"/>
                <w:sz w:val="18"/>
                <w:szCs w:val="18"/>
                <w:lang w:val="en-CA"/>
              </w:rPr>
            </w:pPr>
            <w:r>
              <w:rPr>
                <w:rFonts w:ascii="Arial" w:hAnsi="Arial" w:cs="Arial"/>
                <w:b/>
                <w:sz w:val="18"/>
                <w:szCs w:val="18"/>
                <w:lang w:val="en-CA"/>
              </w:rPr>
              <w:t xml:space="preserve">Graduate students and WHMIS:  </w:t>
            </w:r>
            <w:r>
              <w:rPr>
                <w:rFonts w:ascii="Arial" w:hAnsi="Arial" w:cs="Arial"/>
                <w:sz w:val="18"/>
                <w:szCs w:val="18"/>
                <w:lang w:val="en-CA"/>
              </w:rPr>
              <w:t>Graduate students working in a laboratory are workers as defined in the Workplace Hazardous Materials Information System (WHMIS) legislation.  All students will be trained in the WHMIS requirements and must follow the practices outlined in these policies.</w:t>
            </w:r>
          </w:p>
          <w:p w14:paraId="311A1499" w14:textId="77777777" w:rsidR="004439D5" w:rsidRDefault="004439D5" w:rsidP="004439D5">
            <w:pPr>
              <w:rPr>
                <w:rFonts w:ascii="Arial" w:hAnsi="Arial" w:cs="Arial"/>
                <w:sz w:val="18"/>
                <w:szCs w:val="18"/>
                <w:lang w:val="en-CA"/>
              </w:rPr>
            </w:pPr>
          </w:p>
          <w:p w14:paraId="5094FE75" w14:textId="77777777" w:rsidR="004439D5" w:rsidRDefault="004439D5" w:rsidP="004439D5">
            <w:pPr>
              <w:rPr>
                <w:rFonts w:ascii="Arial" w:hAnsi="Arial" w:cs="Arial"/>
                <w:sz w:val="18"/>
                <w:szCs w:val="18"/>
                <w:lang w:val="en-CA"/>
              </w:rPr>
            </w:pPr>
            <w:r>
              <w:rPr>
                <w:rFonts w:ascii="Arial" w:hAnsi="Arial" w:cs="Arial"/>
                <w:b/>
                <w:sz w:val="18"/>
                <w:szCs w:val="18"/>
                <w:lang w:val="en-CA"/>
              </w:rPr>
              <w:t xml:space="preserve">Graduate students and seminars:  </w:t>
            </w:r>
            <w:r>
              <w:rPr>
                <w:rFonts w:ascii="Arial" w:hAnsi="Arial" w:cs="Arial"/>
                <w:sz w:val="18"/>
                <w:szCs w:val="18"/>
                <w:lang w:val="en-CA"/>
              </w:rPr>
              <w:t xml:space="preserve">Students in the M.Sc. program are required to attend and participate in </w:t>
            </w:r>
            <w:proofErr w:type="gramStart"/>
            <w:r>
              <w:rPr>
                <w:rFonts w:ascii="Arial" w:hAnsi="Arial" w:cs="Arial"/>
                <w:sz w:val="18"/>
                <w:szCs w:val="18"/>
                <w:lang w:val="en-CA"/>
              </w:rPr>
              <w:t>the  College</w:t>
            </w:r>
            <w:proofErr w:type="gramEnd"/>
            <w:r>
              <w:rPr>
                <w:rFonts w:ascii="Arial" w:hAnsi="Arial" w:cs="Arial"/>
                <w:sz w:val="18"/>
                <w:szCs w:val="18"/>
                <w:lang w:val="en-CA"/>
              </w:rPr>
              <w:t xml:space="preserve"> of Pharmacy Graduate Seminar Series during each year they are registered as a full time student.</w:t>
            </w:r>
          </w:p>
          <w:p w14:paraId="6ED97EC3" w14:textId="77777777" w:rsidR="004439D5" w:rsidRPr="003241F7" w:rsidRDefault="004439D5" w:rsidP="004439D5">
            <w:pPr>
              <w:spacing w:after="120"/>
              <w:rPr>
                <w:rFonts w:ascii="Helvetica" w:hAnsi="Helvetica" w:cs="Helvetica"/>
                <w:i/>
                <w:sz w:val="18"/>
                <w:szCs w:val="18"/>
              </w:rPr>
            </w:pPr>
          </w:p>
        </w:tc>
      </w:tr>
      <w:tr w:rsidR="004439D5" w:rsidRPr="003241F7" w14:paraId="1B7782D5" w14:textId="77777777" w:rsidTr="004439D5">
        <w:tc>
          <w:tcPr>
            <w:tcW w:w="7086" w:type="dxa"/>
            <w:shd w:val="clear" w:color="auto" w:fill="auto"/>
          </w:tcPr>
          <w:p w14:paraId="1900A6F6" w14:textId="77777777" w:rsidR="004439D5" w:rsidRPr="003241F7" w:rsidRDefault="004439D5" w:rsidP="004439D5">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4439D5" w:rsidRPr="003241F7" w:rsidRDefault="004439D5" w:rsidP="004439D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4439D5" w:rsidRPr="003241F7" w:rsidRDefault="004439D5" w:rsidP="004439D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4439D5" w:rsidRPr="003241F7" w:rsidRDefault="004439D5" w:rsidP="004439D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4439D5" w:rsidRPr="003241F7" w:rsidRDefault="004439D5" w:rsidP="004439D5">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4439D5" w:rsidRPr="003241F7" w:rsidRDefault="004439D5" w:rsidP="004439D5">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5AB939E9" w14:textId="7EF2B647" w:rsidR="004439D5" w:rsidRPr="003241F7" w:rsidRDefault="004439D5" w:rsidP="004439D5">
            <w:pPr>
              <w:spacing w:after="120"/>
              <w:rPr>
                <w:rFonts w:ascii="Helvetica" w:hAnsi="Helvetica" w:cs="Helvetica"/>
                <w:i/>
                <w:sz w:val="18"/>
                <w:szCs w:val="18"/>
              </w:rPr>
            </w:pPr>
          </w:p>
        </w:tc>
      </w:tr>
      <w:tr w:rsidR="004439D5" w:rsidRPr="003241F7" w14:paraId="202A4D87" w14:textId="77777777" w:rsidTr="004439D5">
        <w:tc>
          <w:tcPr>
            <w:tcW w:w="7086" w:type="dxa"/>
            <w:shd w:val="clear" w:color="auto" w:fill="auto"/>
          </w:tcPr>
          <w:p w14:paraId="41294399" w14:textId="77777777" w:rsidR="004439D5" w:rsidRPr="003241F7" w:rsidRDefault="004439D5"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6.7.1 Thesis/Practicum Route</w:t>
            </w:r>
          </w:p>
          <w:p w14:paraId="67132EC1" w14:textId="77777777" w:rsidR="004439D5" w:rsidRPr="003241F7" w:rsidRDefault="004439D5" w:rsidP="004439D5">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4439D5" w:rsidRPr="003241F7" w:rsidRDefault="004439D5"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4439D5" w:rsidRPr="003241F7" w:rsidRDefault="004439D5"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1974A1A2" w14:textId="77777777" w:rsidR="004439D5" w:rsidRDefault="004439D5" w:rsidP="004439D5">
            <w:pPr>
              <w:rPr>
                <w:rFonts w:ascii="Arial" w:hAnsi="Arial" w:cs="Arial"/>
                <w:i/>
                <w:sz w:val="18"/>
                <w:szCs w:val="18"/>
                <w:lang w:val="en-CA"/>
              </w:rPr>
            </w:pPr>
          </w:p>
          <w:p w14:paraId="2A698B09" w14:textId="77777777" w:rsidR="004439D5" w:rsidRDefault="004439D5" w:rsidP="004439D5">
            <w:pPr>
              <w:rPr>
                <w:rFonts w:ascii="Arial" w:hAnsi="Arial" w:cs="Arial"/>
                <w:sz w:val="18"/>
                <w:szCs w:val="18"/>
                <w:lang w:val="en-CA"/>
              </w:rPr>
            </w:pPr>
            <w:r>
              <w:rPr>
                <w:rFonts w:ascii="Arial" w:hAnsi="Arial" w:cs="Arial"/>
                <w:sz w:val="18"/>
                <w:szCs w:val="18"/>
                <w:lang w:val="en-CA"/>
              </w:rPr>
              <w:t xml:space="preserve">The thesis proposal for students in the M.Sc. program must be completed within 12 months after entry into the program.  </w:t>
            </w:r>
          </w:p>
          <w:p w14:paraId="2E07A12D" w14:textId="77777777" w:rsidR="004439D5" w:rsidRDefault="004439D5" w:rsidP="004439D5">
            <w:pPr>
              <w:rPr>
                <w:rFonts w:ascii="Arial" w:hAnsi="Arial" w:cs="Arial"/>
                <w:sz w:val="18"/>
                <w:szCs w:val="18"/>
                <w:lang w:val="en-CA"/>
              </w:rPr>
            </w:pPr>
          </w:p>
          <w:p w14:paraId="75BF0B12" w14:textId="77777777" w:rsidR="004439D5" w:rsidRDefault="004439D5" w:rsidP="004439D5">
            <w:pPr>
              <w:rPr>
                <w:rFonts w:ascii="Arial" w:hAnsi="Arial" w:cs="Arial"/>
                <w:sz w:val="18"/>
                <w:szCs w:val="18"/>
                <w:lang w:val="en-CA"/>
              </w:rPr>
            </w:pPr>
            <w:r>
              <w:rPr>
                <w:rFonts w:ascii="Arial" w:hAnsi="Arial" w:cs="Arial"/>
                <w:sz w:val="18"/>
                <w:szCs w:val="18"/>
                <w:lang w:val="en-CA"/>
              </w:rPr>
              <w:t xml:space="preserve">Written Proposal:  The written proposal is intended to allow the Advisory Committee to understand the rationale, hypothesis, and approach to the study.  There should be enough detail to evaluate the research methods, feasibility, and timeline. The written proposal should be developed by the student and advisor, and in consultation with the Advisory Committee if required. The written proposal must be sent to committee members at least 7 days prior to </w:t>
            </w:r>
            <w:proofErr w:type="gramStart"/>
            <w:r>
              <w:rPr>
                <w:rFonts w:ascii="Arial" w:hAnsi="Arial" w:cs="Arial"/>
                <w:sz w:val="18"/>
                <w:szCs w:val="18"/>
                <w:lang w:val="en-CA"/>
              </w:rPr>
              <w:t>the  Oral</w:t>
            </w:r>
            <w:proofErr w:type="gramEnd"/>
            <w:r>
              <w:rPr>
                <w:rFonts w:ascii="Arial" w:hAnsi="Arial" w:cs="Arial"/>
                <w:sz w:val="18"/>
                <w:szCs w:val="18"/>
                <w:lang w:val="en-CA"/>
              </w:rPr>
              <w:t xml:space="preserve"> Presentation. The proposal should be 5-10 pages in length excluding reference list, figures, tables, and appendices.</w:t>
            </w:r>
          </w:p>
          <w:p w14:paraId="3D189592" w14:textId="77777777" w:rsidR="004439D5" w:rsidRDefault="004439D5" w:rsidP="004439D5">
            <w:pPr>
              <w:rPr>
                <w:rFonts w:ascii="Arial" w:hAnsi="Arial" w:cs="Arial"/>
                <w:sz w:val="18"/>
                <w:szCs w:val="18"/>
                <w:lang w:val="en-CA"/>
              </w:rPr>
            </w:pPr>
          </w:p>
          <w:p w14:paraId="1786D405" w14:textId="732EC865" w:rsidR="004439D5" w:rsidRPr="003241F7" w:rsidRDefault="004439D5" w:rsidP="004439D5">
            <w:pPr>
              <w:spacing w:after="120"/>
              <w:rPr>
                <w:rFonts w:ascii="Helvetica" w:hAnsi="Helvetica" w:cs="Helvetica"/>
                <w:i/>
                <w:sz w:val="18"/>
                <w:szCs w:val="18"/>
                <w:u w:val="single"/>
              </w:rPr>
            </w:pPr>
            <w:r>
              <w:rPr>
                <w:rFonts w:ascii="Arial" w:hAnsi="Arial" w:cs="Arial"/>
                <w:sz w:val="18"/>
                <w:szCs w:val="18"/>
                <w:lang w:val="en-CA"/>
              </w:rPr>
              <w:t xml:space="preserve">Oral Presentation: The student must deliver an oral presentation to the Advisory Committee outlining the thesis proposal (maximum 30 minutes), followed by time for questions and discussion. The Advisory Committee will assess the thesis proposal and indicate approval on the Progress Report form. If not approved, the student will have 2 weeks to consult with the committee members and submit a revised proposal for approval. Once approved, the final proposal must be submitted for filing in the College of Pharmacy student records.   </w:t>
            </w:r>
          </w:p>
        </w:tc>
      </w:tr>
      <w:tr w:rsidR="004439D5" w:rsidRPr="003241F7" w14:paraId="249ADFC2" w14:textId="77777777" w:rsidTr="004439D5">
        <w:tc>
          <w:tcPr>
            <w:tcW w:w="7086" w:type="dxa"/>
            <w:shd w:val="clear" w:color="auto" w:fill="auto"/>
          </w:tcPr>
          <w:p w14:paraId="4E8B3E54" w14:textId="77777777" w:rsidR="004439D5" w:rsidRPr="003241F7" w:rsidRDefault="004439D5" w:rsidP="004439D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4439D5" w:rsidRDefault="004439D5"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4439D5" w:rsidRPr="003241F7" w:rsidRDefault="004439D5"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4439D5"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Under no circumstances are graduate students, Postdoctoral Fellows, and Research Assistants or Associates to serve on graduate student examining committees, regardless of if they hold a rank of Adjunct Professor.</w:t>
            </w:r>
          </w:p>
          <w:p w14:paraId="26F5C6C6"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4439D5" w:rsidRPr="003241F7" w:rsidRDefault="004439D5" w:rsidP="004439D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4439D5" w:rsidRPr="003241F7" w:rsidRDefault="004439D5" w:rsidP="004439D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4439D5" w:rsidRPr="003241F7" w:rsidRDefault="004439D5" w:rsidP="004439D5">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64CABA08" w14:textId="77777777" w:rsidR="004439D5" w:rsidRDefault="004439D5" w:rsidP="004439D5">
            <w:pPr>
              <w:rPr>
                <w:rFonts w:ascii="Arial" w:hAnsi="Arial" w:cs="Arial"/>
                <w:i/>
                <w:sz w:val="18"/>
                <w:szCs w:val="18"/>
                <w:lang w:val="en-CA"/>
              </w:rPr>
            </w:pPr>
          </w:p>
          <w:p w14:paraId="1D7BA946" w14:textId="504FC21C" w:rsidR="004439D5" w:rsidRPr="003241F7" w:rsidRDefault="004439D5" w:rsidP="004439D5">
            <w:pPr>
              <w:spacing w:after="120"/>
              <w:rPr>
                <w:rFonts w:ascii="Helvetica" w:hAnsi="Helvetica" w:cs="Helvetica"/>
                <w:i/>
                <w:sz w:val="18"/>
                <w:szCs w:val="18"/>
              </w:rPr>
            </w:pPr>
            <w:r>
              <w:rPr>
                <w:rFonts w:ascii="Arial" w:hAnsi="Arial" w:cs="Arial"/>
                <w:sz w:val="18"/>
                <w:szCs w:val="18"/>
                <w:lang w:val="en-CA"/>
              </w:rPr>
              <w:t>The thesis examining committee is normally comprised of the Advisory Committee members.</w:t>
            </w:r>
          </w:p>
        </w:tc>
      </w:tr>
      <w:tr w:rsidR="004439D5" w:rsidRPr="003241F7" w14:paraId="3337D8D0" w14:textId="77777777" w:rsidTr="004439D5">
        <w:tc>
          <w:tcPr>
            <w:tcW w:w="7086" w:type="dxa"/>
            <w:shd w:val="clear" w:color="auto" w:fill="auto"/>
          </w:tcPr>
          <w:p w14:paraId="796B23FD" w14:textId="77777777" w:rsidR="004439D5" w:rsidRPr="003241F7" w:rsidRDefault="004439D5" w:rsidP="004439D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In such cases, the examining committee and Department/Unit Head must request a closed examination to the Dean of the Faculty of Graduate </w:t>
            </w:r>
            <w:r w:rsidRPr="003241F7">
              <w:rPr>
                <w:rFonts w:ascii="Helvetica" w:hAnsi="Helvetica" w:cs="Helvetica"/>
                <w:color w:val="222222"/>
                <w:sz w:val="18"/>
                <w:szCs w:val="18"/>
              </w:rPr>
              <w:lastRenderedPageBreak/>
              <w:t>Studies, who shall then decide that the final examination be closed to all but the examining committee. The Dean of the Faculty of Graduate Studies (or delegate) reserves the right to attend a closed examination.</w:t>
            </w:r>
          </w:p>
          <w:p w14:paraId="14BB5251"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4439D5" w:rsidRPr="003241F7" w:rsidRDefault="004439D5"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ED69A05" w14:textId="77777777" w:rsidR="004439D5" w:rsidRDefault="004439D5" w:rsidP="004439D5">
            <w:pPr>
              <w:rPr>
                <w:rFonts w:ascii="Arial" w:hAnsi="Arial" w:cs="Arial"/>
                <w:i/>
                <w:sz w:val="18"/>
                <w:szCs w:val="18"/>
                <w:lang w:val="en-CA"/>
              </w:rPr>
            </w:pPr>
          </w:p>
          <w:p w14:paraId="29DF703C" w14:textId="77777777" w:rsidR="004439D5" w:rsidRDefault="004439D5" w:rsidP="004439D5">
            <w:pPr>
              <w:pStyle w:val="HTMLBody"/>
              <w:rPr>
                <w:rFonts w:cs="Arial"/>
                <w:sz w:val="18"/>
                <w:szCs w:val="18"/>
                <w:lang w:val="en-CA"/>
              </w:rPr>
            </w:pPr>
            <w:r>
              <w:rPr>
                <w:rFonts w:cs="Arial"/>
                <w:sz w:val="18"/>
                <w:szCs w:val="18"/>
                <w:lang w:val="en-CA"/>
              </w:rPr>
              <w:t xml:space="preserve">M.Sc. students must pass an oral examination </w:t>
            </w:r>
            <w:proofErr w:type="gramStart"/>
            <w:r>
              <w:rPr>
                <w:rFonts w:cs="Arial"/>
                <w:sz w:val="18"/>
                <w:szCs w:val="18"/>
                <w:lang w:val="en-CA"/>
              </w:rPr>
              <w:t>on the subject of their</w:t>
            </w:r>
            <w:proofErr w:type="gramEnd"/>
            <w:r>
              <w:rPr>
                <w:rFonts w:cs="Arial"/>
                <w:sz w:val="18"/>
                <w:szCs w:val="18"/>
                <w:lang w:val="en-CA"/>
              </w:rPr>
              <w:t xml:space="preserve"> thesis, and matters relating thereto, before they obtain the M.Sc. degree. </w:t>
            </w:r>
          </w:p>
          <w:p w14:paraId="7BE16D08" w14:textId="77777777" w:rsidR="004439D5" w:rsidRDefault="004439D5" w:rsidP="004439D5">
            <w:pPr>
              <w:pStyle w:val="HTMLBody"/>
              <w:rPr>
                <w:rFonts w:cs="Arial"/>
                <w:sz w:val="18"/>
                <w:szCs w:val="18"/>
                <w:lang w:val="en-CA"/>
              </w:rPr>
            </w:pPr>
          </w:p>
          <w:p w14:paraId="1220D7CD" w14:textId="77777777" w:rsidR="004439D5" w:rsidRDefault="004439D5" w:rsidP="004439D5">
            <w:pPr>
              <w:pStyle w:val="HTMLBody"/>
              <w:rPr>
                <w:rFonts w:cs="Arial"/>
                <w:sz w:val="18"/>
                <w:szCs w:val="18"/>
                <w:lang w:val="en-CA"/>
              </w:rPr>
            </w:pPr>
            <w:r>
              <w:rPr>
                <w:rFonts w:cs="Arial"/>
                <w:sz w:val="18"/>
                <w:szCs w:val="18"/>
                <w:lang w:val="en-CA"/>
              </w:rPr>
              <w:t xml:space="preserve">Approval of the written thesis by the Examining Committee must be acquired before proceeding to the oral examination.  Therefore, each member of the Examining Committee, within one month of the receipt of the thesis, shall submit to the Chair of the PGSC, or delegate, a recommendation to “not approve” or “approve” the written thesis.  </w:t>
            </w:r>
            <w:proofErr w:type="gramStart"/>
            <w:r>
              <w:rPr>
                <w:rFonts w:cs="Arial"/>
                <w:sz w:val="18"/>
                <w:szCs w:val="18"/>
                <w:lang w:val="en-CA"/>
              </w:rPr>
              <w:t>In the event that</w:t>
            </w:r>
            <w:proofErr w:type="gramEnd"/>
            <w:r>
              <w:rPr>
                <w:rFonts w:cs="Arial"/>
                <w:sz w:val="18"/>
                <w:szCs w:val="18"/>
                <w:lang w:val="en-CA"/>
              </w:rPr>
              <w:t xml:space="preserve"> the first attempt does not gain approval, a second attempt is allowed.  If the second attempt is unsuccessful, the Chair will recommend to the Faculty of Graduate Studies that the student be required to withdraw from the program.</w:t>
            </w:r>
          </w:p>
          <w:p w14:paraId="11038BBF" w14:textId="77777777" w:rsidR="004439D5" w:rsidRDefault="004439D5" w:rsidP="004439D5">
            <w:pPr>
              <w:autoSpaceDE w:val="0"/>
              <w:autoSpaceDN w:val="0"/>
              <w:adjustRightInd w:val="0"/>
              <w:rPr>
                <w:rFonts w:ascii="Arial" w:hAnsi="Arial" w:cs="Arial"/>
                <w:i/>
                <w:sz w:val="18"/>
                <w:szCs w:val="18"/>
                <w:lang w:val="en-CA"/>
              </w:rPr>
            </w:pPr>
          </w:p>
          <w:p w14:paraId="5014E1AC" w14:textId="77777777" w:rsidR="004439D5" w:rsidRDefault="004439D5" w:rsidP="004439D5">
            <w:pPr>
              <w:pStyle w:val="HTMLBody"/>
              <w:rPr>
                <w:rFonts w:cs="Arial"/>
                <w:sz w:val="18"/>
                <w:szCs w:val="18"/>
                <w:lang w:val="en-CA"/>
              </w:rPr>
            </w:pPr>
            <w:r>
              <w:rPr>
                <w:rFonts w:cs="Arial"/>
                <w:sz w:val="18"/>
                <w:szCs w:val="18"/>
                <w:lang w:val="en-CA"/>
              </w:rPr>
              <w:t xml:space="preserve">On approval of the written thesis by the Examining Committee, the student will proceed to the oral examination within 2 weeks. </w:t>
            </w:r>
          </w:p>
          <w:p w14:paraId="4C2261AB" w14:textId="77777777" w:rsidR="004439D5" w:rsidRDefault="004439D5" w:rsidP="004439D5">
            <w:pPr>
              <w:pStyle w:val="HTMLBody"/>
              <w:rPr>
                <w:rFonts w:cs="Arial"/>
                <w:sz w:val="18"/>
                <w:szCs w:val="18"/>
                <w:lang w:val="en-CA"/>
              </w:rPr>
            </w:pPr>
          </w:p>
          <w:p w14:paraId="5E09C352" w14:textId="77777777" w:rsidR="004439D5" w:rsidRDefault="004439D5" w:rsidP="004439D5">
            <w:pPr>
              <w:pStyle w:val="HTMLBody"/>
              <w:rPr>
                <w:rFonts w:cs="Arial"/>
                <w:sz w:val="18"/>
                <w:szCs w:val="18"/>
                <w:lang w:val="en-CA"/>
              </w:rPr>
            </w:pPr>
            <w:r>
              <w:rPr>
                <w:rFonts w:cs="Arial"/>
                <w:sz w:val="18"/>
                <w:szCs w:val="18"/>
                <w:lang w:val="en-CA"/>
              </w:rPr>
              <w:t xml:space="preserve">The oral examination will be conducted by the Chair of the PGSC or designate. The Examining Committee will normally consist of the student’s advisor and members of the Advisory Committee. </w:t>
            </w:r>
          </w:p>
          <w:p w14:paraId="379717B3" w14:textId="77777777" w:rsidR="004439D5" w:rsidRDefault="004439D5" w:rsidP="004439D5">
            <w:pPr>
              <w:pStyle w:val="HTMLBody"/>
              <w:rPr>
                <w:rFonts w:cs="Arial"/>
                <w:sz w:val="18"/>
                <w:szCs w:val="18"/>
                <w:lang w:val="en-CA"/>
              </w:rPr>
            </w:pPr>
            <w:r>
              <w:rPr>
                <w:rFonts w:cs="Arial"/>
                <w:sz w:val="18"/>
                <w:szCs w:val="18"/>
                <w:lang w:val="en-CA"/>
              </w:rPr>
              <w:t xml:space="preserve"> </w:t>
            </w:r>
          </w:p>
          <w:p w14:paraId="3A7511FB" w14:textId="77777777" w:rsidR="004439D5" w:rsidRDefault="004439D5" w:rsidP="004439D5">
            <w:pPr>
              <w:pStyle w:val="HTMLBody"/>
              <w:rPr>
                <w:rFonts w:cs="Arial"/>
                <w:sz w:val="18"/>
                <w:szCs w:val="18"/>
                <w:lang w:val="en-CA"/>
              </w:rPr>
            </w:pPr>
            <w:r>
              <w:rPr>
                <w:rFonts w:cs="Arial"/>
                <w:sz w:val="18"/>
                <w:szCs w:val="18"/>
                <w:lang w:val="en-CA"/>
              </w:rPr>
              <w:t xml:space="preserve">In terms of format, the candidate will present the thesis clearly and concisely within 30 minutes.  It should be noted that the ability of the candidate to </w:t>
            </w:r>
            <w:r>
              <w:rPr>
                <w:rFonts w:cs="Arial"/>
                <w:sz w:val="18"/>
                <w:szCs w:val="18"/>
                <w:lang w:val="en-CA"/>
              </w:rPr>
              <w:lastRenderedPageBreak/>
              <w:t xml:space="preserve">present the thesis within the time required is considered part of the examination process and will be considered when deciding the result of the examination.   At the conclusion of the candidate’s presentation, the examiners will be invited to pose questions.  Questions will then be invited from other faculty and members of the audience. The total time of the oral examination is not to exceed 2 hours.  </w:t>
            </w:r>
          </w:p>
          <w:p w14:paraId="383FAFDD" w14:textId="77777777" w:rsidR="004439D5" w:rsidRDefault="004439D5" w:rsidP="004439D5">
            <w:pPr>
              <w:pStyle w:val="HTMLBody"/>
              <w:rPr>
                <w:rFonts w:cs="Arial"/>
                <w:sz w:val="18"/>
                <w:szCs w:val="18"/>
                <w:lang w:val="en-CA"/>
              </w:rPr>
            </w:pPr>
          </w:p>
          <w:p w14:paraId="7E4A776A" w14:textId="77777777" w:rsidR="004439D5" w:rsidRDefault="004439D5" w:rsidP="004439D5">
            <w:pPr>
              <w:pStyle w:val="HTMLBody"/>
              <w:rPr>
                <w:rFonts w:cs="Arial"/>
                <w:sz w:val="18"/>
                <w:szCs w:val="18"/>
                <w:lang w:val="en-CA"/>
              </w:rPr>
            </w:pPr>
            <w:r>
              <w:rPr>
                <w:rFonts w:cs="Arial"/>
                <w:sz w:val="18"/>
                <w:szCs w:val="18"/>
                <w:lang w:val="en-CA"/>
              </w:rPr>
              <w:t>Following completion of the question period, faculty, members of the audience, and the candidate will be dismissed.  The Examining Committee will then meet to discuss the result of the examination, which is Pass or Fail.  Two or more examiners’ failing votes will result in a failed oral examination.</w:t>
            </w:r>
          </w:p>
          <w:p w14:paraId="6F30B914" w14:textId="77777777" w:rsidR="004439D5" w:rsidRPr="003241F7" w:rsidRDefault="004439D5" w:rsidP="004439D5">
            <w:pPr>
              <w:autoSpaceDE w:val="0"/>
              <w:autoSpaceDN w:val="0"/>
              <w:adjustRightInd w:val="0"/>
              <w:spacing w:after="120"/>
              <w:rPr>
                <w:rFonts w:ascii="Helvetica" w:hAnsi="Helvetica" w:cs="Helvetica"/>
                <w:i/>
                <w:sz w:val="18"/>
                <w:szCs w:val="18"/>
              </w:rPr>
            </w:pPr>
          </w:p>
        </w:tc>
      </w:tr>
      <w:tr w:rsidR="004439D5" w:rsidRPr="003241F7" w14:paraId="22AD8071" w14:textId="77777777" w:rsidTr="004439D5">
        <w:tc>
          <w:tcPr>
            <w:tcW w:w="7086" w:type="dxa"/>
            <w:shd w:val="clear" w:color="auto" w:fill="auto"/>
          </w:tcPr>
          <w:p w14:paraId="5F6522E1" w14:textId="77777777" w:rsidR="004439D5" w:rsidRPr="003241F7" w:rsidRDefault="004439D5" w:rsidP="004439D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4439D5" w:rsidRPr="003241F7" w:rsidRDefault="004439D5" w:rsidP="004439D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4439D5" w:rsidRPr="003241F7" w:rsidRDefault="004439D5" w:rsidP="004439D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4439D5" w:rsidRPr="003241F7" w:rsidRDefault="004439D5" w:rsidP="004439D5">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4439D5" w:rsidRPr="003241F7" w:rsidRDefault="004439D5" w:rsidP="004439D5">
            <w:pPr>
              <w:shd w:val="clear" w:color="auto" w:fill="FFFFFF"/>
              <w:spacing w:after="120"/>
              <w:textAlignment w:val="baseline"/>
              <w:rPr>
                <w:rFonts w:ascii="Helvetica" w:hAnsi="Helvetica" w:cs="Helvetica"/>
                <w:color w:val="222222"/>
                <w:sz w:val="18"/>
                <w:szCs w:val="18"/>
              </w:rPr>
            </w:pPr>
          </w:p>
          <w:p w14:paraId="5BB78D65" w14:textId="7F3C6AA8" w:rsidR="004439D5" w:rsidRPr="003241F7" w:rsidRDefault="004439D5" w:rsidP="004439D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4439D5" w:rsidRPr="003241F7" w:rsidRDefault="004439D5"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4439D5" w:rsidRPr="003241F7" w:rsidRDefault="004439D5" w:rsidP="004439D5">
            <w:pPr>
              <w:shd w:val="clear" w:color="auto" w:fill="FFFFFF"/>
              <w:spacing w:after="120"/>
              <w:textAlignment w:val="baseline"/>
              <w:rPr>
                <w:rFonts w:ascii="Helvetica" w:hAnsi="Helvetica" w:cs="Helvetica"/>
                <w:color w:val="222222"/>
                <w:sz w:val="18"/>
                <w:szCs w:val="18"/>
              </w:rPr>
            </w:pPr>
          </w:p>
          <w:p w14:paraId="27C17EF9" w14:textId="3B308D13" w:rsidR="004439D5" w:rsidRPr="003241F7" w:rsidRDefault="004439D5" w:rsidP="004439D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4439D5" w:rsidRPr="003241F7" w:rsidRDefault="004439D5" w:rsidP="004439D5">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w:t>
            </w:r>
            <w:r w:rsidRPr="003241F7">
              <w:rPr>
                <w:rFonts w:ascii="Helvetica" w:hAnsi="Helvetica" w:cs="Helvetica"/>
                <w:color w:val="222222"/>
                <w:sz w:val="18"/>
                <w:szCs w:val="18"/>
              </w:rPr>
              <w:lastRenderedPageBreak/>
              <w:t>required by that committee, the thesis/practicum must be submitted to the Faculty of Graduate Studies digitally through MSpace, the University’s institutional repository.</w:t>
            </w:r>
          </w:p>
          <w:p w14:paraId="7CED79EA" w14:textId="77777777" w:rsidR="004439D5" w:rsidRPr="003241F7" w:rsidRDefault="004439D5" w:rsidP="004439D5">
            <w:pPr>
              <w:shd w:val="clear" w:color="auto" w:fill="FFFFFF"/>
              <w:spacing w:after="120"/>
              <w:textAlignment w:val="baseline"/>
              <w:rPr>
                <w:rFonts w:ascii="Helvetica" w:hAnsi="Helvetica" w:cs="Helvetica"/>
                <w:color w:val="222222"/>
                <w:sz w:val="18"/>
                <w:szCs w:val="18"/>
              </w:rPr>
            </w:pPr>
          </w:p>
          <w:p w14:paraId="3D6AFB0C" w14:textId="50A0F8B4" w:rsidR="004439D5" w:rsidRPr="003241F7" w:rsidRDefault="004439D5" w:rsidP="004439D5">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4439D5" w:rsidRPr="003241F7" w:rsidRDefault="004439D5"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4439D5" w:rsidRPr="003241F7" w:rsidRDefault="004439D5"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4439D5" w:rsidRDefault="004439D5" w:rsidP="004439D5">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4439D5" w:rsidRPr="003241F7" w:rsidRDefault="004439D5" w:rsidP="004439D5">
            <w:pPr>
              <w:rPr>
                <w:rFonts w:ascii="Helvetica" w:hAnsi="Helvetica" w:cs="Helvetica"/>
                <w:sz w:val="18"/>
                <w:szCs w:val="18"/>
              </w:rPr>
            </w:pPr>
          </w:p>
          <w:p w14:paraId="50193264" w14:textId="14298649" w:rsidR="004439D5" w:rsidRDefault="004439D5" w:rsidP="004439D5">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4439D5" w:rsidRPr="003241F7" w:rsidRDefault="004439D5"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4439D5" w:rsidRPr="003241F7" w:rsidRDefault="004439D5"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4439D5" w:rsidRPr="003241F7" w:rsidRDefault="004439D5" w:rsidP="004439D5">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4439D5" w:rsidRPr="003241F7"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4439D5" w:rsidRPr="003241F7" w:rsidRDefault="004439D5"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4439D5" w:rsidRPr="003241F7"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4439D5" w:rsidRPr="003241F7" w:rsidRDefault="004439D5"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4439D5" w:rsidRPr="003241F7"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4439D5" w:rsidRPr="003241F7" w:rsidRDefault="004439D5" w:rsidP="004439D5">
            <w:pPr>
              <w:spacing w:after="120"/>
              <w:textAlignment w:val="baseline"/>
              <w:rPr>
                <w:rFonts w:ascii="Helvetica" w:hAnsi="Helvetica" w:cs="Helvetica"/>
                <w:color w:val="222222"/>
                <w:sz w:val="18"/>
                <w:szCs w:val="18"/>
              </w:rPr>
            </w:pPr>
          </w:p>
        </w:tc>
        <w:tc>
          <w:tcPr>
            <w:tcW w:w="4254" w:type="dxa"/>
          </w:tcPr>
          <w:p w14:paraId="09D41E50" w14:textId="77777777" w:rsidR="004439D5" w:rsidRDefault="004439D5" w:rsidP="004439D5">
            <w:pPr>
              <w:rPr>
                <w:rFonts w:ascii="Arial" w:hAnsi="Arial" w:cs="Arial"/>
                <w:i/>
                <w:sz w:val="18"/>
                <w:szCs w:val="18"/>
                <w:lang w:val="en-CA"/>
              </w:rPr>
            </w:pPr>
          </w:p>
          <w:p w14:paraId="299B9FD5" w14:textId="77777777" w:rsidR="004439D5" w:rsidRDefault="004439D5" w:rsidP="004439D5">
            <w:pPr>
              <w:pStyle w:val="HTMLBody"/>
              <w:rPr>
                <w:rFonts w:cs="Arial"/>
                <w:sz w:val="18"/>
                <w:szCs w:val="18"/>
                <w:lang w:val="en-CA"/>
              </w:rPr>
            </w:pPr>
            <w:r>
              <w:rPr>
                <w:rFonts w:cs="Arial"/>
                <w:sz w:val="18"/>
                <w:szCs w:val="18"/>
                <w:lang w:val="en-CA"/>
              </w:rPr>
              <w:t>In the event of failure of the oral examination, a second attempt may be scheduled only if the written thesis was approved on the first attempt.  If the second attempt to pass the oral examination is unsuccessful, the student will be required to withdraw from the program.</w:t>
            </w:r>
          </w:p>
          <w:p w14:paraId="17DEC7F9" w14:textId="77777777" w:rsidR="004439D5" w:rsidRPr="003241F7" w:rsidRDefault="004439D5" w:rsidP="004439D5">
            <w:pPr>
              <w:spacing w:after="120"/>
              <w:rPr>
                <w:rFonts w:ascii="Helvetica" w:hAnsi="Helvetica" w:cs="Helvetica"/>
                <w:i/>
                <w:sz w:val="18"/>
                <w:szCs w:val="18"/>
              </w:rPr>
            </w:pPr>
          </w:p>
        </w:tc>
      </w:tr>
      <w:tr w:rsidR="004439D5" w:rsidRPr="003241F7" w14:paraId="05E19B12" w14:textId="77777777" w:rsidTr="004439D5">
        <w:tc>
          <w:tcPr>
            <w:tcW w:w="7086" w:type="dxa"/>
            <w:shd w:val="clear" w:color="auto" w:fill="auto"/>
          </w:tcPr>
          <w:p w14:paraId="00E2FE16" w14:textId="77777777" w:rsidR="004439D5" w:rsidRPr="003241F7" w:rsidRDefault="004439D5"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4439D5" w:rsidRPr="003241F7" w:rsidRDefault="004439D5"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must demonstrate their mastery of their field. The specific procedures for evaluation of this mastery are stated in individual department/unit supplementary regulations.</w:t>
            </w:r>
          </w:p>
          <w:p w14:paraId="1264AB6D" w14:textId="77777777" w:rsidR="004439D5" w:rsidRPr="003241F7" w:rsidRDefault="004439D5"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4439D5" w:rsidRPr="003241F7" w:rsidRDefault="004439D5"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4439D5" w:rsidRPr="003241F7" w:rsidRDefault="004439D5" w:rsidP="004439D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B187C2D" w14:textId="77777777" w:rsidR="004439D5" w:rsidRPr="003241F7" w:rsidRDefault="004439D5" w:rsidP="004439D5">
            <w:pPr>
              <w:spacing w:after="120"/>
              <w:rPr>
                <w:rFonts w:ascii="Helvetica" w:hAnsi="Helvetica" w:cs="Helvetica"/>
                <w:i/>
                <w:sz w:val="18"/>
                <w:szCs w:val="18"/>
              </w:rPr>
            </w:pPr>
          </w:p>
        </w:tc>
      </w:tr>
      <w:tr w:rsidR="004439D5" w:rsidRPr="003241F7" w14:paraId="3C319C2E" w14:textId="77777777" w:rsidTr="004439D5">
        <w:tc>
          <w:tcPr>
            <w:tcW w:w="7086" w:type="dxa"/>
            <w:shd w:val="clear" w:color="auto" w:fill="auto"/>
          </w:tcPr>
          <w:p w14:paraId="240A8692" w14:textId="6A2E7091" w:rsidR="004439D5" w:rsidRPr="003241F7" w:rsidRDefault="004439D5" w:rsidP="004439D5">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4439D5" w:rsidRPr="003241F7" w:rsidRDefault="004439D5" w:rsidP="004439D5">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4439D5" w:rsidRPr="003241F7" w:rsidRDefault="004439D5" w:rsidP="004439D5">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4439D5" w:rsidRPr="003241F7" w:rsidRDefault="004439D5" w:rsidP="004439D5">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4439D5" w:rsidRPr="003241F7" w:rsidRDefault="004439D5" w:rsidP="004439D5">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4439D5" w:rsidRPr="003241F7" w:rsidRDefault="004439D5" w:rsidP="004439D5">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4439D5" w:rsidRPr="003241F7" w:rsidRDefault="004439D5" w:rsidP="004439D5">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4439D5" w:rsidRPr="003241F7" w:rsidRDefault="004439D5" w:rsidP="004439D5">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4439D5" w:rsidRPr="003241F7" w:rsidRDefault="004439D5" w:rsidP="004439D5">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34711AAD" w14:textId="77777777" w:rsidR="004439D5" w:rsidRPr="003241F7" w:rsidRDefault="004439D5" w:rsidP="004439D5">
            <w:pPr>
              <w:spacing w:after="120"/>
              <w:rPr>
                <w:rFonts w:ascii="Helvetica" w:hAnsi="Helvetica" w:cs="Helvetica"/>
                <w:i/>
                <w:sz w:val="18"/>
                <w:szCs w:val="18"/>
              </w:rPr>
            </w:pPr>
          </w:p>
        </w:tc>
      </w:tr>
      <w:tr w:rsidR="009770D0" w:rsidRPr="003241F7" w14:paraId="15292516" w14:textId="77777777" w:rsidTr="004439D5">
        <w:tc>
          <w:tcPr>
            <w:tcW w:w="7086" w:type="dxa"/>
            <w:shd w:val="clear" w:color="auto" w:fill="auto"/>
          </w:tcPr>
          <w:p w14:paraId="77E74431" w14:textId="77777777" w:rsidR="009770D0" w:rsidRPr="003241F7" w:rsidRDefault="009770D0" w:rsidP="004439D5">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49EBC8C7" w14:textId="77777777" w:rsidR="009770D0" w:rsidRPr="003241F7" w:rsidRDefault="009770D0" w:rsidP="004439D5">
            <w:pPr>
              <w:spacing w:after="120"/>
              <w:rPr>
                <w:rFonts w:ascii="Helvetica" w:hAnsi="Helvetica" w:cs="Helvetica"/>
                <w:sz w:val="18"/>
                <w:szCs w:val="18"/>
              </w:rPr>
            </w:pPr>
          </w:p>
        </w:tc>
      </w:tr>
      <w:tr w:rsidR="009770D0" w:rsidRPr="003241F7" w14:paraId="6E67E8CB" w14:textId="77777777" w:rsidTr="004439D5">
        <w:tc>
          <w:tcPr>
            <w:tcW w:w="7086" w:type="dxa"/>
            <w:shd w:val="clear" w:color="auto" w:fill="auto"/>
          </w:tcPr>
          <w:p w14:paraId="256115AA" w14:textId="77777777" w:rsidR="009770D0" w:rsidRPr="003241F7" w:rsidRDefault="009770D0" w:rsidP="004439D5">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07A59FAF" w14:textId="77777777" w:rsidR="009770D0" w:rsidRDefault="009770D0" w:rsidP="004439D5">
            <w:pPr>
              <w:rPr>
                <w:rFonts w:ascii="Arial" w:hAnsi="Arial" w:cs="Arial"/>
                <w:i/>
                <w:sz w:val="18"/>
                <w:szCs w:val="18"/>
                <w:lang w:val="en-CA"/>
              </w:rPr>
            </w:pPr>
          </w:p>
          <w:p w14:paraId="77EBB1C5" w14:textId="77777777" w:rsidR="009770D0" w:rsidRDefault="009770D0" w:rsidP="004439D5">
            <w:pPr>
              <w:rPr>
                <w:rFonts w:ascii="Arial" w:hAnsi="Arial" w:cs="Arial"/>
                <w:sz w:val="18"/>
                <w:szCs w:val="18"/>
                <w:lang w:val="en-CA"/>
              </w:rPr>
            </w:pPr>
            <w:r>
              <w:rPr>
                <w:rFonts w:ascii="Arial" w:hAnsi="Arial" w:cs="Arial"/>
                <w:sz w:val="18"/>
                <w:szCs w:val="18"/>
                <w:lang w:val="en-CA"/>
              </w:rPr>
              <w:t>Admission to the College of Pharmacy Ph.D. Program involves several stages.</w:t>
            </w:r>
          </w:p>
          <w:p w14:paraId="280FD16C" w14:textId="77777777" w:rsidR="009770D0" w:rsidRDefault="009770D0" w:rsidP="004439D5">
            <w:pPr>
              <w:rPr>
                <w:rFonts w:ascii="Arial" w:hAnsi="Arial" w:cs="Arial"/>
                <w:sz w:val="18"/>
                <w:szCs w:val="18"/>
                <w:lang w:val="en-CA"/>
              </w:rPr>
            </w:pPr>
          </w:p>
          <w:p w14:paraId="01E1E3A5" w14:textId="77777777" w:rsidR="009770D0" w:rsidRDefault="009770D0" w:rsidP="004439D5">
            <w:pPr>
              <w:rPr>
                <w:rFonts w:ascii="Arial" w:hAnsi="Arial" w:cs="Arial"/>
                <w:sz w:val="18"/>
                <w:szCs w:val="18"/>
                <w:lang w:val="en-CA"/>
              </w:rPr>
            </w:pPr>
            <w:r>
              <w:rPr>
                <w:rFonts w:ascii="Arial" w:hAnsi="Arial" w:cs="Arial"/>
                <w:sz w:val="18"/>
                <w:szCs w:val="18"/>
                <w:lang w:val="en-CA"/>
              </w:rPr>
              <w:t>First, the applicant must negotiate with Faculty members for a traineeship position.</w:t>
            </w:r>
          </w:p>
          <w:p w14:paraId="51E6E863" w14:textId="77777777" w:rsidR="009770D0" w:rsidRDefault="009770D0" w:rsidP="004439D5">
            <w:pPr>
              <w:rPr>
                <w:rFonts w:ascii="Arial" w:hAnsi="Arial" w:cs="Arial"/>
                <w:sz w:val="18"/>
                <w:szCs w:val="18"/>
                <w:lang w:val="en-CA"/>
              </w:rPr>
            </w:pPr>
          </w:p>
          <w:p w14:paraId="226E07B1" w14:textId="77777777" w:rsidR="009770D0" w:rsidRDefault="009770D0" w:rsidP="004439D5">
            <w:pPr>
              <w:rPr>
                <w:rFonts w:ascii="Arial" w:hAnsi="Arial" w:cs="Arial"/>
                <w:sz w:val="18"/>
                <w:szCs w:val="18"/>
                <w:lang w:val="en-CA"/>
              </w:rPr>
            </w:pPr>
            <w:r>
              <w:rPr>
                <w:rFonts w:ascii="Arial" w:hAnsi="Arial" w:cs="Arial"/>
                <w:sz w:val="18"/>
                <w:szCs w:val="18"/>
                <w:lang w:val="en-CA"/>
              </w:rPr>
              <w:t xml:space="preserve">Second, the applicant must present, through application to the Faculty of Graduate Studies, evidence of satisfactory academic qualifications as well as personal, intellectual, and professional attributes which would predict success as an independent investigator. The applicant must hold a Master of Science degree in Pharmacy or related field from a recognized university, with a cumulative GPA of at least 3.0 (4.5 scale), based </w:t>
            </w:r>
            <w:r>
              <w:rPr>
                <w:rFonts w:ascii="Arial" w:hAnsi="Arial" w:cs="Arial"/>
                <w:sz w:val="18"/>
                <w:szCs w:val="18"/>
                <w:lang w:val="en-CA"/>
              </w:rPr>
              <w:lastRenderedPageBreak/>
              <w:t>on the last 60 credit hours (or two full years or equivalent) of university study.</w:t>
            </w:r>
          </w:p>
          <w:p w14:paraId="7229E717" w14:textId="77777777" w:rsidR="009770D0" w:rsidRDefault="009770D0" w:rsidP="004439D5">
            <w:pPr>
              <w:rPr>
                <w:rFonts w:ascii="Arial" w:hAnsi="Arial" w:cs="Arial"/>
                <w:sz w:val="18"/>
                <w:szCs w:val="18"/>
                <w:lang w:val="en-CA"/>
              </w:rPr>
            </w:pPr>
          </w:p>
          <w:p w14:paraId="4C935CBC" w14:textId="77777777" w:rsidR="009770D0" w:rsidRDefault="009770D0" w:rsidP="004439D5">
            <w:pPr>
              <w:rPr>
                <w:rFonts w:ascii="Arial" w:hAnsi="Arial" w:cs="Arial"/>
                <w:sz w:val="18"/>
                <w:szCs w:val="18"/>
                <w:lang w:val="en-CA"/>
              </w:rPr>
            </w:pPr>
            <w:r>
              <w:rPr>
                <w:rFonts w:ascii="Arial" w:hAnsi="Arial" w:cs="Arial"/>
                <w:sz w:val="18"/>
                <w:szCs w:val="18"/>
                <w:lang w:val="en-CA"/>
              </w:rPr>
              <w:t>Third, the potential advisor must provide a written statement to the PGSC, and the Dean, indicating (</w:t>
            </w:r>
            <w:proofErr w:type="spellStart"/>
            <w:r>
              <w:rPr>
                <w:rFonts w:ascii="Arial" w:hAnsi="Arial" w:cs="Arial"/>
                <w:sz w:val="18"/>
                <w:szCs w:val="18"/>
                <w:lang w:val="en-CA"/>
              </w:rPr>
              <w:t>i</w:t>
            </w:r>
            <w:proofErr w:type="spellEnd"/>
            <w:r>
              <w:rPr>
                <w:rFonts w:ascii="Arial" w:hAnsi="Arial" w:cs="Arial"/>
                <w:sz w:val="18"/>
                <w:szCs w:val="18"/>
                <w:lang w:val="en-CA"/>
              </w:rPr>
              <w:t>) that he/she will provide the student with a stipend at a level equivalent to a Ph.D. University of Manitoba Graduate Fellowship for at least two years; and (ii) the source of this financial support.</w:t>
            </w:r>
          </w:p>
          <w:p w14:paraId="4C596A0B" w14:textId="77777777" w:rsidR="009770D0" w:rsidRDefault="009770D0" w:rsidP="004439D5">
            <w:pPr>
              <w:rPr>
                <w:rFonts w:ascii="Arial" w:hAnsi="Arial" w:cs="Arial"/>
                <w:sz w:val="18"/>
                <w:szCs w:val="18"/>
                <w:lang w:val="en-CA"/>
              </w:rPr>
            </w:pPr>
          </w:p>
          <w:p w14:paraId="1D46085B" w14:textId="77777777" w:rsidR="009770D0" w:rsidRDefault="009770D0" w:rsidP="004439D5">
            <w:pPr>
              <w:rPr>
                <w:rFonts w:ascii="Arial" w:hAnsi="Arial" w:cs="Arial"/>
                <w:sz w:val="18"/>
                <w:szCs w:val="18"/>
                <w:lang w:val="en-CA"/>
              </w:rPr>
            </w:pPr>
            <w:r>
              <w:rPr>
                <w:rFonts w:ascii="Arial" w:hAnsi="Arial" w:cs="Arial"/>
                <w:sz w:val="18"/>
                <w:szCs w:val="18"/>
                <w:lang w:val="en-CA"/>
              </w:rPr>
              <w:t>Fourth, the PGSC will review the application and send recommendations of approval or rejection of admission of the student to the Faculty of Graduate Studies.</w:t>
            </w:r>
          </w:p>
          <w:p w14:paraId="22BB552A" w14:textId="77777777" w:rsidR="009770D0" w:rsidRDefault="009770D0" w:rsidP="004439D5">
            <w:pPr>
              <w:rPr>
                <w:rFonts w:ascii="Arial" w:hAnsi="Arial" w:cs="Arial"/>
                <w:sz w:val="18"/>
                <w:szCs w:val="18"/>
                <w:lang w:val="en-CA"/>
              </w:rPr>
            </w:pPr>
          </w:p>
          <w:p w14:paraId="07BEF864" w14:textId="77777777" w:rsidR="009770D0" w:rsidRDefault="009770D0" w:rsidP="004439D5">
            <w:pPr>
              <w:spacing w:after="120"/>
              <w:rPr>
                <w:rFonts w:ascii="Arial" w:hAnsi="Arial" w:cs="Arial"/>
                <w:sz w:val="18"/>
                <w:szCs w:val="18"/>
                <w:lang w:val="en-CA"/>
              </w:rPr>
            </w:pPr>
            <w:r>
              <w:rPr>
                <w:rFonts w:ascii="Arial" w:hAnsi="Arial" w:cs="Arial"/>
                <w:sz w:val="18"/>
                <w:szCs w:val="18"/>
                <w:lang w:val="en-CA"/>
              </w:rPr>
              <w:t xml:space="preserve">The PGSC will: </w:t>
            </w:r>
          </w:p>
          <w:p w14:paraId="444BB66C" w14:textId="77777777" w:rsidR="009770D0" w:rsidRDefault="009770D0" w:rsidP="004439D5">
            <w:pPr>
              <w:numPr>
                <w:ilvl w:val="0"/>
                <w:numId w:val="69"/>
              </w:numPr>
              <w:ind w:left="360"/>
              <w:rPr>
                <w:rFonts w:ascii="Arial" w:hAnsi="Arial" w:cs="Arial"/>
                <w:color w:val="000000" w:themeColor="text1"/>
                <w:sz w:val="18"/>
                <w:szCs w:val="18"/>
                <w:lang w:val="en-CA"/>
              </w:rPr>
            </w:pPr>
            <w:r>
              <w:rPr>
                <w:rFonts w:ascii="Arial" w:hAnsi="Arial" w:cs="Arial"/>
                <w:color w:val="000000" w:themeColor="text1"/>
                <w:sz w:val="18"/>
                <w:szCs w:val="18"/>
                <w:lang w:val="en-CA"/>
              </w:rPr>
              <w:t>approve the student’s application/</w:t>
            </w:r>
            <w:proofErr w:type="gramStart"/>
            <w:r>
              <w:rPr>
                <w:rFonts w:ascii="Arial" w:hAnsi="Arial" w:cs="Arial"/>
                <w:color w:val="000000" w:themeColor="text1"/>
                <w:sz w:val="18"/>
                <w:szCs w:val="18"/>
                <w:lang w:val="en-CA"/>
              </w:rPr>
              <w:t>qualifications;</w:t>
            </w:r>
            <w:proofErr w:type="gramEnd"/>
          </w:p>
          <w:p w14:paraId="27A21983" w14:textId="77777777" w:rsidR="009770D0" w:rsidRDefault="009770D0" w:rsidP="004439D5">
            <w:pPr>
              <w:pStyle w:val="CommentText"/>
              <w:numPr>
                <w:ilvl w:val="0"/>
                <w:numId w:val="69"/>
              </w:numPr>
              <w:ind w:left="360"/>
              <w:rPr>
                <w:rFonts w:ascii="Arial" w:hAnsi="Arial" w:cs="Arial"/>
                <w:sz w:val="18"/>
                <w:szCs w:val="18"/>
                <w:lang w:val="en-CA"/>
              </w:rPr>
            </w:pPr>
            <w:r>
              <w:rPr>
                <w:rFonts w:ascii="Arial" w:hAnsi="Arial" w:cs="Arial"/>
                <w:color w:val="000000" w:themeColor="text1"/>
                <w:sz w:val="18"/>
                <w:szCs w:val="18"/>
                <w:lang w:val="en-CA"/>
              </w:rPr>
              <w:t xml:space="preserve">ensure, as confirmed by the Dean of the College of Pharmacy, that the advisor is able to accept and supervise the incoming </w:t>
            </w:r>
            <w:proofErr w:type="gramStart"/>
            <w:r>
              <w:rPr>
                <w:rFonts w:ascii="Arial" w:hAnsi="Arial" w:cs="Arial"/>
                <w:color w:val="000000" w:themeColor="text1"/>
                <w:sz w:val="18"/>
                <w:szCs w:val="18"/>
                <w:lang w:val="en-CA"/>
              </w:rPr>
              <w:t>student;</w:t>
            </w:r>
            <w:proofErr w:type="gramEnd"/>
            <w:r>
              <w:rPr>
                <w:rFonts w:ascii="Arial" w:hAnsi="Arial" w:cs="Arial"/>
                <w:sz w:val="18"/>
                <w:szCs w:val="18"/>
                <w:lang w:val="en-CA"/>
              </w:rPr>
              <w:t xml:space="preserve"> </w:t>
            </w:r>
          </w:p>
          <w:p w14:paraId="10B98CFC" w14:textId="77777777" w:rsidR="009770D0" w:rsidRDefault="009770D0" w:rsidP="004439D5">
            <w:pPr>
              <w:pStyle w:val="CommentText"/>
              <w:numPr>
                <w:ilvl w:val="0"/>
                <w:numId w:val="69"/>
              </w:numPr>
              <w:ind w:left="360"/>
              <w:rPr>
                <w:rFonts w:ascii="Arial" w:hAnsi="Arial" w:cs="Arial"/>
                <w:sz w:val="18"/>
                <w:szCs w:val="18"/>
                <w:lang w:val="en-CA"/>
              </w:rPr>
            </w:pPr>
            <w:r>
              <w:rPr>
                <w:rFonts w:ascii="Arial" w:hAnsi="Arial" w:cs="Arial"/>
                <w:color w:val="000000" w:themeColor="text1"/>
                <w:sz w:val="18"/>
                <w:szCs w:val="18"/>
                <w:lang w:val="en-CA"/>
              </w:rPr>
              <w:t>ensure, as confirmed by the Dean of the College of Pharmacy, that the advisor guarantees at least two years of stipend and research costs to support the incoming student. The requirement of stipend provision by the advisor may be waived on a case-by case basis. (see Section 7.2.1)</w:t>
            </w:r>
          </w:p>
          <w:p w14:paraId="39626395" w14:textId="77777777" w:rsidR="009770D0" w:rsidRDefault="009770D0" w:rsidP="004439D5">
            <w:pPr>
              <w:pStyle w:val="CommentText"/>
              <w:rPr>
                <w:rFonts w:ascii="Arial" w:hAnsi="Arial" w:cs="Arial"/>
                <w:color w:val="000000" w:themeColor="text1"/>
                <w:sz w:val="18"/>
                <w:szCs w:val="18"/>
                <w:lang w:val="en-CA"/>
              </w:rPr>
            </w:pPr>
          </w:p>
          <w:p w14:paraId="0E932246" w14:textId="77777777" w:rsidR="009770D0" w:rsidRDefault="009770D0" w:rsidP="004439D5">
            <w:pPr>
              <w:rPr>
                <w:rFonts w:ascii="Arial" w:hAnsi="Arial" w:cs="Arial"/>
                <w:sz w:val="18"/>
                <w:szCs w:val="18"/>
                <w:lang w:val="en-CA"/>
              </w:rPr>
            </w:pPr>
            <w:r>
              <w:rPr>
                <w:rFonts w:ascii="Arial" w:hAnsi="Arial" w:cs="Arial"/>
                <w:sz w:val="18"/>
                <w:szCs w:val="18"/>
                <w:lang w:val="en-CA"/>
              </w:rPr>
              <w:t xml:space="preserve">The Faculty of Graduate Studies verifies eligibility </w:t>
            </w:r>
            <w:proofErr w:type="gramStart"/>
            <w:r>
              <w:rPr>
                <w:rFonts w:ascii="Arial" w:hAnsi="Arial" w:cs="Arial"/>
                <w:sz w:val="18"/>
                <w:szCs w:val="18"/>
                <w:lang w:val="en-CA"/>
              </w:rPr>
              <w:t>requirements, and</w:t>
            </w:r>
            <w:proofErr w:type="gramEnd"/>
            <w:r>
              <w:rPr>
                <w:rFonts w:ascii="Arial" w:hAnsi="Arial" w:cs="Arial"/>
                <w:sz w:val="18"/>
                <w:szCs w:val="18"/>
                <w:lang w:val="en-CA"/>
              </w:rPr>
              <w:t xml:space="preserve"> notifies applicants of their acceptance or rejection.</w:t>
            </w:r>
          </w:p>
          <w:p w14:paraId="2330360B" w14:textId="09972CFD" w:rsidR="009770D0" w:rsidRPr="003241F7" w:rsidRDefault="009770D0" w:rsidP="004439D5">
            <w:pPr>
              <w:spacing w:after="120"/>
              <w:rPr>
                <w:rFonts w:ascii="Helvetica" w:hAnsi="Helvetica" w:cs="Helvetica"/>
                <w:i/>
                <w:sz w:val="18"/>
                <w:szCs w:val="18"/>
              </w:rPr>
            </w:pPr>
          </w:p>
        </w:tc>
      </w:tr>
      <w:tr w:rsidR="009770D0" w:rsidRPr="003241F7" w14:paraId="1F489268" w14:textId="77777777" w:rsidTr="004439D5">
        <w:tc>
          <w:tcPr>
            <w:tcW w:w="7086" w:type="dxa"/>
            <w:shd w:val="clear" w:color="auto" w:fill="auto"/>
          </w:tcPr>
          <w:p w14:paraId="08162E35"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7.1.2 Direct Admission from the Bachelor’s Honours or Equivalent</w:t>
            </w:r>
          </w:p>
          <w:p w14:paraId="55F75BDA" w14:textId="77777777"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9770D0" w:rsidRPr="003241F7" w:rsidRDefault="009770D0"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9770D0" w:rsidRPr="003241F7" w:rsidRDefault="009770D0" w:rsidP="004439D5">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9770D0" w:rsidRPr="003241F7" w:rsidRDefault="009770D0" w:rsidP="004439D5">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9770D0" w:rsidRPr="003241F7" w:rsidRDefault="009770D0" w:rsidP="004439D5">
            <w:pPr>
              <w:spacing w:after="120"/>
              <w:textAlignment w:val="baseline"/>
              <w:rPr>
                <w:rFonts w:ascii="Helvetica" w:hAnsi="Helvetica" w:cs="Helvetica"/>
                <w:color w:val="222222"/>
                <w:sz w:val="18"/>
                <w:szCs w:val="18"/>
              </w:rPr>
            </w:pPr>
          </w:p>
        </w:tc>
        <w:tc>
          <w:tcPr>
            <w:tcW w:w="4254" w:type="dxa"/>
          </w:tcPr>
          <w:p w14:paraId="3D96946C" w14:textId="77777777" w:rsidR="009770D0" w:rsidRDefault="009770D0" w:rsidP="004439D5">
            <w:pPr>
              <w:rPr>
                <w:rFonts w:ascii="Arial" w:hAnsi="Arial" w:cs="Arial"/>
                <w:i/>
                <w:sz w:val="18"/>
                <w:szCs w:val="18"/>
                <w:lang w:val="en-CA"/>
              </w:rPr>
            </w:pPr>
          </w:p>
          <w:p w14:paraId="16FE03B2" w14:textId="54C8C787" w:rsidR="009770D0" w:rsidRPr="003241F7" w:rsidRDefault="009770D0" w:rsidP="004439D5">
            <w:pPr>
              <w:spacing w:after="120"/>
              <w:rPr>
                <w:rFonts w:ascii="Helvetica" w:hAnsi="Helvetica" w:cs="Helvetica"/>
                <w:i/>
                <w:sz w:val="18"/>
                <w:szCs w:val="18"/>
              </w:rPr>
            </w:pPr>
            <w:r>
              <w:rPr>
                <w:rFonts w:ascii="Arial" w:hAnsi="Arial" w:cs="Arial"/>
                <w:sz w:val="18"/>
                <w:szCs w:val="18"/>
                <w:lang w:val="en-CA"/>
              </w:rPr>
              <w:t>Pharmacy does not permit direct admission from the Bachelor’s Honours or equivalent to the Ph.D. program.</w:t>
            </w:r>
          </w:p>
        </w:tc>
      </w:tr>
      <w:tr w:rsidR="009770D0" w:rsidRPr="003241F7" w14:paraId="5A39DB71" w14:textId="77777777" w:rsidTr="004439D5">
        <w:tc>
          <w:tcPr>
            <w:tcW w:w="7086" w:type="dxa"/>
            <w:shd w:val="clear" w:color="auto" w:fill="auto"/>
          </w:tcPr>
          <w:p w14:paraId="0C092D51"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w:t>
            </w:r>
            <w:r w:rsidRPr="003241F7">
              <w:rPr>
                <w:rFonts w:ascii="Helvetica" w:hAnsi="Helvetica" w:cs="Helvetica"/>
                <w:color w:val="222222"/>
                <w:sz w:val="18"/>
                <w:szCs w:val="18"/>
              </w:rPr>
              <w:lastRenderedPageBreak/>
              <w:t>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26B6FBE2" w14:textId="77777777" w:rsidR="009770D0" w:rsidRDefault="009770D0" w:rsidP="004439D5">
            <w:pPr>
              <w:rPr>
                <w:rFonts w:ascii="Arial" w:hAnsi="Arial" w:cs="Arial"/>
                <w:sz w:val="18"/>
                <w:szCs w:val="18"/>
                <w:lang w:val="en-CA"/>
              </w:rPr>
            </w:pPr>
            <w:r>
              <w:rPr>
                <w:rFonts w:ascii="Arial" w:hAnsi="Arial" w:cs="Arial"/>
                <w:sz w:val="18"/>
                <w:szCs w:val="18"/>
                <w:lang w:val="en-CA"/>
              </w:rPr>
              <w:lastRenderedPageBreak/>
              <w:t xml:space="preserve">Students registered in the full-time M.Sc. program who have made excellent progress over the first 12 months may be considered for transfer to the Ph.D. program. A request to transfer must be submitted to FGS within 4 terms after entry into the </w:t>
            </w:r>
            <w:proofErr w:type="gramStart"/>
            <w:r>
              <w:rPr>
                <w:rFonts w:ascii="Arial" w:hAnsi="Arial" w:cs="Arial"/>
                <w:sz w:val="18"/>
                <w:szCs w:val="18"/>
                <w:lang w:val="en-CA"/>
              </w:rPr>
              <w:t>Master’s</w:t>
            </w:r>
            <w:proofErr w:type="gramEnd"/>
            <w:r>
              <w:rPr>
                <w:rFonts w:ascii="Arial" w:hAnsi="Arial" w:cs="Arial"/>
                <w:sz w:val="18"/>
                <w:szCs w:val="18"/>
                <w:lang w:val="en-CA"/>
              </w:rPr>
              <w:t xml:space="preserve"> program. Since a transfer must be pre-approved by the PGSC, the request must be </w:t>
            </w:r>
            <w:r>
              <w:rPr>
                <w:rFonts w:ascii="Arial" w:hAnsi="Arial" w:cs="Arial"/>
                <w:sz w:val="18"/>
                <w:szCs w:val="18"/>
                <w:lang w:val="en-CA"/>
              </w:rPr>
              <w:lastRenderedPageBreak/>
              <w:t xml:space="preserve">submitted to the Chair within 15 months after entry into the </w:t>
            </w:r>
            <w:proofErr w:type="gramStart"/>
            <w:r>
              <w:rPr>
                <w:rFonts w:ascii="Arial" w:hAnsi="Arial" w:cs="Arial"/>
                <w:sz w:val="18"/>
                <w:szCs w:val="18"/>
                <w:lang w:val="en-CA"/>
              </w:rPr>
              <w:t>Master’s</w:t>
            </w:r>
            <w:proofErr w:type="gramEnd"/>
            <w:r>
              <w:rPr>
                <w:rFonts w:ascii="Arial" w:hAnsi="Arial" w:cs="Arial"/>
                <w:sz w:val="18"/>
                <w:szCs w:val="18"/>
                <w:lang w:val="en-CA"/>
              </w:rPr>
              <w:t xml:space="preserve"> program. </w:t>
            </w:r>
          </w:p>
          <w:p w14:paraId="54E9E5F7" w14:textId="77777777" w:rsidR="009770D0" w:rsidRDefault="009770D0" w:rsidP="004439D5">
            <w:pPr>
              <w:rPr>
                <w:rFonts w:ascii="Arial" w:hAnsi="Arial" w:cs="Arial"/>
                <w:sz w:val="18"/>
                <w:szCs w:val="18"/>
                <w:lang w:val="en-CA"/>
              </w:rPr>
            </w:pPr>
          </w:p>
          <w:p w14:paraId="2C281EE8" w14:textId="77777777" w:rsidR="009770D0" w:rsidRDefault="009770D0" w:rsidP="004439D5">
            <w:pPr>
              <w:rPr>
                <w:rFonts w:ascii="Arial" w:hAnsi="Arial" w:cs="Arial"/>
                <w:sz w:val="18"/>
                <w:szCs w:val="18"/>
                <w:lang w:val="en-CA"/>
              </w:rPr>
            </w:pPr>
            <w:r>
              <w:rPr>
                <w:rFonts w:ascii="Arial" w:hAnsi="Arial" w:cs="Arial"/>
                <w:sz w:val="18"/>
                <w:szCs w:val="18"/>
                <w:lang w:val="en-CA"/>
              </w:rPr>
              <w:t>The request to transfer from the M.Sc. to Ph.D. program must include:</w:t>
            </w:r>
          </w:p>
          <w:p w14:paraId="1A366C85" w14:textId="77777777" w:rsidR="009770D0" w:rsidRDefault="009770D0" w:rsidP="004439D5">
            <w:pPr>
              <w:pStyle w:val="ListParagraph"/>
              <w:numPr>
                <w:ilvl w:val="0"/>
                <w:numId w:val="70"/>
              </w:numPr>
              <w:rPr>
                <w:rFonts w:ascii="Arial" w:hAnsi="Arial" w:cs="Arial"/>
                <w:sz w:val="18"/>
                <w:szCs w:val="18"/>
                <w:lang w:val="en-CA"/>
              </w:rPr>
            </w:pPr>
            <w:r>
              <w:rPr>
                <w:rFonts w:ascii="Arial" w:hAnsi="Arial" w:cs="Arial"/>
                <w:sz w:val="18"/>
                <w:szCs w:val="18"/>
                <w:lang w:val="en-CA"/>
              </w:rPr>
              <w:t xml:space="preserve">A letter from the student outlining their progress and providing justification for the transfer, including supporting evidence of their research ability and </w:t>
            </w:r>
            <w:proofErr w:type="gramStart"/>
            <w:r>
              <w:rPr>
                <w:rFonts w:ascii="Arial" w:hAnsi="Arial" w:cs="Arial"/>
                <w:sz w:val="18"/>
                <w:szCs w:val="18"/>
                <w:lang w:val="en-CA"/>
              </w:rPr>
              <w:t>productivity;</w:t>
            </w:r>
            <w:proofErr w:type="gramEnd"/>
          </w:p>
          <w:p w14:paraId="34EDF3AC" w14:textId="77777777" w:rsidR="009770D0" w:rsidRDefault="009770D0" w:rsidP="004439D5">
            <w:pPr>
              <w:pStyle w:val="ListParagraph"/>
              <w:numPr>
                <w:ilvl w:val="0"/>
                <w:numId w:val="70"/>
              </w:numPr>
              <w:rPr>
                <w:rFonts w:ascii="Arial" w:hAnsi="Arial" w:cs="Arial"/>
                <w:sz w:val="18"/>
                <w:szCs w:val="18"/>
                <w:lang w:val="en-CA"/>
              </w:rPr>
            </w:pPr>
            <w:r>
              <w:rPr>
                <w:rFonts w:ascii="Arial" w:hAnsi="Arial" w:cs="Arial"/>
                <w:sz w:val="18"/>
                <w:szCs w:val="18"/>
                <w:lang w:val="en-CA"/>
              </w:rPr>
              <w:t xml:space="preserve">A copy of the student’s academic transcript confirming the completion of at least 6 credit hours of graduate course work, exclusive of the mandatory PHRM 7160 (Pharmacy Seminar 1 MSc), and a GPA </w:t>
            </w:r>
            <w:r>
              <w:rPr>
                <w:rFonts w:ascii="Arial" w:hAnsi="Arial" w:cs="Arial"/>
                <w:sz w:val="18"/>
                <w:szCs w:val="18"/>
                <w:u w:val="single"/>
                <w:lang w:val="en-CA"/>
              </w:rPr>
              <w:t>&gt;</w:t>
            </w:r>
            <w:r>
              <w:rPr>
                <w:rFonts w:ascii="Arial" w:hAnsi="Arial" w:cs="Arial"/>
                <w:sz w:val="18"/>
                <w:szCs w:val="18"/>
                <w:lang w:val="en-CA"/>
              </w:rPr>
              <w:t xml:space="preserve">3.75 in their current </w:t>
            </w:r>
            <w:proofErr w:type="gramStart"/>
            <w:r>
              <w:rPr>
                <w:rFonts w:ascii="Arial" w:hAnsi="Arial" w:cs="Arial"/>
                <w:sz w:val="18"/>
                <w:szCs w:val="18"/>
                <w:lang w:val="en-CA"/>
              </w:rPr>
              <w:t>program;</w:t>
            </w:r>
            <w:proofErr w:type="gramEnd"/>
          </w:p>
          <w:p w14:paraId="27A9E0A8" w14:textId="77777777" w:rsidR="009770D0" w:rsidRDefault="009770D0" w:rsidP="004439D5">
            <w:pPr>
              <w:pStyle w:val="ListParagraph"/>
              <w:numPr>
                <w:ilvl w:val="0"/>
                <w:numId w:val="70"/>
              </w:numPr>
              <w:rPr>
                <w:rFonts w:ascii="Arial" w:hAnsi="Arial" w:cs="Arial"/>
                <w:sz w:val="18"/>
                <w:szCs w:val="18"/>
                <w:lang w:val="en-CA"/>
              </w:rPr>
            </w:pPr>
            <w:r>
              <w:rPr>
                <w:rFonts w:ascii="Arial" w:hAnsi="Arial" w:cs="Arial"/>
                <w:sz w:val="18"/>
                <w:szCs w:val="18"/>
                <w:lang w:val="en-CA"/>
              </w:rPr>
              <w:t>A letter of support from the student’s advisor indicating their approval (and that of the Advisory Committee) for the transfer and confirming an</w:t>
            </w:r>
            <w:r>
              <w:rPr>
                <w:rFonts w:ascii="Arial" w:hAnsi="Arial" w:cs="Arial"/>
                <w:color w:val="000000" w:themeColor="text1"/>
                <w:sz w:val="18"/>
                <w:szCs w:val="18"/>
                <w:lang w:val="en-CA"/>
              </w:rPr>
              <w:t xml:space="preserve"> increase to the student’s stipend to an amount equivalent to a Ph.D. University of Manitoba Graduate Fellowship. (see Section 7.2.1)</w:t>
            </w:r>
          </w:p>
          <w:p w14:paraId="3B1C5856" w14:textId="77777777" w:rsidR="009770D0" w:rsidRDefault="009770D0" w:rsidP="004439D5">
            <w:pPr>
              <w:rPr>
                <w:rFonts w:ascii="Arial" w:hAnsi="Arial" w:cs="Arial"/>
                <w:sz w:val="18"/>
                <w:szCs w:val="18"/>
                <w:lang w:val="en-CA"/>
              </w:rPr>
            </w:pPr>
          </w:p>
          <w:p w14:paraId="4975A3C6" w14:textId="77777777" w:rsidR="009770D0" w:rsidRDefault="009770D0" w:rsidP="004439D5">
            <w:pPr>
              <w:rPr>
                <w:rFonts w:ascii="Arial" w:hAnsi="Arial" w:cs="Arial"/>
                <w:sz w:val="18"/>
                <w:szCs w:val="18"/>
                <w:lang w:val="en-CA"/>
              </w:rPr>
            </w:pPr>
            <w:r>
              <w:rPr>
                <w:rFonts w:ascii="Arial" w:hAnsi="Arial" w:cs="Arial"/>
                <w:sz w:val="18"/>
                <w:szCs w:val="18"/>
                <w:lang w:val="en-CA"/>
              </w:rPr>
              <w:t xml:space="preserve">A student may request transfer from the M.Sc. to the Ph.D. program only once.  Students who do not transfer may apply to the Ph.D. program after completing their M.Sc. </w:t>
            </w:r>
            <w:proofErr w:type="gramStart"/>
            <w:r>
              <w:rPr>
                <w:rFonts w:ascii="Arial" w:hAnsi="Arial" w:cs="Arial"/>
                <w:sz w:val="18"/>
                <w:szCs w:val="18"/>
                <w:lang w:val="en-CA"/>
              </w:rPr>
              <w:t>program</w:t>
            </w:r>
            <w:proofErr w:type="gramEnd"/>
          </w:p>
          <w:p w14:paraId="25249C49" w14:textId="359B6D25" w:rsidR="009770D0" w:rsidRPr="003241F7" w:rsidRDefault="009770D0" w:rsidP="004439D5">
            <w:pPr>
              <w:spacing w:after="120"/>
              <w:rPr>
                <w:rFonts w:ascii="Helvetica" w:hAnsi="Helvetica" w:cs="Helvetica"/>
                <w:sz w:val="18"/>
                <w:szCs w:val="18"/>
              </w:rPr>
            </w:pPr>
          </w:p>
        </w:tc>
      </w:tr>
      <w:tr w:rsidR="009770D0" w:rsidRPr="003241F7" w14:paraId="4B989C5F" w14:textId="77777777" w:rsidTr="004439D5">
        <w:tc>
          <w:tcPr>
            <w:tcW w:w="7086" w:type="dxa"/>
            <w:shd w:val="clear" w:color="auto" w:fill="auto"/>
          </w:tcPr>
          <w:p w14:paraId="6058442B"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7.1.4 Provisional Admission to the Ph.D.</w:t>
            </w:r>
          </w:p>
          <w:p w14:paraId="0412EC4D" w14:textId="3D3159C2" w:rsidR="009770D0" w:rsidRPr="003241F7" w:rsidRDefault="009770D0" w:rsidP="004439D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0ACBB0F7" w14:textId="6C11AE9E" w:rsidR="009770D0" w:rsidRPr="003241F7" w:rsidRDefault="009770D0" w:rsidP="004439D5">
            <w:pPr>
              <w:spacing w:after="120"/>
              <w:rPr>
                <w:rFonts w:ascii="Helvetica" w:hAnsi="Helvetica" w:cs="Helvetica"/>
                <w:sz w:val="18"/>
                <w:szCs w:val="18"/>
              </w:rPr>
            </w:pPr>
            <w:r>
              <w:rPr>
                <w:rFonts w:ascii="Arial" w:hAnsi="Arial" w:cs="Arial"/>
                <w:sz w:val="18"/>
                <w:szCs w:val="18"/>
                <w:lang w:val="en-CA"/>
              </w:rPr>
              <w:t xml:space="preserve">Admissions are considered on a case-by-case basis by the PGSC, which will function as the Ph.D. selection committee.  </w:t>
            </w:r>
          </w:p>
        </w:tc>
      </w:tr>
      <w:tr w:rsidR="009770D0" w:rsidRPr="003241F7" w14:paraId="3DEF574F" w14:textId="77777777" w:rsidTr="004439D5">
        <w:tc>
          <w:tcPr>
            <w:tcW w:w="7086" w:type="dxa"/>
            <w:shd w:val="clear" w:color="auto" w:fill="auto"/>
          </w:tcPr>
          <w:p w14:paraId="1918D411" w14:textId="77777777" w:rsidR="009770D0" w:rsidRPr="003241F7" w:rsidRDefault="009770D0" w:rsidP="004439D5">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4F8B4E37" w14:textId="77777777" w:rsidR="009770D0" w:rsidRPr="003241F7" w:rsidRDefault="009770D0" w:rsidP="004439D5">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9770D0" w:rsidRPr="003241F7" w:rsidRDefault="009770D0" w:rsidP="004439D5">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9770D0" w:rsidRPr="003241F7" w:rsidRDefault="009770D0" w:rsidP="004439D5">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9770D0" w:rsidRPr="003241F7" w:rsidRDefault="009770D0" w:rsidP="004439D5">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9770D0" w:rsidRPr="0011255E" w:rsidRDefault="009770D0" w:rsidP="004439D5">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9770D0" w:rsidRPr="0011255E"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7D64CE2B" w14:textId="77777777" w:rsidR="009770D0" w:rsidRDefault="009770D0" w:rsidP="004439D5">
            <w:pPr>
              <w:rPr>
                <w:rFonts w:ascii="Arial" w:hAnsi="Arial" w:cs="Arial"/>
                <w:color w:val="000000" w:themeColor="text1"/>
                <w:sz w:val="18"/>
                <w:szCs w:val="18"/>
                <w:lang w:val="en-CA"/>
              </w:rPr>
            </w:pPr>
            <w:r>
              <w:rPr>
                <w:rFonts w:ascii="Arial" w:hAnsi="Arial" w:cs="Arial"/>
                <w:color w:val="000000" w:themeColor="text1"/>
                <w:sz w:val="18"/>
                <w:szCs w:val="18"/>
                <w:lang w:val="en-CA"/>
              </w:rPr>
              <w:lastRenderedPageBreak/>
              <w:t>Prior to admission to the College of Pharmacy, each applicant to the Ph.D. program must have an advisor who is a member of the Faculty of Graduate Studies. If the primary advisor is an Adjunct Professor in the College of Pharmacy, then a co-advisor who has a primary appointment in Pharmacy is required.</w:t>
            </w:r>
          </w:p>
          <w:p w14:paraId="1F4641AE" w14:textId="77777777" w:rsidR="009770D0" w:rsidRDefault="009770D0" w:rsidP="004439D5">
            <w:pPr>
              <w:rPr>
                <w:rFonts w:ascii="Arial" w:hAnsi="Arial" w:cs="Arial"/>
                <w:color w:val="000000" w:themeColor="text1"/>
                <w:sz w:val="18"/>
                <w:szCs w:val="18"/>
                <w:lang w:val="en-CA"/>
              </w:rPr>
            </w:pPr>
          </w:p>
          <w:p w14:paraId="65528600" w14:textId="77777777" w:rsidR="009770D0" w:rsidRDefault="009770D0" w:rsidP="004439D5">
            <w:pPr>
              <w:rPr>
                <w:rFonts w:ascii="Arial" w:hAnsi="Arial" w:cs="Arial"/>
                <w:color w:val="000000" w:themeColor="text1"/>
                <w:sz w:val="18"/>
                <w:szCs w:val="18"/>
                <w:lang w:val="en-CA"/>
              </w:rPr>
            </w:pPr>
            <w:r>
              <w:rPr>
                <w:rFonts w:ascii="Arial" w:hAnsi="Arial" w:cs="Arial"/>
                <w:color w:val="000000" w:themeColor="text1"/>
                <w:sz w:val="18"/>
                <w:szCs w:val="18"/>
                <w:lang w:val="en-CA"/>
              </w:rPr>
              <w:t xml:space="preserve">Normally, the advisor must provide the student with a stipend at an amount equivalent to a Ph.D. University of Manitoba Graduate Fellowship for at least two years, whether from a studentship, research grants, teaching assistantships, or a combination of the above. It is expected that the student, with assistance from the advisor, will apply to appropriate granting agencies for which they are eligible and competitive for continued support.  </w:t>
            </w:r>
          </w:p>
          <w:p w14:paraId="29EBAD61" w14:textId="77777777" w:rsidR="009770D0" w:rsidRDefault="009770D0" w:rsidP="004439D5">
            <w:pPr>
              <w:rPr>
                <w:rFonts w:ascii="Arial" w:hAnsi="Arial" w:cs="Arial"/>
                <w:color w:val="000000" w:themeColor="text1"/>
                <w:sz w:val="18"/>
                <w:szCs w:val="18"/>
                <w:lang w:val="en-CA"/>
              </w:rPr>
            </w:pPr>
          </w:p>
          <w:p w14:paraId="516733FC" w14:textId="77777777" w:rsidR="009770D0" w:rsidRDefault="009770D0" w:rsidP="004439D5">
            <w:pPr>
              <w:rPr>
                <w:rFonts w:ascii="Arial" w:hAnsi="Arial" w:cs="Arial"/>
                <w:sz w:val="18"/>
                <w:szCs w:val="18"/>
                <w:lang w:val="en-CA"/>
              </w:rPr>
            </w:pPr>
            <w:r>
              <w:rPr>
                <w:rFonts w:ascii="Arial" w:hAnsi="Arial" w:cs="Arial"/>
                <w:color w:val="000000" w:themeColor="text1"/>
                <w:sz w:val="18"/>
                <w:szCs w:val="18"/>
                <w:lang w:val="en-CA"/>
              </w:rPr>
              <w:lastRenderedPageBreak/>
              <w:t xml:space="preserve">Note: The requirement for the advisor to provide the stipend may be waived on a case-by case basis (for example, other guaranteed graduate funding, part-time graduate studies). The stipend waiver is subject to approval by the Dean of </w:t>
            </w:r>
            <w:proofErr w:type="gramStart"/>
            <w:r>
              <w:rPr>
                <w:rFonts w:ascii="Arial" w:hAnsi="Arial" w:cs="Arial"/>
                <w:color w:val="000000" w:themeColor="text1"/>
                <w:sz w:val="18"/>
                <w:szCs w:val="18"/>
                <w:lang w:val="en-CA"/>
              </w:rPr>
              <w:t>Pharmacy, and</w:t>
            </w:r>
            <w:proofErr w:type="gramEnd"/>
            <w:r>
              <w:rPr>
                <w:rFonts w:ascii="Arial" w:hAnsi="Arial" w:cs="Arial"/>
                <w:color w:val="000000" w:themeColor="text1"/>
                <w:sz w:val="18"/>
                <w:szCs w:val="18"/>
                <w:lang w:val="en-CA"/>
              </w:rPr>
              <w:t xml:space="preserve"> requires a Letter of Agreement signed by the advisor and the applicant.</w:t>
            </w:r>
          </w:p>
          <w:p w14:paraId="7F422AE7" w14:textId="77777777" w:rsidR="009770D0" w:rsidRDefault="009770D0" w:rsidP="004439D5">
            <w:pPr>
              <w:rPr>
                <w:rFonts w:ascii="Arial" w:hAnsi="Arial" w:cs="Arial"/>
                <w:sz w:val="18"/>
                <w:szCs w:val="18"/>
                <w:lang w:val="en-CA"/>
              </w:rPr>
            </w:pPr>
          </w:p>
          <w:p w14:paraId="2874D063" w14:textId="77777777" w:rsidR="009770D0" w:rsidRDefault="009770D0" w:rsidP="004439D5">
            <w:pPr>
              <w:rPr>
                <w:rFonts w:ascii="Arial" w:hAnsi="Arial" w:cs="Arial"/>
                <w:sz w:val="18"/>
                <w:szCs w:val="18"/>
                <w:lang w:val="en-CA"/>
              </w:rPr>
            </w:pPr>
          </w:p>
          <w:p w14:paraId="0A7013CE" w14:textId="246B322B" w:rsidR="009770D0" w:rsidRPr="003241F7" w:rsidRDefault="009770D0" w:rsidP="004439D5">
            <w:pPr>
              <w:spacing w:after="120"/>
              <w:rPr>
                <w:rFonts w:ascii="Helvetica" w:hAnsi="Helvetica" w:cs="Helvetica"/>
                <w:i/>
                <w:sz w:val="18"/>
                <w:szCs w:val="18"/>
              </w:rPr>
            </w:pPr>
            <w:r>
              <w:rPr>
                <w:rFonts w:ascii="Arial" w:hAnsi="Arial" w:cs="Arial"/>
                <w:sz w:val="18"/>
                <w:szCs w:val="18"/>
                <w:lang w:val="en-CA"/>
              </w:rPr>
              <w:t xml:space="preserve"> </w:t>
            </w:r>
          </w:p>
        </w:tc>
      </w:tr>
      <w:tr w:rsidR="009770D0" w:rsidRPr="003241F7" w14:paraId="75A33D32" w14:textId="77777777" w:rsidTr="004439D5">
        <w:tc>
          <w:tcPr>
            <w:tcW w:w="7086" w:type="dxa"/>
            <w:shd w:val="clear" w:color="auto" w:fill="auto"/>
          </w:tcPr>
          <w:p w14:paraId="221782EF"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7.2.2 Student's Co-advisor</w:t>
            </w:r>
          </w:p>
          <w:p w14:paraId="7B06DF31"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9770D0" w:rsidRPr="003241F7" w:rsidRDefault="009770D0" w:rsidP="004439D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9770D0" w:rsidRPr="003241F7" w:rsidRDefault="009770D0" w:rsidP="004439D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9770D0" w:rsidRPr="003241F7" w:rsidRDefault="009770D0" w:rsidP="004439D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9770D0" w:rsidRPr="003241F7" w:rsidRDefault="009770D0" w:rsidP="004439D5">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9770D0" w:rsidRPr="00B5624E" w:rsidRDefault="009770D0" w:rsidP="004439D5">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9770D0" w:rsidRPr="00B5624E" w:rsidRDefault="009770D0" w:rsidP="004439D5">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9770D0" w:rsidRPr="003241F7" w:rsidRDefault="009770D0" w:rsidP="004439D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10483099" w14:textId="2C64D8AC" w:rsidR="009770D0" w:rsidRPr="003241F7" w:rsidRDefault="009770D0" w:rsidP="004439D5">
            <w:pPr>
              <w:spacing w:after="120"/>
              <w:rPr>
                <w:rFonts w:ascii="Helvetica" w:hAnsi="Helvetica" w:cs="Helvetica"/>
                <w:i/>
                <w:sz w:val="18"/>
                <w:szCs w:val="18"/>
              </w:rPr>
            </w:pPr>
          </w:p>
        </w:tc>
      </w:tr>
      <w:tr w:rsidR="009770D0" w:rsidRPr="003241F7" w14:paraId="27320846" w14:textId="77777777" w:rsidTr="004439D5">
        <w:tc>
          <w:tcPr>
            <w:tcW w:w="7086" w:type="dxa"/>
            <w:shd w:val="clear" w:color="auto" w:fill="auto"/>
          </w:tcPr>
          <w:p w14:paraId="096E43E6"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9770D0" w:rsidRPr="003241F7" w:rsidRDefault="009770D0" w:rsidP="004439D5">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2588782D" w14:textId="1C140FBC" w:rsidR="009770D0" w:rsidRPr="003241F7" w:rsidRDefault="009770D0" w:rsidP="004439D5">
            <w:pPr>
              <w:spacing w:after="120"/>
              <w:rPr>
                <w:rFonts w:ascii="Helvetica" w:hAnsi="Helvetica" w:cs="Helvetica"/>
                <w:i/>
                <w:sz w:val="18"/>
                <w:szCs w:val="18"/>
              </w:rPr>
            </w:pPr>
          </w:p>
        </w:tc>
      </w:tr>
      <w:tr w:rsidR="009770D0" w:rsidRPr="003241F7" w14:paraId="22A6FAC9" w14:textId="77777777" w:rsidTr="004439D5">
        <w:tc>
          <w:tcPr>
            <w:tcW w:w="7086" w:type="dxa"/>
            <w:shd w:val="clear" w:color="auto" w:fill="auto"/>
          </w:tcPr>
          <w:p w14:paraId="24C91AB8"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w:t>
            </w:r>
            <w:r w:rsidRPr="003241F7">
              <w:rPr>
                <w:rFonts w:ascii="Helvetica" w:hAnsi="Helvetica" w:cs="Helvetica"/>
                <w:color w:val="222222"/>
                <w:sz w:val="18"/>
                <w:szCs w:val="18"/>
              </w:rPr>
              <w:lastRenderedPageBreak/>
              <w:t xml:space="preserve">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9770D0" w:rsidRPr="003241F7" w:rsidRDefault="009770D0"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9770D0" w:rsidRPr="003241F7" w:rsidRDefault="009770D0"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3F706B0C" w14:textId="77777777" w:rsidR="009770D0" w:rsidRDefault="009770D0" w:rsidP="004439D5">
            <w:pPr>
              <w:rPr>
                <w:rFonts w:ascii="Arial" w:hAnsi="Arial" w:cs="Arial"/>
                <w:i/>
                <w:sz w:val="18"/>
                <w:szCs w:val="18"/>
                <w:lang w:val="en-CA"/>
              </w:rPr>
            </w:pPr>
          </w:p>
          <w:p w14:paraId="56C77384" w14:textId="77777777" w:rsidR="009770D0" w:rsidRDefault="009770D0" w:rsidP="004439D5">
            <w:pPr>
              <w:rPr>
                <w:rFonts w:ascii="Arial" w:hAnsi="Arial" w:cs="Arial"/>
                <w:sz w:val="18"/>
                <w:szCs w:val="18"/>
                <w:lang w:val="en-CA"/>
              </w:rPr>
            </w:pPr>
            <w:r>
              <w:rPr>
                <w:rFonts w:ascii="Arial" w:hAnsi="Arial" w:cs="Arial"/>
                <w:sz w:val="18"/>
                <w:szCs w:val="18"/>
                <w:lang w:val="en-CA"/>
              </w:rPr>
              <w:t xml:space="preserve">Within six months of beginning the Ph.D. program, the advisor(s), in consultation with the student, must select an Advisory Committee and submit their names to the Chair of the PGSC for approval.  </w:t>
            </w:r>
          </w:p>
          <w:p w14:paraId="3CA765B8" w14:textId="77777777" w:rsidR="009770D0" w:rsidRDefault="009770D0" w:rsidP="004439D5">
            <w:pPr>
              <w:spacing w:before="120" w:after="120"/>
              <w:rPr>
                <w:rFonts w:ascii="Arial" w:hAnsi="Arial" w:cs="Arial"/>
                <w:sz w:val="18"/>
                <w:szCs w:val="18"/>
                <w:lang w:val="en-CA"/>
              </w:rPr>
            </w:pPr>
            <w:r>
              <w:rPr>
                <w:rFonts w:ascii="Arial" w:hAnsi="Arial" w:cs="Arial"/>
                <w:sz w:val="18"/>
                <w:szCs w:val="18"/>
                <w:lang w:val="en-CA"/>
              </w:rPr>
              <w:t xml:space="preserve">The Advisory Committee must consist of the advisor(s) and at least two other members. All committee members must be members of the Faculty of Graduate Studies, and at least one must hold a primary appointment outside of the College of Pharmacy. The advisor/co-advisor will serve as Chair of the Advisory Committee.   </w:t>
            </w:r>
          </w:p>
          <w:p w14:paraId="7CF62AB8" w14:textId="77777777" w:rsidR="009770D0" w:rsidRDefault="009770D0" w:rsidP="004439D5">
            <w:pPr>
              <w:rPr>
                <w:rFonts w:ascii="Arial" w:hAnsi="Arial" w:cs="Arial"/>
                <w:sz w:val="18"/>
                <w:szCs w:val="18"/>
                <w:lang w:val="en-CA"/>
              </w:rPr>
            </w:pPr>
            <w:r>
              <w:rPr>
                <w:rFonts w:ascii="Arial" w:hAnsi="Arial" w:cs="Arial"/>
                <w:sz w:val="18"/>
                <w:szCs w:val="18"/>
                <w:lang w:val="en-CA"/>
              </w:rPr>
              <w:t>The committee must conduct a formal Annual Review of the student’s progress, such that the “Faculty of Graduate Studies Progress Report” form is submitted to the PGSC by May 31</w:t>
            </w:r>
            <w:r>
              <w:rPr>
                <w:rFonts w:ascii="Arial" w:hAnsi="Arial" w:cs="Arial"/>
                <w:sz w:val="18"/>
                <w:szCs w:val="18"/>
                <w:vertAlign w:val="superscript"/>
                <w:lang w:val="en-CA"/>
              </w:rPr>
              <w:t>st</w:t>
            </w:r>
            <w:r>
              <w:rPr>
                <w:rFonts w:ascii="Arial" w:hAnsi="Arial" w:cs="Arial"/>
                <w:sz w:val="18"/>
                <w:szCs w:val="18"/>
                <w:lang w:val="en-CA"/>
              </w:rPr>
              <w:t xml:space="preserve"> of each year.  </w:t>
            </w:r>
          </w:p>
          <w:p w14:paraId="0AD1BDBF" w14:textId="77777777" w:rsidR="009770D0" w:rsidRDefault="009770D0" w:rsidP="004439D5">
            <w:pPr>
              <w:rPr>
                <w:rFonts w:ascii="Arial" w:hAnsi="Arial" w:cs="Arial"/>
                <w:sz w:val="18"/>
                <w:szCs w:val="18"/>
                <w:lang w:val="en-CA"/>
              </w:rPr>
            </w:pPr>
          </w:p>
          <w:p w14:paraId="2B690741" w14:textId="77777777" w:rsidR="009770D0" w:rsidRDefault="009770D0" w:rsidP="004439D5">
            <w:pPr>
              <w:rPr>
                <w:rFonts w:ascii="Arial" w:hAnsi="Arial" w:cs="Arial"/>
                <w:sz w:val="18"/>
                <w:szCs w:val="18"/>
                <w:lang w:val="en-CA"/>
              </w:rPr>
            </w:pPr>
            <w:r>
              <w:rPr>
                <w:rFonts w:ascii="Arial" w:hAnsi="Arial" w:cs="Arial"/>
                <w:sz w:val="18"/>
                <w:szCs w:val="18"/>
                <w:lang w:val="en-CA"/>
              </w:rPr>
              <w:lastRenderedPageBreak/>
              <w:t xml:space="preserve">Advisory committees are encouraged to meet at other times during the year, in addition to the formal annual reviews, especially if the student or advisor is encountering any difficulties. A progress report may be completed at each additional meeting. </w:t>
            </w:r>
          </w:p>
          <w:p w14:paraId="1505B239" w14:textId="48AC4FA0" w:rsidR="009770D0" w:rsidRPr="003241F7" w:rsidRDefault="009770D0" w:rsidP="004439D5">
            <w:pPr>
              <w:spacing w:after="120"/>
              <w:rPr>
                <w:rFonts w:ascii="Helvetica" w:hAnsi="Helvetica" w:cs="Helvetica"/>
                <w:i/>
                <w:sz w:val="18"/>
                <w:szCs w:val="18"/>
              </w:rPr>
            </w:pPr>
          </w:p>
        </w:tc>
      </w:tr>
      <w:tr w:rsidR="009770D0" w:rsidRPr="003241F7" w14:paraId="1BA9AF4B" w14:textId="77777777" w:rsidTr="004439D5">
        <w:tc>
          <w:tcPr>
            <w:tcW w:w="7086" w:type="dxa"/>
            <w:shd w:val="clear" w:color="auto" w:fill="auto"/>
          </w:tcPr>
          <w:p w14:paraId="05202F20" w14:textId="77777777" w:rsidR="009770D0" w:rsidRPr="003241F7" w:rsidRDefault="009770D0" w:rsidP="004439D5">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9770D0" w:rsidRPr="003241F7" w:rsidRDefault="009770D0" w:rsidP="004439D5">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1F438955" w14:textId="77480B4C" w:rsidR="009770D0" w:rsidRPr="003241F7" w:rsidRDefault="009770D0" w:rsidP="004439D5">
            <w:pPr>
              <w:spacing w:after="120"/>
              <w:rPr>
                <w:rFonts w:ascii="Helvetica" w:hAnsi="Helvetica" w:cs="Helvetica"/>
                <w:i/>
                <w:sz w:val="18"/>
                <w:szCs w:val="18"/>
              </w:rPr>
            </w:pPr>
          </w:p>
        </w:tc>
      </w:tr>
      <w:tr w:rsidR="009770D0" w:rsidRPr="003241F7" w14:paraId="10CBEF74" w14:textId="77777777" w:rsidTr="004439D5">
        <w:tc>
          <w:tcPr>
            <w:tcW w:w="7086" w:type="dxa"/>
            <w:shd w:val="clear" w:color="auto" w:fill="auto"/>
          </w:tcPr>
          <w:p w14:paraId="3F6E7BF1" w14:textId="77777777" w:rsidR="009770D0" w:rsidRPr="003241F7" w:rsidRDefault="009770D0" w:rsidP="004439D5">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9770D0" w:rsidRPr="003241F7" w:rsidRDefault="009770D0" w:rsidP="004439D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9770D0" w:rsidRPr="003241F7" w:rsidRDefault="009770D0" w:rsidP="004439D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9770D0" w:rsidRPr="003241F7" w:rsidRDefault="009770D0" w:rsidP="004439D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9770D0" w:rsidRPr="003241F7" w:rsidRDefault="009770D0" w:rsidP="004439D5">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21E655C7" w14:textId="77777777" w:rsidR="009770D0" w:rsidRDefault="009770D0" w:rsidP="004439D5">
            <w:pPr>
              <w:rPr>
                <w:rFonts w:ascii="Arial" w:hAnsi="Arial" w:cs="Arial"/>
                <w:i/>
                <w:sz w:val="18"/>
                <w:szCs w:val="18"/>
                <w:lang w:val="en-CA"/>
              </w:rPr>
            </w:pPr>
          </w:p>
          <w:p w14:paraId="5A5FE781" w14:textId="1C756DD1" w:rsidR="009770D0" w:rsidRPr="003241F7" w:rsidRDefault="009770D0" w:rsidP="004439D5">
            <w:pPr>
              <w:spacing w:after="120"/>
              <w:rPr>
                <w:rFonts w:ascii="Helvetica" w:hAnsi="Helvetica" w:cs="Helvetica"/>
                <w:i/>
                <w:sz w:val="18"/>
                <w:szCs w:val="18"/>
              </w:rPr>
            </w:pPr>
            <w:r>
              <w:rPr>
                <w:rFonts w:ascii="Arial" w:hAnsi="Arial" w:cs="Arial"/>
                <w:sz w:val="18"/>
                <w:szCs w:val="18"/>
                <w:lang w:val="en-CA"/>
              </w:rPr>
              <w:t>Programs of Study will be monitored by Advisory Committees during student Progress Report meetings.  At the first annual review meeting following the student’s acceptance into the Ph.D. program, the committee will complete the ‘</w:t>
            </w:r>
            <w:r>
              <w:rPr>
                <w:rFonts w:ascii="Arial" w:hAnsi="Arial" w:cs="Arial"/>
                <w:i/>
                <w:sz w:val="18"/>
                <w:szCs w:val="18"/>
                <w:lang w:val="en-CA"/>
              </w:rPr>
              <w:t>Ph.D. Program of Study and Appointment of Advisory Committee’</w:t>
            </w:r>
            <w:r>
              <w:rPr>
                <w:rFonts w:ascii="Arial" w:hAnsi="Arial" w:cs="Arial"/>
                <w:sz w:val="18"/>
                <w:szCs w:val="18"/>
                <w:lang w:val="en-CA"/>
              </w:rPr>
              <w:t xml:space="preserve"> form.  A copy of this form will be retained by the College of Pharmacy, and the original will be forwarded to the Faculty of Graduate Studies.</w:t>
            </w:r>
          </w:p>
        </w:tc>
      </w:tr>
      <w:tr w:rsidR="009770D0" w:rsidRPr="003241F7" w14:paraId="53707AFE" w14:textId="77777777" w:rsidTr="004439D5">
        <w:tc>
          <w:tcPr>
            <w:tcW w:w="7086" w:type="dxa"/>
            <w:shd w:val="clear" w:color="auto" w:fill="auto"/>
          </w:tcPr>
          <w:p w14:paraId="58652905" w14:textId="77777777" w:rsidR="009770D0" w:rsidRPr="003241F7" w:rsidRDefault="009770D0" w:rsidP="004439D5">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9770D0" w:rsidRPr="003241F7" w:rsidRDefault="009770D0" w:rsidP="004439D5">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9770D0" w:rsidRPr="003241F7" w:rsidRDefault="009770D0" w:rsidP="004439D5">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60029914" w14:textId="77777777" w:rsidR="009770D0" w:rsidRDefault="009770D0" w:rsidP="004439D5">
            <w:pPr>
              <w:rPr>
                <w:rFonts w:ascii="Arial" w:hAnsi="Arial" w:cs="Arial"/>
                <w:i/>
                <w:sz w:val="18"/>
                <w:szCs w:val="18"/>
                <w:lang w:val="en-CA"/>
              </w:rPr>
            </w:pPr>
          </w:p>
          <w:p w14:paraId="5EB79045" w14:textId="270510E8" w:rsidR="009770D0" w:rsidRDefault="009770D0" w:rsidP="004439D5">
            <w:pPr>
              <w:rPr>
                <w:rFonts w:ascii="Arial" w:hAnsi="Arial" w:cs="Arial"/>
                <w:sz w:val="18"/>
                <w:szCs w:val="18"/>
                <w:lang w:val="en-CA"/>
              </w:rPr>
            </w:pPr>
            <w:r>
              <w:rPr>
                <w:rFonts w:ascii="Arial" w:hAnsi="Arial" w:cs="Arial"/>
                <w:color w:val="000000" w:themeColor="text1"/>
                <w:sz w:val="18"/>
                <w:szCs w:val="18"/>
                <w:lang w:val="en-CA"/>
              </w:rPr>
              <w:t xml:space="preserve">Students must complete PHRM 7260 (Pharmacy Seminar 1 PhD) in the first year of their program. Students may subsequently take PHRM 7270 (Pharmacy Seminar 2 PhD) as an elective to meet their credit hour requirements. As per section 7.6.2, students registered full time in the Ph.D. program are required to attend and participate in the Pharmacy Graduate Seminar Series, where they must present at least one research seminar annually. </w:t>
            </w:r>
          </w:p>
          <w:p w14:paraId="43269882" w14:textId="77777777" w:rsidR="009770D0" w:rsidRDefault="009770D0" w:rsidP="004439D5">
            <w:pPr>
              <w:rPr>
                <w:rFonts w:ascii="Arial" w:hAnsi="Arial" w:cs="Arial"/>
                <w:color w:val="000000" w:themeColor="text1"/>
                <w:sz w:val="18"/>
                <w:szCs w:val="18"/>
                <w:lang w:val="en-CA"/>
              </w:rPr>
            </w:pPr>
          </w:p>
          <w:p w14:paraId="3AB58D37" w14:textId="77777777" w:rsidR="009770D0" w:rsidRDefault="009770D0" w:rsidP="004439D5">
            <w:pPr>
              <w:rPr>
                <w:rFonts w:ascii="Arial" w:hAnsi="Arial" w:cs="Arial"/>
                <w:color w:val="FF0000"/>
                <w:sz w:val="18"/>
                <w:szCs w:val="18"/>
                <w:lang w:val="en-CA"/>
              </w:rPr>
            </w:pPr>
            <w:r>
              <w:rPr>
                <w:rFonts w:ascii="Arial" w:hAnsi="Arial" w:cs="Arial"/>
                <w:color w:val="000000" w:themeColor="text1"/>
                <w:sz w:val="18"/>
                <w:szCs w:val="18"/>
                <w:lang w:val="en-CA"/>
              </w:rPr>
              <w:t>Students who transfer from the M.Sc. to the Ph.D. program in Pharmacy, having completed PHRM 7160 (Pharmacy Seminar 1 MSc), may take PHRM 7270 (Pharmacy Seminar 2 PhD) as an elective to meet their credit hour requirements. Normally, students will not be permitted to take PHRM 7260 (Pharmacy Seminar 1 PhD) unless their research project is notably different from that presented in PHRM 7160 (Pharmacy Seminar 1 MSc). In that case, the student must obtain approval from their advisor and Chair of the PGSC to take PHRM 7260.</w:t>
            </w:r>
          </w:p>
          <w:p w14:paraId="61F75696" w14:textId="77777777" w:rsidR="009770D0" w:rsidRDefault="009770D0" w:rsidP="004439D5">
            <w:pPr>
              <w:rPr>
                <w:rFonts w:ascii="Arial" w:hAnsi="Arial" w:cs="Arial"/>
                <w:color w:val="000000" w:themeColor="text1"/>
                <w:sz w:val="18"/>
                <w:szCs w:val="18"/>
                <w:lang w:val="en-CA"/>
              </w:rPr>
            </w:pPr>
          </w:p>
          <w:p w14:paraId="68C1B000" w14:textId="77777777" w:rsidR="009770D0" w:rsidRDefault="009770D0" w:rsidP="004439D5">
            <w:pPr>
              <w:rPr>
                <w:rFonts w:ascii="Arial" w:hAnsi="Arial" w:cs="Arial"/>
                <w:sz w:val="18"/>
                <w:szCs w:val="18"/>
                <w:lang w:val="en-CA"/>
              </w:rPr>
            </w:pPr>
            <w:r>
              <w:rPr>
                <w:rFonts w:ascii="Arial" w:hAnsi="Arial" w:cs="Arial"/>
                <w:color w:val="000000" w:themeColor="text1"/>
                <w:sz w:val="18"/>
                <w:szCs w:val="18"/>
                <w:lang w:val="en-CA"/>
              </w:rPr>
              <w:t>Students may take PHRM 7120 (Medical and Scientific Writing) once during their program. An exception may be made to take PHRM 7120 a second time provided the course title and content are different. The student must obtain approval from their advisor and Chair of the PGSC to take PHRM 7120 a second time.</w:t>
            </w:r>
          </w:p>
          <w:p w14:paraId="6989E556" w14:textId="77777777" w:rsidR="009770D0" w:rsidRDefault="009770D0" w:rsidP="004439D5">
            <w:pPr>
              <w:rPr>
                <w:rFonts w:ascii="Arial" w:hAnsi="Arial" w:cs="Arial"/>
                <w:sz w:val="18"/>
                <w:szCs w:val="18"/>
                <w:lang w:val="en-CA"/>
              </w:rPr>
            </w:pPr>
          </w:p>
          <w:p w14:paraId="6A2FFF50" w14:textId="77777777" w:rsidR="009770D0" w:rsidRDefault="009770D0" w:rsidP="004439D5">
            <w:pPr>
              <w:rPr>
                <w:rFonts w:ascii="Arial" w:hAnsi="Arial" w:cs="Arial"/>
                <w:sz w:val="18"/>
                <w:szCs w:val="18"/>
                <w:lang w:val="en-CA"/>
              </w:rPr>
            </w:pPr>
            <w:r>
              <w:rPr>
                <w:rFonts w:ascii="Arial" w:hAnsi="Arial" w:cs="Arial"/>
                <w:sz w:val="18"/>
                <w:szCs w:val="18"/>
                <w:lang w:val="en-CA"/>
              </w:rPr>
              <w:t>There are no other required courses, but students must acquire approval from their Advisory Committee when selecting courses to meet credit hour requirements.</w:t>
            </w:r>
          </w:p>
          <w:p w14:paraId="4E628F8E" w14:textId="77777777" w:rsidR="009770D0" w:rsidRDefault="009770D0" w:rsidP="004439D5">
            <w:pPr>
              <w:rPr>
                <w:rFonts w:ascii="Arial" w:hAnsi="Arial" w:cs="Arial"/>
                <w:sz w:val="18"/>
                <w:szCs w:val="18"/>
                <w:lang w:val="en-CA"/>
              </w:rPr>
            </w:pPr>
          </w:p>
          <w:p w14:paraId="362A1F37" w14:textId="77777777" w:rsidR="009770D0" w:rsidRDefault="009770D0" w:rsidP="004439D5">
            <w:pPr>
              <w:rPr>
                <w:rFonts w:ascii="Arial" w:hAnsi="Arial" w:cs="Arial"/>
                <w:sz w:val="18"/>
                <w:szCs w:val="18"/>
                <w:lang w:val="en-CA"/>
              </w:rPr>
            </w:pPr>
            <w:r>
              <w:rPr>
                <w:rFonts w:ascii="Arial" w:hAnsi="Arial" w:cs="Arial"/>
                <w:sz w:val="18"/>
                <w:szCs w:val="18"/>
                <w:lang w:val="en-CA"/>
              </w:rPr>
              <w:t xml:space="preserve">Students must provide the Chair of the PGSC, or designate, with written approval of their Advisory Committee </w:t>
            </w:r>
            <w:proofErr w:type="gramStart"/>
            <w:r>
              <w:rPr>
                <w:rFonts w:ascii="Arial" w:hAnsi="Arial" w:cs="Arial"/>
                <w:sz w:val="18"/>
                <w:szCs w:val="18"/>
                <w:lang w:val="en-CA"/>
              </w:rPr>
              <w:t>in order to</w:t>
            </w:r>
            <w:proofErr w:type="gramEnd"/>
            <w:r>
              <w:rPr>
                <w:rFonts w:ascii="Arial" w:hAnsi="Arial" w:cs="Arial"/>
                <w:sz w:val="18"/>
                <w:szCs w:val="18"/>
                <w:lang w:val="en-CA"/>
              </w:rPr>
              <w:t xml:space="preserve"> withdraw from a course.</w:t>
            </w:r>
          </w:p>
          <w:p w14:paraId="08FC58A6" w14:textId="77777777" w:rsidR="009770D0" w:rsidRDefault="009770D0" w:rsidP="004439D5">
            <w:pPr>
              <w:rPr>
                <w:rFonts w:ascii="Arial" w:hAnsi="Arial" w:cs="Arial"/>
                <w:sz w:val="18"/>
                <w:szCs w:val="18"/>
                <w:lang w:val="en-CA"/>
              </w:rPr>
            </w:pPr>
          </w:p>
          <w:p w14:paraId="53E19FB6" w14:textId="77777777" w:rsidR="009770D0" w:rsidRDefault="009770D0" w:rsidP="004439D5">
            <w:pPr>
              <w:rPr>
                <w:rFonts w:ascii="Arial" w:hAnsi="Arial" w:cs="Arial"/>
                <w:sz w:val="18"/>
                <w:szCs w:val="18"/>
                <w:lang w:val="en-CA"/>
              </w:rPr>
            </w:pPr>
            <w:r>
              <w:rPr>
                <w:rFonts w:ascii="Arial" w:hAnsi="Arial" w:cs="Arial"/>
                <w:sz w:val="18"/>
                <w:szCs w:val="18"/>
                <w:lang w:val="en-CA"/>
              </w:rPr>
              <w:t xml:space="preserve">The College of Pharmacy offers a Ph.D. Concentration in Pharmacoepidemiology. This program consists of completion of core courses and elective courses for a total of 12 credit hours (CH), and a thesis conducted </w:t>
            </w:r>
            <w:proofErr w:type="gramStart"/>
            <w:r>
              <w:rPr>
                <w:rFonts w:ascii="Arial" w:hAnsi="Arial" w:cs="Arial"/>
                <w:sz w:val="18"/>
                <w:szCs w:val="18"/>
                <w:lang w:val="en-CA"/>
              </w:rPr>
              <w:t>in the area of</w:t>
            </w:r>
            <w:proofErr w:type="gramEnd"/>
            <w:r>
              <w:rPr>
                <w:rFonts w:ascii="Arial" w:hAnsi="Arial" w:cs="Arial"/>
                <w:sz w:val="18"/>
                <w:szCs w:val="18"/>
                <w:lang w:val="en-CA"/>
              </w:rPr>
              <w:t xml:space="preserve"> Pharmacoepidemiology.</w:t>
            </w:r>
          </w:p>
          <w:p w14:paraId="11B8E6EE" w14:textId="77777777" w:rsidR="009770D0" w:rsidRDefault="009770D0" w:rsidP="004439D5">
            <w:pPr>
              <w:rPr>
                <w:rFonts w:ascii="Arial" w:hAnsi="Arial" w:cs="Arial"/>
                <w:sz w:val="18"/>
                <w:szCs w:val="18"/>
                <w:lang w:val="en-CA"/>
              </w:rPr>
            </w:pPr>
            <w:r>
              <w:rPr>
                <w:rFonts w:ascii="Arial" w:hAnsi="Arial" w:cs="Arial"/>
                <w:sz w:val="18"/>
                <w:szCs w:val="18"/>
                <w:lang w:val="en-CA"/>
              </w:rPr>
              <w:lastRenderedPageBreak/>
              <w:t xml:space="preserve"> </w:t>
            </w:r>
          </w:p>
          <w:p w14:paraId="7D7FFBD1" w14:textId="77777777" w:rsidR="009770D0" w:rsidRDefault="009770D0" w:rsidP="004439D5">
            <w:pPr>
              <w:rPr>
                <w:rFonts w:ascii="Arial" w:hAnsi="Arial" w:cs="Arial"/>
                <w:sz w:val="18"/>
                <w:szCs w:val="18"/>
                <w:lang w:val="en-CA"/>
              </w:rPr>
            </w:pPr>
            <w:r>
              <w:rPr>
                <w:rFonts w:ascii="Arial" w:hAnsi="Arial" w:cs="Arial"/>
                <w:sz w:val="18"/>
                <w:szCs w:val="18"/>
                <w:lang w:val="en-CA"/>
              </w:rPr>
              <w:t>Core courses (6 CH):</w:t>
            </w:r>
          </w:p>
          <w:p w14:paraId="31EC8C72" w14:textId="77777777" w:rsidR="009770D0" w:rsidRDefault="009770D0" w:rsidP="004439D5">
            <w:pPr>
              <w:rPr>
                <w:rFonts w:ascii="Arial" w:hAnsi="Arial" w:cs="Arial"/>
                <w:sz w:val="18"/>
                <w:szCs w:val="18"/>
                <w:lang w:val="en-CA"/>
              </w:rPr>
            </w:pPr>
            <w:r>
              <w:rPr>
                <w:rFonts w:ascii="Arial" w:hAnsi="Arial" w:cs="Arial"/>
                <w:sz w:val="18"/>
                <w:szCs w:val="18"/>
                <w:lang w:val="en-CA"/>
              </w:rPr>
              <w:t xml:space="preserve">•PHRM 7302-Advanced Topics in Pharmacoepidemiology 2 (3 </w:t>
            </w:r>
            <w:proofErr w:type="gramStart"/>
            <w:r>
              <w:rPr>
                <w:rFonts w:ascii="Arial" w:hAnsi="Arial" w:cs="Arial"/>
                <w:sz w:val="18"/>
                <w:szCs w:val="18"/>
                <w:lang w:val="en-CA"/>
              </w:rPr>
              <w:t>CH)*</w:t>
            </w:r>
            <w:proofErr w:type="gramEnd"/>
            <w:r>
              <w:rPr>
                <w:rFonts w:ascii="Arial" w:hAnsi="Arial" w:cs="Arial"/>
                <w:sz w:val="18"/>
                <w:szCs w:val="18"/>
                <w:lang w:val="en-CA"/>
              </w:rPr>
              <w:t xml:space="preserve"> </w:t>
            </w:r>
          </w:p>
          <w:p w14:paraId="5AD4AD48" w14:textId="77777777" w:rsidR="009770D0" w:rsidRDefault="009770D0" w:rsidP="004439D5">
            <w:pPr>
              <w:rPr>
                <w:rFonts w:ascii="Arial" w:hAnsi="Arial" w:cs="Arial"/>
                <w:sz w:val="18"/>
                <w:szCs w:val="18"/>
                <w:lang w:val="en-CA"/>
              </w:rPr>
            </w:pPr>
            <w:r>
              <w:rPr>
                <w:rFonts w:ascii="Arial" w:hAnsi="Arial" w:cs="Arial"/>
                <w:sz w:val="18"/>
                <w:szCs w:val="18"/>
                <w:lang w:val="en-CA"/>
              </w:rPr>
              <w:t>•PHRM 7260-Pharmacy Seminar 1 PhD (3 CH)</w:t>
            </w:r>
          </w:p>
          <w:p w14:paraId="2C088204" w14:textId="1B09B894" w:rsidR="009770D0" w:rsidRDefault="009770D0" w:rsidP="004439D5">
            <w:pPr>
              <w:autoSpaceDE w:val="0"/>
              <w:autoSpaceDN w:val="0"/>
              <w:adjustRightInd w:val="0"/>
              <w:rPr>
                <w:rFonts w:ascii="Arial" w:eastAsiaTheme="minorHAnsi" w:hAnsi="Arial" w:cs="Arial"/>
                <w:sz w:val="18"/>
                <w:szCs w:val="18"/>
                <w:lang w:val="en-CA"/>
              </w:rPr>
            </w:pPr>
            <w:r>
              <w:rPr>
                <w:rFonts w:ascii="Arial" w:eastAsiaTheme="minorHAnsi" w:hAnsi="Arial" w:cs="Arial"/>
                <w:b/>
                <w:bCs/>
                <w:sz w:val="18"/>
                <w:szCs w:val="18"/>
                <w:lang w:val="en-CA"/>
              </w:rPr>
              <w:t xml:space="preserve">* </w:t>
            </w:r>
            <w:r>
              <w:rPr>
                <w:rFonts w:ascii="Arial" w:eastAsiaTheme="minorHAnsi" w:hAnsi="Arial" w:cs="Arial"/>
                <w:sz w:val="18"/>
                <w:szCs w:val="18"/>
                <w:lang w:val="en-CA"/>
              </w:rPr>
              <w:t xml:space="preserve">Prerequisite courses for PHRM 7302 are PHRM 7102-Pharmacoepidemiology (3 CH) or equivalent </w:t>
            </w:r>
            <w:r w:rsidR="00B4249A">
              <w:rPr>
                <w:rFonts w:ascii="Arial" w:eastAsiaTheme="minorHAnsi" w:hAnsi="Arial" w:cs="Arial"/>
                <w:sz w:val="18"/>
                <w:szCs w:val="18"/>
                <w:lang w:val="en-CA"/>
              </w:rPr>
              <w:t>or</w:t>
            </w:r>
            <w:r>
              <w:rPr>
                <w:rFonts w:ascii="Arial" w:eastAsiaTheme="minorHAnsi" w:hAnsi="Arial" w:cs="Arial"/>
                <w:sz w:val="18"/>
                <w:szCs w:val="18"/>
                <w:lang w:val="en-CA"/>
              </w:rPr>
              <w:t xml:space="preserve"> PHRM 7202-Advanced Topics in Pharmacoepidemiology 1 (3 CH) or equivalent.</w:t>
            </w:r>
          </w:p>
          <w:p w14:paraId="5D70ABA4" w14:textId="77777777" w:rsidR="009770D0" w:rsidRDefault="009770D0" w:rsidP="004439D5">
            <w:pPr>
              <w:rPr>
                <w:rFonts w:ascii="Arial" w:hAnsi="Arial" w:cs="Arial"/>
                <w:sz w:val="18"/>
                <w:szCs w:val="18"/>
                <w:lang w:val="en-CA"/>
              </w:rPr>
            </w:pPr>
          </w:p>
          <w:p w14:paraId="4675AAC3" w14:textId="77777777" w:rsidR="009770D0" w:rsidRDefault="009770D0" w:rsidP="004439D5">
            <w:pPr>
              <w:rPr>
                <w:rFonts w:ascii="Arial" w:hAnsi="Arial" w:cs="Arial"/>
                <w:sz w:val="18"/>
                <w:szCs w:val="18"/>
                <w:lang w:val="en-CA"/>
              </w:rPr>
            </w:pPr>
            <w:r>
              <w:rPr>
                <w:rFonts w:ascii="Arial" w:hAnsi="Arial" w:cs="Arial"/>
                <w:sz w:val="18"/>
                <w:szCs w:val="18"/>
                <w:lang w:val="en-CA"/>
              </w:rPr>
              <w:t>6 additional CH will be obtained from elective courses chosen from the following options and/or upon recommendation of the student’s advisor.</w:t>
            </w:r>
          </w:p>
          <w:p w14:paraId="2B24E22B" w14:textId="77777777" w:rsidR="009770D0" w:rsidRDefault="009770D0" w:rsidP="004439D5">
            <w:pPr>
              <w:rPr>
                <w:rFonts w:ascii="Arial" w:hAnsi="Arial" w:cs="Arial"/>
                <w:sz w:val="18"/>
                <w:szCs w:val="18"/>
                <w:lang w:val="en-CA"/>
              </w:rPr>
            </w:pPr>
            <w:r>
              <w:rPr>
                <w:rFonts w:ascii="Arial" w:hAnsi="Arial" w:cs="Arial"/>
                <w:sz w:val="18"/>
                <w:szCs w:val="18"/>
                <w:lang w:val="en-CA"/>
              </w:rPr>
              <w:t>•PHRM 7120-Medical and Scientific Writing (3 CH)</w:t>
            </w:r>
          </w:p>
          <w:p w14:paraId="4105519B" w14:textId="77777777" w:rsidR="009770D0" w:rsidRDefault="009770D0" w:rsidP="004439D5">
            <w:pPr>
              <w:rPr>
                <w:rFonts w:ascii="Arial" w:hAnsi="Arial" w:cs="Arial"/>
                <w:sz w:val="18"/>
                <w:szCs w:val="18"/>
                <w:lang w:val="en-CA"/>
              </w:rPr>
            </w:pPr>
            <w:r>
              <w:rPr>
                <w:rFonts w:ascii="Arial" w:hAnsi="Arial" w:cs="Arial"/>
                <w:sz w:val="18"/>
                <w:szCs w:val="18"/>
                <w:lang w:val="en-CA"/>
              </w:rPr>
              <w:t>•PHRM 7270-Pharmacy Seminar 2 PhD (3 CH)</w:t>
            </w:r>
          </w:p>
          <w:p w14:paraId="041873D0" w14:textId="77777777" w:rsidR="009770D0" w:rsidRDefault="009770D0" w:rsidP="004439D5">
            <w:pPr>
              <w:rPr>
                <w:rFonts w:ascii="Arial" w:hAnsi="Arial" w:cs="Arial"/>
                <w:sz w:val="18"/>
                <w:szCs w:val="18"/>
                <w:lang w:val="en-CA"/>
              </w:rPr>
            </w:pPr>
            <w:r>
              <w:rPr>
                <w:rFonts w:ascii="Arial" w:hAnsi="Arial" w:cs="Arial"/>
                <w:sz w:val="18"/>
                <w:szCs w:val="18"/>
                <w:lang w:val="en-CA"/>
              </w:rPr>
              <w:t xml:space="preserve">•CHSC 7830-Advanced Biostatistics for Community Health </w:t>
            </w:r>
            <w:proofErr w:type="gramStart"/>
            <w:r>
              <w:rPr>
                <w:rFonts w:ascii="Arial" w:hAnsi="Arial" w:cs="Arial"/>
                <w:sz w:val="18"/>
                <w:szCs w:val="18"/>
                <w:lang w:val="en-CA"/>
              </w:rPr>
              <w:t>Sciences  (</w:t>
            </w:r>
            <w:proofErr w:type="gramEnd"/>
            <w:r>
              <w:rPr>
                <w:rFonts w:ascii="Arial" w:hAnsi="Arial" w:cs="Arial"/>
                <w:sz w:val="18"/>
                <w:szCs w:val="18"/>
                <w:lang w:val="en-CA"/>
              </w:rPr>
              <w:t>3 CH)</w:t>
            </w:r>
          </w:p>
          <w:p w14:paraId="391FB77F" w14:textId="77777777" w:rsidR="009770D0" w:rsidRDefault="009770D0" w:rsidP="004439D5">
            <w:pPr>
              <w:rPr>
                <w:rFonts w:ascii="Arial" w:hAnsi="Arial" w:cs="Arial"/>
                <w:sz w:val="18"/>
                <w:szCs w:val="18"/>
                <w:lang w:val="en-CA"/>
              </w:rPr>
            </w:pPr>
            <w:r>
              <w:rPr>
                <w:rFonts w:ascii="Arial" w:hAnsi="Arial" w:cs="Arial"/>
                <w:sz w:val="18"/>
                <w:szCs w:val="18"/>
                <w:lang w:val="en-CA"/>
              </w:rPr>
              <w:t>•CHSC 7540-Advanced Epidemiology (3 CH)</w:t>
            </w:r>
          </w:p>
          <w:p w14:paraId="10CF612D" w14:textId="77777777" w:rsidR="009770D0" w:rsidRDefault="009770D0" w:rsidP="004439D5">
            <w:pPr>
              <w:rPr>
                <w:rFonts w:ascii="Arial" w:hAnsi="Arial" w:cs="Arial"/>
                <w:sz w:val="18"/>
                <w:szCs w:val="18"/>
                <w:lang w:val="en-CA"/>
              </w:rPr>
            </w:pPr>
            <w:r>
              <w:rPr>
                <w:rFonts w:ascii="Arial" w:hAnsi="Arial" w:cs="Arial"/>
                <w:sz w:val="18"/>
                <w:szCs w:val="18"/>
                <w:lang w:val="en-CA"/>
              </w:rPr>
              <w:t>•CHSC 7850-Advanced Biostatistical Methods for Hierarchical and Longitudinal Data (3 CH)</w:t>
            </w:r>
          </w:p>
          <w:p w14:paraId="7ECFAD3F" w14:textId="77777777" w:rsidR="009770D0" w:rsidRDefault="009770D0" w:rsidP="004439D5">
            <w:pPr>
              <w:rPr>
                <w:rFonts w:ascii="Arial" w:hAnsi="Arial" w:cs="Arial"/>
                <w:sz w:val="18"/>
                <w:szCs w:val="18"/>
                <w:lang w:val="en-CA"/>
              </w:rPr>
            </w:pPr>
            <w:r>
              <w:rPr>
                <w:rFonts w:ascii="Arial" w:hAnsi="Arial" w:cs="Arial"/>
                <w:sz w:val="18"/>
                <w:szCs w:val="18"/>
                <w:lang w:val="en-CA"/>
              </w:rPr>
              <w:t>•CHSC 7840 – Current Topics in Biostatistics: Design and Analysis (3 CH)</w:t>
            </w:r>
          </w:p>
          <w:p w14:paraId="0036490B" w14:textId="77777777" w:rsidR="009770D0" w:rsidRDefault="009770D0" w:rsidP="004439D5">
            <w:pPr>
              <w:rPr>
                <w:rFonts w:ascii="Arial" w:hAnsi="Arial" w:cs="Arial"/>
                <w:sz w:val="18"/>
                <w:szCs w:val="18"/>
                <w:lang w:val="en-CA"/>
              </w:rPr>
            </w:pPr>
            <w:r>
              <w:rPr>
                <w:rFonts w:ascii="Arial" w:hAnsi="Arial" w:cs="Arial"/>
                <w:sz w:val="18"/>
                <w:szCs w:val="18"/>
                <w:lang w:val="en-CA"/>
              </w:rPr>
              <w:t>•CHSC 7362- Systematic Reviews and Meta-Analysis (3 CH)</w:t>
            </w:r>
          </w:p>
          <w:p w14:paraId="3D9CE7EA" w14:textId="77777777" w:rsidR="009770D0" w:rsidRDefault="009770D0" w:rsidP="004439D5">
            <w:pPr>
              <w:rPr>
                <w:rFonts w:ascii="Arial" w:hAnsi="Arial" w:cs="Arial"/>
                <w:sz w:val="18"/>
                <w:szCs w:val="18"/>
                <w:lang w:val="en-CA"/>
              </w:rPr>
            </w:pPr>
          </w:p>
          <w:p w14:paraId="4779C956" w14:textId="77777777" w:rsidR="009770D0" w:rsidRDefault="009770D0" w:rsidP="004439D5">
            <w:pPr>
              <w:rPr>
                <w:rFonts w:ascii="Arial" w:hAnsi="Arial" w:cs="Arial"/>
                <w:sz w:val="18"/>
                <w:szCs w:val="18"/>
                <w:lang w:val="en-CA"/>
              </w:rPr>
            </w:pPr>
            <w:r>
              <w:rPr>
                <w:rFonts w:ascii="Arial" w:hAnsi="Arial" w:cs="Arial"/>
                <w:sz w:val="18"/>
                <w:szCs w:val="18"/>
                <w:lang w:val="en-CA"/>
              </w:rPr>
              <w:t>Other credited learnings from the University of Manitoba may be considered for program fulfilment with approval from the student’s advisor and the Chair of the Pharmacy Graduate Studies Committee, and with permission from the coordinator of the course. Courses from other institutions may be considered but must obtain additional approval from the Dean of Pharmacy.</w:t>
            </w:r>
          </w:p>
          <w:p w14:paraId="5980D4AE" w14:textId="597E51D2" w:rsidR="009770D0" w:rsidRPr="003241F7" w:rsidRDefault="009770D0" w:rsidP="004439D5">
            <w:pPr>
              <w:spacing w:after="120"/>
              <w:rPr>
                <w:rFonts w:ascii="Helvetica" w:hAnsi="Helvetica" w:cs="Helvetica"/>
                <w:i/>
                <w:sz w:val="18"/>
                <w:szCs w:val="18"/>
              </w:rPr>
            </w:pPr>
          </w:p>
        </w:tc>
      </w:tr>
      <w:tr w:rsidR="009770D0" w:rsidRPr="003241F7" w14:paraId="3C1E3432" w14:textId="77777777" w:rsidTr="004439D5">
        <w:tc>
          <w:tcPr>
            <w:tcW w:w="7086" w:type="dxa"/>
            <w:shd w:val="clear" w:color="auto" w:fill="auto"/>
          </w:tcPr>
          <w:p w14:paraId="2C1FCE11"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9770D0" w:rsidRPr="003241F7" w:rsidRDefault="009770D0" w:rsidP="004439D5">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262DBB7D" w14:textId="77777777" w:rsidR="009770D0" w:rsidRDefault="009770D0" w:rsidP="004439D5">
            <w:pPr>
              <w:jc w:val="both"/>
              <w:rPr>
                <w:rFonts w:ascii="Arial" w:hAnsi="Arial" w:cs="Arial"/>
                <w:sz w:val="18"/>
                <w:szCs w:val="18"/>
                <w:lang w:val="en-CA"/>
              </w:rPr>
            </w:pPr>
          </w:p>
          <w:p w14:paraId="437E7CAE" w14:textId="77777777" w:rsidR="009770D0" w:rsidRDefault="009770D0" w:rsidP="004439D5">
            <w:pPr>
              <w:rPr>
                <w:rFonts w:ascii="Arial" w:hAnsi="Arial" w:cs="Arial"/>
                <w:i/>
                <w:sz w:val="18"/>
                <w:szCs w:val="18"/>
                <w:lang w:val="en-CA"/>
              </w:rPr>
            </w:pPr>
          </w:p>
          <w:p w14:paraId="511EEDF5" w14:textId="2615BAB5" w:rsidR="009770D0" w:rsidRPr="003241F7" w:rsidRDefault="009770D0" w:rsidP="004439D5">
            <w:pPr>
              <w:spacing w:after="120"/>
              <w:jc w:val="both"/>
              <w:rPr>
                <w:rFonts w:ascii="Helvetica" w:hAnsi="Helvetica" w:cs="Helvetica"/>
                <w:sz w:val="18"/>
                <w:szCs w:val="18"/>
              </w:rPr>
            </w:pPr>
          </w:p>
        </w:tc>
      </w:tr>
      <w:tr w:rsidR="009770D0" w:rsidRPr="003241F7" w14:paraId="7F674050" w14:textId="77777777" w:rsidTr="004439D5">
        <w:tc>
          <w:tcPr>
            <w:tcW w:w="7086" w:type="dxa"/>
            <w:shd w:val="clear" w:color="auto" w:fill="auto"/>
          </w:tcPr>
          <w:p w14:paraId="712C3C33"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9770D0" w:rsidRPr="003241F7" w:rsidRDefault="009770D0" w:rsidP="004439D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9770D0" w:rsidRPr="003241F7" w:rsidRDefault="009770D0" w:rsidP="004439D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9770D0" w:rsidRPr="003241F7" w:rsidRDefault="009770D0" w:rsidP="004439D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9770D0" w:rsidRPr="003241F7" w:rsidRDefault="009770D0" w:rsidP="004439D5">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33FFF06A" w14:textId="141A3756" w:rsidR="009770D0" w:rsidRPr="003241F7" w:rsidRDefault="009770D0" w:rsidP="004439D5">
            <w:pPr>
              <w:spacing w:after="120"/>
              <w:rPr>
                <w:rFonts w:ascii="Helvetica" w:hAnsi="Helvetica" w:cs="Helvetica"/>
                <w:sz w:val="18"/>
                <w:szCs w:val="18"/>
              </w:rPr>
            </w:pPr>
          </w:p>
        </w:tc>
      </w:tr>
      <w:tr w:rsidR="009770D0" w:rsidRPr="003241F7" w14:paraId="74FD94BB" w14:textId="77777777" w:rsidTr="004439D5">
        <w:tc>
          <w:tcPr>
            <w:tcW w:w="7086" w:type="dxa"/>
            <w:shd w:val="clear" w:color="auto" w:fill="auto"/>
          </w:tcPr>
          <w:p w14:paraId="179C4494"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7.4.3 Transfer Credit</w:t>
            </w:r>
          </w:p>
          <w:p w14:paraId="60FF8CEC"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9770D0" w:rsidRPr="003241F7" w:rsidRDefault="009770D0" w:rsidP="004439D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9770D0" w:rsidRPr="003241F7" w:rsidRDefault="009770D0" w:rsidP="004439D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9770D0" w:rsidRPr="003241F7" w:rsidRDefault="009770D0" w:rsidP="004439D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9770D0" w:rsidRPr="003241F7" w:rsidRDefault="009770D0" w:rsidP="004439D5">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D994668" w14:textId="77777777" w:rsidR="009770D0" w:rsidRPr="003241F7" w:rsidRDefault="009770D0" w:rsidP="004439D5">
            <w:pPr>
              <w:spacing w:after="120"/>
              <w:rPr>
                <w:rFonts w:ascii="Helvetica" w:hAnsi="Helvetica" w:cs="Helvetica"/>
                <w:sz w:val="18"/>
                <w:szCs w:val="18"/>
              </w:rPr>
            </w:pPr>
          </w:p>
        </w:tc>
      </w:tr>
      <w:tr w:rsidR="009770D0" w:rsidRPr="003241F7" w14:paraId="522067BA" w14:textId="77777777" w:rsidTr="004439D5">
        <w:tc>
          <w:tcPr>
            <w:tcW w:w="7086" w:type="dxa"/>
            <w:shd w:val="clear" w:color="auto" w:fill="auto"/>
          </w:tcPr>
          <w:p w14:paraId="54146A3C"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9770D0" w:rsidRPr="003241F7" w:rsidRDefault="009770D0" w:rsidP="004439D5">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A750B67" w14:textId="77777777" w:rsidR="009770D0" w:rsidRPr="003241F7" w:rsidRDefault="009770D0" w:rsidP="004439D5">
            <w:pPr>
              <w:spacing w:after="120"/>
              <w:rPr>
                <w:rFonts w:ascii="Helvetica" w:hAnsi="Helvetica" w:cs="Helvetica"/>
                <w:i/>
                <w:sz w:val="18"/>
                <w:szCs w:val="18"/>
              </w:rPr>
            </w:pPr>
          </w:p>
        </w:tc>
      </w:tr>
      <w:tr w:rsidR="009770D0" w:rsidRPr="003241F7" w14:paraId="2D26CEAE" w14:textId="77777777" w:rsidTr="004439D5">
        <w:tc>
          <w:tcPr>
            <w:tcW w:w="7086" w:type="dxa"/>
            <w:shd w:val="clear" w:color="auto" w:fill="auto"/>
          </w:tcPr>
          <w:p w14:paraId="52A5F04D"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9770D0" w:rsidRPr="003241F7" w:rsidRDefault="009770D0" w:rsidP="004439D5">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9770D0" w:rsidRPr="003241F7" w:rsidRDefault="009770D0"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9770D0" w:rsidRPr="003241F7" w:rsidRDefault="009770D0"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9770D0" w:rsidRPr="003241F7" w:rsidRDefault="009770D0"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w:t>
            </w:r>
            <w:r w:rsidRPr="003241F7">
              <w:rPr>
                <w:rFonts w:ascii="Helvetica" w:hAnsi="Helvetica" w:cs="Helvetica"/>
                <w:color w:val="222222"/>
                <w:sz w:val="18"/>
                <w:szCs w:val="18"/>
              </w:rPr>
              <w:lastRenderedPageBreak/>
              <w:t xml:space="preserve">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9770D0" w:rsidRPr="003241F7" w:rsidRDefault="009770D0"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2B829A4A" w14:textId="77777777" w:rsidR="009770D0" w:rsidRPr="003241F7" w:rsidRDefault="009770D0" w:rsidP="004439D5">
            <w:pPr>
              <w:spacing w:after="120"/>
              <w:rPr>
                <w:rFonts w:ascii="Helvetica" w:hAnsi="Helvetica" w:cs="Helvetica"/>
                <w:i/>
                <w:sz w:val="18"/>
                <w:szCs w:val="18"/>
              </w:rPr>
            </w:pPr>
          </w:p>
        </w:tc>
      </w:tr>
      <w:tr w:rsidR="009770D0" w:rsidRPr="003241F7" w14:paraId="303A6747" w14:textId="77777777" w:rsidTr="004439D5">
        <w:tc>
          <w:tcPr>
            <w:tcW w:w="7086" w:type="dxa"/>
            <w:shd w:val="clear" w:color="auto" w:fill="auto"/>
          </w:tcPr>
          <w:p w14:paraId="23FDCB3F"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68209FB" w14:textId="77777777" w:rsidR="009770D0" w:rsidRDefault="009770D0" w:rsidP="004439D5">
            <w:pPr>
              <w:rPr>
                <w:rFonts w:ascii="Arial" w:hAnsi="Arial" w:cs="Arial"/>
                <w:i/>
                <w:sz w:val="18"/>
                <w:szCs w:val="18"/>
                <w:lang w:val="en-CA"/>
              </w:rPr>
            </w:pPr>
          </w:p>
          <w:p w14:paraId="25C5DC2B" w14:textId="77777777" w:rsidR="009770D0" w:rsidRDefault="009770D0" w:rsidP="004439D5">
            <w:pPr>
              <w:rPr>
                <w:rFonts w:ascii="Arial" w:hAnsi="Arial" w:cs="Arial"/>
                <w:sz w:val="18"/>
                <w:szCs w:val="18"/>
                <w:lang w:val="en-CA"/>
              </w:rPr>
            </w:pPr>
            <w:r>
              <w:rPr>
                <w:rFonts w:ascii="Arial" w:hAnsi="Arial" w:cs="Arial"/>
                <w:sz w:val="18"/>
                <w:szCs w:val="18"/>
                <w:lang w:val="en-CA"/>
              </w:rPr>
              <w:t>On at least an annual basis, the Advisory Committee must meet to conduct a formal review of the student’s progress in course work and research.  The student must submit a typewritten, double-spaced progress report of 2-5 pages (not including references and figures) to each committee member at least seven days prior to the anticipated date of the review meeting.</w:t>
            </w:r>
          </w:p>
          <w:p w14:paraId="329C2C5F" w14:textId="77777777" w:rsidR="009770D0" w:rsidRDefault="009770D0" w:rsidP="004439D5">
            <w:pPr>
              <w:rPr>
                <w:rFonts w:ascii="Arial" w:hAnsi="Arial" w:cs="Arial"/>
                <w:sz w:val="18"/>
                <w:szCs w:val="18"/>
                <w:lang w:val="en-CA"/>
              </w:rPr>
            </w:pPr>
          </w:p>
          <w:p w14:paraId="2C5F0EAE" w14:textId="77777777" w:rsidR="009770D0" w:rsidRDefault="009770D0" w:rsidP="004439D5">
            <w:pPr>
              <w:rPr>
                <w:rFonts w:ascii="Arial" w:hAnsi="Arial" w:cs="Arial"/>
                <w:sz w:val="18"/>
                <w:szCs w:val="18"/>
                <w:lang w:val="en-CA"/>
              </w:rPr>
            </w:pPr>
            <w:r>
              <w:rPr>
                <w:rFonts w:ascii="Arial" w:hAnsi="Arial" w:cs="Arial"/>
                <w:sz w:val="18"/>
                <w:szCs w:val="18"/>
                <w:lang w:val="en-CA"/>
              </w:rPr>
              <w:t>The results of the progress review meeting must be documented on the “Faculty of Graduate Studies Progress Report” form, signed by the Advisory Committee members, and submitted to the PGSC prior to May 31</w:t>
            </w:r>
            <w:r>
              <w:rPr>
                <w:rFonts w:ascii="Arial" w:hAnsi="Arial" w:cs="Arial"/>
                <w:sz w:val="18"/>
                <w:szCs w:val="18"/>
                <w:vertAlign w:val="superscript"/>
                <w:lang w:val="en-CA"/>
              </w:rPr>
              <w:t>st</w:t>
            </w:r>
            <w:r>
              <w:rPr>
                <w:rFonts w:ascii="Arial" w:hAnsi="Arial" w:cs="Arial"/>
                <w:sz w:val="18"/>
                <w:szCs w:val="18"/>
                <w:lang w:val="en-CA"/>
              </w:rPr>
              <w:t xml:space="preserve"> of each year. After reviewing and signing the report, the Chair of the PGSC or designate will submit the completed form to the Faculty of Graduate Studies in accordance with its deadline.</w:t>
            </w:r>
          </w:p>
          <w:p w14:paraId="55C2FEB4" w14:textId="77777777" w:rsidR="009770D0" w:rsidRDefault="009770D0" w:rsidP="004439D5">
            <w:pPr>
              <w:rPr>
                <w:rFonts w:ascii="Arial" w:hAnsi="Arial" w:cs="Arial"/>
                <w:sz w:val="18"/>
                <w:szCs w:val="18"/>
                <w:lang w:val="en-CA"/>
              </w:rPr>
            </w:pPr>
          </w:p>
          <w:p w14:paraId="34B222E5" w14:textId="77777777" w:rsidR="009770D0" w:rsidRDefault="009770D0" w:rsidP="004439D5">
            <w:pPr>
              <w:rPr>
                <w:rFonts w:ascii="Arial" w:hAnsi="Arial" w:cs="Arial"/>
                <w:sz w:val="18"/>
                <w:szCs w:val="18"/>
                <w:lang w:val="en-CA"/>
              </w:rPr>
            </w:pPr>
            <w:r>
              <w:rPr>
                <w:rFonts w:ascii="Arial" w:hAnsi="Arial" w:cs="Arial"/>
                <w:sz w:val="18"/>
                <w:szCs w:val="18"/>
                <w:lang w:val="en-CA"/>
              </w:rPr>
              <w:t xml:space="preserve">Note:  Advisory committees are encouraged to meet at other times during the year, in addition to the formal annual reviews, especially if the student or advisor is encountering any difficulties A progress report may be completed at each additional meeting in accordance with FGS requirements. </w:t>
            </w:r>
          </w:p>
          <w:p w14:paraId="77175A28" w14:textId="77777777" w:rsidR="009770D0" w:rsidRPr="003241F7" w:rsidRDefault="009770D0" w:rsidP="004439D5">
            <w:pPr>
              <w:spacing w:after="120"/>
              <w:rPr>
                <w:rFonts w:ascii="Helvetica" w:hAnsi="Helvetica" w:cs="Helvetica"/>
                <w:i/>
                <w:sz w:val="18"/>
                <w:szCs w:val="18"/>
              </w:rPr>
            </w:pPr>
          </w:p>
        </w:tc>
      </w:tr>
      <w:tr w:rsidR="009770D0" w:rsidRPr="003241F7" w14:paraId="455B2728" w14:textId="77777777" w:rsidTr="004439D5">
        <w:tc>
          <w:tcPr>
            <w:tcW w:w="7086" w:type="dxa"/>
            <w:shd w:val="clear" w:color="auto" w:fill="auto"/>
          </w:tcPr>
          <w:p w14:paraId="37751929"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9770D0" w:rsidRPr="003241F7" w:rsidRDefault="009770D0" w:rsidP="004439D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28F51DC0" w14:textId="77777777" w:rsidR="009770D0" w:rsidRPr="003241F7" w:rsidRDefault="009770D0" w:rsidP="004439D5">
            <w:pPr>
              <w:spacing w:after="120"/>
              <w:rPr>
                <w:rFonts w:ascii="Helvetica" w:hAnsi="Helvetica" w:cs="Helvetica"/>
                <w:i/>
                <w:sz w:val="18"/>
                <w:szCs w:val="18"/>
              </w:rPr>
            </w:pPr>
          </w:p>
        </w:tc>
      </w:tr>
      <w:tr w:rsidR="009770D0" w:rsidRPr="003241F7" w14:paraId="76DE910D" w14:textId="77777777" w:rsidTr="004439D5">
        <w:tc>
          <w:tcPr>
            <w:tcW w:w="7086" w:type="dxa"/>
            <w:shd w:val="clear" w:color="auto" w:fill="auto"/>
          </w:tcPr>
          <w:p w14:paraId="3FF2D3A8"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30F18D6C" w14:textId="77777777" w:rsidR="009770D0" w:rsidRDefault="009770D0" w:rsidP="004439D5">
            <w:pPr>
              <w:rPr>
                <w:rFonts w:ascii="Arial" w:hAnsi="Arial" w:cs="Arial"/>
                <w:i/>
                <w:sz w:val="18"/>
                <w:szCs w:val="18"/>
                <w:lang w:val="en-CA"/>
              </w:rPr>
            </w:pPr>
          </w:p>
          <w:p w14:paraId="3DCB4718" w14:textId="77777777" w:rsidR="009770D0" w:rsidRDefault="009770D0" w:rsidP="004439D5">
            <w:pPr>
              <w:rPr>
                <w:rFonts w:ascii="Arial" w:hAnsi="Arial" w:cs="Arial"/>
                <w:sz w:val="18"/>
                <w:szCs w:val="18"/>
                <w:lang w:val="en-CA"/>
              </w:rPr>
            </w:pPr>
            <w:r>
              <w:rPr>
                <w:rFonts w:ascii="Arial" w:hAnsi="Arial" w:cs="Arial"/>
                <w:b/>
                <w:sz w:val="18"/>
                <w:szCs w:val="18"/>
                <w:lang w:val="en-CA"/>
              </w:rPr>
              <w:t xml:space="preserve">Graduate students and WHMIS:  </w:t>
            </w:r>
            <w:r>
              <w:rPr>
                <w:rFonts w:ascii="Arial" w:hAnsi="Arial" w:cs="Arial"/>
                <w:sz w:val="18"/>
                <w:szCs w:val="18"/>
                <w:lang w:val="en-CA"/>
              </w:rPr>
              <w:t>Graduate students working in a laboratory are workers as defined in the Workplace Hazardous Materials Information System (WHMIS) legislation.  All students will be trained in the WHMIS requirements and must follow the practices outlined in these policies.</w:t>
            </w:r>
          </w:p>
          <w:p w14:paraId="3A733BE9" w14:textId="77777777" w:rsidR="009770D0" w:rsidRDefault="009770D0" w:rsidP="004439D5">
            <w:pPr>
              <w:rPr>
                <w:rFonts w:ascii="Arial" w:hAnsi="Arial" w:cs="Arial"/>
                <w:b/>
                <w:sz w:val="18"/>
                <w:szCs w:val="18"/>
                <w:lang w:val="en-CA"/>
              </w:rPr>
            </w:pPr>
          </w:p>
          <w:p w14:paraId="71CE2B77" w14:textId="77777777" w:rsidR="009770D0" w:rsidRDefault="009770D0" w:rsidP="004439D5">
            <w:pPr>
              <w:rPr>
                <w:rFonts w:ascii="Arial" w:hAnsi="Arial" w:cs="Arial"/>
                <w:sz w:val="18"/>
                <w:szCs w:val="18"/>
                <w:lang w:val="en-CA"/>
              </w:rPr>
            </w:pPr>
            <w:r>
              <w:rPr>
                <w:rFonts w:ascii="Arial" w:hAnsi="Arial" w:cs="Arial"/>
                <w:b/>
                <w:sz w:val="18"/>
                <w:szCs w:val="18"/>
                <w:lang w:val="en-CA"/>
              </w:rPr>
              <w:t xml:space="preserve">Graduate students and seminars:  </w:t>
            </w:r>
            <w:r>
              <w:rPr>
                <w:rFonts w:ascii="Arial" w:hAnsi="Arial" w:cs="Arial"/>
                <w:sz w:val="18"/>
                <w:szCs w:val="18"/>
                <w:lang w:val="en-CA"/>
              </w:rPr>
              <w:t xml:space="preserve">Students in the Ph.D. program </w:t>
            </w:r>
            <w:proofErr w:type="gramStart"/>
            <w:r>
              <w:rPr>
                <w:rFonts w:ascii="Arial" w:hAnsi="Arial" w:cs="Arial"/>
                <w:sz w:val="18"/>
                <w:szCs w:val="18"/>
                <w:lang w:val="en-CA"/>
              </w:rPr>
              <w:t>are</w:t>
            </w:r>
            <w:proofErr w:type="gramEnd"/>
            <w:r>
              <w:rPr>
                <w:rFonts w:ascii="Arial" w:hAnsi="Arial" w:cs="Arial"/>
                <w:sz w:val="18"/>
                <w:szCs w:val="18"/>
                <w:lang w:val="en-CA"/>
              </w:rPr>
              <w:t xml:space="preserve"> required to attend and participate in the College of Pharmacy Graduate </w:t>
            </w:r>
            <w:r>
              <w:rPr>
                <w:rFonts w:ascii="Arial" w:hAnsi="Arial" w:cs="Arial"/>
                <w:sz w:val="18"/>
                <w:szCs w:val="18"/>
                <w:lang w:val="en-CA"/>
              </w:rPr>
              <w:lastRenderedPageBreak/>
              <w:t>Seminar Series during each year they are registered as a full time student.</w:t>
            </w:r>
          </w:p>
          <w:p w14:paraId="669F72B6" w14:textId="77777777" w:rsidR="009770D0" w:rsidRPr="003241F7" w:rsidRDefault="009770D0" w:rsidP="004439D5">
            <w:pPr>
              <w:spacing w:after="120"/>
              <w:rPr>
                <w:rFonts w:ascii="Helvetica" w:hAnsi="Helvetica" w:cs="Helvetica"/>
                <w:i/>
                <w:sz w:val="18"/>
                <w:szCs w:val="18"/>
              </w:rPr>
            </w:pPr>
          </w:p>
        </w:tc>
      </w:tr>
      <w:tr w:rsidR="009770D0" w:rsidRPr="003241F7" w14:paraId="1FFFD66E" w14:textId="77777777" w:rsidTr="004439D5">
        <w:tc>
          <w:tcPr>
            <w:tcW w:w="7086" w:type="dxa"/>
            <w:shd w:val="clear" w:color="auto" w:fill="auto"/>
          </w:tcPr>
          <w:p w14:paraId="77D46A41"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7.7 Academic Requirement for Graduation</w:t>
            </w:r>
          </w:p>
          <w:p w14:paraId="2AFD3600"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9770D0" w:rsidRPr="003241F7" w:rsidRDefault="009770D0" w:rsidP="004439D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9770D0" w:rsidRPr="003241F7" w:rsidRDefault="009770D0" w:rsidP="004439D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9770D0" w:rsidRPr="003241F7" w:rsidRDefault="009770D0" w:rsidP="004439D5">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9770D0" w:rsidRPr="003241F7" w:rsidRDefault="009770D0" w:rsidP="004439D5">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9770D0" w:rsidRPr="003241F7" w:rsidRDefault="009770D0" w:rsidP="004439D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9770D0" w:rsidRPr="003241F7" w:rsidRDefault="009770D0" w:rsidP="004439D5">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462968A2" w14:textId="77777777" w:rsidR="009770D0" w:rsidRPr="003241F7" w:rsidRDefault="009770D0" w:rsidP="004439D5">
            <w:pPr>
              <w:spacing w:after="120"/>
              <w:rPr>
                <w:rFonts w:ascii="Helvetica" w:hAnsi="Helvetica" w:cs="Helvetica"/>
                <w:sz w:val="18"/>
                <w:szCs w:val="18"/>
              </w:rPr>
            </w:pPr>
          </w:p>
        </w:tc>
      </w:tr>
      <w:tr w:rsidR="009770D0" w:rsidRPr="003241F7" w14:paraId="35E2ACBD" w14:textId="77777777" w:rsidTr="004439D5">
        <w:tc>
          <w:tcPr>
            <w:tcW w:w="7086" w:type="dxa"/>
            <w:shd w:val="clear" w:color="auto" w:fill="auto"/>
          </w:tcPr>
          <w:p w14:paraId="15ED43CA"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Any student who fails the candidacy examination twice will be Required to Withdraw from the Faculty of Graduate Studies and the notation on the student record will be “Required to Withdraw”.</w:t>
            </w:r>
          </w:p>
          <w:p w14:paraId="18DC729B" w14:textId="44F587D3"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0D665B8F" w14:textId="77777777" w:rsidR="009770D0" w:rsidRDefault="009770D0" w:rsidP="004439D5">
            <w:pPr>
              <w:rPr>
                <w:rFonts w:ascii="Arial" w:hAnsi="Arial" w:cs="Arial"/>
                <w:i/>
                <w:sz w:val="18"/>
                <w:szCs w:val="18"/>
                <w:lang w:val="en-CA"/>
              </w:rPr>
            </w:pPr>
          </w:p>
          <w:p w14:paraId="2AD34302" w14:textId="77777777" w:rsidR="009770D0" w:rsidRDefault="009770D0" w:rsidP="004439D5">
            <w:pPr>
              <w:rPr>
                <w:rFonts w:ascii="Arial" w:hAnsi="Arial" w:cs="Arial"/>
                <w:sz w:val="18"/>
                <w:szCs w:val="18"/>
                <w:lang w:val="en-CA"/>
              </w:rPr>
            </w:pPr>
            <w:r>
              <w:rPr>
                <w:rFonts w:ascii="Arial" w:hAnsi="Arial" w:cs="Arial"/>
                <w:b/>
                <w:sz w:val="18"/>
                <w:szCs w:val="18"/>
                <w:lang w:val="en-CA"/>
              </w:rPr>
              <w:t xml:space="preserve">Goal:  </w:t>
            </w:r>
            <w:r>
              <w:rPr>
                <w:rFonts w:ascii="Arial" w:hAnsi="Arial" w:cs="Arial"/>
                <w:sz w:val="18"/>
                <w:szCs w:val="18"/>
                <w:lang w:val="en-CA"/>
              </w:rPr>
              <w:t xml:space="preserve">The goal of the Candidacy Examination is to determine the student's competence in the discipline with respect to understanding and absorbing a broad spectrum of material, and then researching, identifying, analyzing, synthesizing, and communicating ideas about that material in depth.  The areas to be examined should not focus exclusively on the student’s thesis-related research activities as these are handled during the Thesis Proposal approval process. </w:t>
            </w:r>
          </w:p>
          <w:p w14:paraId="05BE7733" w14:textId="77777777" w:rsidR="009770D0" w:rsidRDefault="009770D0" w:rsidP="004439D5">
            <w:pPr>
              <w:rPr>
                <w:rFonts w:ascii="Arial" w:hAnsi="Arial" w:cs="Arial"/>
                <w:sz w:val="18"/>
                <w:szCs w:val="18"/>
                <w:lang w:val="en-CA"/>
              </w:rPr>
            </w:pPr>
          </w:p>
          <w:p w14:paraId="76EFA056" w14:textId="77777777" w:rsidR="009770D0" w:rsidRDefault="009770D0" w:rsidP="004439D5">
            <w:pPr>
              <w:rPr>
                <w:rFonts w:ascii="Arial" w:hAnsi="Arial" w:cs="Arial"/>
                <w:sz w:val="18"/>
                <w:szCs w:val="18"/>
                <w:lang w:val="en-CA"/>
              </w:rPr>
            </w:pPr>
            <w:r>
              <w:rPr>
                <w:rFonts w:ascii="Arial" w:hAnsi="Arial" w:cs="Arial"/>
                <w:b/>
                <w:sz w:val="18"/>
                <w:szCs w:val="18"/>
                <w:lang w:val="en-CA"/>
              </w:rPr>
              <w:t>Scheduling:</w:t>
            </w:r>
            <w:r>
              <w:rPr>
                <w:rFonts w:ascii="Arial" w:hAnsi="Arial" w:cs="Arial"/>
                <w:sz w:val="18"/>
                <w:szCs w:val="18"/>
                <w:lang w:val="en-CA"/>
              </w:rPr>
              <w:t xml:space="preserve"> The Candidacy Examination will occur at a time specified by the Advisory Committee, normally within the first year after the completion of the Ph.D. program coursework, but in no case later than one year prior to expected graduation.  </w:t>
            </w:r>
          </w:p>
          <w:p w14:paraId="61E70803" w14:textId="77777777" w:rsidR="009770D0" w:rsidRDefault="009770D0" w:rsidP="004439D5">
            <w:pPr>
              <w:rPr>
                <w:rFonts w:ascii="Arial" w:hAnsi="Arial" w:cs="Arial"/>
                <w:sz w:val="18"/>
                <w:szCs w:val="18"/>
                <w:lang w:val="en-CA"/>
              </w:rPr>
            </w:pPr>
          </w:p>
          <w:p w14:paraId="772B5632" w14:textId="77777777" w:rsidR="009770D0" w:rsidRDefault="009770D0" w:rsidP="004439D5">
            <w:pPr>
              <w:rPr>
                <w:rFonts w:ascii="Arial" w:hAnsi="Arial" w:cs="Arial"/>
                <w:b/>
                <w:sz w:val="18"/>
                <w:szCs w:val="18"/>
                <w:lang w:val="en-CA"/>
              </w:rPr>
            </w:pPr>
            <w:r>
              <w:rPr>
                <w:rFonts w:ascii="Arial" w:hAnsi="Arial" w:cs="Arial"/>
                <w:b/>
                <w:sz w:val="18"/>
                <w:szCs w:val="18"/>
                <w:lang w:val="en-CA"/>
              </w:rPr>
              <w:t>Examining Committee:</w:t>
            </w:r>
            <w:r>
              <w:rPr>
                <w:rFonts w:ascii="Arial" w:hAnsi="Arial" w:cs="Arial"/>
                <w:color w:val="000000" w:themeColor="text1"/>
                <w:sz w:val="18"/>
                <w:szCs w:val="18"/>
                <w:lang w:val="en-CA"/>
              </w:rPr>
              <w:t xml:space="preserve"> The Candidacy Examining Committee will include the advisor and the Advisory Committee.</w:t>
            </w:r>
          </w:p>
          <w:p w14:paraId="5496A6B6" w14:textId="77777777" w:rsidR="009770D0" w:rsidRDefault="009770D0" w:rsidP="004439D5">
            <w:pPr>
              <w:rPr>
                <w:rFonts w:ascii="Arial" w:hAnsi="Arial" w:cs="Arial"/>
                <w:sz w:val="18"/>
                <w:szCs w:val="18"/>
                <w:lang w:val="en-CA"/>
              </w:rPr>
            </w:pPr>
          </w:p>
          <w:p w14:paraId="32867959" w14:textId="77777777" w:rsidR="009770D0" w:rsidRDefault="009770D0" w:rsidP="004439D5">
            <w:pPr>
              <w:rPr>
                <w:rFonts w:ascii="Arial" w:hAnsi="Arial" w:cs="Arial"/>
                <w:sz w:val="18"/>
                <w:szCs w:val="18"/>
                <w:lang w:val="en-CA"/>
              </w:rPr>
            </w:pPr>
          </w:p>
          <w:p w14:paraId="6BEA0E04" w14:textId="77777777" w:rsidR="009770D0" w:rsidRDefault="009770D0" w:rsidP="004439D5">
            <w:pPr>
              <w:rPr>
                <w:rFonts w:ascii="Arial" w:hAnsi="Arial" w:cs="Arial"/>
                <w:color w:val="000000" w:themeColor="text1"/>
                <w:sz w:val="18"/>
                <w:szCs w:val="18"/>
                <w:lang w:val="en-CA"/>
              </w:rPr>
            </w:pPr>
            <w:r>
              <w:rPr>
                <w:rFonts w:ascii="Arial" w:hAnsi="Arial" w:cs="Arial"/>
                <w:color w:val="000000" w:themeColor="text1"/>
                <w:sz w:val="18"/>
                <w:szCs w:val="18"/>
                <w:lang w:val="en-CA"/>
              </w:rPr>
              <w:t xml:space="preserve">Responsibility of the Chair: The Candidacy Examination will be chaired by the Chair or designated other member of the PGSC, thereby ensuring fairness and consistency across the Ph.D. program. The non-voting Chair will supervise all aspects of the Candidacy Examination.  It is the responsibility of the Chair to ensure the integrity of the process, including intervening on behalf of the student if the questions are not consistent with the goals of the Candidacy Examination (stated above), ensuring </w:t>
            </w:r>
            <w:r>
              <w:rPr>
                <w:rFonts w:ascii="Arial" w:hAnsi="Arial" w:cs="Arial"/>
                <w:color w:val="000000" w:themeColor="text1"/>
                <w:sz w:val="18"/>
                <w:szCs w:val="18"/>
                <w:lang w:val="en-CA"/>
              </w:rPr>
              <w:lastRenderedPageBreak/>
              <w:t>that questions are asked fairly (with cognizance of the nature of the student’s research project), and monitoring the time allowed for the Candidacy Examination.</w:t>
            </w:r>
          </w:p>
          <w:p w14:paraId="0D28A29F" w14:textId="77777777" w:rsidR="009770D0" w:rsidRDefault="009770D0" w:rsidP="004439D5">
            <w:pPr>
              <w:rPr>
                <w:rFonts w:ascii="Arial" w:hAnsi="Arial" w:cs="Arial"/>
                <w:sz w:val="18"/>
                <w:szCs w:val="18"/>
                <w:lang w:val="en-CA"/>
              </w:rPr>
            </w:pPr>
          </w:p>
          <w:p w14:paraId="6AF36847" w14:textId="77777777" w:rsidR="009770D0" w:rsidRDefault="009770D0" w:rsidP="004439D5">
            <w:pPr>
              <w:rPr>
                <w:rFonts w:ascii="Arial" w:hAnsi="Arial" w:cs="Arial"/>
                <w:sz w:val="18"/>
                <w:szCs w:val="18"/>
                <w:lang w:val="en-CA"/>
              </w:rPr>
            </w:pPr>
            <w:r>
              <w:rPr>
                <w:rFonts w:ascii="Arial" w:hAnsi="Arial" w:cs="Arial"/>
                <w:b/>
                <w:sz w:val="18"/>
                <w:szCs w:val="18"/>
                <w:lang w:val="en-CA"/>
              </w:rPr>
              <w:t xml:space="preserve">Format of the examination:  </w:t>
            </w:r>
            <w:r>
              <w:rPr>
                <w:rFonts w:ascii="Arial" w:hAnsi="Arial" w:cs="Arial"/>
                <w:sz w:val="18"/>
                <w:szCs w:val="18"/>
                <w:lang w:val="en-CA"/>
              </w:rPr>
              <w:t>The Candidacy Examination will consist of written and oral components and shall be open to all faculty-level members of Pharmacy, and the University of Manitoba. Both the written overview and the oral presentation visual aids will be submitted to the members of the Examining Committee at least one week prior to the date of the oral examination.</w:t>
            </w:r>
          </w:p>
          <w:p w14:paraId="16F466AE" w14:textId="77777777" w:rsidR="009770D0" w:rsidRDefault="009770D0" w:rsidP="004439D5">
            <w:pPr>
              <w:rPr>
                <w:rFonts w:ascii="Arial" w:hAnsi="Arial" w:cs="Arial"/>
                <w:sz w:val="18"/>
                <w:szCs w:val="18"/>
                <w:lang w:val="en-CA"/>
              </w:rPr>
            </w:pPr>
          </w:p>
          <w:p w14:paraId="3913D07E" w14:textId="77777777" w:rsidR="009770D0" w:rsidRDefault="009770D0" w:rsidP="004439D5">
            <w:pPr>
              <w:rPr>
                <w:rFonts w:ascii="Arial" w:hAnsi="Arial" w:cs="Arial"/>
                <w:sz w:val="18"/>
                <w:szCs w:val="18"/>
                <w:lang w:val="en-CA"/>
              </w:rPr>
            </w:pPr>
            <w:r>
              <w:rPr>
                <w:rFonts w:ascii="Arial" w:hAnsi="Arial" w:cs="Arial"/>
                <w:b/>
                <w:sz w:val="18"/>
                <w:szCs w:val="18"/>
                <w:lang w:val="en-CA"/>
              </w:rPr>
              <w:t>Written Component</w:t>
            </w:r>
            <w:r>
              <w:rPr>
                <w:rFonts w:ascii="Arial" w:hAnsi="Arial" w:cs="Arial"/>
                <w:i/>
                <w:sz w:val="18"/>
                <w:szCs w:val="18"/>
                <w:lang w:val="en-CA"/>
              </w:rPr>
              <w:t xml:space="preserve">:  </w:t>
            </w:r>
            <w:r>
              <w:rPr>
                <w:rFonts w:ascii="Arial" w:hAnsi="Arial" w:cs="Arial"/>
                <w:sz w:val="18"/>
                <w:szCs w:val="18"/>
                <w:lang w:val="en-CA"/>
              </w:rPr>
              <w:t xml:space="preserve">The written component of the examination will comprise an overview (written in technical/scientific language) of each of the two themes (see below) selected as they relate to the student’s field of study (1500 words each). </w:t>
            </w:r>
          </w:p>
          <w:p w14:paraId="48323CDA" w14:textId="77777777" w:rsidR="009770D0" w:rsidRDefault="009770D0" w:rsidP="004439D5">
            <w:pPr>
              <w:rPr>
                <w:rFonts w:ascii="Arial" w:hAnsi="Arial" w:cs="Arial"/>
                <w:sz w:val="18"/>
                <w:szCs w:val="18"/>
                <w:lang w:val="en-CA"/>
              </w:rPr>
            </w:pPr>
          </w:p>
          <w:p w14:paraId="4A55512F" w14:textId="77777777" w:rsidR="009770D0" w:rsidRDefault="009770D0" w:rsidP="004439D5">
            <w:pPr>
              <w:spacing w:after="120"/>
              <w:rPr>
                <w:rFonts w:ascii="Arial" w:hAnsi="Arial" w:cs="Arial"/>
                <w:sz w:val="18"/>
                <w:szCs w:val="18"/>
                <w:lang w:val="en-CA"/>
              </w:rPr>
            </w:pPr>
            <w:r>
              <w:rPr>
                <w:rFonts w:ascii="Arial" w:hAnsi="Arial" w:cs="Arial"/>
                <w:b/>
                <w:sz w:val="18"/>
                <w:szCs w:val="18"/>
                <w:lang w:val="en-CA"/>
              </w:rPr>
              <w:t>Oral Component:</w:t>
            </w:r>
            <w:r>
              <w:rPr>
                <w:rFonts w:ascii="Arial" w:hAnsi="Arial" w:cs="Arial"/>
                <w:i/>
                <w:sz w:val="18"/>
                <w:szCs w:val="18"/>
                <w:lang w:val="en-CA"/>
              </w:rPr>
              <w:t xml:space="preserve">  </w:t>
            </w:r>
            <w:r>
              <w:rPr>
                <w:rFonts w:ascii="Arial" w:hAnsi="Arial" w:cs="Arial"/>
                <w:sz w:val="18"/>
                <w:szCs w:val="18"/>
                <w:lang w:val="en-CA"/>
              </w:rPr>
              <w:t xml:space="preserve">The Chair will begin the examination by outlining the procedure.  The student will make a </w:t>
            </w:r>
            <w:proofErr w:type="gramStart"/>
            <w:r>
              <w:rPr>
                <w:rFonts w:ascii="Arial" w:hAnsi="Arial" w:cs="Arial"/>
                <w:sz w:val="18"/>
                <w:szCs w:val="18"/>
                <w:lang w:val="en-CA"/>
              </w:rPr>
              <w:t>20 minute</w:t>
            </w:r>
            <w:proofErr w:type="gramEnd"/>
            <w:r>
              <w:rPr>
                <w:rFonts w:ascii="Arial" w:hAnsi="Arial" w:cs="Arial"/>
                <w:sz w:val="18"/>
                <w:szCs w:val="18"/>
                <w:lang w:val="en-CA"/>
              </w:rPr>
              <w:t xml:space="preserve"> oral presentation, in plain language, i.e.: at a level understandable by a non-expert audience member, on the general field of study. It should be noted that the ability of the candidate to communicate his/her field of study clearly and within the time required is considered part of the examination process and will be considered when deciding the result of the examination.  The examiners will be invited to pose questions; each examiner will be initially allowed approximately 20 minutes to pose their questions.  If time permits, examiners may raise additional matters after hearing the initial round of questions. The questions, which will be developed by individual examiners, are intended to evaluate:</w:t>
            </w:r>
          </w:p>
          <w:p w14:paraId="461857AF" w14:textId="77777777" w:rsidR="009770D0" w:rsidRDefault="009770D0" w:rsidP="004439D5">
            <w:pPr>
              <w:pStyle w:val="ListParagraph"/>
              <w:numPr>
                <w:ilvl w:val="0"/>
                <w:numId w:val="71"/>
              </w:numPr>
              <w:spacing w:after="120"/>
              <w:ind w:left="295" w:hanging="142"/>
              <w:rPr>
                <w:rFonts w:ascii="Arial" w:hAnsi="Arial" w:cs="Arial"/>
                <w:sz w:val="18"/>
                <w:szCs w:val="18"/>
                <w:lang w:val="en-CA"/>
              </w:rPr>
            </w:pPr>
            <w:r>
              <w:rPr>
                <w:rFonts w:ascii="Arial" w:hAnsi="Arial" w:cs="Arial"/>
                <w:sz w:val="18"/>
                <w:szCs w:val="18"/>
                <w:lang w:val="en-CA"/>
              </w:rPr>
              <w:t>the depth of background knowledge in the research area (</w:t>
            </w:r>
            <w:proofErr w:type="gramStart"/>
            <w:r>
              <w:rPr>
                <w:rFonts w:ascii="Arial" w:hAnsi="Arial" w:cs="Arial"/>
                <w:sz w:val="18"/>
                <w:szCs w:val="18"/>
                <w:lang w:val="en-CA"/>
              </w:rPr>
              <w:t>i.e.</w:t>
            </w:r>
            <w:proofErr w:type="gramEnd"/>
            <w:r>
              <w:rPr>
                <w:rFonts w:ascii="Arial" w:hAnsi="Arial" w:cs="Arial"/>
                <w:sz w:val="18"/>
                <w:szCs w:val="18"/>
                <w:lang w:val="en-CA"/>
              </w:rPr>
              <w:t xml:space="preserve"> knowledge of the pertinent literature);</w:t>
            </w:r>
          </w:p>
          <w:p w14:paraId="2EE8A5B9" w14:textId="77777777" w:rsidR="009770D0" w:rsidRDefault="009770D0" w:rsidP="004439D5">
            <w:pPr>
              <w:pStyle w:val="ListParagraph"/>
              <w:numPr>
                <w:ilvl w:val="0"/>
                <w:numId w:val="71"/>
              </w:numPr>
              <w:spacing w:after="120"/>
              <w:ind w:left="295" w:hanging="142"/>
              <w:rPr>
                <w:rFonts w:ascii="Arial" w:hAnsi="Arial" w:cs="Arial"/>
                <w:sz w:val="18"/>
                <w:szCs w:val="18"/>
                <w:lang w:val="en-CA"/>
              </w:rPr>
            </w:pPr>
            <w:r>
              <w:rPr>
                <w:rFonts w:ascii="Arial" w:hAnsi="Arial" w:cs="Arial"/>
                <w:sz w:val="18"/>
                <w:szCs w:val="18"/>
                <w:lang w:val="en-CA"/>
              </w:rPr>
              <w:t>the breadth of overall knowledge as pertains to the field of study in two of the following themes:</w:t>
            </w:r>
            <w:r>
              <w:rPr>
                <w:rFonts w:ascii="Arial" w:hAnsi="Arial" w:cs="Arial"/>
                <w:sz w:val="18"/>
                <w:szCs w:val="18"/>
                <w:vertAlign w:val="superscript"/>
                <w:lang w:val="en-CA"/>
              </w:rPr>
              <w:t xml:space="preserve"> </w:t>
            </w:r>
          </w:p>
          <w:p w14:paraId="2E2A792F" w14:textId="77777777" w:rsidR="009770D0" w:rsidRDefault="009770D0" w:rsidP="004439D5">
            <w:pPr>
              <w:pStyle w:val="ListParagraph"/>
              <w:numPr>
                <w:ilvl w:val="0"/>
                <w:numId w:val="72"/>
              </w:numPr>
              <w:tabs>
                <w:tab w:val="left" w:pos="247"/>
              </w:tabs>
              <w:rPr>
                <w:rFonts w:ascii="Arial" w:hAnsi="Arial" w:cs="Arial"/>
                <w:sz w:val="18"/>
                <w:szCs w:val="18"/>
                <w:lang w:val="en-CA"/>
              </w:rPr>
            </w:pPr>
            <w:r>
              <w:rPr>
                <w:rFonts w:ascii="Arial" w:hAnsi="Arial" w:cs="Arial"/>
                <w:sz w:val="18"/>
                <w:szCs w:val="18"/>
                <w:lang w:val="en-CA"/>
              </w:rPr>
              <w:t>medicinal chemistry</w:t>
            </w:r>
          </w:p>
          <w:p w14:paraId="2E77C4C9" w14:textId="77777777" w:rsidR="009770D0" w:rsidRDefault="009770D0" w:rsidP="004439D5">
            <w:pPr>
              <w:pStyle w:val="ListParagraph"/>
              <w:numPr>
                <w:ilvl w:val="0"/>
                <w:numId w:val="72"/>
              </w:numPr>
              <w:tabs>
                <w:tab w:val="left" w:pos="247"/>
              </w:tabs>
              <w:rPr>
                <w:rFonts w:ascii="Arial" w:hAnsi="Arial" w:cs="Arial"/>
                <w:sz w:val="18"/>
                <w:szCs w:val="18"/>
                <w:lang w:val="en-CA"/>
              </w:rPr>
            </w:pPr>
            <w:r>
              <w:rPr>
                <w:rFonts w:ascii="Arial" w:hAnsi="Arial" w:cs="Arial"/>
                <w:sz w:val="18"/>
                <w:szCs w:val="18"/>
                <w:lang w:val="en-CA"/>
              </w:rPr>
              <w:t>pharmaceutical sciences</w:t>
            </w:r>
          </w:p>
          <w:p w14:paraId="43C51C26" w14:textId="77777777" w:rsidR="009770D0" w:rsidRDefault="009770D0" w:rsidP="004439D5">
            <w:pPr>
              <w:pStyle w:val="ListParagraph"/>
              <w:numPr>
                <w:ilvl w:val="0"/>
                <w:numId w:val="72"/>
              </w:numPr>
              <w:tabs>
                <w:tab w:val="left" w:pos="247"/>
              </w:tabs>
              <w:rPr>
                <w:rFonts w:ascii="Arial" w:hAnsi="Arial" w:cs="Arial"/>
                <w:sz w:val="18"/>
                <w:szCs w:val="18"/>
                <w:lang w:val="en-CA"/>
              </w:rPr>
            </w:pPr>
            <w:r>
              <w:rPr>
                <w:rFonts w:ascii="Arial" w:hAnsi="Arial" w:cs="Arial"/>
                <w:sz w:val="18"/>
                <w:szCs w:val="18"/>
                <w:lang w:val="en-CA"/>
              </w:rPr>
              <w:t>basic medical science</w:t>
            </w:r>
          </w:p>
          <w:p w14:paraId="7BD5C26E" w14:textId="77777777" w:rsidR="009770D0" w:rsidRDefault="009770D0" w:rsidP="004439D5">
            <w:pPr>
              <w:pStyle w:val="ListParagraph"/>
              <w:numPr>
                <w:ilvl w:val="0"/>
                <w:numId w:val="72"/>
              </w:numPr>
              <w:tabs>
                <w:tab w:val="left" w:pos="247"/>
              </w:tabs>
              <w:rPr>
                <w:rFonts w:ascii="Arial" w:hAnsi="Arial" w:cs="Arial"/>
                <w:sz w:val="18"/>
                <w:szCs w:val="18"/>
                <w:lang w:val="en-CA"/>
              </w:rPr>
            </w:pPr>
            <w:proofErr w:type="spellStart"/>
            <w:r>
              <w:rPr>
                <w:rFonts w:ascii="Arial" w:hAnsi="Arial" w:cs="Arial"/>
                <w:sz w:val="18"/>
                <w:szCs w:val="18"/>
                <w:lang w:val="en-CA"/>
              </w:rPr>
              <w:t>pharmacoeconomics</w:t>
            </w:r>
            <w:proofErr w:type="spellEnd"/>
          </w:p>
          <w:p w14:paraId="5290F3FD" w14:textId="77777777" w:rsidR="009770D0" w:rsidRDefault="009770D0" w:rsidP="004439D5">
            <w:pPr>
              <w:pStyle w:val="ListParagraph"/>
              <w:numPr>
                <w:ilvl w:val="0"/>
                <w:numId w:val="72"/>
              </w:numPr>
              <w:tabs>
                <w:tab w:val="left" w:pos="247"/>
              </w:tabs>
              <w:rPr>
                <w:rFonts w:ascii="Arial" w:hAnsi="Arial" w:cs="Arial"/>
                <w:sz w:val="18"/>
                <w:szCs w:val="18"/>
                <w:lang w:val="en-CA"/>
              </w:rPr>
            </w:pPr>
            <w:proofErr w:type="spellStart"/>
            <w:r>
              <w:rPr>
                <w:rFonts w:ascii="Arial" w:hAnsi="Arial" w:cs="Arial"/>
                <w:sz w:val="18"/>
                <w:szCs w:val="18"/>
                <w:lang w:val="en-CA"/>
              </w:rPr>
              <w:t>pharmacoepidemology</w:t>
            </w:r>
            <w:proofErr w:type="spellEnd"/>
            <w:r>
              <w:rPr>
                <w:rFonts w:ascii="Arial" w:hAnsi="Arial" w:cs="Arial"/>
                <w:sz w:val="18"/>
                <w:szCs w:val="18"/>
                <w:lang w:val="en-CA"/>
              </w:rPr>
              <w:t xml:space="preserve"> </w:t>
            </w:r>
          </w:p>
          <w:p w14:paraId="1DED1ED5" w14:textId="77777777" w:rsidR="009770D0" w:rsidRDefault="009770D0" w:rsidP="004439D5">
            <w:pPr>
              <w:pStyle w:val="ListParagraph"/>
              <w:numPr>
                <w:ilvl w:val="0"/>
                <w:numId w:val="72"/>
              </w:numPr>
              <w:tabs>
                <w:tab w:val="left" w:pos="247"/>
              </w:tabs>
              <w:rPr>
                <w:rFonts w:ascii="Arial" w:hAnsi="Arial" w:cs="Arial"/>
                <w:sz w:val="18"/>
                <w:szCs w:val="18"/>
                <w:lang w:val="en-CA"/>
              </w:rPr>
            </w:pPr>
            <w:r>
              <w:rPr>
                <w:rFonts w:ascii="Arial" w:hAnsi="Arial" w:cs="Arial"/>
                <w:sz w:val="18"/>
                <w:szCs w:val="18"/>
                <w:lang w:val="en-CA"/>
              </w:rPr>
              <w:t>pharmaceutical policy</w:t>
            </w:r>
          </w:p>
          <w:p w14:paraId="2CC496C4" w14:textId="77777777" w:rsidR="009770D0" w:rsidRDefault="009770D0" w:rsidP="004439D5">
            <w:pPr>
              <w:pStyle w:val="ListParagraph"/>
              <w:numPr>
                <w:ilvl w:val="0"/>
                <w:numId w:val="72"/>
              </w:numPr>
              <w:tabs>
                <w:tab w:val="left" w:pos="247"/>
              </w:tabs>
              <w:rPr>
                <w:rFonts w:ascii="Arial" w:hAnsi="Arial" w:cs="Arial"/>
                <w:sz w:val="18"/>
                <w:szCs w:val="18"/>
                <w:lang w:val="en-CA"/>
              </w:rPr>
            </w:pPr>
            <w:r>
              <w:rPr>
                <w:rFonts w:ascii="Arial" w:hAnsi="Arial" w:cs="Arial"/>
                <w:sz w:val="18"/>
                <w:szCs w:val="18"/>
                <w:lang w:val="en-CA"/>
              </w:rPr>
              <w:t>pharmacy practice</w:t>
            </w:r>
          </w:p>
          <w:p w14:paraId="0CD89853" w14:textId="77777777" w:rsidR="009770D0" w:rsidRDefault="009770D0" w:rsidP="004439D5">
            <w:pPr>
              <w:pStyle w:val="ListParagraph"/>
              <w:numPr>
                <w:ilvl w:val="0"/>
                <w:numId w:val="72"/>
              </w:numPr>
              <w:tabs>
                <w:tab w:val="left" w:pos="247"/>
              </w:tabs>
              <w:rPr>
                <w:rFonts w:ascii="Arial" w:hAnsi="Arial" w:cs="Arial"/>
                <w:sz w:val="18"/>
                <w:szCs w:val="18"/>
                <w:lang w:val="en-CA"/>
              </w:rPr>
            </w:pPr>
            <w:r>
              <w:rPr>
                <w:rFonts w:ascii="Arial" w:hAnsi="Arial" w:cs="Arial"/>
                <w:sz w:val="18"/>
                <w:szCs w:val="18"/>
                <w:lang w:val="en-CA"/>
              </w:rPr>
              <w:t>patient/medication safety</w:t>
            </w:r>
          </w:p>
          <w:p w14:paraId="6C5867B0" w14:textId="77777777" w:rsidR="009770D0" w:rsidRDefault="009770D0" w:rsidP="004439D5">
            <w:pPr>
              <w:pStyle w:val="ListParagraph"/>
              <w:numPr>
                <w:ilvl w:val="0"/>
                <w:numId w:val="72"/>
              </w:numPr>
              <w:tabs>
                <w:tab w:val="left" w:pos="247"/>
              </w:tabs>
              <w:rPr>
                <w:rFonts w:ascii="Arial" w:hAnsi="Arial" w:cs="Arial"/>
                <w:sz w:val="18"/>
                <w:szCs w:val="18"/>
                <w:lang w:val="en-CA"/>
              </w:rPr>
            </w:pPr>
            <w:r>
              <w:rPr>
                <w:rFonts w:ascii="Arial" w:hAnsi="Arial" w:cs="Arial"/>
                <w:sz w:val="18"/>
                <w:szCs w:val="18"/>
                <w:lang w:val="en-CA"/>
              </w:rPr>
              <w:t>clinical pharmacy</w:t>
            </w:r>
          </w:p>
          <w:p w14:paraId="168ECC57" w14:textId="77777777" w:rsidR="009770D0" w:rsidRDefault="009770D0" w:rsidP="004439D5">
            <w:pPr>
              <w:tabs>
                <w:tab w:val="left" w:pos="247"/>
              </w:tabs>
              <w:rPr>
                <w:rFonts w:ascii="Arial" w:hAnsi="Arial" w:cs="Arial"/>
                <w:sz w:val="18"/>
                <w:szCs w:val="18"/>
                <w:lang w:val="en-CA"/>
              </w:rPr>
            </w:pPr>
          </w:p>
          <w:p w14:paraId="7F41F3C1" w14:textId="5C32E199" w:rsidR="009770D0" w:rsidRDefault="009770D0" w:rsidP="004439D5">
            <w:pPr>
              <w:tabs>
                <w:tab w:val="left" w:pos="247"/>
              </w:tabs>
              <w:ind w:left="433"/>
              <w:rPr>
                <w:rFonts w:ascii="Arial" w:hAnsi="Arial" w:cs="Arial"/>
                <w:sz w:val="18"/>
                <w:szCs w:val="18"/>
                <w:lang w:val="en-CA"/>
              </w:rPr>
            </w:pPr>
            <w:r>
              <w:rPr>
                <w:rFonts w:ascii="Arial" w:hAnsi="Arial" w:cs="Arial"/>
                <w:sz w:val="18"/>
                <w:szCs w:val="18"/>
                <w:lang w:val="en-CA"/>
              </w:rPr>
              <w:t xml:space="preserve">The advisor, in consultation with the student and the Advisory Committee, will determine the themes to be examined at least </w:t>
            </w:r>
            <w:r w:rsidR="00B4249A">
              <w:rPr>
                <w:rFonts w:ascii="Arial" w:hAnsi="Arial" w:cs="Arial"/>
                <w:sz w:val="18"/>
                <w:szCs w:val="18"/>
                <w:lang w:val="en-CA"/>
              </w:rPr>
              <w:t>2</w:t>
            </w:r>
            <w:r>
              <w:rPr>
                <w:rFonts w:ascii="Arial" w:hAnsi="Arial" w:cs="Arial"/>
                <w:sz w:val="18"/>
                <w:szCs w:val="18"/>
                <w:lang w:val="en-CA"/>
              </w:rPr>
              <w:t xml:space="preserve"> months prior to the Candidacy Examination</w:t>
            </w:r>
            <w:r w:rsidR="00B4249A">
              <w:rPr>
                <w:rFonts w:ascii="Arial" w:hAnsi="Arial" w:cs="Arial"/>
                <w:sz w:val="18"/>
                <w:szCs w:val="18"/>
                <w:lang w:val="en-CA"/>
              </w:rPr>
              <w:t xml:space="preserve"> and </w:t>
            </w:r>
            <w:r w:rsidR="00E958FF">
              <w:rPr>
                <w:rFonts w:ascii="Arial" w:hAnsi="Arial" w:cs="Arial"/>
                <w:sz w:val="18"/>
                <w:szCs w:val="18"/>
                <w:lang w:val="en-CA"/>
              </w:rPr>
              <w:t xml:space="preserve">will have </w:t>
            </w:r>
            <w:r w:rsidR="00B4249A">
              <w:rPr>
                <w:rFonts w:ascii="Arial" w:hAnsi="Arial" w:cs="Arial"/>
                <w:sz w:val="18"/>
                <w:szCs w:val="18"/>
                <w:lang w:val="en-CA"/>
              </w:rPr>
              <w:t>sent the list by email to the PGSC chair</w:t>
            </w:r>
            <w:r>
              <w:rPr>
                <w:rFonts w:ascii="Arial" w:hAnsi="Arial" w:cs="Arial"/>
                <w:sz w:val="18"/>
                <w:szCs w:val="18"/>
                <w:lang w:val="en-CA"/>
              </w:rPr>
              <w:t xml:space="preserve">.  Students are encouraged to further </w:t>
            </w:r>
            <w:r>
              <w:rPr>
                <w:rFonts w:ascii="Arial" w:hAnsi="Arial" w:cs="Arial"/>
                <w:sz w:val="18"/>
                <w:szCs w:val="18"/>
                <w:lang w:val="en-CA"/>
              </w:rPr>
              <w:lastRenderedPageBreak/>
              <w:t xml:space="preserve">consult with Advisory Committee members in preparation for this exam.  </w:t>
            </w:r>
          </w:p>
          <w:p w14:paraId="20311E43" w14:textId="77777777" w:rsidR="009770D0" w:rsidRDefault="009770D0" w:rsidP="004439D5">
            <w:pPr>
              <w:tabs>
                <w:tab w:val="left" w:pos="247"/>
              </w:tabs>
              <w:ind w:left="433"/>
              <w:rPr>
                <w:rFonts w:ascii="Arial" w:hAnsi="Arial" w:cs="Arial"/>
                <w:sz w:val="18"/>
                <w:szCs w:val="18"/>
                <w:lang w:val="en-CA"/>
              </w:rPr>
            </w:pPr>
          </w:p>
          <w:p w14:paraId="1762C097" w14:textId="149FB107" w:rsidR="009770D0" w:rsidRDefault="009770D0" w:rsidP="004439D5">
            <w:pPr>
              <w:tabs>
                <w:tab w:val="left" w:pos="247"/>
              </w:tabs>
              <w:ind w:left="433"/>
              <w:rPr>
                <w:rFonts w:ascii="Arial" w:hAnsi="Arial" w:cs="Arial"/>
                <w:sz w:val="18"/>
                <w:szCs w:val="18"/>
                <w:lang w:val="en-CA"/>
              </w:rPr>
            </w:pPr>
            <w:r>
              <w:rPr>
                <w:rFonts w:ascii="Arial" w:hAnsi="Arial" w:cs="Arial"/>
                <w:sz w:val="18"/>
                <w:szCs w:val="18"/>
                <w:lang w:val="en-CA"/>
              </w:rPr>
              <w:t xml:space="preserve">Alternate themes not listed above may be proposed by the advisor, in consultation with the student and the Advisory Committee, at least </w:t>
            </w:r>
            <w:r w:rsidR="00B4249A">
              <w:rPr>
                <w:rFonts w:ascii="Arial" w:hAnsi="Arial" w:cs="Arial"/>
                <w:sz w:val="18"/>
                <w:szCs w:val="18"/>
                <w:lang w:val="en-CA"/>
              </w:rPr>
              <w:t>3</w:t>
            </w:r>
            <w:r>
              <w:rPr>
                <w:rFonts w:ascii="Arial" w:hAnsi="Arial" w:cs="Arial"/>
                <w:sz w:val="18"/>
                <w:szCs w:val="18"/>
                <w:lang w:val="en-CA"/>
              </w:rPr>
              <w:t xml:space="preserve"> months prior to the Candidacy Examination.  These will be considered by the PGSC within 2 weeks of submission and may, or may not, be accepted;</w:t>
            </w:r>
            <w:r w:rsidR="00B4249A">
              <w:rPr>
                <w:rFonts w:ascii="Arial" w:hAnsi="Arial" w:cs="Arial"/>
                <w:sz w:val="18"/>
                <w:szCs w:val="18"/>
                <w:lang w:val="en-CA"/>
              </w:rPr>
              <w:t xml:space="preserve"> students in the pharmacoepidemiology concentration may have two themes on distinct pharmacoepidemiology topics.</w:t>
            </w:r>
          </w:p>
          <w:p w14:paraId="428328F0" w14:textId="77777777" w:rsidR="009770D0" w:rsidRDefault="009770D0" w:rsidP="004439D5">
            <w:pPr>
              <w:tabs>
                <w:tab w:val="left" w:pos="247"/>
              </w:tabs>
              <w:rPr>
                <w:rFonts w:ascii="Arial" w:hAnsi="Arial" w:cs="Arial"/>
                <w:sz w:val="18"/>
                <w:szCs w:val="18"/>
                <w:lang w:val="en-CA"/>
              </w:rPr>
            </w:pPr>
          </w:p>
          <w:p w14:paraId="3CC64EFD" w14:textId="77777777" w:rsidR="009770D0" w:rsidRDefault="009770D0" w:rsidP="004439D5">
            <w:pPr>
              <w:pStyle w:val="ListParagraph"/>
              <w:numPr>
                <w:ilvl w:val="0"/>
                <w:numId w:val="71"/>
              </w:numPr>
              <w:ind w:left="436" w:hanging="142"/>
              <w:rPr>
                <w:rFonts w:ascii="Arial" w:hAnsi="Arial" w:cs="Arial"/>
                <w:sz w:val="18"/>
                <w:szCs w:val="18"/>
                <w:vertAlign w:val="superscript"/>
                <w:lang w:val="en-CA"/>
              </w:rPr>
            </w:pPr>
            <w:r>
              <w:rPr>
                <w:rFonts w:ascii="Arial" w:hAnsi="Arial" w:cs="Arial"/>
                <w:sz w:val="18"/>
                <w:szCs w:val="18"/>
                <w:lang w:val="en-CA"/>
              </w:rPr>
              <w:t>critical thinking skills.</w:t>
            </w:r>
          </w:p>
          <w:p w14:paraId="1ED1048C" w14:textId="77777777" w:rsidR="009770D0" w:rsidRDefault="009770D0" w:rsidP="004439D5">
            <w:pPr>
              <w:rPr>
                <w:rFonts w:ascii="Arial" w:hAnsi="Arial" w:cs="Arial"/>
                <w:sz w:val="18"/>
                <w:szCs w:val="18"/>
                <w:lang w:val="en-CA"/>
              </w:rPr>
            </w:pPr>
          </w:p>
          <w:p w14:paraId="53A83105" w14:textId="77777777" w:rsidR="009770D0" w:rsidRDefault="009770D0" w:rsidP="004439D5">
            <w:pPr>
              <w:rPr>
                <w:rFonts w:ascii="Arial" w:hAnsi="Arial" w:cs="Arial"/>
                <w:sz w:val="18"/>
                <w:szCs w:val="18"/>
                <w:lang w:val="en-CA"/>
              </w:rPr>
            </w:pPr>
            <w:r>
              <w:rPr>
                <w:rFonts w:ascii="Arial" w:hAnsi="Arial" w:cs="Arial"/>
                <w:sz w:val="18"/>
                <w:szCs w:val="18"/>
                <w:lang w:val="en-CA"/>
              </w:rPr>
              <w:t xml:space="preserve">The time allocated to each examiner will be at the discretion of the Chair but the total length of the examination, including presentation and questions, will not exceed two hours. </w:t>
            </w:r>
          </w:p>
          <w:p w14:paraId="766D7590" w14:textId="77777777" w:rsidR="009770D0" w:rsidRDefault="009770D0" w:rsidP="004439D5">
            <w:pPr>
              <w:rPr>
                <w:rFonts w:ascii="Arial" w:hAnsi="Arial" w:cs="Arial"/>
                <w:sz w:val="18"/>
                <w:szCs w:val="18"/>
                <w:lang w:val="en-CA"/>
              </w:rPr>
            </w:pPr>
          </w:p>
          <w:p w14:paraId="604412F7" w14:textId="77777777" w:rsidR="009770D0" w:rsidRDefault="009770D0" w:rsidP="004439D5">
            <w:pPr>
              <w:rPr>
                <w:rFonts w:ascii="Arial" w:hAnsi="Arial" w:cs="Arial"/>
                <w:sz w:val="18"/>
                <w:szCs w:val="18"/>
                <w:lang w:val="en-CA"/>
              </w:rPr>
            </w:pPr>
            <w:r>
              <w:rPr>
                <w:rFonts w:ascii="Arial" w:hAnsi="Arial" w:cs="Arial"/>
                <w:sz w:val="18"/>
                <w:szCs w:val="18"/>
                <w:lang w:val="en-CA"/>
              </w:rPr>
              <w:t xml:space="preserve">At the end of the examination, the student, along with the audience, will be asked to leave so that a confidential meeting of the Examining Committee may be held.  Each examiner will be asked, in sequence, to comment on the student’s performance and on whether the candidate should Pass or Fail the Candidacy Examination.  Performance during all aspects of the examination (written overview, oral presentation, and response to questions) will be considered; unsatisfactory performance in any one or combination of these aspects is sufficient to warrant a Fail decision. </w:t>
            </w:r>
          </w:p>
          <w:p w14:paraId="2E987F19" w14:textId="77777777" w:rsidR="009770D0" w:rsidRDefault="009770D0" w:rsidP="004439D5">
            <w:pPr>
              <w:rPr>
                <w:rFonts w:ascii="Arial" w:hAnsi="Arial" w:cs="Arial"/>
                <w:sz w:val="18"/>
                <w:szCs w:val="18"/>
                <w:lang w:val="en-CA"/>
              </w:rPr>
            </w:pPr>
          </w:p>
          <w:p w14:paraId="2B50B51B" w14:textId="77777777" w:rsidR="009770D0" w:rsidRDefault="009770D0" w:rsidP="004439D5">
            <w:pPr>
              <w:rPr>
                <w:rFonts w:ascii="Arial" w:hAnsi="Arial" w:cs="Arial"/>
                <w:sz w:val="18"/>
                <w:szCs w:val="18"/>
                <w:lang w:val="en-CA"/>
              </w:rPr>
            </w:pPr>
            <w:r>
              <w:rPr>
                <w:rFonts w:ascii="Arial" w:hAnsi="Arial" w:cs="Arial"/>
                <w:sz w:val="18"/>
                <w:szCs w:val="18"/>
                <w:lang w:val="en-CA"/>
              </w:rPr>
              <w:t xml:space="preserve">The decision to award a Pass must be unanimous; a split decision is considered a Fail.  The result of the examination will be reported, in writing, to the student, the Chair of the PGSC, the Pharmacy Associate Dean (Research), the Dean of the College of Pharmacy, and on </w:t>
            </w:r>
            <w:proofErr w:type="gramStart"/>
            <w:r>
              <w:rPr>
                <w:rFonts w:ascii="Arial" w:hAnsi="Arial" w:cs="Arial"/>
                <w:sz w:val="18"/>
                <w:szCs w:val="18"/>
                <w:lang w:val="en-CA"/>
              </w:rPr>
              <w:t>the ”Report</w:t>
            </w:r>
            <w:proofErr w:type="gramEnd"/>
            <w:r>
              <w:rPr>
                <w:rFonts w:ascii="Arial" w:hAnsi="Arial" w:cs="Arial"/>
                <w:sz w:val="18"/>
                <w:szCs w:val="18"/>
                <w:lang w:val="en-CA"/>
              </w:rPr>
              <w:t xml:space="preserve"> on the Ph.D. Candidacy Examination” form submitted to the Faculty of Graduate Studies.</w:t>
            </w:r>
          </w:p>
          <w:p w14:paraId="52408A2D" w14:textId="77777777" w:rsidR="009770D0" w:rsidRDefault="009770D0" w:rsidP="004439D5">
            <w:pPr>
              <w:rPr>
                <w:rFonts w:ascii="Arial" w:hAnsi="Arial" w:cs="Arial"/>
                <w:sz w:val="18"/>
                <w:szCs w:val="18"/>
                <w:lang w:val="en-CA"/>
              </w:rPr>
            </w:pPr>
          </w:p>
          <w:p w14:paraId="1101B120" w14:textId="77777777" w:rsidR="009770D0" w:rsidRDefault="009770D0" w:rsidP="004439D5">
            <w:pPr>
              <w:rPr>
                <w:rFonts w:ascii="Arial" w:hAnsi="Arial" w:cs="Arial"/>
                <w:sz w:val="18"/>
                <w:szCs w:val="18"/>
                <w:lang w:val="en-CA"/>
              </w:rPr>
            </w:pPr>
            <w:r>
              <w:rPr>
                <w:rFonts w:ascii="Arial" w:hAnsi="Arial" w:cs="Arial"/>
                <w:sz w:val="18"/>
                <w:szCs w:val="18"/>
                <w:lang w:val="en-CA"/>
              </w:rPr>
              <w:t>A student who fails the Candidacy Examination is allowed one additional attempt, no later than 6 months after the first attempt.</w:t>
            </w:r>
          </w:p>
          <w:p w14:paraId="39868D4B" w14:textId="77777777" w:rsidR="009770D0" w:rsidRPr="003241F7" w:rsidRDefault="009770D0" w:rsidP="004439D5">
            <w:pPr>
              <w:spacing w:after="120"/>
              <w:rPr>
                <w:rFonts w:ascii="Helvetica" w:hAnsi="Helvetica" w:cs="Helvetica"/>
                <w:i/>
                <w:sz w:val="18"/>
                <w:szCs w:val="18"/>
              </w:rPr>
            </w:pPr>
          </w:p>
        </w:tc>
      </w:tr>
      <w:tr w:rsidR="009770D0" w:rsidRPr="003241F7" w14:paraId="7EFC72DB" w14:textId="77777777" w:rsidTr="004439D5">
        <w:tc>
          <w:tcPr>
            <w:tcW w:w="7086" w:type="dxa"/>
            <w:shd w:val="clear" w:color="auto" w:fill="auto"/>
          </w:tcPr>
          <w:p w14:paraId="6A8C4392"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9770D0" w:rsidRPr="003241F7" w:rsidRDefault="009770D0" w:rsidP="004439D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9770D0" w:rsidRPr="003241F7" w:rsidRDefault="009770D0" w:rsidP="004439D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08F4C4C3" w14:textId="77777777" w:rsidR="009770D0" w:rsidRDefault="009770D0" w:rsidP="004439D5">
            <w:pPr>
              <w:rPr>
                <w:rFonts w:ascii="Arial" w:hAnsi="Arial" w:cs="Arial"/>
                <w:sz w:val="18"/>
                <w:szCs w:val="18"/>
                <w:lang w:val="en-CA"/>
              </w:rPr>
            </w:pPr>
            <w:r>
              <w:rPr>
                <w:rFonts w:ascii="Arial" w:hAnsi="Arial" w:cs="Arial"/>
                <w:sz w:val="18"/>
                <w:szCs w:val="18"/>
                <w:lang w:val="en-CA"/>
              </w:rPr>
              <w:t xml:space="preserve"> </w:t>
            </w:r>
          </w:p>
          <w:p w14:paraId="312D1FCB" w14:textId="77777777" w:rsidR="009770D0" w:rsidRDefault="009770D0" w:rsidP="004439D5">
            <w:pPr>
              <w:rPr>
                <w:rFonts w:ascii="Arial" w:hAnsi="Arial" w:cs="Arial"/>
                <w:sz w:val="18"/>
                <w:szCs w:val="18"/>
                <w:lang w:val="en-CA"/>
              </w:rPr>
            </w:pPr>
            <w:r>
              <w:rPr>
                <w:rFonts w:ascii="Arial" w:hAnsi="Arial" w:cs="Arial"/>
                <w:b/>
                <w:sz w:val="18"/>
                <w:szCs w:val="18"/>
                <w:lang w:val="en-CA"/>
              </w:rPr>
              <w:t xml:space="preserve">Goals:  </w:t>
            </w:r>
            <w:r>
              <w:rPr>
                <w:rFonts w:ascii="Arial" w:hAnsi="Arial" w:cs="Arial"/>
                <w:sz w:val="18"/>
                <w:szCs w:val="18"/>
                <w:lang w:val="en-CA"/>
              </w:rPr>
              <w:t xml:space="preserve">The goals of the Thesis Proposal are to examine the student’s understanding in their area of specialization, and to provide the student and advisor with a critical appraisal of the research proposed for the thesis.  </w:t>
            </w:r>
          </w:p>
          <w:p w14:paraId="2B297601" w14:textId="77777777" w:rsidR="009770D0" w:rsidRDefault="009770D0" w:rsidP="004439D5">
            <w:pPr>
              <w:rPr>
                <w:rFonts w:ascii="Arial" w:hAnsi="Arial" w:cs="Arial"/>
                <w:sz w:val="18"/>
                <w:szCs w:val="18"/>
                <w:lang w:val="en-CA"/>
              </w:rPr>
            </w:pPr>
          </w:p>
          <w:p w14:paraId="70A0D43C" w14:textId="4CE37918" w:rsidR="009770D0" w:rsidRDefault="009770D0" w:rsidP="004439D5">
            <w:pPr>
              <w:rPr>
                <w:rFonts w:ascii="Arial" w:hAnsi="Arial" w:cs="Arial"/>
                <w:sz w:val="18"/>
                <w:szCs w:val="18"/>
                <w:lang w:val="en-CA"/>
              </w:rPr>
            </w:pPr>
            <w:r>
              <w:rPr>
                <w:rFonts w:ascii="Arial" w:hAnsi="Arial" w:cs="Arial"/>
                <w:b/>
                <w:sz w:val="18"/>
                <w:szCs w:val="18"/>
                <w:lang w:val="en-CA"/>
              </w:rPr>
              <w:t xml:space="preserve">Scheduling: </w:t>
            </w:r>
            <w:r>
              <w:rPr>
                <w:rFonts w:ascii="Arial" w:hAnsi="Arial" w:cs="Arial"/>
                <w:sz w:val="18"/>
                <w:szCs w:val="18"/>
                <w:lang w:val="en-CA"/>
              </w:rPr>
              <w:t xml:space="preserve">The Thesis Proposal and presentation will occur at a time specified by the Advisory Committee, as soon as possible after preliminary studies are performed, but prior to any substantial portion of the research toward the Ph.D. thesis. For most students, the Thesis </w:t>
            </w:r>
            <w:r>
              <w:rPr>
                <w:rFonts w:ascii="Arial" w:hAnsi="Arial" w:cs="Arial"/>
                <w:sz w:val="18"/>
                <w:szCs w:val="18"/>
                <w:lang w:val="en-CA"/>
              </w:rPr>
              <w:lastRenderedPageBreak/>
              <w:t xml:space="preserve">Proposal will be completed during the first year of their Ph.D. program. </w:t>
            </w:r>
            <w:r w:rsidR="00B4249A">
              <w:rPr>
                <w:rFonts w:ascii="Arial" w:hAnsi="Arial" w:cs="Arial"/>
                <w:sz w:val="18"/>
                <w:szCs w:val="18"/>
                <w:lang w:val="en-CA"/>
              </w:rPr>
              <w:t xml:space="preserve">If it is more than 18 months after the start of the program, there should be a committee meeting to draft a letter to explain the reasons for delay to the PGSC and whether these delays make timely program completion viable.   </w:t>
            </w:r>
            <w:r>
              <w:rPr>
                <w:rFonts w:ascii="Arial" w:hAnsi="Arial" w:cs="Arial"/>
                <w:sz w:val="18"/>
                <w:szCs w:val="18"/>
                <w:lang w:val="en-CA"/>
              </w:rPr>
              <w:t xml:space="preserve">  </w:t>
            </w:r>
          </w:p>
          <w:p w14:paraId="64FAF3C3" w14:textId="77777777" w:rsidR="009770D0" w:rsidRDefault="009770D0" w:rsidP="004439D5">
            <w:pPr>
              <w:rPr>
                <w:rFonts w:ascii="Arial" w:hAnsi="Arial" w:cs="Arial"/>
                <w:sz w:val="18"/>
                <w:szCs w:val="18"/>
                <w:lang w:val="en-CA"/>
              </w:rPr>
            </w:pPr>
          </w:p>
          <w:p w14:paraId="0A666453" w14:textId="77777777" w:rsidR="009770D0" w:rsidRDefault="009770D0" w:rsidP="004439D5">
            <w:pPr>
              <w:rPr>
                <w:rFonts w:ascii="Arial" w:hAnsi="Arial" w:cs="Arial"/>
                <w:sz w:val="18"/>
                <w:szCs w:val="18"/>
                <w:lang w:val="en-CA"/>
              </w:rPr>
            </w:pPr>
            <w:r>
              <w:rPr>
                <w:rFonts w:ascii="Arial" w:hAnsi="Arial" w:cs="Arial"/>
                <w:b/>
                <w:sz w:val="18"/>
                <w:szCs w:val="18"/>
                <w:lang w:val="en-CA"/>
              </w:rPr>
              <w:t xml:space="preserve">Format:  </w:t>
            </w:r>
            <w:r>
              <w:rPr>
                <w:rFonts w:ascii="Arial" w:hAnsi="Arial" w:cs="Arial"/>
                <w:sz w:val="18"/>
                <w:szCs w:val="18"/>
                <w:lang w:val="en-CA"/>
              </w:rPr>
              <w:t>The Thesis Proposal will consist of a written proposal and an oral presentation.</w:t>
            </w:r>
          </w:p>
          <w:p w14:paraId="15236785" w14:textId="77777777" w:rsidR="009770D0" w:rsidRDefault="009770D0" w:rsidP="004439D5">
            <w:pPr>
              <w:rPr>
                <w:rFonts w:ascii="Arial" w:hAnsi="Arial" w:cs="Arial"/>
                <w:sz w:val="18"/>
                <w:szCs w:val="18"/>
                <w:lang w:val="en-CA"/>
              </w:rPr>
            </w:pPr>
          </w:p>
          <w:p w14:paraId="0A4728F8" w14:textId="77777777" w:rsidR="009770D0" w:rsidRDefault="009770D0" w:rsidP="004439D5">
            <w:pPr>
              <w:rPr>
                <w:rFonts w:ascii="Arial" w:hAnsi="Arial" w:cs="Arial"/>
                <w:sz w:val="18"/>
                <w:szCs w:val="18"/>
                <w:lang w:val="en-CA"/>
              </w:rPr>
            </w:pPr>
            <w:r>
              <w:rPr>
                <w:rFonts w:ascii="Arial" w:hAnsi="Arial" w:cs="Arial"/>
                <w:b/>
                <w:sz w:val="18"/>
                <w:szCs w:val="18"/>
                <w:lang w:val="en-CA"/>
              </w:rPr>
              <w:t>Written Proposal:</w:t>
            </w:r>
            <w:r>
              <w:rPr>
                <w:rFonts w:ascii="Arial" w:hAnsi="Arial" w:cs="Arial"/>
                <w:i/>
                <w:sz w:val="18"/>
                <w:szCs w:val="18"/>
                <w:lang w:val="en-CA"/>
              </w:rPr>
              <w:t xml:space="preserve"> </w:t>
            </w:r>
            <w:r>
              <w:rPr>
                <w:rFonts w:ascii="Arial" w:hAnsi="Arial" w:cs="Arial"/>
                <w:sz w:val="18"/>
                <w:szCs w:val="18"/>
                <w:lang w:val="en-CA"/>
              </w:rPr>
              <w:t>The written proposal is intended to allow the Advisory Committee to understand the rationale, hypothesis, and approach to the study.  There should be enough detail to evaluate the research methods, feasibility, and timeline.  The written proposal should be developed between the student and advisor, and in consultation with the Advisory Committee if required, and submitted to the Advisory Committee at least one week prior to the date of the presentation. As a general guideline, the written proposal should be 5-10 pages in length excluding reference list, figures, tables, and appendices.</w:t>
            </w:r>
          </w:p>
          <w:p w14:paraId="66FB68CA" w14:textId="77777777" w:rsidR="009770D0" w:rsidRDefault="009770D0" w:rsidP="004439D5">
            <w:pPr>
              <w:rPr>
                <w:rFonts w:ascii="Arial" w:hAnsi="Arial" w:cs="Arial"/>
                <w:sz w:val="18"/>
                <w:szCs w:val="18"/>
                <w:lang w:val="en-CA"/>
              </w:rPr>
            </w:pPr>
          </w:p>
          <w:p w14:paraId="55EFFE26" w14:textId="77777777" w:rsidR="009770D0" w:rsidRDefault="009770D0" w:rsidP="004439D5">
            <w:pPr>
              <w:rPr>
                <w:rFonts w:ascii="Arial" w:hAnsi="Arial" w:cs="Arial"/>
                <w:sz w:val="18"/>
                <w:szCs w:val="18"/>
                <w:lang w:val="en-CA"/>
              </w:rPr>
            </w:pPr>
            <w:r>
              <w:rPr>
                <w:rFonts w:ascii="Arial" w:hAnsi="Arial" w:cs="Arial"/>
                <w:b/>
                <w:sz w:val="18"/>
                <w:szCs w:val="18"/>
                <w:lang w:val="en-CA"/>
              </w:rPr>
              <w:t>Oral Presentation</w:t>
            </w:r>
            <w:r>
              <w:rPr>
                <w:rFonts w:ascii="Arial" w:hAnsi="Arial" w:cs="Arial"/>
                <w:i/>
                <w:sz w:val="18"/>
                <w:szCs w:val="18"/>
                <w:lang w:val="en-CA"/>
              </w:rPr>
              <w:t>:</w:t>
            </w:r>
            <w:r>
              <w:rPr>
                <w:rFonts w:ascii="Arial" w:hAnsi="Arial" w:cs="Arial"/>
                <w:sz w:val="18"/>
                <w:szCs w:val="18"/>
                <w:lang w:val="en-CA"/>
              </w:rPr>
              <w:t xml:space="preserve">  At least two weeks prior to the date of the presentation, the student must provide both notice of the presentation, and the written proposal, to the Pharmacy Graduate Program Administrator. It is the student’s responsibility to confirm the date and availability of the advisor, the Advisory Committee, and a non-voting Chair, normally a member of the PGSC. The student will present the proposal publicly and defend it before both faculty and students.  30 minutes will be allowed for the presentation, and one hour for questioning by members of the Advisory Committee. </w:t>
            </w:r>
          </w:p>
          <w:p w14:paraId="72F5DFCD" w14:textId="77777777" w:rsidR="009770D0" w:rsidRDefault="009770D0" w:rsidP="004439D5">
            <w:pPr>
              <w:rPr>
                <w:rFonts w:ascii="Arial" w:hAnsi="Arial" w:cs="Arial"/>
                <w:sz w:val="18"/>
                <w:szCs w:val="18"/>
                <w:lang w:val="en-CA"/>
              </w:rPr>
            </w:pPr>
            <w:r>
              <w:rPr>
                <w:rFonts w:ascii="Arial" w:hAnsi="Arial" w:cs="Arial"/>
                <w:sz w:val="18"/>
                <w:szCs w:val="18"/>
                <w:lang w:val="en-CA"/>
              </w:rPr>
              <w:t xml:space="preserve">  </w:t>
            </w:r>
          </w:p>
          <w:p w14:paraId="5D97C02B" w14:textId="77777777" w:rsidR="009770D0" w:rsidRDefault="009770D0" w:rsidP="004439D5">
            <w:pPr>
              <w:rPr>
                <w:rFonts w:ascii="Arial" w:hAnsi="Arial" w:cs="Arial"/>
                <w:sz w:val="18"/>
                <w:szCs w:val="18"/>
                <w:lang w:val="en-CA"/>
              </w:rPr>
            </w:pPr>
            <w:r>
              <w:rPr>
                <w:rFonts w:ascii="Arial" w:hAnsi="Arial" w:cs="Arial"/>
                <w:b/>
                <w:sz w:val="18"/>
                <w:szCs w:val="18"/>
                <w:lang w:val="en-CA"/>
              </w:rPr>
              <w:t>Evaluation:</w:t>
            </w:r>
            <w:r>
              <w:rPr>
                <w:rFonts w:ascii="Arial" w:hAnsi="Arial" w:cs="Arial"/>
                <w:sz w:val="18"/>
                <w:szCs w:val="18"/>
                <w:lang w:val="en-CA"/>
              </w:rPr>
              <w:t xml:space="preserve"> Immediately following the Oral Presentation deliberations, the Advisory Committee shall advise the student with constructive comments and suggestions for improving the thesis proposal. The Advisory Committee will then meet in camera.  Each member will be asked to vote on whether the proposal is satisfactory. If the proposal is satisfactory, a copy of the final proposal (with minor revisions as appropriate) will be placed on file with the student’s records in the Dean’s office.  If the proposal is not satisfactory, revisions will be made by the student in conjunction with the advisor, and the revised proposal will be re-submitted to the Advisory Committee within 2 weeks.  A copy of the final proposal will be filed with the student’s records in the Dean’s office.  Once the proposal is approved, the “Ph.D. Thesis Proposal” form will be completed and returned to the Faculty of Graduate Studies.</w:t>
            </w:r>
          </w:p>
          <w:p w14:paraId="3A45CA2C" w14:textId="77777777" w:rsidR="009770D0" w:rsidRPr="003241F7" w:rsidRDefault="009770D0" w:rsidP="004439D5">
            <w:pPr>
              <w:spacing w:after="120"/>
              <w:rPr>
                <w:rFonts w:ascii="Helvetica" w:hAnsi="Helvetica" w:cs="Helvetica"/>
                <w:sz w:val="18"/>
                <w:szCs w:val="18"/>
              </w:rPr>
            </w:pPr>
          </w:p>
        </w:tc>
      </w:tr>
      <w:tr w:rsidR="009770D0" w:rsidRPr="003241F7" w14:paraId="7154C161" w14:textId="77777777" w:rsidTr="004439D5">
        <w:tc>
          <w:tcPr>
            <w:tcW w:w="7086" w:type="dxa"/>
            <w:shd w:val="clear" w:color="auto" w:fill="auto"/>
          </w:tcPr>
          <w:p w14:paraId="3FBA6782"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9770D0"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51745160" w14:textId="77777777" w:rsidR="009770D0" w:rsidRPr="003241F7" w:rsidRDefault="009770D0" w:rsidP="004439D5">
            <w:pPr>
              <w:spacing w:after="120"/>
              <w:rPr>
                <w:rFonts w:ascii="Helvetica" w:hAnsi="Helvetica" w:cs="Helvetica"/>
                <w:sz w:val="18"/>
                <w:szCs w:val="18"/>
              </w:rPr>
            </w:pPr>
          </w:p>
        </w:tc>
      </w:tr>
      <w:tr w:rsidR="009770D0" w:rsidRPr="003241F7" w14:paraId="7EA3674E" w14:textId="77777777" w:rsidTr="004439D5">
        <w:tc>
          <w:tcPr>
            <w:tcW w:w="7086" w:type="dxa"/>
            <w:shd w:val="clear" w:color="auto" w:fill="auto"/>
          </w:tcPr>
          <w:p w14:paraId="4FBFE9B4" w14:textId="77777777" w:rsidR="009770D0" w:rsidRPr="003241F7" w:rsidRDefault="009770D0" w:rsidP="004439D5">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9770D0" w:rsidRPr="003241F7" w:rsidRDefault="009770D0" w:rsidP="004439D5">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9770D0" w:rsidRPr="003241F7" w:rsidRDefault="009770D0" w:rsidP="004439D5">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425AA00C" w14:textId="77777777" w:rsidR="009770D0" w:rsidRPr="003241F7" w:rsidRDefault="009770D0" w:rsidP="004439D5">
            <w:pPr>
              <w:spacing w:after="120"/>
              <w:rPr>
                <w:rFonts w:ascii="Helvetica" w:hAnsi="Helvetica" w:cs="Helvetica"/>
                <w:i/>
                <w:sz w:val="18"/>
                <w:szCs w:val="18"/>
              </w:rPr>
            </w:pPr>
          </w:p>
        </w:tc>
      </w:tr>
      <w:tr w:rsidR="009770D0" w:rsidRPr="003241F7" w14:paraId="66FFBCBC" w14:textId="77777777" w:rsidTr="004439D5">
        <w:tc>
          <w:tcPr>
            <w:tcW w:w="7086" w:type="dxa"/>
            <w:shd w:val="clear" w:color="auto" w:fill="auto"/>
          </w:tcPr>
          <w:p w14:paraId="7938C767"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9770D0" w:rsidRPr="003241F7" w:rsidRDefault="009770D0" w:rsidP="004439D5">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7FB3C8C7" w14:textId="77777777" w:rsidR="009770D0" w:rsidRPr="003241F7" w:rsidRDefault="009770D0" w:rsidP="004439D5">
            <w:pPr>
              <w:spacing w:after="120"/>
              <w:rPr>
                <w:rFonts w:ascii="Helvetica" w:hAnsi="Helvetica" w:cs="Helvetica"/>
                <w:i/>
                <w:sz w:val="18"/>
                <w:szCs w:val="18"/>
              </w:rPr>
            </w:pPr>
          </w:p>
        </w:tc>
      </w:tr>
      <w:tr w:rsidR="009770D0" w:rsidRPr="003241F7" w14:paraId="5D3329E2" w14:textId="77777777" w:rsidTr="004439D5">
        <w:tc>
          <w:tcPr>
            <w:tcW w:w="7086" w:type="dxa"/>
            <w:shd w:val="clear" w:color="auto" w:fill="auto"/>
          </w:tcPr>
          <w:p w14:paraId="205024CA" w14:textId="77777777" w:rsidR="009770D0" w:rsidRPr="003241F7" w:rsidRDefault="009770D0"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9770D0" w:rsidRPr="003241F7" w:rsidRDefault="009770D0" w:rsidP="004439D5">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9770D0" w:rsidRPr="003241F7" w:rsidRDefault="009770D0" w:rsidP="004439D5">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9770D0" w:rsidRPr="003241F7" w:rsidRDefault="009770D0" w:rsidP="004439D5">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9770D0" w:rsidRPr="003241F7" w:rsidRDefault="009770D0" w:rsidP="004439D5">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w:t>
            </w:r>
            <w:r w:rsidRPr="003241F7">
              <w:rPr>
                <w:rFonts w:ascii="Helvetica" w:hAnsi="Helvetica" w:cs="Helvetica"/>
                <w:color w:val="222222"/>
                <w:sz w:val="18"/>
                <w:szCs w:val="18"/>
              </w:rPr>
              <w:lastRenderedPageBreak/>
              <w:t>supervising; experience serving as external examiner for Ph.D. examining committees).</w:t>
            </w:r>
          </w:p>
          <w:p w14:paraId="66185EF0"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9770D0" w:rsidRPr="003241F7" w:rsidRDefault="009770D0" w:rsidP="004439D5">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9770D0" w:rsidRPr="003241F7" w:rsidRDefault="009770D0" w:rsidP="004439D5">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9770D0" w:rsidRPr="003241F7" w:rsidRDefault="009770D0" w:rsidP="004439D5">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9770D0" w:rsidRPr="003241F7" w:rsidRDefault="009770D0" w:rsidP="004439D5">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9770D0" w:rsidRPr="003241F7" w:rsidRDefault="009770D0" w:rsidP="004439D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9770D0" w:rsidRPr="003241F7" w:rsidRDefault="009770D0" w:rsidP="004439D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9770D0" w:rsidRPr="003241F7" w:rsidRDefault="009770D0" w:rsidP="004439D5">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9770D0" w:rsidRPr="003241F7" w:rsidRDefault="009770D0" w:rsidP="004439D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9770D0" w:rsidRPr="003241F7" w:rsidRDefault="009770D0" w:rsidP="004439D5">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9770D0" w:rsidRPr="003241F7" w:rsidRDefault="009770D0" w:rsidP="004439D5">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9770D0" w:rsidRPr="003241F7" w:rsidRDefault="009770D0" w:rsidP="004439D5">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9770D0" w:rsidRPr="003241F7" w:rsidRDefault="009770D0" w:rsidP="004439D5">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9770D0" w:rsidRPr="003241F7" w:rsidRDefault="009770D0" w:rsidP="004439D5">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0CE65DA9" w14:textId="77777777" w:rsidR="009770D0" w:rsidRPr="003241F7" w:rsidRDefault="009770D0" w:rsidP="004439D5">
            <w:pPr>
              <w:spacing w:after="120"/>
              <w:rPr>
                <w:rFonts w:ascii="Helvetica" w:hAnsi="Helvetica" w:cs="Helvetica"/>
                <w:sz w:val="18"/>
                <w:szCs w:val="18"/>
              </w:rPr>
            </w:pPr>
          </w:p>
        </w:tc>
      </w:tr>
      <w:tr w:rsidR="009770D0" w:rsidRPr="003241F7" w14:paraId="621856CD" w14:textId="77777777" w:rsidTr="004439D5">
        <w:tc>
          <w:tcPr>
            <w:tcW w:w="7086" w:type="dxa"/>
            <w:shd w:val="clear" w:color="auto" w:fill="auto"/>
          </w:tcPr>
          <w:p w14:paraId="069BCA68"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9770D0" w:rsidRPr="003241F7" w:rsidRDefault="009770D0" w:rsidP="004439D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3572B847" w14:textId="77777777" w:rsidR="009770D0" w:rsidRPr="003241F7" w:rsidRDefault="009770D0" w:rsidP="004439D5">
            <w:pPr>
              <w:spacing w:after="120"/>
              <w:rPr>
                <w:rFonts w:ascii="Helvetica" w:hAnsi="Helvetica" w:cs="Helvetica"/>
                <w:sz w:val="18"/>
                <w:szCs w:val="18"/>
              </w:rPr>
            </w:pPr>
          </w:p>
        </w:tc>
      </w:tr>
      <w:tr w:rsidR="009770D0" w:rsidRPr="003241F7" w14:paraId="0AAB374B" w14:textId="77777777" w:rsidTr="004439D5">
        <w:tc>
          <w:tcPr>
            <w:tcW w:w="7086" w:type="dxa"/>
            <w:shd w:val="clear" w:color="auto" w:fill="auto"/>
          </w:tcPr>
          <w:p w14:paraId="11DCE010" w14:textId="44281754"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9770D0" w:rsidRPr="003241F7" w:rsidRDefault="009770D0"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9770D0" w:rsidRPr="003241F7" w:rsidRDefault="009770D0"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5D8B1787" w14:textId="77777777" w:rsidR="009770D0" w:rsidRPr="003241F7" w:rsidRDefault="009770D0" w:rsidP="004439D5">
            <w:pPr>
              <w:spacing w:after="120"/>
              <w:rPr>
                <w:rFonts w:ascii="Helvetica" w:hAnsi="Helvetica" w:cs="Helvetica"/>
                <w:sz w:val="18"/>
                <w:szCs w:val="18"/>
              </w:rPr>
            </w:pPr>
          </w:p>
        </w:tc>
      </w:tr>
      <w:tr w:rsidR="009770D0" w:rsidRPr="003241F7" w14:paraId="2F4E70DB" w14:textId="77777777" w:rsidTr="004439D5">
        <w:tc>
          <w:tcPr>
            <w:tcW w:w="7086" w:type="dxa"/>
            <w:shd w:val="clear" w:color="auto" w:fill="auto"/>
          </w:tcPr>
          <w:p w14:paraId="5C9AE3F8" w14:textId="77777777" w:rsidR="009770D0" w:rsidRPr="003241F7" w:rsidRDefault="009770D0"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9770D0" w:rsidRPr="003241F7" w:rsidRDefault="009770D0" w:rsidP="004439D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9770D0" w:rsidRPr="003241F7" w:rsidRDefault="009770D0" w:rsidP="004439D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9770D0" w:rsidRPr="003241F7" w:rsidRDefault="009770D0" w:rsidP="004439D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9770D0" w:rsidRPr="003241F7" w:rsidRDefault="009770D0" w:rsidP="004439D5">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9770D0" w:rsidRPr="003241F7" w:rsidRDefault="009770D0" w:rsidP="004439D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9770D0" w:rsidRPr="003241F7" w:rsidRDefault="009770D0" w:rsidP="004439D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9770D0" w:rsidRPr="003241F7" w:rsidRDefault="009770D0" w:rsidP="004439D5">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29D6C8B9" w14:textId="77777777" w:rsidR="009770D0" w:rsidRPr="003241F7" w:rsidRDefault="009770D0" w:rsidP="004439D5">
            <w:pPr>
              <w:spacing w:after="120"/>
              <w:rPr>
                <w:rFonts w:ascii="Helvetica" w:hAnsi="Helvetica" w:cs="Helvetica"/>
                <w:sz w:val="18"/>
                <w:szCs w:val="18"/>
              </w:rPr>
            </w:pPr>
          </w:p>
        </w:tc>
      </w:tr>
      <w:tr w:rsidR="009770D0" w:rsidRPr="003241F7" w14:paraId="75CEFC37" w14:textId="77777777" w:rsidTr="004439D5">
        <w:tc>
          <w:tcPr>
            <w:tcW w:w="7086" w:type="dxa"/>
            <w:shd w:val="clear" w:color="auto" w:fill="auto"/>
          </w:tcPr>
          <w:p w14:paraId="0954940D" w14:textId="778FFBF1"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9770D0" w:rsidRPr="003241F7" w:rsidRDefault="009770D0"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9770D0" w:rsidRPr="003241F7" w:rsidRDefault="009770D0" w:rsidP="004439D5">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9770D0" w:rsidRPr="003241F7" w:rsidRDefault="009770D0" w:rsidP="004439D5">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9770D0" w:rsidRPr="003241F7" w:rsidRDefault="009770D0" w:rsidP="004439D5">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9770D0" w:rsidRPr="003241F7" w:rsidRDefault="009770D0" w:rsidP="004439D5">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9770D0" w:rsidRPr="003241F7" w:rsidRDefault="009770D0" w:rsidP="004439D5">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9770D0" w:rsidRPr="003241F7" w:rsidRDefault="009770D0" w:rsidP="004439D5">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9770D0" w:rsidRPr="003241F7" w:rsidRDefault="009770D0" w:rsidP="004439D5">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9770D0" w:rsidRPr="003241F7" w:rsidRDefault="009770D0" w:rsidP="004439D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9770D0" w:rsidRPr="003241F7" w:rsidRDefault="009770D0" w:rsidP="004439D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9770D0" w:rsidRPr="003241F7" w:rsidRDefault="009770D0"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xml:space="preserve">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w:t>
            </w:r>
            <w:r w:rsidRPr="003241F7">
              <w:rPr>
                <w:rFonts w:ascii="Helvetica" w:hAnsi="Helvetica" w:cs="Helvetica"/>
                <w:color w:val="222222"/>
                <w:sz w:val="18"/>
                <w:szCs w:val="18"/>
              </w:rPr>
              <w:lastRenderedPageBreak/>
              <w:t>does not preclude them from assigning a failing grade at a subsequent stage in the examination process.</w:t>
            </w:r>
          </w:p>
          <w:p w14:paraId="4550E654" w14:textId="77777777" w:rsidR="009770D0" w:rsidRPr="003241F7" w:rsidRDefault="009770D0"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218191B0" w14:textId="77777777" w:rsidR="009770D0" w:rsidRPr="003241F7" w:rsidRDefault="009770D0" w:rsidP="004439D5">
            <w:pPr>
              <w:spacing w:after="120"/>
              <w:rPr>
                <w:rFonts w:ascii="Helvetica" w:hAnsi="Helvetica" w:cs="Helvetica"/>
                <w:i/>
                <w:sz w:val="18"/>
                <w:szCs w:val="18"/>
              </w:rPr>
            </w:pPr>
          </w:p>
        </w:tc>
      </w:tr>
      <w:tr w:rsidR="009770D0" w:rsidRPr="003241F7" w14:paraId="03BFF2D9" w14:textId="77777777" w:rsidTr="004439D5">
        <w:tc>
          <w:tcPr>
            <w:tcW w:w="7086" w:type="dxa"/>
            <w:shd w:val="clear" w:color="auto" w:fill="auto"/>
          </w:tcPr>
          <w:p w14:paraId="2AE97E42"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9770D0" w:rsidRPr="003241F7" w:rsidRDefault="009770D0" w:rsidP="004439D5">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9770D0" w:rsidRPr="003241F7" w:rsidRDefault="009770D0" w:rsidP="004439D5">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9770D0" w:rsidRPr="003241F7" w:rsidRDefault="009770D0" w:rsidP="004439D5">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9770D0" w:rsidRPr="003241F7" w:rsidRDefault="009770D0" w:rsidP="004439D5">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9770D0" w:rsidRPr="003241F7" w:rsidRDefault="009770D0" w:rsidP="004439D5">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9770D0" w:rsidRPr="003241F7" w:rsidRDefault="009770D0" w:rsidP="004439D5">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Whether the external examiner and invited member (if applicable) will attend.</w:t>
            </w:r>
          </w:p>
          <w:p w14:paraId="64E8D3E2" w14:textId="77777777" w:rsidR="009770D0" w:rsidRPr="003241F7" w:rsidRDefault="009770D0" w:rsidP="004439D5">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9770D0" w:rsidRPr="003241F7" w:rsidRDefault="009770D0" w:rsidP="004439D5">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9770D0" w:rsidRPr="003241F7" w:rsidRDefault="009770D0" w:rsidP="004439D5">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9770D0" w:rsidRPr="003241F7" w:rsidRDefault="009770D0" w:rsidP="004439D5">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9770D0" w:rsidRPr="003241F7" w:rsidRDefault="009770D0" w:rsidP="004439D5">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9770D0" w:rsidRPr="003241F7" w:rsidRDefault="009770D0" w:rsidP="004439D5">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9770D0" w:rsidRPr="003241F7" w:rsidRDefault="009770D0" w:rsidP="004439D5">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9770D0" w:rsidRPr="003241F7" w:rsidRDefault="009770D0" w:rsidP="004439D5">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6FD37B88" w14:textId="77777777" w:rsidR="009770D0" w:rsidRPr="003241F7" w:rsidRDefault="009770D0" w:rsidP="004439D5">
            <w:pPr>
              <w:spacing w:after="120"/>
              <w:rPr>
                <w:rFonts w:ascii="Helvetica" w:hAnsi="Helvetica" w:cs="Helvetica"/>
                <w:sz w:val="18"/>
                <w:szCs w:val="18"/>
              </w:rPr>
            </w:pPr>
          </w:p>
        </w:tc>
      </w:tr>
      <w:tr w:rsidR="009770D0" w:rsidRPr="003241F7" w14:paraId="4606527D" w14:textId="77777777" w:rsidTr="004439D5">
        <w:tc>
          <w:tcPr>
            <w:tcW w:w="7086" w:type="dxa"/>
            <w:shd w:val="clear" w:color="auto" w:fill="auto"/>
          </w:tcPr>
          <w:p w14:paraId="0C2EC3B2"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xml:space="preserve">.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w:t>
            </w:r>
            <w:r w:rsidRPr="003241F7">
              <w:rPr>
                <w:rFonts w:ascii="Helvetica" w:hAnsi="Helvetica" w:cs="Helvetica"/>
                <w:color w:val="222222"/>
                <w:sz w:val="18"/>
                <w:szCs w:val="18"/>
              </w:rPr>
              <w:lastRenderedPageBreak/>
              <w:t>Studies. If approved, the final oral examination shall be closed to all but the examining committee and the Dean of the Faculty of Graduate Studies or designate.</w:t>
            </w:r>
          </w:p>
          <w:p w14:paraId="4FFA664A" w14:textId="5EB01D1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1E291D7D" w14:textId="77777777" w:rsidR="009770D0" w:rsidRPr="003241F7" w:rsidRDefault="009770D0" w:rsidP="004439D5">
            <w:pPr>
              <w:spacing w:after="120"/>
              <w:rPr>
                <w:rFonts w:ascii="Helvetica" w:hAnsi="Helvetica" w:cs="Helvetica"/>
                <w:sz w:val="18"/>
                <w:szCs w:val="18"/>
              </w:rPr>
            </w:pPr>
          </w:p>
        </w:tc>
      </w:tr>
      <w:tr w:rsidR="009770D0" w:rsidRPr="003241F7" w14:paraId="0036E660" w14:textId="77777777" w:rsidTr="004439D5">
        <w:tc>
          <w:tcPr>
            <w:tcW w:w="7086" w:type="dxa"/>
            <w:shd w:val="clear" w:color="auto" w:fill="auto"/>
          </w:tcPr>
          <w:p w14:paraId="3E62D95F"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4CB56497" w14:textId="77777777" w:rsidR="009770D0" w:rsidRPr="003241F7" w:rsidRDefault="009770D0" w:rsidP="004439D5">
            <w:pPr>
              <w:spacing w:after="120"/>
              <w:rPr>
                <w:rFonts w:ascii="Helvetica" w:hAnsi="Helvetica" w:cs="Helvetica"/>
                <w:sz w:val="18"/>
                <w:szCs w:val="18"/>
              </w:rPr>
            </w:pPr>
          </w:p>
        </w:tc>
      </w:tr>
      <w:tr w:rsidR="009770D0" w:rsidRPr="003241F7" w14:paraId="1AE07714" w14:textId="77777777" w:rsidTr="004439D5">
        <w:tc>
          <w:tcPr>
            <w:tcW w:w="7086" w:type="dxa"/>
            <w:shd w:val="clear" w:color="auto" w:fill="auto"/>
          </w:tcPr>
          <w:p w14:paraId="663EC502"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7FAACEB3" w14:textId="77777777" w:rsidR="009770D0" w:rsidRPr="003241F7" w:rsidRDefault="009770D0" w:rsidP="004439D5">
            <w:pPr>
              <w:spacing w:after="120"/>
              <w:rPr>
                <w:rFonts w:ascii="Helvetica" w:hAnsi="Helvetica" w:cs="Helvetica"/>
                <w:sz w:val="18"/>
                <w:szCs w:val="18"/>
              </w:rPr>
            </w:pPr>
          </w:p>
        </w:tc>
      </w:tr>
      <w:tr w:rsidR="009770D0" w:rsidRPr="003241F7" w14:paraId="1A636201" w14:textId="77777777" w:rsidTr="004439D5">
        <w:tc>
          <w:tcPr>
            <w:tcW w:w="7086" w:type="dxa"/>
            <w:shd w:val="clear" w:color="auto" w:fill="auto"/>
          </w:tcPr>
          <w:p w14:paraId="78AE7D95" w14:textId="77777777" w:rsidR="009770D0" w:rsidRPr="003241F7" w:rsidRDefault="009770D0"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9770D0" w:rsidRPr="003241F7" w:rsidRDefault="009770D0" w:rsidP="004439D5">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xml:space="preserve">: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w:t>
            </w:r>
            <w:r w:rsidRPr="003241F7">
              <w:rPr>
                <w:rFonts w:ascii="Helvetica" w:hAnsi="Helvetica" w:cs="Helvetica"/>
                <w:color w:val="222222"/>
                <w:sz w:val="18"/>
                <w:szCs w:val="18"/>
              </w:rPr>
              <w:lastRenderedPageBreak/>
              <w:t>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9770D0" w:rsidRPr="003241F7" w:rsidRDefault="009770D0" w:rsidP="004439D5">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9770D0" w:rsidRPr="003241F7" w:rsidRDefault="009770D0"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9770D0" w:rsidRPr="003241F7" w:rsidRDefault="009770D0"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9770D0" w:rsidRPr="003241F7" w:rsidRDefault="009770D0" w:rsidP="004439D5">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9770D0" w:rsidRPr="003241F7" w:rsidRDefault="009770D0"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9770D0" w:rsidRPr="003241F7" w:rsidRDefault="009770D0"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9770D0" w:rsidRPr="003241F7" w:rsidRDefault="009770D0" w:rsidP="004439D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9818014" w14:textId="77777777" w:rsidR="009770D0" w:rsidRPr="003241F7" w:rsidRDefault="009770D0" w:rsidP="004439D5">
            <w:pPr>
              <w:spacing w:after="120"/>
              <w:rPr>
                <w:rFonts w:ascii="Helvetica" w:hAnsi="Helvetica" w:cs="Helvetica"/>
                <w:sz w:val="18"/>
                <w:szCs w:val="18"/>
              </w:rPr>
            </w:pPr>
          </w:p>
        </w:tc>
      </w:tr>
      <w:tr w:rsidR="009770D0" w:rsidRPr="003241F7" w14:paraId="783E9C03" w14:textId="77777777" w:rsidTr="004439D5">
        <w:tc>
          <w:tcPr>
            <w:tcW w:w="7086" w:type="dxa"/>
            <w:shd w:val="clear" w:color="auto" w:fill="auto"/>
          </w:tcPr>
          <w:p w14:paraId="6EB9E2B7"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9770D0" w:rsidRPr="003241F7" w:rsidRDefault="009770D0" w:rsidP="004439D5">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9770D0" w:rsidRPr="003241F7" w:rsidRDefault="009770D0" w:rsidP="004439D5">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9770D0" w:rsidRPr="003241F7" w:rsidRDefault="009770D0" w:rsidP="004439D5">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9770D0" w:rsidRPr="003241F7" w:rsidRDefault="009770D0" w:rsidP="004439D5">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9770D0" w:rsidRPr="003241F7" w:rsidRDefault="009770D0"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9770D0" w:rsidRPr="003241F7" w:rsidRDefault="009770D0"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9770D0" w:rsidRPr="003241F7" w:rsidRDefault="009770D0"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9770D0" w:rsidRPr="003241F7" w:rsidRDefault="009770D0"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9770D0" w:rsidRPr="003241F7" w:rsidRDefault="009770D0"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9770D0" w:rsidRPr="003241F7" w:rsidRDefault="009770D0"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9770D0" w:rsidRPr="003241F7" w:rsidRDefault="009770D0"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9770D0" w:rsidRPr="003241F7" w:rsidRDefault="009770D0"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1801591" w14:textId="77777777" w:rsidR="009770D0" w:rsidRPr="003241F7" w:rsidRDefault="009770D0" w:rsidP="004439D5">
            <w:pPr>
              <w:spacing w:after="120"/>
              <w:ind w:left="-18" w:firstLine="18"/>
              <w:jc w:val="both"/>
              <w:rPr>
                <w:rFonts w:ascii="Helvetica" w:hAnsi="Helvetica" w:cs="Helvetica"/>
                <w:sz w:val="18"/>
                <w:szCs w:val="18"/>
              </w:rPr>
            </w:pPr>
          </w:p>
        </w:tc>
      </w:tr>
      <w:tr w:rsidR="009770D0" w:rsidRPr="003241F7" w14:paraId="630862C2" w14:textId="77777777" w:rsidTr="004439D5">
        <w:tc>
          <w:tcPr>
            <w:tcW w:w="7086" w:type="dxa"/>
            <w:shd w:val="clear" w:color="auto" w:fill="auto"/>
          </w:tcPr>
          <w:p w14:paraId="32D0B25D"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9770D0" w:rsidRPr="003241F7" w:rsidRDefault="009770D0" w:rsidP="004439D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9770D0" w:rsidRPr="003241F7" w:rsidRDefault="009770D0" w:rsidP="004439D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9770D0" w:rsidRPr="003241F7" w:rsidRDefault="009770D0" w:rsidP="004439D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9770D0" w:rsidRPr="003241F7" w:rsidRDefault="009770D0" w:rsidP="004439D5">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42FBA0A1" w14:textId="77777777" w:rsidR="009770D0" w:rsidRPr="003241F7" w:rsidRDefault="009770D0" w:rsidP="004439D5">
            <w:pPr>
              <w:spacing w:after="120"/>
              <w:rPr>
                <w:rFonts w:ascii="Helvetica" w:hAnsi="Helvetica" w:cs="Helvetica"/>
                <w:sz w:val="18"/>
                <w:szCs w:val="18"/>
              </w:rPr>
            </w:pPr>
          </w:p>
        </w:tc>
      </w:tr>
      <w:tr w:rsidR="009770D0" w:rsidRPr="003241F7" w14:paraId="7A33A40C" w14:textId="77777777" w:rsidTr="004439D5">
        <w:tc>
          <w:tcPr>
            <w:tcW w:w="7086" w:type="dxa"/>
            <w:shd w:val="clear" w:color="auto" w:fill="auto"/>
          </w:tcPr>
          <w:p w14:paraId="38D4BE11"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9770D0" w:rsidRPr="003241F7" w:rsidRDefault="009770D0" w:rsidP="004439D5">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9770D0" w:rsidRPr="003241F7" w:rsidRDefault="009770D0" w:rsidP="004439D5">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w:t>
            </w:r>
            <w:r w:rsidRPr="003241F7">
              <w:rPr>
                <w:rFonts w:ascii="Helvetica" w:hAnsi="Helvetica" w:cs="Helvetica"/>
                <w:color w:val="222222"/>
                <w:sz w:val="18"/>
                <w:szCs w:val="18"/>
              </w:rPr>
              <w:lastRenderedPageBreak/>
              <w:t xml:space="preserve">period up to two (2) years. One additional year may be requested. Requests beyond one additional year may be made to the Dean in exceptional cases. </w:t>
            </w:r>
          </w:p>
          <w:p w14:paraId="1276F281"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9770D0" w:rsidRPr="003241F7" w:rsidRDefault="009770D0"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9770D0" w:rsidRPr="003241F7" w:rsidRDefault="009770D0"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9770D0" w:rsidRPr="003241F7" w:rsidRDefault="009770D0"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9770D0" w:rsidRPr="003241F7" w:rsidRDefault="009770D0" w:rsidP="004439D5">
            <w:pPr>
              <w:spacing w:after="120"/>
              <w:textAlignment w:val="baseline"/>
              <w:rPr>
                <w:rFonts w:ascii="Helvetica" w:hAnsi="Helvetica" w:cs="Helvetica"/>
                <w:color w:val="222222"/>
                <w:sz w:val="18"/>
                <w:szCs w:val="18"/>
              </w:rPr>
            </w:pPr>
          </w:p>
        </w:tc>
        <w:tc>
          <w:tcPr>
            <w:tcW w:w="4254" w:type="dxa"/>
          </w:tcPr>
          <w:p w14:paraId="339C5FEF" w14:textId="77777777" w:rsidR="009770D0" w:rsidRPr="003241F7" w:rsidRDefault="009770D0" w:rsidP="004439D5">
            <w:pPr>
              <w:spacing w:after="120"/>
              <w:rPr>
                <w:rFonts w:ascii="Helvetica" w:hAnsi="Helvetica" w:cs="Helvetica"/>
                <w:sz w:val="18"/>
                <w:szCs w:val="18"/>
              </w:rPr>
            </w:pPr>
          </w:p>
        </w:tc>
      </w:tr>
      <w:tr w:rsidR="009770D0" w:rsidRPr="003241F7" w14:paraId="2FDAD0C5" w14:textId="77777777" w:rsidTr="004439D5">
        <w:tc>
          <w:tcPr>
            <w:tcW w:w="7086" w:type="dxa"/>
            <w:shd w:val="clear" w:color="auto" w:fill="auto"/>
          </w:tcPr>
          <w:p w14:paraId="4FBD5564"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9770D0" w:rsidRPr="003241F7" w:rsidRDefault="009770D0"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9770D0" w:rsidRPr="003241F7" w:rsidRDefault="009770D0"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0F04F868" w14:textId="77777777" w:rsidR="009770D0" w:rsidRPr="003241F7" w:rsidRDefault="009770D0" w:rsidP="004439D5">
            <w:pPr>
              <w:spacing w:after="120"/>
              <w:rPr>
                <w:rFonts w:ascii="Helvetica" w:hAnsi="Helvetica" w:cs="Helvetica"/>
                <w:sz w:val="18"/>
                <w:szCs w:val="18"/>
              </w:rPr>
            </w:pPr>
          </w:p>
        </w:tc>
      </w:tr>
      <w:tr w:rsidR="009770D0" w:rsidRPr="003241F7" w14:paraId="5C76B0AE" w14:textId="77777777" w:rsidTr="004439D5">
        <w:tc>
          <w:tcPr>
            <w:tcW w:w="7086" w:type="dxa"/>
            <w:shd w:val="clear" w:color="auto" w:fill="auto"/>
          </w:tcPr>
          <w:p w14:paraId="293F29FF" w14:textId="77777777" w:rsidR="009770D0" w:rsidRPr="003241F7" w:rsidRDefault="009770D0" w:rsidP="004439D5">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9770D0" w:rsidRPr="003241F7" w:rsidRDefault="009770D0" w:rsidP="004439D5">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9770D0" w:rsidRPr="003241F7" w:rsidRDefault="009770D0" w:rsidP="004439D5">
            <w:pPr>
              <w:pStyle w:val="NormalWeb"/>
              <w:spacing w:before="0" w:beforeAutospacing="0" w:after="120" w:afterAutospacing="0"/>
              <w:rPr>
                <w:rStyle w:val="Strong"/>
                <w:rFonts w:ascii="Helvetica" w:hAnsi="Helvetica" w:cs="Helvetica"/>
                <w:color w:val="000000"/>
                <w:sz w:val="18"/>
                <w:szCs w:val="18"/>
              </w:rPr>
            </w:pPr>
          </w:p>
          <w:p w14:paraId="773AD6E7" w14:textId="13518211"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9770D0" w:rsidRPr="003241F7" w:rsidRDefault="009770D0" w:rsidP="004439D5">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To determine how applying for a Leave of Absence may affect your immigration status with Immigration, Refugees and Citizenship Canada, please consult with an </w:t>
            </w:r>
            <w:r w:rsidRPr="003241F7">
              <w:rPr>
                <w:rFonts w:ascii="Helvetica" w:hAnsi="Helvetica" w:cs="Helvetica"/>
                <w:color w:val="222222"/>
                <w:sz w:val="18"/>
                <w:szCs w:val="18"/>
                <w:shd w:val="clear" w:color="auto" w:fill="FFFFFF"/>
              </w:rPr>
              <w:lastRenderedPageBreak/>
              <w:t>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9770D0" w:rsidRPr="003241F7" w:rsidRDefault="009770D0" w:rsidP="004439D5">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252F12C8" w14:textId="77777777" w:rsidR="009770D0" w:rsidRPr="003241F7" w:rsidRDefault="009770D0" w:rsidP="004439D5">
            <w:pPr>
              <w:spacing w:after="120"/>
              <w:rPr>
                <w:rFonts w:ascii="Helvetica" w:hAnsi="Helvetica" w:cs="Helvetica"/>
                <w:sz w:val="18"/>
                <w:szCs w:val="18"/>
              </w:rPr>
            </w:pPr>
          </w:p>
        </w:tc>
      </w:tr>
      <w:tr w:rsidR="009770D0" w:rsidRPr="003241F7" w14:paraId="4ADF22F5" w14:textId="77777777" w:rsidTr="004439D5">
        <w:tc>
          <w:tcPr>
            <w:tcW w:w="7086" w:type="dxa"/>
            <w:shd w:val="clear" w:color="auto" w:fill="auto"/>
          </w:tcPr>
          <w:p w14:paraId="75D6C2EB"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9770D0" w:rsidRPr="003241F7" w:rsidRDefault="009770D0" w:rsidP="004439D5">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9770D0" w:rsidRPr="003241F7" w:rsidRDefault="009770D0" w:rsidP="004439D5">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9770D0" w:rsidRPr="003241F7" w:rsidRDefault="009770D0" w:rsidP="004439D5">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2FE661B0" w14:textId="77777777" w:rsidR="009770D0" w:rsidRPr="003241F7" w:rsidRDefault="009770D0" w:rsidP="004439D5">
            <w:pPr>
              <w:spacing w:after="120"/>
              <w:rPr>
                <w:rFonts w:ascii="Helvetica" w:hAnsi="Helvetica" w:cs="Helvetica"/>
                <w:sz w:val="18"/>
                <w:szCs w:val="18"/>
              </w:rPr>
            </w:pPr>
          </w:p>
        </w:tc>
      </w:tr>
      <w:tr w:rsidR="009770D0" w:rsidRPr="003241F7" w14:paraId="114E9B46" w14:textId="77777777" w:rsidTr="004439D5">
        <w:tc>
          <w:tcPr>
            <w:tcW w:w="7086" w:type="dxa"/>
            <w:shd w:val="clear" w:color="auto" w:fill="auto"/>
          </w:tcPr>
          <w:p w14:paraId="04871C5E"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59CA3433" w14:textId="77777777" w:rsidR="009770D0" w:rsidRPr="003241F7" w:rsidRDefault="009770D0" w:rsidP="004439D5">
            <w:pPr>
              <w:spacing w:after="120"/>
              <w:rPr>
                <w:rFonts w:ascii="Helvetica" w:hAnsi="Helvetica" w:cs="Helvetica"/>
                <w:sz w:val="18"/>
                <w:szCs w:val="18"/>
              </w:rPr>
            </w:pPr>
          </w:p>
        </w:tc>
      </w:tr>
      <w:tr w:rsidR="009770D0" w:rsidRPr="003241F7" w14:paraId="4CFDC136" w14:textId="77777777" w:rsidTr="004439D5">
        <w:tc>
          <w:tcPr>
            <w:tcW w:w="7086" w:type="dxa"/>
            <w:shd w:val="clear" w:color="auto" w:fill="auto"/>
          </w:tcPr>
          <w:p w14:paraId="07890C48"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112DD8E6" w14:textId="77777777" w:rsidR="009770D0" w:rsidRPr="003241F7" w:rsidRDefault="009770D0" w:rsidP="004439D5">
            <w:pPr>
              <w:spacing w:after="120"/>
              <w:rPr>
                <w:rFonts w:ascii="Helvetica" w:hAnsi="Helvetica" w:cs="Helvetica"/>
                <w:sz w:val="18"/>
                <w:szCs w:val="18"/>
              </w:rPr>
            </w:pPr>
          </w:p>
        </w:tc>
      </w:tr>
      <w:tr w:rsidR="009770D0" w:rsidRPr="003241F7" w14:paraId="7D0E80C3" w14:textId="77777777" w:rsidTr="004439D5">
        <w:tc>
          <w:tcPr>
            <w:tcW w:w="7086" w:type="dxa"/>
            <w:shd w:val="clear" w:color="auto" w:fill="auto"/>
          </w:tcPr>
          <w:p w14:paraId="712F9C15" w14:textId="77777777" w:rsidR="009770D0" w:rsidRPr="003241F7" w:rsidRDefault="009770D0" w:rsidP="004439D5">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9770D0" w:rsidRPr="003241F7" w:rsidRDefault="009770D0" w:rsidP="004439D5">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7C59356C" w14:textId="77777777" w:rsidR="009770D0" w:rsidRPr="003241F7" w:rsidRDefault="009770D0" w:rsidP="004439D5">
            <w:pPr>
              <w:spacing w:after="120"/>
              <w:rPr>
                <w:rFonts w:ascii="Helvetica" w:hAnsi="Helvetica" w:cs="Helvetica"/>
                <w:i/>
                <w:sz w:val="18"/>
                <w:szCs w:val="18"/>
              </w:rPr>
            </w:pPr>
          </w:p>
        </w:tc>
      </w:tr>
      <w:tr w:rsidR="009770D0" w:rsidRPr="003241F7" w14:paraId="7B423774" w14:textId="77777777" w:rsidTr="004439D5">
        <w:tc>
          <w:tcPr>
            <w:tcW w:w="7086" w:type="dxa"/>
            <w:shd w:val="clear" w:color="auto" w:fill="auto"/>
          </w:tcPr>
          <w:p w14:paraId="22DAB0F7" w14:textId="77039549" w:rsidR="009770D0" w:rsidRPr="003241F7" w:rsidRDefault="009770D0" w:rsidP="004439D5">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disagree with a decision have access to appeal routes as laid out by various Faculty of Graduate Studies and University of Manitoba appeal procedures. Student appeals may be limited by the scope of the inquiry available at each level and </w:t>
            </w:r>
            <w:r w:rsidRPr="003241F7">
              <w:rPr>
                <w:rFonts w:ascii="Helvetica" w:hAnsi="Helvetica" w:cs="Helvetica"/>
                <w:color w:val="222222"/>
                <w:sz w:val="18"/>
                <w:szCs w:val="18"/>
              </w:rPr>
              <w:lastRenderedPageBreak/>
              <w:t>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9770D0" w:rsidRPr="003241F7" w:rsidRDefault="009770D0" w:rsidP="004439D5">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37D582E8" w14:textId="77777777" w:rsidR="009770D0" w:rsidRDefault="009770D0" w:rsidP="004439D5">
            <w:pPr>
              <w:rPr>
                <w:rFonts w:ascii="Arial" w:hAnsi="Arial" w:cs="Arial"/>
                <w:sz w:val="18"/>
                <w:szCs w:val="18"/>
                <w:lang w:val="en-CA"/>
              </w:rPr>
            </w:pPr>
          </w:p>
          <w:p w14:paraId="150BBFFF" w14:textId="77777777" w:rsidR="009770D0" w:rsidRDefault="009770D0" w:rsidP="004439D5">
            <w:pPr>
              <w:pStyle w:val="ListParagraph"/>
              <w:numPr>
                <w:ilvl w:val="0"/>
                <w:numId w:val="73"/>
              </w:numPr>
              <w:ind w:left="291" w:hanging="284"/>
              <w:rPr>
                <w:rFonts w:ascii="Arial" w:hAnsi="Arial" w:cs="Arial"/>
                <w:sz w:val="18"/>
                <w:szCs w:val="18"/>
                <w:lang w:val="en-CA"/>
              </w:rPr>
            </w:pPr>
            <w:r>
              <w:rPr>
                <w:rFonts w:ascii="Arial" w:hAnsi="Arial" w:cs="Arial"/>
                <w:sz w:val="18"/>
                <w:szCs w:val="18"/>
                <w:lang w:val="en-CA"/>
              </w:rPr>
              <w:t xml:space="preserve">Resolution of disputes will first be attempted internally within the College of Pharmacy.  The student should initially approach the individual(s) directly involved.  If this is not successful, the student should consult with the </w:t>
            </w:r>
            <w:r>
              <w:rPr>
                <w:rFonts w:ascii="Arial" w:hAnsi="Arial" w:cs="Arial"/>
                <w:sz w:val="18"/>
                <w:szCs w:val="18"/>
                <w:lang w:val="en-CA"/>
              </w:rPr>
              <w:lastRenderedPageBreak/>
              <w:t>PGSC Chair, the Associate Dean (Research), and/or the Dean of Pharmacy, who will discuss the matter with all parties involved. The student will be notified in writing by the Dean of the nature and the disposition of this conflict.</w:t>
            </w:r>
          </w:p>
          <w:p w14:paraId="7ED15893" w14:textId="77777777" w:rsidR="009770D0" w:rsidRDefault="009770D0" w:rsidP="004439D5">
            <w:pPr>
              <w:rPr>
                <w:rFonts w:ascii="Arial" w:hAnsi="Arial" w:cs="Arial"/>
                <w:sz w:val="18"/>
                <w:szCs w:val="18"/>
                <w:lang w:val="en-CA"/>
              </w:rPr>
            </w:pPr>
          </w:p>
          <w:p w14:paraId="403FEF6C" w14:textId="77777777" w:rsidR="009770D0" w:rsidRDefault="009770D0" w:rsidP="004439D5">
            <w:pPr>
              <w:pStyle w:val="ListParagraph"/>
              <w:numPr>
                <w:ilvl w:val="0"/>
                <w:numId w:val="73"/>
              </w:numPr>
              <w:ind w:left="291" w:hanging="284"/>
              <w:rPr>
                <w:rFonts w:ascii="Arial" w:hAnsi="Arial" w:cs="Arial"/>
                <w:sz w:val="18"/>
                <w:szCs w:val="18"/>
                <w:lang w:val="en-CA"/>
              </w:rPr>
            </w:pPr>
            <w:r>
              <w:rPr>
                <w:rFonts w:ascii="Arial" w:hAnsi="Arial" w:cs="Arial"/>
                <w:sz w:val="18"/>
                <w:szCs w:val="18"/>
                <w:lang w:val="en-CA"/>
              </w:rPr>
              <w:t xml:space="preserve">Should it not be possible to resolve the issue through internal discussion, the Dean of Pharmacy shall appoint an </w:t>
            </w:r>
            <w:r>
              <w:rPr>
                <w:rFonts w:ascii="Arial" w:hAnsi="Arial" w:cs="Arial"/>
                <w:i/>
                <w:sz w:val="18"/>
                <w:szCs w:val="18"/>
                <w:lang w:val="en-CA"/>
              </w:rPr>
              <w:t>ad hoc</w:t>
            </w:r>
            <w:r>
              <w:rPr>
                <w:rFonts w:ascii="Arial" w:hAnsi="Arial" w:cs="Arial"/>
                <w:sz w:val="18"/>
                <w:szCs w:val="18"/>
                <w:lang w:val="en-CA"/>
              </w:rPr>
              <w:t xml:space="preserve"> Committee on Graduate Studies Appeals in Pharmacy.  It shall be comprised of three academic personnel who are members of the Faculty of Graduate Studies (one chair who is non-voting except given a tie; two voting members), together with a graduate student conducting research in </w:t>
            </w:r>
            <w:proofErr w:type="gramStart"/>
            <w:r>
              <w:rPr>
                <w:rFonts w:ascii="Arial" w:hAnsi="Arial" w:cs="Arial"/>
                <w:sz w:val="18"/>
                <w:szCs w:val="18"/>
                <w:lang w:val="en-CA"/>
              </w:rPr>
              <w:t>the  College</w:t>
            </w:r>
            <w:proofErr w:type="gramEnd"/>
            <w:r>
              <w:rPr>
                <w:rFonts w:ascii="Arial" w:hAnsi="Arial" w:cs="Arial"/>
                <w:sz w:val="18"/>
                <w:szCs w:val="18"/>
                <w:lang w:val="en-CA"/>
              </w:rPr>
              <w:t xml:space="preserve"> of Pharmacy.  An additional academic staff member will be appointed as an alternate. The student will be informed of the procedures for appeal and directed to the services provided by the Student Advocacy and Ombudsman Offices. The student may submit an appeal in writing to the Committee on Graduate Study Appeals in Pharmacy.  This formal appeal must be made within fourteen days of the date of the letter of disposition of the complaint.</w:t>
            </w:r>
          </w:p>
          <w:p w14:paraId="6FD0CAFD" w14:textId="77777777" w:rsidR="009770D0" w:rsidRDefault="009770D0" w:rsidP="004439D5">
            <w:pPr>
              <w:pStyle w:val="ListParagraph"/>
              <w:rPr>
                <w:rFonts w:ascii="Arial" w:hAnsi="Arial" w:cs="Arial"/>
                <w:sz w:val="18"/>
                <w:szCs w:val="18"/>
                <w:lang w:val="en-CA"/>
              </w:rPr>
            </w:pPr>
          </w:p>
          <w:p w14:paraId="38083410" w14:textId="77777777" w:rsidR="009770D0" w:rsidRDefault="009770D0" w:rsidP="004439D5">
            <w:pPr>
              <w:ind w:left="291"/>
              <w:rPr>
                <w:rFonts w:ascii="Arial" w:hAnsi="Arial" w:cs="Arial"/>
                <w:sz w:val="18"/>
                <w:szCs w:val="18"/>
                <w:lang w:val="en-CA"/>
              </w:rPr>
            </w:pPr>
            <w:r>
              <w:rPr>
                <w:rFonts w:ascii="Arial" w:hAnsi="Arial" w:cs="Arial"/>
                <w:sz w:val="18"/>
                <w:szCs w:val="18"/>
                <w:lang w:val="en-CA"/>
              </w:rPr>
              <w:t xml:space="preserve">Following receipt of the formal appeal in writing, appeals will normally be processed within 2 weeks after receipt. Hearing of appeal cases will be scheduled as soon as possible. The Committee on Graduate Study Appeals in Pharmacy will hear the appeal in camera.  The student has the right to appear before this committee, and the committee may request the other parties appear before it to provide information.  </w:t>
            </w:r>
          </w:p>
          <w:p w14:paraId="2DC20FDF" w14:textId="77777777" w:rsidR="009770D0" w:rsidRDefault="009770D0" w:rsidP="004439D5">
            <w:pPr>
              <w:ind w:left="291"/>
              <w:rPr>
                <w:rFonts w:ascii="Arial" w:hAnsi="Arial" w:cs="Arial"/>
                <w:sz w:val="18"/>
                <w:szCs w:val="18"/>
                <w:lang w:val="en-CA"/>
              </w:rPr>
            </w:pPr>
          </w:p>
          <w:p w14:paraId="08E7B17C" w14:textId="77777777" w:rsidR="009770D0" w:rsidRDefault="009770D0" w:rsidP="004439D5">
            <w:pPr>
              <w:ind w:left="291"/>
              <w:rPr>
                <w:rFonts w:ascii="Arial" w:hAnsi="Arial" w:cs="Arial"/>
                <w:sz w:val="18"/>
                <w:szCs w:val="18"/>
                <w:lang w:val="en-CA"/>
              </w:rPr>
            </w:pPr>
            <w:r>
              <w:rPr>
                <w:rFonts w:ascii="Arial" w:hAnsi="Arial" w:cs="Arial"/>
                <w:sz w:val="18"/>
                <w:szCs w:val="18"/>
                <w:lang w:val="en-CA"/>
              </w:rPr>
              <w:t>The decision regarding the appeal shall be communicated at the earliest opportunity following the appeal.</w:t>
            </w:r>
          </w:p>
          <w:p w14:paraId="3B90A2DC" w14:textId="77777777" w:rsidR="009770D0" w:rsidRDefault="009770D0" w:rsidP="004439D5">
            <w:pPr>
              <w:rPr>
                <w:rFonts w:ascii="Arial" w:hAnsi="Arial" w:cs="Arial"/>
                <w:sz w:val="18"/>
                <w:szCs w:val="18"/>
                <w:lang w:val="en-CA"/>
              </w:rPr>
            </w:pPr>
          </w:p>
          <w:p w14:paraId="36C4B055" w14:textId="77777777" w:rsidR="009770D0" w:rsidRDefault="009770D0" w:rsidP="004439D5">
            <w:pPr>
              <w:pStyle w:val="ListParagraph"/>
              <w:numPr>
                <w:ilvl w:val="0"/>
                <w:numId w:val="74"/>
              </w:numPr>
              <w:ind w:left="297" w:hanging="284"/>
              <w:rPr>
                <w:rFonts w:ascii="Arial" w:hAnsi="Arial" w:cs="Arial"/>
                <w:sz w:val="18"/>
                <w:szCs w:val="18"/>
                <w:lang w:val="en-CA"/>
              </w:rPr>
            </w:pPr>
            <w:proofErr w:type="gramStart"/>
            <w:r>
              <w:rPr>
                <w:rFonts w:ascii="Arial" w:hAnsi="Arial" w:cs="Arial"/>
                <w:sz w:val="18"/>
                <w:szCs w:val="18"/>
                <w:lang w:val="en-CA"/>
              </w:rPr>
              <w:t>In the event that</w:t>
            </w:r>
            <w:proofErr w:type="gramEnd"/>
            <w:r>
              <w:rPr>
                <w:rFonts w:ascii="Arial" w:hAnsi="Arial" w:cs="Arial"/>
                <w:sz w:val="18"/>
                <w:szCs w:val="18"/>
                <w:lang w:val="en-CA"/>
              </w:rPr>
              <w:t xml:space="preserve"> the appellant is dissatisfied with the ruling of the Committee on Graduate Studies Appeals in Pharmacy, a formal appeal may be lodged with the Faculty of Graduate Studies, within fourteen days of the date of receipt of the decision of the committee.</w:t>
            </w:r>
          </w:p>
          <w:p w14:paraId="54951692" w14:textId="77777777" w:rsidR="009770D0" w:rsidRPr="003241F7" w:rsidRDefault="009770D0" w:rsidP="004439D5">
            <w:pPr>
              <w:spacing w:after="120"/>
              <w:rPr>
                <w:rFonts w:ascii="Helvetica" w:hAnsi="Helvetica" w:cs="Helvetica"/>
                <w:sz w:val="18"/>
                <w:szCs w:val="18"/>
              </w:rPr>
            </w:pPr>
          </w:p>
        </w:tc>
      </w:tr>
      <w:tr w:rsidR="009770D0" w:rsidRPr="003241F7" w14:paraId="25C190F5" w14:textId="77777777" w:rsidTr="004439D5">
        <w:tc>
          <w:tcPr>
            <w:tcW w:w="7086" w:type="dxa"/>
            <w:shd w:val="clear" w:color="auto" w:fill="auto"/>
          </w:tcPr>
          <w:p w14:paraId="63A817CA" w14:textId="77777777" w:rsidR="009770D0" w:rsidRPr="003241F7" w:rsidRDefault="009770D0" w:rsidP="004439D5">
            <w:pPr>
              <w:spacing w:after="120"/>
              <w:rPr>
                <w:rFonts w:ascii="Helvetica" w:hAnsi="Helvetica" w:cs="Helvetica"/>
                <w:sz w:val="18"/>
                <w:szCs w:val="18"/>
              </w:rPr>
            </w:pPr>
            <w:r w:rsidRPr="003241F7">
              <w:rPr>
                <w:rFonts w:ascii="Helvetica" w:hAnsi="Helvetica" w:cs="Helvetica"/>
                <w:b/>
                <w:bCs/>
                <w:color w:val="000000"/>
                <w:sz w:val="18"/>
                <w:szCs w:val="18"/>
              </w:rPr>
              <w:lastRenderedPageBreak/>
              <w:t>11.2 Definitions</w:t>
            </w:r>
          </w:p>
          <w:p w14:paraId="79F201CA" w14:textId="77777777" w:rsidR="009770D0" w:rsidRPr="003241F7" w:rsidRDefault="009770D0" w:rsidP="004439D5">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9770D0" w:rsidRPr="003241F7" w:rsidRDefault="009770D0" w:rsidP="004439D5">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9770D0" w:rsidRPr="003241F7" w:rsidRDefault="009770D0" w:rsidP="004439D5">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 xml:space="preserve">“Appeal Hearing”” (or “Hearing”) – a meeting of the Appeal Panel, Appellant, and Respondent(s) that involves oral and/or written testimony and results in a decision on the outcome of the appeal. </w:t>
            </w:r>
          </w:p>
          <w:p w14:paraId="1258BCE0" w14:textId="77777777" w:rsidR="009770D0" w:rsidRPr="003241F7" w:rsidRDefault="009770D0" w:rsidP="004439D5">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9770D0" w:rsidRPr="003241F7" w:rsidRDefault="009770D0" w:rsidP="004439D5">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9770D0" w:rsidRPr="003241F7" w:rsidRDefault="009770D0" w:rsidP="004439D5">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9770D0" w:rsidRPr="003241F7" w:rsidRDefault="009770D0" w:rsidP="004439D5">
            <w:pPr>
              <w:spacing w:after="120"/>
              <w:textAlignment w:val="baseline"/>
              <w:rPr>
                <w:rFonts w:ascii="Helvetica" w:hAnsi="Helvetica" w:cs="Helvetica"/>
                <w:color w:val="222222"/>
                <w:sz w:val="18"/>
                <w:szCs w:val="18"/>
              </w:rPr>
            </w:pPr>
          </w:p>
        </w:tc>
        <w:tc>
          <w:tcPr>
            <w:tcW w:w="4254" w:type="dxa"/>
          </w:tcPr>
          <w:p w14:paraId="05E1DCD1" w14:textId="77777777" w:rsidR="009770D0" w:rsidRPr="003241F7" w:rsidRDefault="009770D0" w:rsidP="004439D5">
            <w:pPr>
              <w:spacing w:after="120"/>
              <w:rPr>
                <w:rFonts w:ascii="Helvetica" w:hAnsi="Helvetica" w:cs="Helvetica"/>
                <w:sz w:val="18"/>
                <w:szCs w:val="18"/>
              </w:rPr>
            </w:pPr>
          </w:p>
        </w:tc>
      </w:tr>
      <w:tr w:rsidR="009770D0" w:rsidRPr="003241F7" w14:paraId="27822B71" w14:textId="77777777" w:rsidTr="004439D5">
        <w:tc>
          <w:tcPr>
            <w:tcW w:w="7086" w:type="dxa"/>
            <w:shd w:val="clear" w:color="auto" w:fill="auto"/>
          </w:tcPr>
          <w:p w14:paraId="35A4C22E"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9770D0" w:rsidRPr="003241F7" w:rsidRDefault="009770D0" w:rsidP="004439D5">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9770D0" w:rsidRPr="003241F7" w:rsidRDefault="009770D0" w:rsidP="004439D5">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9770D0" w:rsidRPr="003241F7" w:rsidRDefault="009770D0" w:rsidP="004439D5">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9770D0" w:rsidRPr="003241F7" w:rsidRDefault="009770D0" w:rsidP="004439D5">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023E2941" w14:textId="77777777" w:rsidR="009770D0" w:rsidRPr="003241F7" w:rsidRDefault="009770D0" w:rsidP="004439D5">
            <w:pPr>
              <w:spacing w:after="120"/>
              <w:rPr>
                <w:rFonts w:ascii="Helvetica" w:hAnsi="Helvetica" w:cs="Helvetica"/>
                <w:sz w:val="18"/>
                <w:szCs w:val="18"/>
              </w:rPr>
            </w:pPr>
          </w:p>
        </w:tc>
      </w:tr>
      <w:tr w:rsidR="009770D0" w:rsidRPr="003241F7" w14:paraId="7C9EE250" w14:textId="77777777" w:rsidTr="004439D5">
        <w:tc>
          <w:tcPr>
            <w:tcW w:w="7086" w:type="dxa"/>
            <w:shd w:val="clear" w:color="auto" w:fill="auto"/>
          </w:tcPr>
          <w:p w14:paraId="4643CC51"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9770D0" w:rsidRPr="003241F7" w:rsidRDefault="009770D0" w:rsidP="004439D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0275A00A" w14:textId="77777777" w:rsidR="009770D0" w:rsidRPr="003241F7" w:rsidRDefault="009770D0" w:rsidP="004439D5">
            <w:pPr>
              <w:spacing w:after="120"/>
              <w:rPr>
                <w:rFonts w:ascii="Helvetica" w:hAnsi="Helvetica" w:cs="Helvetica"/>
                <w:sz w:val="18"/>
                <w:szCs w:val="18"/>
              </w:rPr>
            </w:pPr>
          </w:p>
        </w:tc>
      </w:tr>
      <w:tr w:rsidR="009770D0" w:rsidRPr="003241F7" w14:paraId="0DE2A69F" w14:textId="77777777" w:rsidTr="004439D5">
        <w:tc>
          <w:tcPr>
            <w:tcW w:w="7086" w:type="dxa"/>
            <w:shd w:val="clear" w:color="auto" w:fill="auto"/>
          </w:tcPr>
          <w:p w14:paraId="5CB1AD7C"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9770D0" w:rsidRPr="003241F7" w:rsidRDefault="009770D0" w:rsidP="004439D5">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9770D0" w:rsidRPr="003241F7" w:rsidRDefault="009770D0" w:rsidP="004439D5">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stemming from a decision of the Faculty of Graduate Studies (e.g., Required to Withdraw) which may follow the recommendation of a department/unit.</w:t>
            </w:r>
          </w:p>
          <w:p w14:paraId="61788D2F" w14:textId="77777777" w:rsidR="009770D0" w:rsidRPr="003241F7" w:rsidRDefault="009770D0" w:rsidP="004439D5">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2D74AB4F" w14:textId="77777777" w:rsidR="009770D0" w:rsidRPr="003241F7" w:rsidRDefault="009770D0" w:rsidP="004439D5">
            <w:pPr>
              <w:spacing w:after="120"/>
              <w:rPr>
                <w:rFonts w:ascii="Helvetica" w:hAnsi="Helvetica" w:cs="Helvetica"/>
                <w:sz w:val="18"/>
                <w:szCs w:val="18"/>
              </w:rPr>
            </w:pPr>
          </w:p>
        </w:tc>
      </w:tr>
      <w:tr w:rsidR="009770D0" w:rsidRPr="003241F7" w14:paraId="4903E952" w14:textId="77777777" w:rsidTr="004439D5">
        <w:tc>
          <w:tcPr>
            <w:tcW w:w="7086" w:type="dxa"/>
            <w:shd w:val="clear" w:color="auto" w:fill="auto"/>
          </w:tcPr>
          <w:p w14:paraId="343BBD37" w14:textId="77777777" w:rsidR="009770D0" w:rsidRPr="003241F7" w:rsidRDefault="009770D0"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9770D0" w:rsidRPr="003241F7" w:rsidRDefault="009770D0" w:rsidP="004439D5">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9770D0" w:rsidRPr="003241F7" w:rsidRDefault="009770D0" w:rsidP="004439D5">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9770D0" w:rsidRPr="003241F7" w:rsidRDefault="009770D0" w:rsidP="004439D5">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027D908E" w14:textId="77777777" w:rsidR="009770D0" w:rsidRPr="003241F7" w:rsidRDefault="009770D0" w:rsidP="004439D5">
            <w:pPr>
              <w:spacing w:after="120"/>
              <w:rPr>
                <w:rFonts w:ascii="Helvetica" w:hAnsi="Helvetica" w:cs="Helvetica"/>
                <w:sz w:val="18"/>
                <w:szCs w:val="18"/>
              </w:rPr>
            </w:pPr>
          </w:p>
        </w:tc>
      </w:tr>
      <w:tr w:rsidR="009770D0" w:rsidRPr="003241F7" w14:paraId="4527F11A" w14:textId="77777777" w:rsidTr="004439D5">
        <w:tc>
          <w:tcPr>
            <w:tcW w:w="7086" w:type="dxa"/>
            <w:shd w:val="clear" w:color="auto" w:fill="auto"/>
          </w:tcPr>
          <w:p w14:paraId="3B5FF489" w14:textId="77777777" w:rsidR="009770D0" w:rsidRPr="003241F7" w:rsidRDefault="009770D0"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9770D0" w:rsidRPr="003241F7" w:rsidRDefault="009770D0" w:rsidP="004439D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9770D0" w:rsidRPr="003241F7" w:rsidRDefault="009770D0" w:rsidP="004439D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9770D0" w:rsidRPr="003241F7" w:rsidRDefault="009770D0" w:rsidP="004439D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9770D0" w:rsidRPr="003241F7" w:rsidRDefault="009770D0" w:rsidP="004439D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9770D0" w:rsidRPr="003241F7" w:rsidRDefault="009770D0" w:rsidP="004439D5">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9770D0" w:rsidRPr="0052607E" w:rsidRDefault="009770D0" w:rsidP="004439D5">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9770D0" w:rsidRPr="0052607E" w:rsidRDefault="009770D0" w:rsidP="004439D5">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9770D0" w:rsidRPr="0052607E" w:rsidRDefault="009770D0" w:rsidP="004439D5">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9770D0" w:rsidRPr="0052607E" w:rsidRDefault="009770D0" w:rsidP="004439D5">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lastRenderedPageBreak/>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9770D0" w:rsidRPr="0052607E" w:rsidRDefault="009770D0" w:rsidP="004439D5">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9770D0" w:rsidRPr="003241F7" w:rsidRDefault="009770D0" w:rsidP="004439D5">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17CF0AAA" w14:textId="77777777" w:rsidR="009770D0" w:rsidRPr="003241F7" w:rsidRDefault="009770D0" w:rsidP="004439D5">
            <w:pPr>
              <w:spacing w:after="120"/>
              <w:rPr>
                <w:rFonts w:ascii="Helvetica" w:hAnsi="Helvetica" w:cs="Helvetica"/>
                <w:sz w:val="18"/>
                <w:szCs w:val="18"/>
              </w:rPr>
            </w:pPr>
          </w:p>
        </w:tc>
      </w:tr>
      <w:tr w:rsidR="009770D0" w:rsidRPr="003241F7" w14:paraId="55CEF7F5" w14:textId="77777777" w:rsidTr="004439D5">
        <w:tc>
          <w:tcPr>
            <w:tcW w:w="7086" w:type="dxa"/>
            <w:shd w:val="clear" w:color="auto" w:fill="auto"/>
          </w:tcPr>
          <w:p w14:paraId="302205B9" w14:textId="77777777" w:rsidR="009770D0" w:rsidRPr="003241F7" w:rsidRDefault="009770D0" w:rsidP="004439D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9770D0" w:rsidRPr="003241F7" w:rsidRDefault="009770D0" w:rsidP="004439D5">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268FCB94" w14:textId="77777777" w:rsidR="009770D0" w:rsidRPr="003241F7" w:rsidRDefault="009770D0" w:rsidP="004439D5">
            <w:pPr>
              <w:spacing w:after="120"/>
              <w:rPr>
                <w:rFonts w:ascii="Helvetica" w:hAnsi="Helvetica" w:cs="Helvetica"/>
                <w:sz w:val="18"/>
                <w:szCs w:val="18"/>
              </w:rPr>
            </w:pPr>
          </w:p>
        </w:tc>
      </w:tr>
      <w:tr w:rsidR="009770D0" w:rsidRPr="003241F7" w14:paraId="5C0C4684" w14:textId="77777777" w:rsidTr="004439D5">
        <w:tc>
          <w:tcPr>
            <w:tcW w:w="7086" w:type="dxa"/>
            <w:shd w:val="clear" w:color="auto" w:fill="auto"/>
          </w:tcPr>
          <w:p w14:paraId="74FA0296"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9770D0" w:rsidRPr="003241F7" w:rsidRDefault="009770D0" w:rsidP="004439D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0E8A7B89" w14:textId="77777777" w:rsidR="009770D0" w:rsidRPr="003241F7" w:rsidRDefault="009770D0" w:rsidP="004439D5">
            <w:pPr>
              <w:spacing w:after="120"/>
              <w:rPr>
                <w:rFonts w:ascii="Helvetica" w:hAnsi="Helvetica" w:cs="Helvetica"/>
                <w:sz w:val="18"/>
                <w:szCs w:val="18"/>
              </w:rPr>
            </w:pPr>
          </w:p>
        </w:tc>
      </w:tr>
      <w:tr w:rsidR="009770D0" w:rsidRPr="003241F7" w14:paraId="12B099BC" w14:textId="77777777" w:rsidTr="004439D5">
        <w:tc>
          <w:tcPr>
            <w:tcW w:w="7086" w:type="dxa"/>
            <w:shd w:val="clear" w:color="auto" w:fill="auto"/>
          </w:tcPr>
          <w:p w14:paraId="62341F4C" w14:textId="77777777" w:rsidR="009770D0" w:rsidRPr="003241F7" w:rsidRDefault="009770D0" w:rsidP="004439D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531231EF" w14:textId="77777777" w:rsidR="009770D0" w:rsidRPr="003241F7" w:rsidRDefault="009770D0" w:rsidP="004439D5">
            <w:pPr>
              <w:spacing w:after="120"/>
              <w:rPr>
                <w:rFonts w:ascii="Helvetica" w:hAnsi="Helvetica" w:cs="Helvetica"/>
                <w:sz w:val="18"/>
                <w:szCs w:val="18"/>
              </w:rPr>
            </w:pPr>
          </w:p>
        </w:tc>
      </w:tr>
      <w:tr w:rsidR="009770D0" w:rsidRPr="003241F7" w14:paraId="5C0AF0E8" w14:textId="77777777" w:rsidTr="004439D5">
        <w:tc>
          <w:tcPr>
            <w:tcW w:w="7086" w:type="dxa"/>
            <w:shd w:val="clear" w:color="auto" w:fill="auto"/>
          </w:tcPr>
          <w:p w14:paraId="52D0E89D" w14:textId="77777777" w:rsidR="009770D0" w:rsidRPr="003241F7" w:rsidRDefault="009770D0" w:rsidP="004439D5">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w:t>
            </w:r>
            <w:r w:rsidRPr="003241F7">
              <w:rPr>
                <w:rFonts w:ascii="Helvetica" w:hAnsi="Helvetica" w:cs="Helvetica"/>
                <w:color w:val="222222"/>
                <w:sz w:val="18"/>
                <w:szCs w:val="18"/>
              </w:rPr>
              <w:lastRenderedPageBreak/>
              <w:t>fifteen (15) working days before the date of the Hearing. The respondent will be requested to provide a letter addressed to the Chair of the Appeal Panel no later than ten (10) working days prior to the hearing.</w:t>
            </w:r>
          </w:p>
          <w:p w14:paraId="775CEEC6"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9770D0" w:rsidRPr="003241F7" w:rsidRDefault="009770D0" w:rsidP="004439D5">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9770D0" w:rsidRPr="003241F7" w:rsidRDefault="009770D0" w:rsidP="004439D5">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9770D0" w:rsidRPr="003241F7" w:rsidRDefault="009770D0" w:rsidP="004439D5">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9770D0" w:rsidRPr="003241F7" w:rsidRDefault="009770D0"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9770D0" w:rsidRPr="003241F7" w:rsidRDefault="009770D0" w:rsidP="004439D5">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Appeal Panel shall convene prior to the arrival of the appellant (and/or representative) and the respondent to discuss the order of proceedings and questions raised by the appeal documents.</w:t>
            </w:r>
          </w:p>
          <w:p w14:paraId="74F9D115"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9770D0" w:rsidRPr="003241F7" w:rsidRDefault="009770D0" w:rsidP="004439D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9770D0" w:rsidRPr="003241F7" w:rsidRDefault="009770D0" w:rsidP="004439D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9770D0" w:rsidRPr="003241F7" w:rsidRDefault="009770D0" w:rsidP="004439D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9770D0" w:rsidRPr="003241F7" w:rsidRDefault="009770D0" w:rsidP="004439D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9770D0" w:rsidRPr="003241F7" w:rsidRDefault="009770D0" w:rsidP="004439D5">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9770D0" w:rsidRPr="003241F7" w:rsidRDefault="009770D0" w:rsidP="004439D5">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6E87E3C5" w14:textId="77777777" w:rsidR="009770D0" w:rsidRPr="003241F7" w:rsidRDefault="009770D0" w:rsidP="004439D5">
            <w:pPr>
              <w:spacing w:after="120"/>
              <w:rPr>
                <w:rFonts w:ascii="Helvetica" w:hAnsi="Helvetica" w:cs="Helvetica"/>
                <w:sz w:val="18"/>
                <w:szCs w:val="18"/>
              </w:rPr>
            </w:pPr>
          </w:p>
        </w:tc>
      </w:tr>
      <w:tr w:rsidR="009770D0" w:rsidRPr="003241F7" w14:paraId="25A7EF58" w14:textId="77777777" w:rsidTr="004439D5">
        <w:tc>
          <w:tcPr>
            <w:tcW w:w="7086" w:type="dxa"/>
            <w:shd w:val="clear" w:color="auto" w:fill="auto"/>
          </w:tcPr>
          <w:p w14:paraId="6CD01E41" w14:textId="77777777" w:rsidR="009770D0" w:rsidRPr="003241F7" w:rsidRDefault="009770D0" w:rsidP="004439D5">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3D0E1814" w14:textId="77777777" w:rsidR="009770D0" w:rsidRPr="003241F7" w:rsidRDefault="009770D0" w:rsidP="004439D5">
            <w:pPr>
              <w:spacing w:after="120"/>
              <w:rPr>
                <w:rFonts w:ascii="Helvetica" w:hAnsi="Helvetica" w:cs="Helvetica"/>
                <w:sz w:val="18"/>
                <w:szCs w:val="18"/>
              </w:rPr>
            </w:pPr>
          </w:p>
        </w:tc>
      </w:tr>
      <w:tr w:rsidR="009770D0" w:rsidRPr="003241F7" w14:paraId="40646F30" w14:textId="77777777" w:rsidTr="004439D5">
        <w:tc>
          <w:tcPr>
            <w:tcW w:w="7086" w:type="dxa"/>
            <w:shd w:val="clear" w:color="auto" w:fill="auto"/>
          </w:tcPr>
          <w:p w14:paraId="36A977D9" w14:textId="77777777" w:rsidR="009770D0" w:rsidRPr="003241F7" w:rsidRDefault="009770D0" w:rsidP="004439D5">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9770D0" w:rsidRPr="003241F7" w:rsidRDefault="009770D0" w:rsidP="004439D5">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09D18A7C" w14:textId="77777777" w:rsidR="009770D0" w:rsidRPr="003241F7" w:rsidRDefault="009770D0" w:rsidP="004439D5">
            <w:pPr>
              <w:spacing w:after="120"/>
              <w:rPr>
                <w:rFonts w:ascii="Helvetica" w:hAnsi="Helvetica" w:cs="Helvetica"/>
                <w:sz w:val="18"/>
                <w:szCs w:val="18"/>
              </w:rPr>
            </w:pPr>
          </w:p>
        </w:tc>
      </w:tr>
      <w:tr w:rsidR="009770D0" w:rsidRPr="003241F7" w14:paraId="0A325D46" w14:textId="77777777" w:rsidTr="004439D5">
        <w:tc>
          <w:tcPr>
            <w:tcW w:w="7086" w:type="dxa"/>
            <w:shd w:val="clear" w:color="auto" w:fill="auto"/>
          </w:tcPr>
          <w:p w14:paraId="59319BB5"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9770D0" w:rsidRPr="003241F7" w:rsidRDefault="009770D0" w:rsidP="004439D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9770D0" w:rsidRPr="003241F7" w:rsidRDefault="009770D0" w:rsidP="004439D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9770D0" w:rsidRPr="003241F7" w:rsidRDefault="009770D0" w:rsidP="004439D5">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9770D0" w:rsidRPr="003241F7" w:rsidRDefault="009770D0" w:rsidP="004439D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78842920" w14:textId="77777777" w:rsidR="009770D0" w:rsidRPr="003241F7" w:rsidRDefault="009770D0" w:rsidP="004439D5">
            <w:pPr>
              <w:spacing w:after="120"/>
              <w:rPr>
                <w:rFonts w:ascii="Helvetica" w:hAnsi="Helvetica" w:cs="Helvetica"/>
                <w:sz w:val="18"/>
                <w:szCs w:val="18"/>
              </w:rPr>
            </w:pPr>
          </w:p>
        </w:tc>
      </w:tr>
      <w:tr w:rsidR="009770D0" w:rsidRPr="003241F7" w14:paraId="01DDEE32" w14:textId="77777777" w:rsidTr="004439D5">
        <w:tc>
          <w:tcPr>
            <w:tcW w:w="7086" w:type="dxa"/>
            <w:shd w:val="clear" w:color="auto" w:fill="auto"/>
          </w:tcPr>
          <w:p w14:paraId="2374FA3E"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9770D0" w:rsidRPr="003241F7" w:rsidRDefault="009770D0" w:rsidP="004439D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5BB21F13" w14:textId="77777777" w:rsidR="009770D0" w:rsidRPr="003241F7" w:rsidRDefault="009770D0" w:rsidP="004439D5">
            <w:pPr>
              <w:spacing w:after="120"/>
              <w:rPr>
                <w:rFonts w:ascii="Helvetica" w:hAnsi="Helvetica" w:cs="Helvetica"/>
                <w:sz w:val="18"/>
                <w:szCs w:val="18"/>
              </w:rPr>
            </w:pPr>
          </w:p>
        </w:tc>
      </w:tr>
      <w:tr w:rsidR="009770D0" w:rsidRPr="003241F7" w14:paraId="5F4FB1E9" w14:textId="77777777" w:rsidTr="004439D5">
        <w:tc>
          <w:tcPr>
            <w:tcW w:w="7086" w:type="dxa"/>
            <w:shd w:val="clear" w:color="auto" w:fill="auto"/>
          </w:tcPr>
          <w:p w14:paraId="2D47F968"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9770D0" w:rsidRPr="003241F7" w:rsidRDefault="009770D0" w:rsidP="004439D5">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9770D0" w:rsidRPr="003241F7" w:rsidRDefault="009770D0" w:rsidP="004439D5">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9770D0" w:rsidRPr="003241F7" w:rsidRDefault="009770D0" w:rsidP="004439D5">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671FDEF9" w14:textId="77777777" w:rsidR="009770D0" w:rsidRPr="003241F7" w:rsidRDefault="009770D0" w:rsidP="004439D5">
            <w:pPr>
              <w:spacing w:after="120"/>
              <w:rPr>
                <w:rFonts w:ascii="Helvetica" w:hAnsi="Helvetica" w:cs="Helvetica"/>
                <w:sz w:val="18"/>
                <w:szCs w:val="18"/>
              </w:rPr>
            </w:pPr>
          </w:p>
        </w:tc>
      </w:tr>
      <w:tr w:rsidR="009770D0" w:rsidRPr="003241F7" w14:paraId="1A062FA7" w14:textId="77777777" w:rsidTr="004439D5">
        <w:tc>
          <w:tcPr>
            <w:tcW w:w="7086" w:type="dxa"/>
            <w:shd w:val="clear" w:color="auto" w:fill="auto"/>
          </w:tcPr>
          <w:p w14:paraId="48B82923" w14:textId="77777777" w:rsidR="009770D0" w:rsidRPr="003241F7" w:rsidRDefault="009770D0" w:rsidP="004439D5">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9770D0" w:rsidRPr="003241F7" w:rsidRDefault="009770D0" w:rsidP="004439D5">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13725781" w14:textId="77777777" w:rsidR="009770D0" w:rsidRPr="003241F7" w:rsidRDefault="009770D0" w:rsidP="004439D5">
            <w:pPr>
              <w:spacing w:after="120"/>
              <w:rPr>
                <w:rFonts w:ascii="Helvetica" w:hAnsi="Helvetica" w:cs="Helvetica"/>
                <w:sz w:val="18"/>
                <w:szCs w:val="18"/>
              </w:rPr>
            </w:pPr>
          </w:p>
        </w:tc>
      </w:tr>
      <w:tr w:rsidR="009770D0" w:rsidRPr="003241F7" w14:paraId="68666842" w14:textId="77777777" w:rsidTr="004439D5">
        <w:tc>
          <w:tcPr>
            <w:tcW w:w="7086" w:type="dxa"/>
            <w:shd w:val="clear" w:color="auto" w:fill="auto"/>
          </w:tcPr>
          <w:p w14:paraId="20C2A510" w14:textId="05CA2C1A"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9770D0" w:rsidRPr="003241F7" w:rsidRDefault="009770D0" w:rsidP="004439D5">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9770D0" w:rsidRPr="003241F7" w:rsidRDefault="009770D0" w:rsidP="004439D5">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4EB494DD" w14:textId="77777777" w:rsidR="009770D0" w:rsidRPr="003241F7" w:rsidRDefault="009770D0" w:rsidP="004439D5">
            <w:pPr>
              <w:spacing w:after="120"/>
              <w:rPr>
                <w:rFonts w:ascii="Helvetica" w:hAnsi="Helvetica" w:cs="Helvetica"/>
                <w:sz w:val="18"/>
                <w:szCs w:val="18"/>
              </w:rPr>
            </w:pPr>
          </w:p>
        </w:tc>
      </w:tr>
      <w:tr w:rsidR="009770D0" w:rsidRPr="003241F7" w14:paraId="1002F320" w14:textId="77777777" w:rsidTr="004439D5">
        <w:tc>
          <w:tcPr>
            <w:tcW w:w="7086" w:type="dxa"/>
            <w:shd w:val="clear" w:color="auto" w:fill="auto"/>
          </w:tcPr>
          <w:p w14:paraId="7C7F528F" w14:textId="513179A5"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9770D0" w:rsidRPr="003241F7" w:rsidRDefault="009770D0" w:rsidP="004439D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9770D0" w:rsidRPr="003241F7" w:rsidRDefault="009770D0" w:rsidP="004439D5">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576A203E" w14:textId="77777777" w:rsidR="009770D0" w:rsidRPr="003241F7" w:rsidRDefault="009770D0" w:rsidP="004439D5">
            <w:pPr>
              <w:spacing w:after="120"/>
              <w:rPr>
                <w:rFonts w:ascii="Helvetica" w:hAnsi="Helvetica" w:cs="Helvetica"/>
                <w:sz w:val="18"/>
                <w:szCs w:val="18"/>
              </w:rPr>
            </w:pPr>
          </w:p>
        </w:tc>
      </w:tr>
      <w:tr w:rsidR="009770D0" w:rsidRPr="003241F7" w14:paraId="3D56D3CE" w14:textId="77777777" w:rsidTr="004439D5">
        <w:tc>
          <w:tcPr>
            <w:tcW w:w="7086" w:type="dxa"/>
            <w:shd w:val="clear" w:color="auto" w:fill="auto"/>
          </w:tcPr>
          <w:p w14:paraId="0B02BA69" w14:textId="1F1F68F4"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11.8 Assistance with Appeals</w:t>
            </w:r>
          </w:p>
          <w:p w14:paraId="106A7011" w14:textId="2AD651F5" w:rsidR="009770D0" w:rsidRPr="003241F7" w:rsidRDefault="009770D0" w:rsidP="004439D5">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1A22E1E3" w14:textId="77777777" w:rsidR="009770D0" w:rsidRPr="003241F7" w:rsidRDefault="009770D0" w:rsidP="004439D5">
            <w:pPr>
              <w:spacing w:after="120"/>
              <w:rPr>
                <w:rFonts w:ascii="Helvetica" w:hAnsi="Helvetica" w:cs="Helvetica"/>
                <w:sz w:val="18"/>
                <w:szCs w:val="18"/>
              </w:rPr>
            </w:pPr>
          </w:p>
        </w:tc>
      </w:tr>
      <w:tr w:rsidR="009770D0" w:rsidRPr="003241F7" w14:paraId="5C2F2356" w14:textId="77777777" w:rsidTr="004439D5">
        <w:tc>
          <w:tcPr>
            <w:tcW w:w="7086" w:type="dxa"/>
            <w:shd w:val="clear" w:color="auto" w:fill="auto"/>
          </w:tcPr>
          <w:p w14:paraId="1D884294"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9770D0" w:rsidRPr="003241F7" w:rsidRDefault="009770D0" w:rsidP="004439D5">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9770D0" w:rsidRPr="003241F7" w:rsidRDefault="009770D0" w:rsidP="004439D5">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9770D0" w:rsidRPr="003241F7" w:rsidRDefault="009770D0" w:rsidP="004439D5">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9770D0" w:rsidRPr="003241F7" w:rsidRDefault="009770D0" w:rsidP="004439D5">
            <w:pPr>
              <w:spacing w:after="120"/>
              <w:rPr>
                <w:rStyle w:val="title2"/>
                <w:rFonts w:ascii="Helvetica" w:hAnsi="Helvetica" w:cs="Helvetica"/>
                <w:b/>
                <w:bCs/>
                <w:color w:val="000000"/>
                <w:sz w:val="18"/>
                <w:szCs w:val="18"/>
              </w:rPr>
            </w:pPr>
          </w:p>
          <w:p w14:paraId="75F4E886" w14:textId="53A827BB"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9770D0" w:rsidRPr="003241F7" w:rsidRDefault="009770D0" w:rsidP="004439D5">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9770D0" w:rsidRPr="003241F7" w:rsidRDefault="009770D0" w:rsidP="004439D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9770D0" w:rsidRPr="003241F7" w:rsidRDefault="009770D0" w:rsidP="004439D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9770D0" w:rsidRPr="003241F7" w:rsidRDefault="009770D0" w:rsidP="004439D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9770D0" w:rsidRPr="003241F7" w:rsidRDefault="009770D0" w:rsidP="004439D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9770D0" w:rsidRPr="003241F7" w:rsidRDefault="009770D0" w:rsidP="004439D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9770D0" w:rsidRPr="003241F7" w:rsidRDefault="009770D0" w:rsidP="004439D5">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0ED0335B" w14:textId="77777777" w:rsidR="009770D0" w:rsidRPr="003241F7" w:rsidRDefault="009770D0" w:rsidP="004439D5">
            <w:pPr>
              <w:spacing w:after="120"/>
              <w:rPr>
                <w:rFonts w:ascii="Helvetica" w:hAnsi="Helvetica" w:cs="Helvetica"/>
                <w:sz w:val="18"/>
                <w:szCs w:val="18"/>
              </w:rPr>
            </w:pPr>
          </w:p>
        </w:tc>
      </w:tr>
      <w:tr w:rsidR="009770D0" w:rsidRPr="003241F7" w14:paraId="569C9F3C" w14:textId="77777777" w:rsidTr="004439D5">
        <w:tc>
          <w:tcPr>
            <w:tcW w:w="7086" w:type="dxa"/>
            <w:shd w:val="clear" w:color="auto" w:fill="auto"/>
          </w:tcPr>
          <w:p w14:paraId="44603ED5"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9770D0" w:rsidRPr="003241F7" w:rsidRDefault="009770D0" w:rsidP="004439D5">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41227C1B" w14:textId="77777777" w:rsidR="009770D0" w:rsidRPr="003241F7" w:rsidRDefault="009770D0" w:rsidP="004439D5">
            <w:pPr>
              <w:spacing w:after="120"/>
              <w:rPr>
                <w:rFonts w:ascii="Helvetica" w:hAnsi="Helvetica" w:cs="Helvetica"/>
                <w:sz w:val="18"/>
                <w:szCs w:val="18"/>
              </w:rPr>
            </w:pPr>
          </w:p>
        </w:tc>
      </w:tr>
      <w:tr w:rsidR="009770D0" w:rsidRPr="003241F7" w14:paraId="091BDB40" w14:textId="77777777" w:rsidTr="004439D5">
        <w:tc>
          <w:tcPr>
            <w:tcW w:w="7086" w:type="dxa"/>
            <w:shd w:val="clear" w:color="auto" w:fill="auto"/>
          </w:tcPr>
          <w:p w14:paraId="13E6D673"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9770D0" w:rsidRPr="003241F7" w:rsidRDefault="009770D0" w:rsidP="004439D5">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0E50F137" w14:textId="77777777" w:rsidR="009770D0" w:rsidRPr="003241F7" w:rsidRDefault="009770D0" w:rsidP="004439D5">
            <w:pPr>
              <w:spacing w:after="120"/>
              <w:rPr>
                <w:rFonts w:ascii="Helvetica" w:hAnsi="Helvetica" w:cs="Helvetica"/>
                <w:sz w:val="18"/>
                <w:szCs w:val="18"/>
              </w:rPr>
            </w:pPr>
          </w:p>
        </w:tc>
      </w:tr>
      <w:tr w:rsidR="009770D0" w:rsidRPr="003241F7" w14:paraId="00A1C4A7" w14:textId="77777777" w:rsidTr="004439D5">
        <w:tc>
          <w:tcPr>
            <w:tcW w:w="7086" w:type="dxa"/>
            <w:shd w:val="clear" w:color="auto" w:fill="auto"/>
          </w:tcPr>
          <w:p w14:paraId="0CB6D23D" w14:textId="6AE0F176" w:rsidR="009770D0" w:rsidRPr="003241F7" w:rsidRDefault="009770D0" w:rsidP="004439D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9770D0" w:rsidRPr="003241F7" w:rsidRDefault="009770D0" w:rsidP="004439D5">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5CC07740" w14:textId="77777777" w:rsidR="009770D0" w:rsidRPr="003241F7" w:rsidRDefault="009770D0" w:rsidP="004439D5">
            <w:pPr>
              <w:spacing w:after="120"/>
              <w:rPr>
                <w:rFonts w:ascii="Helvetica" w:hAnsi="Helvetica" w:cs="Helvetica"/>
                <w:sz w:val="18"/>
                <w:szCs w:val="18"/>
              </w:rPr>
            </w:pPr>
          </w:p>
        </w:tc>
      </w:tr>
      <w:tr w:rsidR="009770D0" w:rsidRPr="003241F7" w14:paraId="6B647E39" w14:textId="77777777" w:rsidTr="004439D5">
        <w:tc>
          <w:tcPr>
            <w:tcW w:w="7086" w:type="dxa"/>
            <w:shd w:val="clear" w:color="auto" w:fill="auto"/>
          </w:tcPr>
          <w:p w14:paraId="1EAF6026" w14:textId="77777777" w:rsidR="009770D0" w:rsidRPr="003241F7" w:rsidRDefault="009770D0" w:rsidP="004439D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9770D0" w:rsidRPr="003241F7" w:rsidRDefault="009770D0" w:rsidP="004439D5">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7E45B9DF" w14:textId="77777777" w:rsidR="009770D0" w:rsidRPr="003241F7" w:rsidRDefault="009770D0" w:rsidP="004439D5">
            <w:pPr>
              <w:spacing w:after="120"/>
              <w:rPr>
                <w:rFonts w:ascii="Helvetica" w:hAnsi="Helvetica" w:cs="Helvetica"/>
                <w:sz w:val="18"/>
                <w:szCs w:val="18"/>
              </w:rPr>
            </w:pPr>
          </w:p>
        </w:tc>
      </w:tr>
      <w:tr w:rsidR="009770D0" w:rsidRPr="003241F7" w14:paraId="5373877B" w14:textId="77777777" w:rsidTr="004439D5">
        <w:tc>
          <w:tcPr>
            <w:tcW w:w="7086" w:type="dxa"/>
            <w:shd w:val="clear" w:color="auto" w:fill="auto"/>
          </w:tcPr>
          <w:p w14:paraId="5087427D" w14:textId="77777777" w:rsidR="009770D0" w:rsidRPr="003241F7" w:rsidRDefault="009770D0" w:rsidP="004439D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A1.1.6 List of Tables</w:t>
            </w:r>
          </w:p>
          <w:p w14:paraId="002FC71C" w14:textId="7F897EEE" w:rsidR="009770D0" w:rsidRPr="003241F7" w:rsidRDefault="009770D0" w:rsidP="004439D5">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05DEFBDF" w14:textId="77777777" w:rsidR="009770D0" w:rsidRPr="003241F7" w:rsidRDefault="009770D0" w:rsidP="004439D5">
            <w:pPr>
              <w:spacing w:after="120"/>
              <w:rPr>
                <w:rFonts w:ascii="Helvetica" w:hAnsi="Helvetica" w:cs="Helvetica"/>
                <w:sz w:val="18"/>
                <w:szCs w:val="18"/>
              </w:rPr>
            </w:pPr>
          </w:p>
        </w:tc>
      </w:tr>
      <w:tr w:rsidR="009770D0" w:rsidRPr="003241F7" w14:paraId="6FC28282" w14:textId="77777777" w:rsidTr="004439D5">
        <w:tc>
          <w:tcPr>
            <w:tcW w:w="7086" w:type="dxa"/>
            <w:shd w:val="clear" w:color="auto" w:fill="auto"/>
          </w:tcPr>
          <w:p w14:paraId="27A7647E" w14:textId="77777777" w:rsidR="009770D0" w:rsidRPr="003241F7" w:rsidRDefault="009770D0" w:rsidP="004439D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9770D0" w:rsidRPr="003241F7" w:rsidRDefault="009770D0" w:rsidP="004439D5">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512443B2" w14:textId="77777777" w:rsidR="009770D0" w:rsidRPr="003241F7" w:rsidRDefault="009770D0" w:rsidP="004439D5">
            <w:pPr>
              <w:spacing w:after="120"/>
              <w:rPr>
                <w:rFonts w:ascii="Helvetica" w:hAnsi="Helvetica" w:cs="Helvetica"/>
                <w:sz w:val="18"/>
                <w:szCs w:val="18"/>
              </w:rPr>
            </w:pPr>
          </w:p>
        </w:tc>
      </w:tr>
      <w:tr w:rsidR="009770D0" w:rsidRPr="003241F7" w14:paraId="4A5C3728" w14:textId="77777777" w:rsidTr="004439D5">
        <w:tc>
          <w:tcPr>
            <w:tcW w:w="7086" w:type="dxa"/>
            <w:shd w:val="clear" w:color="auto" w:fill="auto"/>
          </w:tcPr>
          <w:p w14:paraId="167257DD"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9770D0" w:rsidRPr="003241F7" w:rsidRDefault="009770D0" w:rsidP="004439D5">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51B0A89B" w14:textId="77777777" w:rsidR="009770D0" w:rsidRPr="003241F7" w:rsidRDefault="009770D0" w:rsidP="004439D5">
            <w:pPr>
              <w:spacing w:after="120"/>
              <w:rPr>
                <w:rFonts w:ascii="Helvetica" w:hAnsi="Helvetica" w:cs="Helvetica"/>
                <w:sz w:val="18"/>
                <w:szCs w:val="18"/>
              </w:rPr>
            </w:pPr>
          </w:p>
        </w:tc>
      </w:tr>
      <w:tr w:rsidR="009770D0" w:rsidRPr="003241F7" w14:paraId="3CBD0E74" w14:textId="77777777" w:rsidTr="004439D5">
        <w:tc>
          <w:tcPr>
            <w:tcW w:w="7086" w:type="dxa"/>
            <w:shd w:val="clear" w:color="auto" w:fill="auto"/>
          </w:tcPr>
          <w:p w14:paraId="66B40454" w14:textId="77777777" w:rsidR="009770D0" w:rsidRPr="003241F7" w:rsidRDefault="009770D0" w:rsidP="004439D5">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9770D0" w:rsidRPr="003241F7" w:rsidRDefault="009770D0" w:rsidP="004439D5">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9770D0" w:rsidRPr="003241F7" w:rsidRDefault="009770D0" w:rsidP="004439D5">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9770D0" w:rsidRPr="003241F7" w:rsidRDefault="009770D0" w:rsidP="004439D5">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9770D0" w:rsidRPr="003241F7" w:rsidRDefault="009770D0" w:rsidP="004439D5">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9770D0" w:rsidRPr="003241F7" w:rsidRDefault="009770D0" w:rsidP="004439D5">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9770D0" w:rsidRPr="003241F7" w:rsidRDefault="009770D0" w:rsidP="004439D5">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3DA78406" w14:textId="77777777" w:rsidR="009770D0" w:rsidRPr="003241F7" w:rsidRDefault="009770D0" w:rsidP="004439D5">
            <w:pPr>
              <w:spacing w:after="120"/>
              <w:rPr>
                <w:rFonts w:ascii="Helvetica" w:hAnsi="Helvetica" w:cs="Helvetica"/>
                <w:sz w:val="18"/>
                <w:szCs w:val="18"/>
              </w:rPr>
            </w:pPr>
          </w:p>
        </w:tc>
      </w:tr>
      <w:tr w:rsidR="009770D0" w:rsidRPr="003241F7" w14:paraId="664D6DF7" w14:textId="77777777" w:rsidTr="004439D5">
        <w:tc>
          <w:tcPr>
            <w:tcW w:w="7086" w:type="dxa"/>
            <w:shd w:val="clear" w:color="auto" w:fill="auto"/>
          </w:tcPr>
          <w:p w14:paraId="63596F84" w14:textId="77777777" w:rsidR="009770D0" w:rsidRPr="003241F7" w:rsidRDefault="009770D0" w:rsidP="004439D5">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9770D0" w:rsidRPr="003241F7" w:rsidRDefault="009770D0" w:rsidP="004439D5">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09EBC7F1" w14:textId="77777777" w:rsidR="009770D0" w:rsidRPr="003241F7" w:rsidRDefault="009770D0" w:rsidP="004439D5">
            <w:pPr>
              <w:spacing w:after="120"/>
              <w:rPr>
                <w:rFonts w:ascii="Helvetica" w:hAnsi="Helvetica" w:cs="Helvetica"/>
                <w:sz w:val="18"/>
                <w:szCs w:val="18"/>
              </w:rPr>
            </w:pPr>
          </w:p>
        </w:tc>
      </w:tr>
      <w:tr w:rsidR="009770D0" w:rsidRPr="003241F7" w14:paraId="6C391A0A" w14:textId="77777777" w:rsidTr="004439D5">
        <w:tc>
          <w:tcPr>
            <w:tcW w:w="7086" w:type="dxa"/>
            <w:shd w:val="clear" w:color="auto" w:fill="auto"/>
          </w:tcPr>
          <w:p w14:paraId="01A735D2"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0D700606" w14:textId="77777777" w:rsidR="009770D0" w:rsidRPr="003241F7" w:rsidRDefault="009770D0" w:rsidP="004439D5">
            <w:pPr>
              <w:spacing w:after="120"/>
              <w:rPr>
                <w:rFonts w:ascii="Helvetica" w:hAnsi="Helvetica" w:cs="Helvetica"/>
                <w:i/>
                <w:sz w:val="18"/>
                <w:szCs w:val="18"/>
              </w:rPr>
            </w:pPr>
          </w:p>
        </w:tc>
      </w:tr>
      <w:tr w:rsidR="009770D0" w:rsidRPr="003241F7" w14:paraId="1372C6E7" w14:textId="77777777" w:rsidTr="004439D5">
        <w:tc>
          <w:tcPr>
            <w:tcW w:w="7086" w:type="dxa"/>
            <w:shd w:val="clear" w:color="auto" w:fill="auto"/>
          </w:tcPr>
          <w:p w14:paraId="79079918"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2FAAE425" w14:textId="77777777" w:rsidR="009770D0" w:rsidRPr="003241F7" w:rsidRDefault="009770D0" w:rsidP="004439D5">
            <w:pPr>
              <w:spacing w:after="120"/>
              <w:rPr>
                <w:rFonts w:ascii="Helvetica" w:hAnsi="Helvetica" w:cs="Helvetica"/>
                <w:sz w:val="18"/>
                <w:szCs w:val="18"/>
              </w:rPr>
            </w:pPr>
          </w:p>
        </w:tc>
      </w:tr>
      <w:tr w:rsidR="009770D0" w:rsidRPr="003241F7" w14:paraId="6B0C0925" w14:textId="77777777" w:rsidTr="004439D5">
        <w:tc>
          <w:tcPr>
            <w:tcW w:w="7086" w:type="dxa"/>
            <w:shd w:val="clear" w:color="auto" w:fill="auto"/>
          </w:tcPr>
          <w:p w14:paraId="1ECC905A"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5BA4DA99" w14:textId="77777777" w:rsidR="009770D0" w:rsidRPr="003241F7" w:rsidRDefault="009770D0" w:rsidP="004439D5">
            <w:pPr>
              <w:spacing w:after="120"/>
              <w:rPr>
                <w:rFonts w:ascii="Helvetica" w:hAnsi="Helvetica" w:cs="Helvetica"/>
                <w:sz w:val="18"/>
                <w:szCs w:val="18"/>
              </w:rPr>
            </w:pPr>
          </w:p>
        </w:tc>
      </w:tr>
      <w:tr w:rsidR="009770D0" w:rsidRPr="003241F7" w14:paraId="1F801145" w14:textId="77777777" w:rsidTr="004439D5">
        <w:tc>
          <w:tcPr>
            <w:tcW w:w="7086" w:type="dxa"/>
            <w:shd w:val="clear" w:color="auto" w:fill="auto"/>
          </w:tcPr>
          <w:p w14:paraId="577BB4F6"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19F86884" w14:textId="77777777" w:rsidR="009770D0" w:rsidRPr="003241F7" w:rsidRDefault="009770D0" w:rsidP="004439D5">
            <w:pPr>
              <w:spacing w:after="120"/>
              <w:rPr>
                <w:rFonts w:ascii="Helvetica" w:hAnsi="Helvetica" w:cs="Helvetica"/>
                <w:sz w:val="18"/>
                <w:szCs w:val="18"/>
              </w:rPr>
            </w:pPr>
          </w:p>
        </w:tc>
      </w:tr>
      <w:tr w:rsidR="009770D0" w:rsidRPr="003241F7" w14:paraId="0B0A320C" w14:textId="77777777" w:rsidTr="004439D5">
        <w:tc>
          <w:tcPr>
            <w:tcW w:w="7086" w:type="dxa"/>
            <w:shd w:val="clear" w:color="auto" w:fill="auto"/>
          </w:tcPr>
          <w:p w14:paraId="6F08C791"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A1.4.1 Illustrative Material</w:t>
            </w:r>
          </w:p>
          <w:p w14:paraId="2307997E" w14:textId="05CD0FC5" w:rsidR="009770D0" w:rsidRPr="003241F7" w:rsidRDefault="009770D0" w:rsidP="004439D5">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2A9E71E2" w14:textId="77777777" w:rsidR="009770D0" w:rsidRPr="003241F7" w:rsidRDefault="009770D0" w:rsidP="004439D5">
            <w:pPr>
              <w:spacing w:after="120"/>
              <w:rPr>
                <w:rFonts w:ascii="Helvetica" w:hAnsi="Helvetica" w:cs="Helvetica"/>
                <w:sz w:val="18"/>
                <w:szCs w:val="18"/>
              </w:rPr>
            </w:pPr>
          </w:p>
        </w:tc>
      </w:tr>
      <w:tr w:rsidR="009770D0" w:rsidRPr="003241F7" w14:paraId="437B6D58" w14:textId="77777777" w:rsidTr="004439D5">
        <w:tc>
          <w:tcPr>
            <w:tcW w:w="7086" w:type="dxa"/>
            <w:shd w:val="clear" w:color="auto" w:fill="auto"/>
          </w:tcPr>
          <w:p w14:paraId="068AC5D4"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9770D0" w:rsidRPr="003241F7" w:rsidRDefault="009770D0"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9770D0" w:rsidRPr="003241F7" w:rsidRDefault="009770D0" w:rsidP="004439D5">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25C5EA27" w14:textId="77777777" w:rsidR="009770D0" w:rsidRPr="003241F7" w:rsidRDefault="009770D0" w:rsidP="004439D5">
            <w:pPr>
              <w:spacing w:after="120"/>
              <w:rPr>
                <w:rFonts w:ascii="Helvetica" w:hAnsi="Helvetica" w:cs="Helvetica"/>
                <w:sz w:val="18"/>
                <w:szCs w:val="18"/>
              </w:rPr>
            </w:pPr>
          </w:p>
        </w:tc>
      </w:tr>
      <w:tr w:rsidR="009770D0" w:rsidRPr="003241F7" w14:paraId="36F77342" w14:textId="77777777" w:rsidTr="004439D5">
        <w:tc>
          <w:tcPr>
            <w:tcW w:w="7086" w:type="dxa"/>
            <w:shd w:val="clear" w:color="auto" w:fill="auto"/>
          </w:tcPr>
          <w:p w14:paraId="445A2DFC" w14:textId="77777777" w:rsidR="009770D0" w:rsidRPr="003241F7" w:rsidRDefault="009770D0" w:rsidP="004439D5">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9770D0" w:rsidRPr="003241F7" w:rsidRDefault="009770D0" w:rsidP="004439D5">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9770D0" w:rsidRPr="003241F7" w:rsidRDefault="009770D0" w:rsidP="004439D5">
            <w:pPr>
              <w:pStyle w:val="BodyText"/>
              <w:ind w:left="0"/>
              <w:rPr>
                <w:rFonts w:ascii="Helvetica" w:hAnsi="Helvetica" w:cs="Helvetica"/>
                <w:sz w:val="18"/>
                <w:szCs w:val="18"/>
              </w:rPr>
            </w:pPr>
          </w:p>
          <w:p w14:paraId="59E25539" w14:textId="4247FB54" w:rsidR="009770D0" w:rsidRPr="003241F7" w:rsidRDefault="009770D0" w:rsidP="004439D5">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9770D0" w:rsidRPr="003241F7" w:rsidRDefault="009770D0" w:rsidP="004439D5">
            <w:pPr>
              <w:pStyle w:val="BodyText"/>
              <w:spacing w:before="7"/>
              <w:ind w:left="0"/>
              <w:rPr>
                <w:rFonts w:ascii="Helvetica" w:hAnsi="Helvetica" w:cs="Helvetica"/>
                <w:sz w:val="18"/>
                <w:szCs w:val="18"/>
              </w:rPr>
            </w:pPr>
          </w:p>
          <w:p w14:paraId="347CE5CF" w14:textId="77777777" w:rsidR="009770D0" w:rsidRPr="003241F7" w:rsidRDefault="009770D0" w:rsidP="004439D5">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9770D0" w:rsidRPr="003241F7" w:rsidRDefault="009770D0" w:rsidP="004439D5">
            <w:pPr>
              <w:pStyle w:val="BodyText"/>
              <w:ind w:left="0"/>
              <w:rPr>
                <w:rFonts w:ascii="Helvetica" w:hAnsi="Helvetica" w:cs="Helvetica"/>
                <w:sz w:val="18"/>
                <w:szCs w:val="18"/>
              </w:rPr>
            </w:pPr>
          </w:p>
          <w:p w14:paraId="426FEA5C" w14:textId="77777777" w:rsidR="009770D0" w:rsidRPr="003241F7" w:rsidRDefault="009770D0" w:rsidP="004439D5">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9770D0" w:rsidRPr="003241F7" w:rsidRDefault="009770D0" w:rsidP="004439D5">
            <w:pPr>
              <w:pStyle w:val="BodyText"/>
              <w:spacing w:before="5"/>
              <w:ind w:left="0"/>
              <w:rPr>
                <w:rFonts w:ascii="Helvetica" w:hAnsi="Helvetica" w:cs="Helvetica"/>
                <w:sz w:val="18"/>
                <w:szCs w:val="18"/>
              </w:rPr>
            </w:pPr>
          </w:p>
          <w:p w14:paraId="292AD186" w14:textId="7FD974DD" w:rsidR="009770D0" w:rsidRPr="003241F7" w:rsidRDefault="009770D0" w:rsidP="004439D5">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0F850F47" w14:textId="77777777" w:rsidR="009770D0" w:rsidRPr="003241F7" w:rsidRDefault="009770D0" w:rsidP="004439D5">
            <w:pPr>
              <w:spacing w:after="120"/>
              <w:rPr>
                <w:rFonts w:ascii="Helvetica" w:hAnsi="Helvetica" w:cs="Helvetica"/>
                <w:sz w:val="18"/>
                <w:szCs w:val="18"/>
              </w:rPr>
            </w:pPr>
          </w:p>
        </w:tc>
      </w:tr>
      <w:tr w:rsidR="009770D0" w:rsidRPr="003241F7" w14:paraId="54E418D0" w14:textId="77777777" w:rsidTr="004439D5">
        <w:tc>
          <w:tcPr>
            <w:tcW w:w="7086" w:type="dxa"/>
            <w:shd w:val="clear" w:color="auto" w:fill="auto"/>
          </w:tcPr>
          <w:p w14:paraId="59A300D3" w14:textId="77777777" w:rsidR="009770D0" w:rsidRPr="003241F7" w:rsidRDefault="009770D0" w:rsidP="004439D5">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may comprise a paper or collection of papers, which are suitable for submission for publication. The number of papers that comprise this style of </w:t>
            </w:r>
            <w:r w:rsidRPr="003241F7">
              <w:rPr>
                <w:rFonts w:ascii="Helvetica" w:hAnsi="Helvetica" w:cs="Helvetica"/>
                <w:color w:val="222222"/>
                <w:sz w:val="18"/>
                <w:szCs w:val="18"/>
              </w:rPr>
              <w:lastRenderedPageBreak/>
              <w:t>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9770D0" w:rsidRPr="003241F7" w:rsidRDefault="009770D0" w:rsidP="004439D5">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9770D0" w:rsidRPr="003241F7" w:rsidRDefault="009770D0" w:rsidP="004439D5">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078B9948" w14:textId="77777777" w:rsidR="009770D0" w:rsidRPr="003241F7" w:rsidRDefault="009770D0" w:rsidP="004439D5">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749D6A94" w14:textId="59CB00CB" w:rsidR="004439D5" w:rsidRDefault="004439D5" w:rsidP="004439D5">
    <w:pPr>
      <w:pStyle w:val="Footer"/>
      <w:tabs>
        <w:tab w:val="clear" w:pos="8640"/>
      </w:tabs>
      <w:jc w:val="right"/>
      <w:rPr>
        <w:rFonts w:ascii="Arial" w:hAnsi="Arial" w:cs="Arial"/>
        <w:i/>
        <w:sz w:val="18"/>
        <w:szCs w:val="18"/>
      </w:rPr>
    </w:pPr>
    <w:r>
      <w:rPr>
        <w:rFonts w:ascii="Arial" w:hAnsi="Arial" w:cs="Arial"/>
        <w:i/>
        <w:sz w:val="18"/>
        <w:szCs w:val="18"/>
      </w:rPr>
      <w:t xml:space="preserve">Pharmacy (M.Sc. &amp; Ph.D.) Supplementary Regulations approved &amp; effective </w:t>
    </w:r>
    <w:r w:rsidR="00AA109D">
      <w:rPr>
        <w:rFonts w:ascii="Arial" w:hAnsi="Arial" w:cs="Arial"/>
        <w:i/>
        <w:sz w:val="18"/>
        <w:szCs w:val="18"/>
      </w:rPr>
      <w:t>Jan</w:t>
    </w:r>
    <w:r>
      <w:rPr>
        <w:rFonts w:ascii="Arial" w:hAnsi="Arial" w:cs="Arial"/>
        <w:i/>
        <w:sz w:val="18"/>
        <w:szCs w:val="18"/>
      </w:rPr>
      <w:t>. 1, 202</w:t>
    </w:r>
    <w:r w:rsidR="00AA109D">
      <w:rPr>
        <w:rFonts w:ascii="Arial" w:hAnsi="Arial" w:cs="Arial"/>
        <w:i/>
        <w:sz w:val="18"/>
        <w:szCs w:val="18"/>
      </w:rPr>
      <w:t>4</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6AF0C20C" w14:textId="50500036" w:rsidR="004439D5" w:rsidRDefault="004439D5" w:rsidP="004439D5">
    <w:pPr>
      <w:pStyle w:val="Footer"/>
      <w:tabs>
        <w:tab w:val="clear" w:pos="8640"/>
      </w:tabs>
      <w:jc w:val="right"/>
      <w:rPr>
        <w:rFonts w:ascii="Arial" w:hAnsi="Arial" w:cs="Arial"/>
        <w:i/>
        <w:sz w:val="18"/>
        <w:szCs w:val="18"/>
      </w:rPr>
    </w:pPr>
    <w:r>
      <w:rPr>
        <w:rFonts w:ascii="Arial" w:hAnsi="Arial" w:cs="Arial"/>
        <w:i/>
        <w:sz w:val="18"/>
        <w:szCs w:val="18"/>
      </w:rPr>
      <w:t xml:space="preserve">Pharmacy (M.Sc. &amp; Ph.D.) Supplementary Regulations approved &amp; effective </w:t>
    </w:r>
    <w:r w:rsidR="00AA109D">
      <w:rPr>
        <w:rFonts w:ascii="Arial" w:hAnsi="Arial" w:cs="Arial"/>
        <w:i/>
        <w:sz w:val="18"/>
        <w:szCs w:val="18"/>
      </w:rPr>
      <w:t>Jan</w:t>
    </w:r>
    <w:r>
      <w:rPr>
        <w:rFonts w:ascii="Arial" w:hAnsi="Arial" w:cs="Arial"/>
        <w:i/>
        <w:sz w:val="18"/>
        <w:szCs w:val="18"/>
      </w:rPr>
      <w:t>. 1, 202</w:t>
    </w:r>
    <w:r w:rsidR="00AA109D">
      <w:rPr>
        <w:rFonts w:ascii="Arial" w:hAnsi="Arial" w:cs="Arial"/>
        <w:i/>
        <w:sz w:val="18"/>
        <w:szCs w:val="18"/>
      </w:rPr>
      <w:t>4</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55167FDE"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4439D5">
            <w:rPr>
              <w:rFonts w:ascii="Arial" w:hAnsi="Arial" w:cs="Arial"/>
              <w:b/>
              <w:sz w:val="28"/>
              <w:szCs w:val="28"/>
            </w:rPr>
            <w:t>Pharmacy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FB1A79"/>
    <w:multiLevelType w:val="multilevel"/>
    <w:tmpl w:val="EF6A7E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8E011B"/>
    <w:multiLevelType w:val="hybridMultilevel"/>
    <w:tmpl w:val="2D8489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F878F5"/>
    <w:multiLevelType w:val="hybridMultilevel"/>
    <w:tmpl w:val="ACF81C78"/>
    <w:lvl w:ilvl="0" w:tplc="1009000F">
      <w:start w:val="1"/>
      <w:numFmt w:val="decimal"/>
      <w:lvlText w:val="%1."/>
      <w:lvlJc w:val="left"/>
      <w:pPr>
        <w:ind w:left="360" w:hanging="360"/>
      </w:pPr>
    </w:lvl>
    <w:lvl w:ilvl="1" w:tplc="86E8157E">
      <w:start w:val="1"/>
      <w:numFmt w:val="bullet"/>
      <w:lvlText w:val=""/>
      <w:lvlJc w:val="left"/>
      <w:pPr>
        <w:ind w:left="1080" w:hanging="360"/>
      </w:pPr>
      <w:rPr>
        <w:rFonts w:ascii="Wingdings" w:hAnsi="Wingdings" w:hint="default"/>
        <w:color w:val="000000" w:themeColor="text1"/>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0"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8661CF4"/>
    <w:multiLevelType w:val="hybridMultilevel"/>
    <w:tmpl w:val="F3F0F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7" w15:restartNumberingAfterBreak="0">
    <w:nsid w:val="2DE26E11"/>
    <w:multiLevelType w:val="multilevel"/>
    <w:tmpl w:val="BDEC8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9" w15:restartNumberingAfterBreak="0">
    <w:nsid w:val="2F9B7AB9"/>
    <w:multiLevelType w:val="hybridMultilevel"/>
    <w:tmpl w:val="4CC0DE2A"/>
    <w:lvl w:ilvl="0" w:tplc="901AC596">
      <w:start w:val="1"/>
      <w:numFmt w:val="lowerRoman"/>
      <w:lvlText w:val="%1."/>
      <w:lvlJc w:val="right"/>
      <w:pPr>
        <w:ind w:left="720" w:hanging="360"/>
      </w:pPr>
      <w:rPr>
        <w:sz w:val="18"/>
        <w:szCs w:val="18"/>
        <w:vertAlign w:val="baseli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DCF6813"/>
    <w:multiLevelType w:val="hybridMultilevel"/>
    <w:tmpl w:val="CB4A51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1880F1B"/>
    <w:multiLevelType w:val="hybridMultilevel"/>
    <w:tmpl w:val="79E603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8"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41"/>
  </w:num>
  <w:num w:numId="2" w16cid:durableId="232010757">
    <w:abstractNumId w:val="45"/>
  </w:num>
  <w:num w:numId="3" w16cid:durableId="1499691881">
    <w:abstractNumId w:val="17"/>
  </w:num>
  <w:num w:numId="4" w16cid:durableId="1198809870">
    <w:abstractNumId w:val="16"/>
  </w:num>
  <w:num w:numId="5" w16cid:durableId="1503661810">
    <w:abstractNumId w:val="66"/>
  </w:num>
  <w:num w:numId="6" w16cid:durableId="2124306456">
    <w:abstractNumId w:val="69"/>
  </w:num>
  <w:num w:numId="7" w16cid:durableId="1070932364">
    <w:abstractNumId w:val="22"/>
  </w:num>
  <w:num w:numId="8" w16cid:durableId="1280915092">
    <w:abstractNumId w:val="49"/>
  </w:num>
  <w:num w:numId="9" w16cid:durableId="1346590715">
    <w:abstractNumId w:val="13"/>
  </w:num>
  <w:num w:numId="10" w16cid:durableId="1444038896">
    <w:abstractNumId w:val="61"/>
  </w:num>
  <w:num w:numId="11" w16cid:durableId="46953652">
    <w:abstractNumId w:val="70"/>
  </w:num>
  <w:num w:numId="12" w16cid:durableId="1439721255">
    <w:abstractNumId w:val="48"/>
  </w:num>
  <w:num w:numId="13" w16cid:durableId="1228616198">
    <w:abstractNumId w:val="71"/>
  </w:num>
  <w:num w:numId="14" w16cid:durableId="417288595">
    <w:abstractNumId w:val="9"/>
  </w:num>
  <w:num w:numId="15" w16cid:durableId="1981575928">
    <w:abstractNumId w:val="0"/>
  </w:num>
  <w:num w:numId="16" w16cid:durableId="1399088142">
    <w:abstractNumId w:val="23"/>
  </w:num>
  <w:num w:numId="17" w16cid:durableId="1199703652">
    <w:abstractNumId w:val="39"/>
  </w:num>
  <w:num w:numId="18" w16cid:durableId="1744910889">
    <w:abstractNumId w:val="6"/>
  </w:num>
  <w:num w:numId="19" w16cid:durableId="1402869183">
    <w:abstractNumId w:val="56"/>
  </w:num>
  <w:num w:numId="20" w16cid:durableId="1981105235">
    <w:abstractNumId w:val="59"/>
  </w:num>
  <w:num w:numId="21" w16cid:durableId="1619797229">
    <w:abstractNumId w:val="43"/>
  </w:num>
  <w:num w:numId="22" w16cid:durableId="1482192037">
    <w:abstractNumId w:val="34"/>
  </w:num>
  <w:num w:numId="23" w16cid:durableId="1542984623">
    <w:abstractNumId w:val="44"/>
  </w:num>
  <w:num w:numId="24" w16cid:durableId="1562131984">
    <w:abstractNumId w:val="52"/>
  </w:num>
  <w:num w:numId="25" w16cid:durableId="179852163">
    <w:abstractNumId w:val="33"/>
  </w:num>
  <w:num w:numId="26" w16cid:durableId="2114476408">
    <w:abstractNumId w:val="32"/>
  </w:num>
  <w:num w:numId="27" w16cid:durableId="1902672630">
    <w:abstractNumId w:val="57"/>
  </w:num>
  <w:num w:numId="28" w16cid:durableId="1362705653">
    <w:abstractNumId w:val="46"/>
  </w:num>
  <w:num w:numId="29" w16cid:durableId="49615931">
    <w:abstractNumId w:val="14"/>
  </w:num>
  <w:num w:numId="30" w16cid:durableId="1023097125">
    <w:abstractNumId w:val="18"/>
  </w:num>
  <w:num w:numId="31" w16cid:durableId="223757154">
    <w:abstractNumId w:val="5"/>
  </w:num>
  <w:num w:numId="32" w16cid:durableId="1400397513">
    <w:abstractNumId w:val="30"/>
  </w:num>
  <w:num w:numId="33" w16cid:durableId="1154643584">
    <w:abstractNumId w:val="42"/>
  </w:num>
  <w:num w:numId="34" w16cid:durableId="1286156141">
    <w:abstractNumId w:val="58"/>
  </w:num>
  <w:num w:numId="35" w16cid:durableId="1849559053">
    <w:abstractNumId w:val="73"/>
  </w:num>
  <w:num w:numId="36" w16cid:durableId="2094164574">
    <w:abstractNumId w:val="7"/>
  </w:num>
  <w:num w:numId="37" w16cid:durableId="753164693">
    <w:abstractNumId w:val="25"/>
  </w:num>
  <w:num w:numId="38" w16cid:durableId="1275213016">
    <w:abstractNumId w:val="28"/>
  </w:num>
  <w:num w:numId="39" w16cid:durableId="1599556170">
    <w:abstractNumId w:val="3"/>
  </w:num>
  <w:num w:numId="40" w16cid:durableId="1288657039">
    <w:abstractNumId w:val="40"/>
  </w:num>
  <w:num w:numId="41" w16cid:durableId="1709061433">
    <w:abstractNumId w:val="54"/>
  </w:num>
  <w:num w:numId="42" w16cid:durableId="1238587035">
    <w:abstractNumId w:val="4"/>
  </w:num>
  <w:num w:numId="43" w16cid:durableId="1879732336">
    <w:abstractNumId w:val="53"/>
  </w:num>
  <w:num w:numId="44" w16cid:durableId="706416215">
    <w:abstractNumId w:val="11"/>
  </w:num>
  <w:num w:numId="45" w16cid:durableId="791362389">
    <w:abstractNumId w:val="60"/>
  </w:num>
  <w:num w:numId="46" w16cid:durableId="673920422">
    <w:abstractNumId w:val="63"/>
  </w:num>
  <w:num w:numId="47" w16cid:durableId="559443321">
    <w:abstractNumId w:val="31"/>
  </w:num>
  <w:num w:numId="48" w16cid:durableId="1630428176">
    <w:abstractNumId w:val="51"/>
  </w:num>
  <w:num w:numId="49" w16cid:durableId="200358883">
    <w:abstractNumId w:val="21"/>
  </w:num>
  <w:num w:numId="50" w16cid:durableId="1140534300">
    <w:abstractNumId w:val="37"/>
  </w:num>
  <w:num w:numId="51" w16cid:durableId="1395740756">
    <w:abstractNumId w:val="8"/>
  </w:num>
  <w:num w:numId="52" w16cid:durableId="778645799">
    <w:abstractNumId w:val="72"/>
  </w:num>
  <w:num w:numId="53" w16cid:durableId="870268195">
    <w:abstractNumId w:val="35"/>
  </w:num>
  <w:num w:numId="54" w16cid:durableId="517353610">
    <w:abstractNumId w:val="67"/>
  </w:num>
  <w:num w:numId="55" w16cid:durableId="1697580120">
    <w:abstractNumId w:val="64"/>
  </w:num>
  <w:num w:numId="56" w16cid:durableId="390226634">
    <w:abstractNumId w:val="50"/>
  </w:num>
  <w:num w:numId="57" w16cid:durableId="457993812">
    <w:abstractNumId w:val="2"/>
  </w:num>
  <w:num w:numId="58" w16cid:durableId="1113524979">
    <w:abstractNumId w:val="10"/>
  </w:num>
  <w:num w:numId="59" w16cid:durableId="1337609268">
    <w:abstractNumId w:val="55"/>
  </w:num>
  <w:num w:numId="60" w16cid:durableId="1977909073">
    <w:abstractNumId w:val="62"/>
  </w:num>
  <w:num w:numId="61" w16cid:durableId="2140879982">
    <w:abstractNumId w:val="65"/>
  </w:num>
  <w:num w:numId="62" w16cid:durableId="874469321">
    <w:abstractNumId w:val="38"/>
  </w:num>
  <w:num w:numId="63" w16cid:durableId="936670729">
    <w:abstractNumId w:val="20"/>
  </w:num>
  <w:num w:numId="64" w16cid:durableId="1876190625">
    <w:abstractNumId w:val="1"/>
  </w:num>
  <w:num w:numId="65" w16cid:durableId="557741685">
    <w:abstractNumId w:val="26"/>
  </w:num>
  <w:num w:numId="66" w16cid:durableId="850727738">
    <w:abstractNumId w:val="68"/>
  </w:num>
  <w:num w:numId="67" w16cid:durableId="1040519105">
    <w:abstractNumId w:val="36"/>
  </w:num>
  <w:num w:numId="68" w16cid:durableId="1313487899">
    <w:abstractNumId w:val="15"/>
  </w:num>
  <w:num w:numId="69" w16cid:durableId="642933762">
    <w:abstractNumId w:val="47"/>
  </w:num>
  <w:num w:numId="70" w16cid:durableId="155354366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978354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72516314">
    <w:abstractNumId w:val="24"/>
  </w:num>
  <w:num w:numId="73" w16cid:durableId="16586098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4372637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39D5"/>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770D0"/>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109D"/>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4249A"/>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58FF"/>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pharmacy-msc"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explore/programs-of-study/pharmacy-phd"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pharmacy@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4491</TotalTime>
  <Pages>72</Pages>
  <Words>38094</Words>
  <Characters>217141</Characters>
  <Application>Microsoft Office Word</Application>
  <DocSecurity>0</DocSecurity>
  <Lines>1809</Lines>
  <Paragraphs>509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254726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195</cp:revision>
  <dcterms:created xsi:type="dcterms:W3CDTF">2020-07-02T18:56:00Z</dcterms:created>
  <dcterms:modified xsi:type="dcterms:W3CDTF">2024-01-09T21:50:00Z</dcterms:modified>
</cp:coreProperties>
</file>