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5B4A97" w:rsidRPr="003241F7" w14:paraId="27813CB1" w14:textId="77777777" w:rsidTr="005B4A97">
        <w:tc>
          <w:tcPr>
            <w:tcW w:w="7086" w:type="dxa"/>
            <w:shd w:val="clear" w:color="auto" w:fill="auto"/>
          </w:tcPr>
          <w:p w14:paraId="0007F05B" w14:textId="50F8682E" w:rsidR="005B4A97" w:rsidRPr="003241F7" w:rsidRDefault="005B4A97" w:rsidP="005B4A97">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5B4A97" w:rsidRPr="003241F7" w:rsidRDefault="005B4A97" w:rsidP="005B4A9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5B4A97" w:rsidRPr="003241F7" w:rsidRDefault="005B4A97" w:rsidP="005B4A9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5B4A97" w:rsidRPr="003241F7" w:rsidRDefault="005B4A97" w:rsidP="005B4A9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5B4A97" w:rsidRPr="003241F7" w:rsidRDefault="005B4A97" w:rsidP="005B4A97">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5B4A97" w:rsidRPr="003241F7" w:rsidRDefault="005B4A97" w:rsidP="005B4A97">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5B4A97" w:rsidRPr="003241F7" w:rsidRDefault="005B4A97" w:rsidP="005B4A9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5B4A97" w:rsidRPr="003241F7" w:rsidRDefault="005B4A97" w:rsidP="005B4A9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5B4A97" w:rsidRPr="003241F7" w:rsidRDefault="005B4A97" w:rsidP="005B4A97">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5B4A97" w:rsidRPr="003241F7" w:rsidRDefault="005B4A97" w:rsidP="005B4A97">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5F066234" w14:textId="77777777" w:rsidR="005B4A97" w:rsidRPr="00240D09" w:rsidRDefault="005B4A97" w:rsidP="005B4A97">
            <w:pPr>
              <w:rPr>
                <w:rFonts w:ascii="Helvetica" w:hAnsi="Helvetica" w:cs="Helvetica"/>
                <w:sz w:val="18"/>
                <w:szCs w:val="18"/>
              </w:rPr>
            </w:pPr>
            <w:r w:rsidRPr="00240D09">
              <w:rPr>
                <w:rFonts w:ascii="Helvetica" w:hAnsi="Helvetica" w:cs="Helvetica"/>
                <w:b/>
                <w:bCs/>
                <w:sz w:val="18"/>
                <w:szCs w:val="18"/>
              </w:rPr>
              <w:lastRenderedPageBreak/>
              <w:t>Indigenous Studies Graduate Committee (</w:t>
            </w:r>
            <w:r>
              <w:rPr>
                <w:rFonts w:ascii="Helvetica" w:hAnsi="Helvetica" w:cs="Helvetica"/>
                <w:b/>
                <w:bCs/>
                <w:sz w:val="18"/>
                <w:szCs w:val="18"/>
              </w:rPr>
              <w:t>I</w:t>
            </w:r>
            <w:r w:rsidRPr="00240D09">
              <w:rPr>
                <w:rFonts w:ascii="Helvetica" w:hAnsi="Helvetica" w:cs="Helvetica"/>
                <w:b/>
                <w:bCs/>
                <w:sz w:val="18"/>
                <w:szCs w:val="18"/>
              </w:rPr>
              <w:t>SGC)</w:t>
            </w:r>
          </w:p>
          <w:p w14:paraId="12F25510"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8"/>
                <w:szCs w:val="18"/>
              </w:rPr>
            </w:pPr>
          </w:p>
          <w:p w14:paraId="75B5F710" w14:textId="6D9E1128"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8"/>
                <w:szCs w:val="18"/>
              </w:rPr>
            </w:pPr>
            <w:r w:rsidRPr="00240D09">
              <w:rPr>
                <w:rFonts w:ascii="Helvetica" w:hAnsi="Helvetica" w:cs="Helvetica"/>
                <w:sz w:val="18"/>
                <w:szCs w:val="18"/>
              </w:rPr>
              <w:t xml:space="preserve">The ISGC will be composed of three faculty members (two elected from the Department of Indigenous Studies, one from outside the Department), and the Graduate Program Chair (non-voting) appointed by the Department Head. The Department Head is an </w:t>
            </w:r>
            <w:r w:rsidRPr="00240D09">
              <w:rPr>
                <w:rFonts w:ascii="Helvetica" w:hAnsi="Helvetica" w:cs="Helvetica"/>
                <w:i/>
                <w:iCs/>
                <w:sz w:val="18"/>
                <w:szCs w:val="18"/>
              </w:rPr>
              <w:t xml:space="preserve">ex-officio </w:t>
            </w:r>
            <w:r w:rsidRPr="00240D09">
              <w:rPr>
                <w:rFonts w:ascii="Helvetica" w:hAnsi="Helvetica" w:cs="Helvetica"/>
                <w:sz w:val="18"/>
                <w:szCs w:val="18"/>
              </w:rPr>
              <w:t xml:space="preserve">voting member. Membership will be a two-year renewable term. Terms of elected members will be staggered to ensure continuity. The committee members will be elected in the Fall to serve for the calendar year. </w:t>
            </w:r>
            <w:r>
              <w:rPr>
                <w:rFonts w:ascii="Helvetica" w:hAnsi="Helvetica" w:cs="Helvetica"/>
                <w:sz w:val="18"/>
                <w:szCs w:val="18"/>
              </w:rPr>
              <w:t>Usually</w:t>
            </w:r>
            <w:r w:rsidRPr="00240D09">
              <w:rPr>
                <w:rFonts w:ascii="Helvetica" w:hAnsi="Helvetica" w:cs="Helvetica"/>
                <w:sz w:val="18"/>
                <w:szCs w:val="18"/>
              </w:rPr>
              <w:t>, if an elected member is unable to serve (i.e.: illness, research/study leave), the other members of the committee will select a member to fill the vacancy temporarily.</w:t>
            </w:r>
          </w:p>
          <w:p w14:paraId="60D4201D" w14:textId="77777777" w:rsidR="005B4A97" w:rsidRPr="00240D09" w:rsidRDefault="005B4A97" w:rsidP="005B4A97">
            <w:pPr>
              <w:rPr>
                <w:rFonts w:ascii="Helvetica" w:hAnsi="Helvetica" w:cs="Helvetica"/>
                <w:sz w:val="18"/>
                <w:szCs w:val="18"/>
              </w:rPr>
            </w:pPr>
          </w:p>
          <w:p w14:paraId="44E0E9C0" w14:textId="77777777" w:rsidR="005B4A97" w:rsidRPr="00240D09" w:rsidRDefault="005B4A97" w:rsidP="005B4A97">
            <w:pPr>
              <w:spacing w:after="120"/>
              <w:rPr>
                <w:rFonts w:ascii="Helvetica" w:hAnsi="Helvetica" w:cs="Helvetica"/>
                <w:sz w:val="18"/>
                <w:szCs w:val="18"/>
              </w:rPr>
            </w:pPr>
            <w:r w:rsidRPr="00240D09">
              <w:rPr>
                <w:rFonts w:ascii="Helvetica" w:hAnsi="Helvetica" w:cs="Helvetica"/>
                <w:sz w:val="18"/>
                <w:szCs w:val="18"/>
              </w:rPr>
              <w:t xml:space="preserve"> The administrative support for the program committee will be provided through the Indigenous Studies graduate office. The ISGC is responsible for the overall administration of the program, including:</w:t>
            </w:r>
          </w:p>
          <w:p w14:paraId="03745634" w14:textId="77777777" w:rsidR="005B4A97" w:rsidRPr="00240D09" w:rsidRDefault="005B4A97" w:rsidP="005B4A97">
            <w:pPr>
              <w:pStyle w:val="ListParagraph"/>
              <w:numPr>
                <w:ilvl w:val="0"/>
                <w:numId w:val="67"/>
              </w:numPr>
              <w:tabs>
                <w:tab w:val="left" w:pos="1440"/>
              </w:tabs>
              <w:spacing w:after="120"/>
              <w:ind w:left="295" w:hanging="289"/>
              <w:rPr>
                <w:rFonts w:ascii="Helvetica" w:hAnsi="Helvetica" w:cs="Helvetica"/>
                <w:sz w:val="18"/>
                <w:szCs w:val="18"/>
              </w:rPr>
            </w:pPr>
            <w:r w:rsidRPr="00240D09">
              <w:rPr>
                <w:rFonts w:ascii="Helvetica" w:hAnsi="Helvetica" w:cs="Helvetica"/>
                <w:sz w:val="18"/>
                <w:szCs w:val="18"/>
              </w:rPr>
              <w:t xml:space="preserve">Recommendation of students for admission to the </w:t>
            </w:r>
            <w:proofErr w:type="gramStart"/>
            <w:r w:rsidRPr="00240D09">
              <w:rPr>
                <w:rFonts w:ascii="Helvetica" w:hAnsi="Helvetica" w:cs="Helvetica"/>
                <w:sz w:val="18"/>
                <w:szCs w:val="18"/>
              </w:rPr>
              <w:t>program;</w:t>
            </w:r>
            <w:proofErr w:type="gramEnd"/>
          </w:p>
          <w:p w14:paraId="211BA823" w14:textId="77777777" w:rsidR="005B4A97" w:rsidRPr="00240D09" w:rsidRDefault="005B4A97" w:rsidP="005B4A97">
            <w:pPr>
              <w:pStyle w:val="ListParagraph"/>
              <w:numPr>
                <w:ilvl w:val="0"/>
                <w:numId w:val="67"/>
              </w:numPr>
              <w:tabs>
                <w:tab w:val="left" w:pos="1440"/>
              </w:tabs>
              <w:spacing w:after="120"/>
              <w:ind w:left="295" w:hanging="289"/>
              <w:rPr>
                <w:rFonts w:ascii="Helvetica" w:hAnsi="Helvetica" w:cs="Helvetica"/>
                <w:sz w:val="18"/>
                <w:szCs w:val="18"/>
              </w:rPr>
            </w:pPr>
            <w:r w:rsidRPr="00240D09">
              <w:rPr>
                <w:rFonts w:ascii="Helvetica" w:hAnsi="Helvetica" w:cs="Helvetica"/>
                <w:sz w:val="18"/>
                <w:szCs w:val="18"/>
              </w:rPr>
              <w:t xml:space="preserve">Approval of assignment of faculty advisors to graduate </w:t>
            </w:r>
            <w:proofErr w:type="gramStart"/>
            <w:r w:rsidRPr="00240D09">
              <w:rPr>
                <w:rFonts w:ascii="Helvetica" w:hAnsi="Helvetica" w:cs="Helvetica"/>
                <w:sz w:val="18"/>
                <w:szCs w:val="18"/>
              </w:rPr>
              <w:t>students;</w:t>
            </w:r>
            <w:proofErr w:type="gramEnd"/>
          </w:p>
          <w:p w14:paraId="3D0E16BD" w14:textId="77777777" w:rsidR="005B4A97" w:rsidRPr="00240D09" w:rsidRDefault="005B4A97" w:rsidP="005B4A97">
            <w:pPr>
              <w:pStyle w:val="ListParagraph"/>
              <w:numPr>
                <w:ilvl w:val="0"/>
                <w:numId w:val="67"/>
              </w:numPr>
              <w:tabs>
                <w:tab w:val="left" w:pos="1440"/>
              </w:tabs>
              <w:spacing w:after="120"/>
              <w:ind w:left="295" w:hanging="289"/>
              <w:rPr>
                <w:rFonts w:ascii="Helvetica" w:hAnsi="Helvetica" w:cs="Helvetica"/>
                <w:sz w:val="18"/>
                <w:szCs w:val="18"/>
              </w:rPr>
            </w:pPr>
            <w:r w:rsidRPr="00240D09">
              <w:rPr>
                <w:rFonts w:ascii="Helvetica" w:hAnsi="Helvetica" w:cs="Helvetica"/>
                <w:sz w:val="18"/>
                <w:szCs w:val="18"/>
              </w:rPr>
              <w:t xml:space="preserve">Regular review of the Indigenous Studies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and Ph.D. program regulations and the recommendations for any appropriate changes to the Faculty of Graduate Studies;</w:t>
            </w:r>
          </w:p>
          <w:p w14:paraId="608B2A33" w14:textId="77777777" w:rsidR="005B4A97" w:rsidRPr="00240D09" w:rsidRDefault="005B4A97" w:rsidP="005B4A97">
            <w:pPr>
              <w:pStyle w:val="ListParagraph"/>
              <w:numPr>
                <w:ilvl w:val="0"/>
                <w:numId w:val="67"/>
              </w:numPr>
              <w:tabs>
                <w:tab w:val="left" w:pos="1440"/>
              </w:tabs>
              <w:spacing w:after="120"/>
              <w:ind w:left="295" w:hanging="289"/>
              <w:rPr>
                <w:rFonts w:ascii="Helvetica" w:hAnsi="Helvetica" w:cs="Helvetica"/>
                <w:sz w:val="18"/>
                <w:szCs w:val="18"/>
              </w:rPr>
            </w:pPr>
            <w:r w:rsidRPr="00240D09">
              <w:rPr>
                <w:rFonts w:ascii="Helvetica" w:hAnsi="Helvetica" w:cs="Helvetica"/>
                <w:sz w:val="18"/>
                <w:szCs w:val="18"/>
              </w:rPr>
              <w:t>Review of student progress in programs</w:t>
            </w:r>
          </w:p>
          <w:p w14:paraId="55DEC2B0" w14:textId="77777777" w:rsidR="005B4A97" w:rsidRPr="00240D09" w:rsidRDefault="005B4A97" w:rsidP="005B4A97">
            <w:pPr>
              <w:pStyle w:val="ListParagraph"/>
              <w:numPr>
                <w:ilvl w:val="0"/>
                <w:numId w:val="67"/>
              </w:numPr>
              <w:tabs>
                <w:tab w:val="left" w:pos="1440"/>
              </w:tabs>
              <w:ind w:left="291" w:hanging="288"/>
              <w:rPr>
                <w:rFonts w:ascii="Helvetica" w:hAnsi="Helvetica" w:cs="Helvetica"/>
                <w:sz w:val="18"/>
                <w:szCs w:val="18"/>
              </w:rPr>
            </w:pPr>
            <w:r w:rsidRPr="1424672E">
              <w:rPr>
                <w:rFonts w:ascii="Helvetica" w:hAnsi="Helvetica" w:cs="Helvetica"/>
                <w:sz w:val="18"/>
                <w:szCs w:val="18"/>
              </w:rPr>
              <w:t xml:space="preserve">Review and approval that PhD students taking the translation examination route have met the language </w:t>
            </w:r>
            <w:proofErr w:type="gramStart"/>
            <w:r w:rsidRPr="1424672E">
              <w:rPr>
                <w:rFonts w:ascii="Helvetica" w:hAnsi="Helvetica" w:cs="Helvetica"/>
                <w:sz w:val="18"/>
                <w:szCs w:val="18"/>
              </w:rPr>
              <w:t>requirement;</w:t>
            </w:r>
            <w:proofErr w:type="gramEnd"/>
            <w:r w:rsidRPr="1424672E">
              <w:rPr>
                <w:rFonts w:ascii="Helvetica" w:hAnsi="Helvetica" w:cs="Helvetica"/>
                <w:sz w:val="18"/>
                <w:szCs w:val="18"/>
              </w:rPr>
              <w:t xml:space="preserve"> </w:t>
            </w:r>
          </w:p>
          <w:p w14:paraId="5DDFC3CF" w14:textId="77777777" w:rsidR="005B4A97" w:rsidRPr="00240D09" w:rsidRDefault="005B4A97" w:rsidP="005B4A97">
            <w:pPr>
              <w:pStyle w:val="ListParagraph"/>
              <w:numPr>
                <w:ilvl w:val="0"/>
                <w:numId w:val="67"/>
              </w:numPr>
              <w:tabs>
                <w:tab w:val="left" w:pos="1440"/>
              </w:tabs>
              <w:ind w:left="291" w:hanging="288"/>
              <w:rPr>
                <w:rFonts w:ascii="Helvetica" w:hAnsi="Helvetica" w:cs="Helvetica"/>
                <w:sz w:val="18"/>
                <w:szCs w:val="18"/>
              </w:rPr>
            </w:pPr>
            <w:r w:rsidRPr="00240D09">
              <w:rPr>
                <w:rFonts w:ascii="Helvetica" w:hAnsi="Helvetica" w:cs="Helvetica"/>
                <w:sz w:val="18"/>
                <w:szCs w:val="18"/>
              </w:rPr>
              <w:t xml:space="preserve">Review and approval of recommendations when unexpected and urgent interruptions occur during the PhD candidacy process. </w:t>
            </w:r>
          </w:p>
          <w:p w14:paraId="501E8D1F" w14:textId="77777777" w:rsidR="005B4A97" w:rsidRPr="003241F7" w:rsidRDefault="005B4A97" w:rsidP="005B4A97">
            <w:pPr>
              <w:spacing w:after="120"/>
              <w:rPr>
                <w:rFonts w:ascii="Helvetica" w:hAnsi="Helvetica" w:cs="Helvetica"/>
                <w:sz w:val="18"/>
                <w:szCs w:val="18"/>
              </w:rPr>
            </w:pPr>
          </w:p>
        </w:tc>
      </w:tr>
      <w:tr w:rsidR="005B4A97" w:rsidRPr="003241F7" w14:paraId="6D515BD8" w14:textId="77777777" w:rsidTr="005B4A97">
        <w:tc>
          <w:tcPr>
            <w:tcW w:w="7086" w:type="dxa"/>
            <w:shd w:val="clear" w:color="auto" w:fill="auto"/>
          </w:tcPr>
          <w:p w14:paraId="4E547001"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5B4A97" w:rsidRPr="003241F7" w:rsidRDefault="005B4A97" w:rsidP="005B4A9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5B4A97" w:rsidRPr="003241F7" w:rsidRDefault="005B4A97" w:rsidP="005B4A97">
            <w:pPr>
              <w:pStyle w:val="NormalWeb"/>
              <w:spacing w:before="0" w:beforeAutospacing="0" w:after="120" w:afterAutospacing="0"/>
              <w:rPr>
                <w:rStyle w:val="Strong"/>
                <w:rFonts w:ascii="Helvetica" w:hAnsi="Helvetica" w:cs="Helvetica"/>
                <w:color w:val="000000"/>
                <w:sz w:val="18"/>
                <w:szCs w:val="18"/>
              </w:rPr>
            </w:pPr>
          </w:p>
          <w:p w14:paraId="28092DC5" w14:textId="6EF3802A" w:rsidR="005B4A97" w:rsidRPr="003241F7" w:rsidRDefault="005B4A97" w:rsidP="005B4A97">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5B4A97" w:rsidRPr="003241F7" w:rsidRDefault="005B4A97" w:rsidP="005B4A9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5B4A97" w:rsidRPr="003241F7" w:rsidRDefault="005B4A97" w:rsidP="005B4A9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5B4A97" w:rsidRPr="003241F7" w:rsidRDefault="005B4A97" w:rsidP="005B4A97">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5B4A97" w:rsidRPr="003241F7" w:rsidRDefault="005B4A97" w:rsidP="005B4A97">
            <w:pPr>
              <w:spacing w:after="120"/>
              <w:textAlignment w:val="baseline"/>
              <w:rPr>
                <w:rFonts w:ascii="Helvetica" w:hAnsi="Helvetica" w:cs="Helvetica"/>
                <w:color w:val="000000"/>
                <w:sz w:val="18"/>
                <w:szCs w:val="18"/>
              </w:rPr>
            </w:pPr>
          </w:p>
        </w:tc>
        <w:tc>
          <w:tcPr>
            <w:tcW w:w="4254" w:type="dxa"/>
          </w:tcPr>
          <w:p w14:paraId="6C67CF49"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Department of Indigenous Studies</w:t>
            </w:r>
          </w:p>
          <w:p w14:paraId="658823B8"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215 </w:t>
            </w:r>
            <w:proofErr w:type="spellStart"/>
            <w:r w:rsidRPr="00240D09">
              <w:rPr>
                <w:rFonts w:ascii="Helvetica" w:hAnsi="Helvetica" w:cs="Helvetica"/>
                <w:sz w:val="18"/>
                <w:szCs w:val="18"/>
              </w:rPr>
              <w:t>Isbister</w:t>
            </w:r>
            <w:proofErr w:type="spellEnd"/>
            <w:r w:rsidRPr="00240D09">
              <w:rPr>
                <w:rFonts w:ascii="Helvetica" w:hAnsi="Helvetica" w:cs="Helvetica"/>
                <w:sz w:val="18"/>
                <w:szCs w:val="18"/>
              </w:rPr>
              <w:t xml:space="preserve"> Building</w:t>
            </w:r>
          </w:p>
          <w:p w14:paraId="32CF41F4"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Winnipeg, Manitoba</w:t>
            </w:r>
          </w:p>
          <w:p w14:paraId="54220DFF"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Canada, R3T 2</w:t>
            </w:r>
            <w:r>
              <w:rPr>
                <w:rFonts w:ascii="Helvetica" w:hAnsi="Helvetica" w:cs="Helvetica"/>
                <w:sz w:val="18"/>
                <w:szCs w:val="18"/>
              </w:rPr>
              <w:t>N</w:t>
            </w:r>
            <w:r w:rsidRPr="00240D09">
              <w:rPr>
                <w:rFonts w:ascii="Helvetica" w:hAnsi="Helvetica" w:cs="Helvetica"/>
                <w:sz w:val="18"/>
                <w:szCs w:val="18"/>
              </w:rPr>
              <w:t>2</w:t>
            </w:r>
          </w:p>
          <w:p w14:paraId="397FE01B" w14:textId="77777777" w:rsidR="005B4A97" w:rsidRPr="00240D09" w:rsidRDefault="005B4A97" w:rsidP="005B4A97">
            <w:pPr>
              <w:rPr>
                <w:rFonts w:ascii="Helvetica" w:hAnsi="Helvetica" w:cs="Helvetica"/>
                <w:sz w:val="18"/>
                <w:szCs w:val="18"/>
              </w:rPr>
            </w:pPr>
          </w:p>
          <w:p w14:paraId="79C537EF" w14:textId="77777777" w:rsidR="005B4A97" w:rsidRPr="00240D09" w:rsidRDefault="005B4A97" w:rsidP="005B4A97">
            <w:pPr>
              <w:rPr>
                <w:rFonts w:ascii="Helvetica" w:hAnsi="Helvetica" w:cs="Helvetica"/>
                <w:sz w:val="18"/>
                <w:szCs w:val="18"/>
              </w:rPr>
            </w:pPr>
            <w:r>
              <w:rPr>
                <w:rFonts w:ascii="Helvetica" w:hAnsi="Helvetica" w:cs="Helvetica"/>
                <w:sz w:val="18"/>
                <w:szCs w:val="18"/>
              </w:rPr>
              <w:t xml:space="preserve">Email: </w:t>
            </w:r>
            <w:hyperlink r:id="rId10" w:history="1">
              <w:r>
                <w:rPr>
                  <w:rStyle w:val="Hyperlink"/>
                  <w:rFonts w:ascii="Helvetica" w:hAnsi="Helvetica" w:cs="Helvetica"/>
                  <w:color w:val="FF0000"/>
                  <w:sz w:val="18"/>
                  <w:szCs w:val="18"/>
                </w:rPr>
                <w:t>indg.grad@umanitoba.ca</w:t>
              </w:r>
            </w:hyperlink>
          </w:p>
          <w:p w14:paraId="1DFFBAA5" w14:textId="77777777" w:rsidR="005B4A97" w:rsidRDefault="005B4A97" w:rsidP="005B4A97">
            <w:pPr>
              <w:spacing w:line="276" w:lineRule="auto"/>
              <w:rPr>
                <w:rFonts w:ascii="Helvetica" w:hAnsi="Helvetica" w:cs="Helvetica"/>
                <w:sz w:val="18"/>
                <w:szCs w:val="18"/>
              </w:rPr>
            </w:pPr>
          </w:p>
          <w:p w14:paraId="76A8184A" w14:textId="77777777" w:rsidR="005B4A97" w:rsidRDefault="005B4A97" w:rsidP="005B4A97">
            <w:pPr>
              <w:spacing w:line="276" w:lineRule="auto"/>
              <w:rPr>
                <w:sz w:val="22"/>
                <w:szCs w:val="22"/>
                <w:lang w:val="en-CA"/>
              </w:rPr>
            </w:pPr>
            <w:r>
              <w:rPr>
                <w:rFonts w:ascii="Helvetica" w:hAnsi="Helvetica" w:cs="Helvetica"/>
                <w:sz w:val="18"/>
                <w:szCs w:val="18"/>
              </w:rPr>
              <w:t>Website:</w:t>
            </w:r>
            <w:r>
              <w:t xml:space="preserve"> </w:t>
            </w:r>
            <w:hyperlink r:id="rId11" w:history="1">
              <w:r>
                <w:rPr>
                  <w:rStyle w:val="Hyperlink"/>
                  <w:rFonts w:ascii="Helvetica" w:hAnsi="Helvetica" w:cs="Helvetica"/>
                  <w:sz w:val="18"/>
                  <w:szCs w:val="18"/>
                </w:rPr>
                <w:t>https://umanitoba.ca/arts/indigenous-studies</w:t>
              </w:r>
            </w:hyperlink>
            <w:r>
              <w:t xml:space="preserve"> </w:t>
            </w:r>
          </w:p>
          <w:p w14:paraId="29B8D29C" w14:textId="77777777" w:rsidR="005B4A97" w:rsidRPr="00240D09" w:rsidRDefault="005B4A97" w:rsidP="005B4A97">
            <w:pPr>
              <w:rPr>
                <w:rFonts w:ascii="Helvetica" w:hAnsi="Helvetica" w:cs="Helvetica"/>
                <w:i/>
                <w:sz w:val="18"/>
                <w:szCs w:val="18"/>
              </w:rPr>
            </w:pPr>
          </w:p>
          <w:p w14:paraId="324A4FE5" w14:textId="77777777" w:rsidR="005B4A97" w:rsidRPr="003241F7" w:rsidRDefault="005B4A97" w:rsidP="005B4A97">
            <w:pPr>
              <w:spacing w:after="120"/>
              <w:rPr>
                <w:rFonts w:ascii="Helvetica" w:hAnsi="Helvetica" w:cs="Helvetica"/>
                <w:sz w:val="18"/>
                <w:szCs w:val="18"/>
              </w:rPr>
            </w:pPr>
          </w:p>
        </w:tc>
      </w:tr>
      <w:tr w:rsidR="005B4A97" w:rsidRPr="003241F7" w14:paraId="54179CB8" w14:textId="77777777" w:rsidTr="005B4A97">
        <w:tc>
          <w:tcPr>
            <w:tcW w:w="7086" w:type="dxa"/>
            <w:shd w:val="clear" w:color="auto" w:fill="auto"/>
          </w:tcPr>
          <w:p w14:paraId="65D66BC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5B4A97" w:rsidRPr="003241F7" w14:paraId="7DF5DCFA" w14:textId="77777777" w:rsidTr="004E3FAB">
              <w:trPr>
                <w:tblCellSpacing w:w="0" w:type="dxa"/>
              </w:trPr>
              <w:tc>
                <w:tcPr>
                  <w:tcW w:w="1302" w:type="dxa"/>
                  <w:shd w:val="clear" w:color="auto" w:fill="auto"/>
                  <w:vAlign w:val="center"/>
                  <w:hideMark/>
                </w:tcPr>
                <w:p w14:paraId="72885DD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5B4A97" w:rsidRPr="003241F7" w14:paraId="7134F400" w14:textId="77777777" w:rsidTr="004E3FAB">
              <w:trPr>
                <w:tblCellSpacing w:w="0" w:type="dxa"/>
              </w:trPr>
              <w:tc>
                <w:tcPr>
                  <w:tcW w:w="1302" w:type="dxa"/>
                  <w:shd w:val="clear" w:color="auto" w:fill="auto"/>
                  <w:vAlign w:val="center"/>
                  <w:hideMark/>
                </w:tcPr>
                <w:p w14:paraId="5C2B4DBE" w14:textId="675DE6AF"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5B4A97" w:rsidRPr="003241F7" w14:paraId="21AD9DAB" w14:textId="77777777" w:rsidTr="004E3FAB">
              <w:trPr>
                <w:tblCellSpacing w:w="0" w:type="dxa"/>
              </w:trPr>
              <w:tc>
                <w:tcPr>
                  <w:tcW w:w="1302" w:type="dxa"/>
                  <w:shd w:val="clear" w:color="auto" w:fill="auto"/>
                  <w:vAlign w:val="center"/>
                  <w:hideMark/>
                </w:tcPr>
                <w:p w14:paraId="1781A780" w14:textId="7E2B5D86"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5B4A97" w:rsidRPr="003241F7" w14:paraId="75B0AFB0" w14:textId="77777777" w:rsidTr="004E3FAB">
              <w:trPr>
                <w:tblCellSpacing w:w="0" w:type="dxa"/>
              </w:trPr>
              <w:tc>
                <w:tcPr>
                  <w:tcW w:w="1302" w:type="dxa"/>
                  <w:shd w:val="clear" w:color="auto" w:fill="auto"/>
                  <w:vAlign w:val="center"/>
                  <w:hideMark/>
                </w:tcPr>
                <w:p w14:paraId="1C866045" w14:textId="7F736744"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5B4A97" w:rsidRPr="003241F7" w:rsidRDefault="005B4A97" w:rsidP="005B4A9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2746ABD" w14:textId="77777777" w:rsidR="005B4A97" w:rsidRPr="000B5E6E" w:rsidRDefault="005B4A97" w:rsidP="005B4A97">
            <w:pPr>
              <w:rPr>
                <w:rFonts w:ascii="Helvetica" w:hAnsi="Helvetica" w:cs="Helvetica"/>
                <w:sz w:val="18"/>
                <w:szCs w:val="18"/>
              </w:rPr>
            </w:pPr>
            <w:r w:rsidRPr="000B5E6E">
              <w:rPr>
                <w:rFonts w:ascii="Helvetica" w:hAnsi="Helvetica" w:cs="Helvetica"/>
                <w:sz w:val="18"/>
                <w:szCs w:val="18"/>
              </w:rPr>
              <w:lastRenderedPageBreak/>
              <w:t>For upcoming application deadlines, please consult the Graduate Program Page</w:t>
            </w:r>
            <w:r>
              <w:rPr>
                <w:rFonts w:ascii="Helvetica" w:hAnsi="Helvetica" w:cs="Helvetica"/>
                <w:sz w:val="18"/>
                <w:szCs w:val="18"/>
              </w:rPr>
              <w:t>s</w:t>
            </w:r>
            <w:r w:rsidRPr="000B5E6E">
              <w:rPr>
                <w:rFonts w:ascii="Helvetica" w:hAnsi="Helvetica" w:cs="Helvetica"/>
                <w:sz w:val="18"/>
                <w:szCs w:val="18"/>
              </w:rPr>
              <w:t xml:space="preserve">: </w:t>
            </w:r>
          </w:p>
          <w:p w14:paraId="372F93C0" w14:textId="77777777" w:rsidR="005B4A97" w:rsidRPr="000B5E6E" w:rsidRDefault="005B4A97" w:rsidP="005B4A97">
            <w:pPr>
              <w:rPr>
                <w:rFonts w:ascii="Helvetica" w:hAnsi="Helvetica" w:cs="Helvetica"/>
                <w:sz w:val="18"/>
                <w:szCs w:val="18"/>
              </w:rPr>
            </w:pPr>
          </w:p>
          <w:p w14:paraId="37440458" w14:textId="77777777" w:rsidR="005B4A97" w:rsidRPr="000B5E6E" w:rsidRDefault="005B4A97" w:rsidP="005B4A97">
            <w:pPr>
              <w:rPr>
                <w:rFonts w:ascii="Helvetica" w:hAnsi="Helvetica" w:cs="Helvetica"/>
                <w:sz w:val="18"/>
                <w:szCs w:val="18"/>
              </w:rPr>
            </w:pPr>
            <w:r w:rsidRPr="000B5E6E">
              <w:rPr>
                <w:rFonts w:ascii="Helvetica" w:hAnsi="Helvetica" w:cs="Helvetica"/>
                <w:sz w:val="18"/>
                <w:szCs w:val="18"/>
              </w:rPr>
              <w:t>M.A.:</w:t>
            </w:r>
          </w:p>
          <w:p w14:paraId="47676468" w14:textId="77777777" w:rsidR="005B4A97" w:rsidRPr="000B5E6E" w:rsidRDefault="005B4A97" w:rsidP="005B4A97">
            <w:pPr>
              <w:rPr>
                <w:rFonts w:ascii="Helvetica" w:hAnsi="Helvetica" w:cs="Helvetica"/>
                <w:sz w:val="18"/>
                <w:szCs w:val="18"/>
              </w:rPr>
            </w:pPr>
            <w:hyperlink r:id="rId13" w:history="1">
              <w:r w:rsidRPr="000B5E6E">
                <w:rPr>
                  <w:rStyle w:val="Hyperlink"/>
                  <w:rFonts w:ascii="Helvetica" w:hAnsi="Helvetica" w:cs="Helvetica"/>
                  <w:sz w:val="18"/>
                  <w:szCs w:val="18"/>
                </w:rPr>
                <w:t>https://umanitoba.ca/explore/programs-of-study/indigenous-studies-ma</w:t>
              </w:r>
            </w:hyperlink>
          </w:p>
          <w:p w14:paraId="6483CBB6" w14:textId="77777777" w:rsidR="005B4A97" w:rsidRPr="000B5E6E" w:rsidRDefault="005B4A97" w:rsidP="005B4A97">
            <w:pPr>
              <w:rPr>
                <w:rFonts w:ascii="Helvetica" w:hAnsi="Helvetica" w:cs="Helvetica"/>
                <w:sz w:val="18"/>
                <w:szCs w:val="18"/>
              </w:rPr>
            </w:pPr>
          </w:p>
          <w:p w14:paraId="2F2AEE78" w14:textId="77777777" w:rsidR="005B4A97" w:rsidRPr="000B5E6E" w:rsidRDefault="005B4A97" w:rsidP="005B4A97">
            <w:pPr>
              <w:rPr>
                <w:rFonts w:ascii="Helvetica" w:hAnsi="Helvetica" w:cs="Helvetica"/>
                <w:sz w:val="18"/>
                <w:szCs w:val="18"/>
              </w:rPr>
            </w:pPr>
            <w:r w:rsidRPr="000B5E6E">
              <w:rPr>
                <w:rFonts w:ascii="Helvetica" w:hAnsi="Helvetica" w:cs="Helvetica"/>
                <w:sz w:val="18"/>
                <w:szCs w:val="18"/>
              </w:rPr>
              <w:t>Ph.D.:</w:t>
            </w:r>
          </w:p>
          <w:p w14:paraId="1D0B33E8" w14:textId="77777777" w:rsidR="005B4A97" w:rsidRPr="000B5E6E" w:rsidRDefault="005B4A97" w:rsidP="005B4A97">
            <w:pPr>
              <w:rPr>
                <w:rFonts w:ascii="Helvetica" w:hAnsi="Helvetica" w:cs="Helvetica"/>
                <w:sz w:val="18"/>
                <w:szCs w:val="18"/>
              </w:rPr>
            </w:pPr>
            <w:hyperlink r:id="rId14" w:history="1">
              <w:r w:rsidRPr="000B5E6E">
                <w:rPr>
                  <w:rStyle w:val="Hyperlink"/>
                  <w:rFonts w:ascii="Helvetica" w:hAnsi="Helvetica" w:cs="Helvetica"/>
                  <w:sz w:val="18"/>
                  <w:szCs w:val="18"/>
                </w:rPr>
                <w:t>https://umanitoba.ca/explore/programs-of-study/indigenous-studies-phd</w:t>
              </w:r>
            </w:hyperlink>
            <w:r w:rsidRPr="000B5E6E">
              <w:rPr>
                <w:rFonts w:ascii="Helvetica" w:hAnsi="Helvetica" w:cs="Helvetica"/>
                <w:sz w:val="18"/>
                <w:szCs w:val="18"/>
              </w:rPr>
              <w:t xml:space="preserve"> </w:t>
            </w:r>
          </w:p>
          <w:p w14:paraId="51D31B9B" w14:textId="77777777" w:rsidR="005B4A97" w:rsidRPr="000B5E6E" w:rsidRDefault="005B4A97" w:rsidP="005B4A97">
            <w:pPr>
              <w:rPr>
                <w:rFonts w:ascii="Helvetica" w:hAnsi="Helvetica" w:cs="Helvetica"/>
                <w:sz w:val="18"/>
                <w:szCs w:val="18"/>
              </w:rPr>
            </w:pPr>
          </w:p>
          <w:p w14:paraId="2AD6D85C" w14:textId="77777777" w:rsidR="005B4A97" w:rsidRPr="000B5E6E" w:rsidRDefault="005B4A97" w:rsidP="005B4A97">
            <w:pPr>
              <w:rPr>
                <w:rFonts w:ascii="Helvetica" w:hAnsi="Helvetica" w:cs="Helvetica"/>
                <w:sz w:val="18"/>
                <w:szCs w:val="18"/>
              </w:rPr>
            </w:pPr>
            <w:r w:rsidRPr="000B5E6E">
              <w:rPr>
                <w:rFonts w:ascii="Helvetica" w:hAnsi="Helvetica" w:cs="Helvetica"/>
                <w:sz w:val="18"/>
                <w:szCs w:val="18"/>
              </w:rPr>
              <w:t>Master’s and PhD applicants who wish to be considered for funding must submit applications</w:t>
            </w:r>
            <w:r>
              <w:rPr>
                <w:rFonts w:ascii="Helvetica" w:hAnsi="Helvetica" w:cs="Helvetica"/>
                <w:sz w:val="18"/>
                <w:szCs w:val="18"/>
              </w:rPr>
              <w:t xml:space="preserve"> </w:t>
            </w:r>
            <w:r w:rsidRPr="000B5E6E">
              <w:rPr>
                <w:rFonts w:ascii="Helvetica" w:hAnsi="Helvetica" w:cs="Helvetica"/>
                <w:sz w:val="18"/>
                <w:szCs w:val="18"/>
              </w:rPr>
              <w:t>by January 15.</w:t>
            </w:r>
          </w:p>
          <w:p w14:paraId="432142E4" w14:textId="77777777" w:rsidR="005B4A97" w:rsidRPr="003241F7" w:rsidRDefault="005B4A97" w:rsidP="005B4A97">
            <w:pPr>
              <w:spacing w:after="120"/>
              <w:rPr>
                <w:rFonts w:ascii="Helvetica" w:hAnsi="Helvetica" w:cs="Helvetica"/>
                <w:sz w:val="18"/>
                <w:szCs w:val="18"/>
              </w:rPr>
            </w:pPr>
          </w:p>
        </w:tc>
      </w:tr>
      <w:tr w:rsidR="005B4A97" w:rsidRPr="003241F7" w14:paraId="276D50BB" w14:textId="77777777" w:rsidTr="005B4A97">
        <w:tc>
          <w:tcPr>
            <w:tcW w:w="7086" w:type="dxa"/>
            <w:shd w:val="clear" w:color="auto" w:fill="auto"/>
          </w:tcPr>
          <w:p w14:paraId="78918CBF"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7B7EBA2" w14:textId="77777777" w:rsidR="005B4A97" w:rsidRPr="003241F7" w:rsidRDefault="005B4A97" w:rsidP="005B4A97">
            <w:pPr>
              <w:spacing w:after="120"/>
              <w:rPr>
                <w:rFonts w:ascii="Helvetica" w:hAnsi="Helvetica" w:cs="Helvetica"/>
                <w:sz w:val="18"/>
                <w:szCs w:val="18"/>
              </w:rPr>
            </w:pPr>
          </w:p>
        </w:tc>
      </w:tr>
      <w:tr w:rsidR="005B4A97" w:rsidRPr="003241F7" w14:paraId="580F90B7" w14:textId="77777777" w:rsidTr="005B4A97">
        <w:tc>
          <w:tcPr>
            <w:tcW w:w="7086" w:type="dxa"/>
            <w:shd w:val="clear" w:color="auto" w:fill="auto"/>
          </w:tcPr>
          <w:p w14:paraId="264E8CA3"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5B4A97" w:rsidRPr="003241F7" w:rsidRDefault="005B4A97" w:rsidP="005B4A97">
            <w:pPr>
              <w:spacing w:after="120"/>
              <w:rPr>
                <w:rFonts w:ascii="Helvetica" w:hAnsi="Helvetica" w:cs="Helvetica"/>
                <w:color w:val="000000"/>
                <w:sz w:val="18"/>
                <w:szCs w:val="18"/>
              </w:rPr>
            </w:pPr>
          </w:p>
        </w:tc>
        <w:tc>
          <w:tcPr>
            <w:tcW w:w="4254" w:type="dxa"/>
          </w:tcPr>
          <w:p w14:paraId="1C694014" w14:textId="77777777" w:rsidR="005B4A97" w:rsidRPr="003241F7" w:rsidRDefault="005B4A97" w:rsidP="005B4A97">
            <w:pPr>
              <w:spacing w:after="120"/>
              <w:rPr>
                <w:rFonts w:ascii="Helvetica" w:hAnsi="Helvetica" w:cs="Helvetica"/>
                <w:sz w:val="18"/>
                <w:szCs w:val="18"/>
              </w:rPr>
            </w:pPr>
          </w:p>
        </w:tc>
      </w:tr>
      <w:tr w:rsidR="005B4A97" w:rsidRPr="003241F7" w14:paraId="5094C4D5" w14:textId="77777777" w:rsidTr="005B4A97">
        <w:tc>
          <w:tcPr>
            <w:tcW w:w="7086" w:type="dxa"/>
            <w:shd w:val="clear" w:color="auto" w:fill="auto"/>
          </w:tcPr>
          <w:p w14:paraId="785EFD34"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5B4A97" w:rsidRPr="003241F7" w:rsidRDefault="005B4A97" w:rsidP="005B4A9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83D486A" w14:textId="77777777" w:rsidR="005B4A97" w:rsidRPr="003241F7" w:rsidRDefault="005B4A97" w:rsidP="005B4A97">
            <w:pPr>
              <w:spacing w:after="120"/>
              <w:rPr>
                <w:rFonts w:ascii="Helvetica" w:hAnsi="Helvetica" w:cs="Helvetica"/>
                <w:sz w:val="18"/>
                <w:szCs w:val="18"/>
              </w:rPr>
            </w:pPr>
          </w:p>
        </w:tc>
      </w:tr>
      <w:tr w:rsidR="005B4A97" w:rsidRPr="003241F7" w14:paraId="6F777E74" w14:textId="77777777" w:rsidTr="005B4A97">
        <w:tc>
          <w:tcPr>
            <w:tcW w:w="7086" w:type="dxa"/>
            <w:shd w:val="clear" w:color="auto" w:fill="auto"/>
          </w:tcPr>
          <w:p w14:paraId="0FC22C40"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FB92C94" w14:textId="77777777" w:rsidR="005B4A97" w:rsidRPr="003241F7" w:rsidRDefault="005B4A97" w:rsidP="005B4A97">
            <w:pPr>
              <w:spacing w:after="120"/>
              <w:rPr>
                <w:rFonts w:ascii="Helvetica" w:hAnsi="Helvetica" w:cs="Helvetica"/>
                <w:sz w:val="18"/>
                <w:szCs w:val="18"/>
              </w:rPr>
            </w:pPr>
          </w:p>
        </w:tc>
      </w:tr>
      <w:tr w:rsidR="005B4A97" w:rsidRPr="003241F7" w14:paraId="2A00BC30" w14:textId="77777777" w:rsidTr="005B4A97">
        <w:tc>
          <w:tcPr>
            <w:tcW w:w="7086" w:type="dxa"/>
            <w:shd w:val="clear" w:color="auto" w:fill="auto"/>
          </w:tcPr>
          <w:p w14:paraId="23D354B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5B4A97" w:rsidRPr="003241F7" w:rsidRDefault="005B4A97" w:rsidP="005B4A9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5B4A97" w:rsidRPr="003241F7" w:rsidRDefault="005B4A97" w:rsidP="005B4A9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5B4A97" w:rsidRPr="003241F7" w:rsidRDefault="005B4A97" w:rsidP="005B4A97">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5B4A97" w:rsidRPr="003241F7" w:rsidRDefault="005B4A97" w:rsidP="005B4A97">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5B4A97" w:rsidRPr="003241F7" w:rsidRDefault="005B4A97" w:rsidP="005B4A9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0F370D1A" w14:textId="77777777" w:rsidR="005B4A97" w:rsidRPr="00240D09" w:rsidRDefault="005B4A97" w:rsidP="005B4A97">
            <w:pPr>
              <w:rPr>
                <w:rFonts w:ascii="Helvetica" w:hAnsi="Helvetica" w:cs="Helvetica"/>
                <w:sz w:val="18"/>
                <w:szCs w:val="18"/>
              </w:rPr>
            </w:pPr>
          </w:p>
          <w:p w14:paraId="15860B05" w14:textId="77777777" w:rsidR="005B4A97" w:rsidRPr="003241F7" w:rsidRDefault="005B4A97" w:rsidP="005B4A97">
            <w:pPr>
              <w:spacing w:after="120"/>
              <w:rPr>
                <w:rFonts w:ascii="Helvetica" w:hAnsi="Helvetica" w:cs="Helvetica"/>
                <w:sz w:val="18"/>
                <w:szCs w:val="18"/>
              </w:rPr>
            </w:pPr>
          </w:p>
        </w:tc>
      </w:tr>
      <w:tr w:rsidR="005B4A97" w:rsidRPr="003241F7" w14:paraId="03D5AC3E" w14:textId="77777777" w:rsidTr="005B4A97">
        <w:tc>
          <w:tcPr>
            <w:tcW w:w="7086" w:type="dxa"/>
            <w:shd w:val="clear" w:color="auto" w:fill="auto"/>
          </w:tcPr>
          <w:p w14:paraId="79E1EA9A" w14:textId="09EC44F3"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E64E4AF" w14:textId="77777777" w:rsidR="005B4A97" w:rsidRPr="003241F7" w:rsidRDefault="005B4A97" w:rsidP="005B4A97">
            <w:pPr>
              <w:spacing w:after="120"/>
              <w:rPr>
                <w:rFonts w:ascii="Helvetica" w:hAnsi="Helvetica" w:cs="Helvetica"/>
                <w:i/>
                <w:sz w:val="18"/>
                <w:szCs w:val="18"/>
              </w:rPr>
            </w:pPr>
          </w:p>
        </w:tc>
      </w:tr>
      <w:tr w:rsidR="005B4A97" w:rsidRPr="003241F7" w14:paraId="69C00CD8" w14:textId="77777777" w:rsidTr="005B4A97">
        <w:tc>
          <w:tcPr>
            <w:tcW w:w="7086" w:type="dxa"/>
            <w:shd w:val="clear" w:color="auto" w:fill="auto"/>
          </w:tcPr>
          <w:p w14:paraId="240FC4E4" w14:textId="7A99EDA5"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DFE6374" w14:textId="77777777" w:rsidR="005B4A97" w:rsidRPr="00240D09" w:rsidRDefault="005B4A97" w:rsidP="005B4A97">
            <w:pPr>
              <w:rPr>
                <w:rFonts w:ascii="Helvetica" w:hAnsi="Helvetica" w:cs="Helvetica"/>
                <w:i/>
                <w:sz w:val="18"/>
                <w:szCs w:val="18"/>
              </w:rPr>
            </w:pPr>
          </w:p>
          <w:p w14:paraId="1F0F8CC4" w14:textId="77777777" w:rsidR="005B4A97" w:rsidRPr="003241F7" w:rsidRDefault="005B4A97" w:rsidP="005B4A97">
            <w:pPr>
              <w:spacing w:after="120"/>
              <w:rPr>
                <w:rFonts w:ascii="Helvetica" w:hAnsi="Helvetica" w:cs="Helvetica"/>
                <w:sz w:val="18"/>
                <w:szCs w:val="18"/>
              </w:rPr>
            </w:pPr>
          </w:p>
        </w:tc>
      </w:tr>
      <w:tr w:rsidR="005B4A97" w:rsidRPr="003241F7" w14:paraId="45FEC82C" w14:textId="77777777" w:rsidTr="005B4A97">
        <w:tc>
          <w:tcPr>
            <w:tcW w:w="7086" w:type="dxa"/>
            <w:shd w:val="clear" w:color="auto" w:fill="auto"/>
          </w:tcPr>
          <w:p w14:paraId="19A8ED2E" w14:textId="4A3CEF5D"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0BB1C39C" w14:textId="77777777" w:rsidR="005B4A97" w:rsidRPr="003241F7" w:rsidRDefault="005B4A97" w:rsidP="005B4A97">
            <w:pPr>
              <w:spacing w:after="120"/>
              <w:rPr>
                <w:rFonts w:ascii="Helvetica" w:hAnsi="Helvetica" w:cs="Helvetica"/>
                <w:sz w:val="18"/>
                <w:szCs w:val="18"/>
              </w:rPr>
            </w:pPr>
          </w:p>
        </w:tc>
      </w:tr>
      <w:tr w:rsidR="005B4A97" w:rsidRPr="003241F7" w14:paraId="66D43158" w14:textId="77777777" w:rsidTr="005B4A97">
        <w:tc>
          <w:tcPr>
            <w:tcW w:w="7086" w:type="dxa"/>
            <w:shd w:val="clear" w:color="auto" w:fill="auto"/>
          </w:tcPr>
          <w:p w14:paraId="2BBE24F5" w14:textId="06EEE18E"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33A3E25" w14:textId="77777777" w:rsidR="005B4A97" w:rsidRPr="00240D09" w:rsidRDefault="005B4A97" w:rsidP="005B4A97">
            <w:pPr>
              <w:rPr>
                <w:rFonts w:ascii="Helvetica" w:hAnsi="Helvetica" w:cs="Helvetica"/>
                <w:sz w:val="18"/>
                <w:szCs w:val="18"/>
              </w:rPr>
            </w:pPr>
          </w:p>
          <w:p w14:paraId="38AF397F" w14:textId="77777777" w:rsidR="005B4A97" w:rsidRPr="003241F7" w:rsidRDefault="005B4A97" w:rsidP="005B4A97">
            <w:pPr>
              <w:spacing w:after="120"/>
              <w:rPr>
                <w:rFonts w:ascii="Helvetica" w:hAnsi="Helvetica" w:cs="Helvetica"/>
                <w:sz w:val="18"/>
                <w:szCs w:val="18"/>
              </w:rPr>
            </w:pPr>
          </w:p>
        </w:tc>
      </w:tr>
      <w:tr w:rsidR="005B4A97" w:rsidRPr="003241F7" w14:paraId="5CF4FE29" w14:textId="77777777" w:rsidTr="005B4A97">
        <w:tc>
          <w:tcPr>
            <w:tcW w:w="7086" w:type="dxa"/>
            <w:shd w:val="clear" w:color="auto" w:fill="auto"/>
          </w:tcPr>
          <w:p w14:paraId="3DC74509"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5B4A97" w:rsidRPr="003241F7" w:rsidRDefault="005B4A97" w:rsidP="005B4A9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5B4A97" w:rsidRPr="003241F7" w:rsidRDefault="005B4A97" w:rsidP="005B4A9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5B4A97" w:rsidRPr="003241F7" w:rsidRDefault="005B4A97" w:rsidP="005B4A9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5B4A97" w:rsidRPr="003241F7" w:rsidRDefault="005B4A97" w:rsidP="005B4A97">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5B4A97" w:rsidRPr="003241F7" w:rsidRDefault="005B4A97" w:rsidP="005B4A97">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776BF41" w14:textId="77777777" w:rsidR="005B4A97" w:rsidRPr="003241F7" w:rsidRDefault="005B4A97" w:rsidP="005B4A97">
            <w:pPr>
              <w:spacing w:after="120"/>
              <w:rPr>
                <w:rFonts w:ascii="Helvetica" w:hAnsi="Helvetica" w:cs="Helvetica"/>
                <w:sz w:val="18"/>
                <w:szCs w:val="18"/>
              </w:rPr>
            </w:pPr>
          </w:p>
        </w:tc>
      </w:tr>
      <w:tr w:rsidR="005B4A97" w:rsidRPr="003241F7" w14:paraId="08988F23" w14:textId="77777777" w:rsidTr="005B4A97">
        <w:tc>
          <w:tcPr>
            <w:tcW w:w="7086" w:type="dxa"/>
            <w:shd w:val="clear" w:color="auto" w:fill="auto"/>
          </w:tcPr>
          <w:p w14:paraId="144CC5D3" w14:textId="77777777" w:rsidR="005B4A97" w:rsidRPr="003241F7" w:rsidRDefault="005B4A97" w:rsidP="005B4A97">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5B4A97" w:rsidRPr="003241F7" w:rsidRDefault="005B4A97" w:rsidP="005B4A9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5B4A97" w:rsidRPr="003241F7" w:rsidRDefault="005B4A97" w:rsidP="005B4A9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5B4A97" w:rsidRPr="003241F7" w:rsidRDefault="005B4A97" w:rsidP="005B4A9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5B4A97" w:rsidRPr="003241F7" w:rsidRDefault="005B4A97" w:rsidP="005B4A9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5B4A97" w:rsidRPr="003241F7" w:rsidRDefault="005B4A97" w:rsidP="005B4A97">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5B4A9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C6EE596" w14:textId="77777777" w:rsidR="005B4A97" w:rsidRPr="00240D09" w:rsidRDefault="005B4A97" w:rsidP="005B4A97">
            <w:pPr>
              <w:rPr>
                <w:rFonts w:ascii="Helvetica" w:hAnsi="Helvetica" w:cs="Helvetica"/>
                <w:sz w:val="18"/>
                <w:szCs w:val="18"/>
              </w:rPr>
            </w:pPr>
          </w:p>
          <w:p w14:paraId="5F1409D6" w14:textId="77777777" w:rsidR="005B4A97" w:rsidRPr="003241F7" w:rsidRDefault="005B4A97" w:rsidP="005B4A97">
            <w:pPr>
              <w:spacing w:after="120"/>
              <w:rPr>
                <w:rFonts w:ascii="Helvetica" w:hAnsi="Helvetica" w:cs="Helvetica"/>
                <w:sz w:val="18"/>
                <w:szCs w:val="18"/>
              </w:rPr>
            </w:pPr>
          </w:p>
        </w:tc>
      </w:tr>
      <w:tr w:rsidR="005B4A97" w:rsidRPr="003241F7" w14:paraId="5AC0D437" w14:textId="77777777" w:rsidTr="005B4A97">
        <w:tc>
          <w:tcPr>
            <w:tcW w:w="7086" w:type="dxa"/>
            <w:shd w:val="clear" w:color="auto" w:fill="auto"/>
          </w:tcPr>
          <w:p w14:paraId="595C077B" w14:textId="121D080F"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5B4A97" w:rsidRPr="003241F7" w:rsidRDefault="005B4A97" w:rsidP="005B4A97">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5B4A97" w:rsidRPr="003241F7" w:rsidRDefault="005B4A97" w:rsidP="005B4A97">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5B4A97" w:rsidRPr="003241F7" w:rsidRDefault="005B4A97" w:rsidP="005B4A97">
            <w:pPr>
              <w:spacing w:after="120"/>
              <w:rPr>
                <w:rFonts w:ascii="Helvetica" w:hAnsi="Helvetica" w:cs="Helvetica"/>
                <w:color w:val="222222"/>
                <w:sz w:val="18"/>
                <w:szCs w:val="18"/>
              </w:rPr>
            </w:pPr>
          </w:p>
        </w:tc>
        <w:tc>
          <w:tcPr>
            <w:tcW w:w="4254" w:type="dxa"/>
          </w:tcPr>
          <w:p w14:paraId="256A84A9" w14:textId="77777777" w:rsidR="005B4A97" w:rsidRPr="00240D09" w:rsidRDefault="005B4A97" w:rsidP="005B4A97">
            <w:pPr>
              <w:rPr>
                <w:rFonts w:ascii="Helvetica" w:hAnsi="Helvetica" w:cs="Helvetica"/>
                <w:sz w:val="18"/>
                <w:szCs w:val="18"/>
              </w:rPr>
            </w:pPr>
          </w:p>
          <w:p w14:paraId="508AF536" w14:textId="77777777" w:rsidR="005B4A97" w:rsidRPr="003241F7" w:rsidRDefault="005B4A97" w:rsidP="005B4A97">
            <w:pPr>
              <w:spacing w:after="120"/>
              <w:rPr>
                <w:rFonts w:ascii="Helvetica" w:hAnsi="Helvetica" w:cs="Helvetica"/>
                <w:sz w:val="18"/>
                <w:szCs w:val="18"/>
              </w:rPr>
            </w:pPr>
          </w:p>
        </w:tc>
      </w:tr>
      <w:tr w:rsidR="005B4A97" w:rsidRPr="003241F7" w14:paraId="36964A91" w14:textId="77777777" w:rsidTr="005B4A97">
        <w:tc>
          <w:tcPr>
            <w:tcW w:w="7086" w:type="dxa"/>
            <w:shd w:val="clear" w:color="auto" w:fill="auto"/>
          </w:tcPr>
          <w:p w14:paraId="62AFCE3F" w14:textId="48A4EE9B"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C02899C" w14:textId="77777777" w:rsidR="005B4A97" w:rsidRPr="003241F7" w:rsidRDefault="005B4A97" w:rsidP="005B4A97">
            <w:pPr>
              <w:spacing w:after="120"/>
              <w:rPr>
                <w:rFonts w:ascii="Helvetica" w:hAnsi="Helvetica" w:cs="Helvetica"/>
                <w:sz w:val="18"/>
                <w:szCs w:val="18"/>
              </w:rPr>
            </w:pPr>
          </w:p>
        </w:tc>
      </w:tr>
      <w:tr w:rsidR="005B4A97" w:rsidRPr="003241F7" w14:paraId="24FDA69B" w14:textId="77777777" w:rsidTr="005B4A97">
        <w:tc>
          <w:tcPr>
            <w:tcW w:w="7086" w:type="dxa"/>
            <w:shd w:val="clear" w:color="auto" w:fill="auto"/>
          </w:tcPr>
          <w:p w14:paraId="161FE09E" w14:textId="52F8CE9C"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5B4A97" w:rsidRPr="003241F7" w:rsidRDefault="005B4A97" w:rsidP="005B4A9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928375E" w14:textId="77777777" w:rsidR="005B4A97" w:rsidRPr="003241F7" w:rsidRDefault="005B4A97" w:rsidP="005B4A97">
            <w:pPr>
              <w:spacing w:after="120"/>
              <w:rPr>
                <w:rFonts w:ascii="Helvetica" w:hAnsi="Helvetica" w:cs="Helvetica"/>
                <w:sz w:val="18"/>
                <w:szCs w:val="18"/>
              </w:rPr>
            </w:pPr>
          </w:p>
        </w:tc>
      </w:tr>
      <w:tr w:rsidR="005B4A97" w:rsidRPr="003241F7" w14:paraId="35F5E30D" w14:textId="77777777" w:rsidTr="005B4A97">
        <w:tc>
          <w:tcPr>
            <w:tcW w:w="7086" w:type="dxa"/>
            <w:shd w:val="clear" w:color="auto" w:fill="auto"/>
          </w:tcPr>
          <w:p w14:paraId="34EC7DF5" w14:textId="0584F6DF"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5B4A97" w:rsidRPr="003241F7" w:rsidRDefault="005B4A97" w:rsidP="005B4A97">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5B4A97" w:rsidRPr="003241F7" w:rsidRDefault="005B4A97" w:rsidP="005B4A9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5B4A97" w:rsidRPr="003241F7" w:rsidRDefault="005B4A97" w:rsidP="005B4A9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5B4A97" w:rsidRPr="003241F7" w:rsidRDefault="005B4A97" w:rsidP="005B4A97">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5B4A97" w:rsidRPr="003241F7" w:rsidRDefault="005B4A97" w:rsidP="005B4A97">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27000B8" w14:textId="77777777" w:rsidR="005B4A97" w:rsidRPr="00240D09" w:rsidRDefault="005B4A97" w:rsidP="005B4A97">
            <w:pPr>
              <w:rPr>
                <w:rFonts w:ascii="Helvetica" w:hAnsi="Helvetica" w:cs="Helvetica"/>
                <w:sz w:val="18"/>
                <w:szCs w:val="18"/>
              </w:rPr>
            </w:pPr>
          </w:p>
          <w:p w14:paraId="50781D11" w14:textId="77777777" w:rsidR="005B4A97" w:rsidRPr="003241F7" w:rsidRDefault="005B4A97" w:rsidP="005B4A97">
            <w:pPr>
              <w:spacing w:after="120"/>
              <w:rPr>
                <w:rFonts w:ascii="Helvetica" w:hAnsi="Helvetica" w:cs="Helvetica"/>
                <w:sz w:val="18"/>
                <w:szCs w:val="18"/>
              </w:rPr>
            </w:pPr>
          </w:p>
        </w:tc>
      </w:tr>
      <w:tr w:rsidR="005B4A97" w:rsidRPr="003241F7" w14:paraId="79DCC583" w14:textId="77777777" w:rsidTr="005B4A97">
        <w:tc>
          <w:tcPr>
            <w:tcW w:w="7086" w:type="dxa"/>
            <w:shd w:val="clear" w:color="auto" w:fill="auto"/>
          </w:tcPr>
          <w:p w14:paraId="1D937EE8" w14:textId="77777777" w:rsidR="005B4A97" w:rsidRPr="003241F7" w:rsidRDefault="005B4A97" w:rsidP="005B4A97">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46487C03" w14:textId="64E58BEF" w:rsidR="005B4A97" w:rsidRPr="003241F7" w:rsidRDefault="005B4A97" w:rsidP="005B4A97">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5B4A97" w:rsidRPr="003241F7" w:rsidRDefault="005B4A97" w:rsidP="005B4A97">
            <w:pPr>
              <w:pStyle w:val="ListParagraph"/>
              <w:spacing w:before="100" w:beforeAutospacing="1" w:after="100" w:afterAutospacing="1"/>
              <w:ind w:left="0"/>
              <w:rPr>
                <w:rFonts w:ascii="Helvetica" w:hAnsi="Helvetica" w:cs="Helvetica"/>
                <w:color w:val="000000"/>
                <w:sz w:val="18"/>
                <w:szCs w:val="18"/>
              </w:rPr>
            </w:pPr>
          </w:p>
          <w:p w14:paraId="65CA5E66" w14:textId="77777777" w:rsidR="005B4A97" w:rsidRPr="003241F7" w:rsidRDefault="005B4A97" w:rsidP="005B4A97">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5B4A97" w:rsidRPr="003241F7" w:rsidRDefault="005B4A97" w:rsidP="005B4A97">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4D87C70D" w14:textId="264E2629"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6CEC14F0" w14:textId="570A06B7"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37EC2583" w14:textId="6B78A934"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7967E2D6" w14:textId="5C536A73"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21761A30" w14:textId="729C1BAF"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4AD77363" w14:textId="74EBBDEB"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3FE9273E" w14:textId="60E77961"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2F2DBB0E" w14:textId="2994E10F" w:rsidR="005B4A97" w:rsidRPr="003241F7" w:rsidRDefault="005B4A97" w:rsidP="005B4A97">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5B4A97" w:rsidRPr="003241F7" w:rsidRDefault="005B4A97" w:rsidP="005B4A97">
            <w:pPr>
              <w:pStyle w:val="ListParagraph"/>
              <w:spacing w:before="100" w:beforeAutospacing="1" w:after="100" w:afterAutospacing="1"/>
              <w:ind w:left="0"/>
              <w:rPr>
                <w:rFonts w:ascii="Helvetica" w:hAnsi="Helvetica" w:cs="Helvetica"/>
                <w:sz w:val="18"/>
                <w:szCs w:val="18"/>
              </w:rPr>
            </w:pPr>
          </w:p>
          <w:p w14:paraId="3596C444" w14:textId="4B3CD4B0" w:rsidR="005B4A97" w:rsidRPr="003241F7" w:rsidRDefault="005B4A97" w:rsidP="005B4A97">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1DD84499" w14:textId="77777777" w:rsidR="005B4A97" w:rsidRPr="00240D09" w:rsidRDefault="005B4A97" w:rsidP="005B4A97">
            <w:pPr>
              <w:rPr>
                <w:rFonts w:ascii="Helvetica" w:hAnsi="Helvetica" w:cs="Helvetica"/>
                <w:sz w:val="18"/>
                <w:szCs w:val="18"/>
              </w:rPr>
            </w:pPr>
          </w:p>
          <w:p w14:paraId="3813D788" w14:textId="77777777" w:rsidR="005B4A97" w:rsidRPr="003241F7" w:rsidRDefault="005B4A97" w:rsidP="005B4A97">
            <w:pPr>
              <w:spacing w:after="120"/>
              <w:rPr>
                <w:rFonts w:ascii="Helvetica" w:hAnsi="Helvetica" w:cs="Helvetica"/>
                <w:sz w:val="18"/>
                <w:szCs w:val="18"/>
              </w:rPr>
            </w:pPr>
          </w:p>
        </w:tc>
      </w:tr>
      <w:tr w:rsidR="005B4A97" w:rsidRPr="003241F7" w14:paraId="4DE672EC" w14:textId="77777777" w:rsidTr="005B4A97">
        <w:tc>
          <w:tcPr>
            <w:tcW w:w="7086" w:type="dxa"/>
            <w:shd w:val="clear" w:color="auto" w:fill="auto"/>
          </w:tcPr>
          <w:p w14:paraId="6EA92C38"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5B4A97" w:rsidRPr="003241F7" w:rsidRDefault="005B4A97" w:rsidP="005B4A97">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5B4A97" w:rsidRPr="003241F7" w:rsidRDefault="005B4A97" w:rsidP="005B4A97">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CCC6C71" w14:textId="77777777" w:rsidR="005B4A97" w:rsidRPr="00240D09" w:rsidRDefault="005B4A97" w:rsidP="005B4A97">
            <w:pPr>
              <w:pStyle w:val="Default"/>
              <w:rPr>
                <w:rFonts w:ascii="Helvetica" w:hAnsi="Helvetica" w:cs="Helvetica"/>
                <w:sz w:val="18"/>
                <w:szCs w:val="18"/>
              </w:rPr>
            </w:pPr>
          </w:p>
          <w:p w14:paraId="78680104" w14:textId="77777777" w:rsidR="005B4A97" w:rsidRPr="003241F7" w:rsidRDefault="005B4A97" w:rsidP="005B4A97">
            <w:pPr>
              <w:spacing w:after="120"/>
              <w:rPr>
                <w:rFonts w:ascii="Helvetica" w:hAnsi="Helvetica" w:cs="Helvetica"/>
                <w:sz w:val="18"/>
                <w:szCs w:val="18"/>
              </w:rPr>
            </w:pPr>
          </w:p>
        </w:tc>
      </w:tr>
      <w:tr w:rsidR="005B4A97" w:rsidRPr="003241F7" w14:paraId="5CBF7CE1" w14:textId="77777777" w:rsidTr="005B4A97">
        <w:tc>
          <w:tcPr>
            <w:tcW w:w="7086" w:type="dxa"/>
            <w:shd w:val="clear" w:color="auto" w:fill="auto"/>
          </w:tcPr>
          <w:p w14:paraId="00088BD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5B4A97" w:rsidRPr="003241F7" w:rsidRDefault="005B4A97" w:rsidP="005B4A9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5B4A97" w:rsidRPr="003241F7" w:rsidRDefault="005B4A97" w:rsidP="005B4A9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5B4A97" w:rsidRPr="003241F7" w:rsidRDefault="005B4A97" w:rsidP="005B4A97">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ED5FE3" w14:textId="77777777" w:rsidR="005B4A97" w:rsidRPr="003241F7" w:rsidRDefault="005B4A97" w:rsidP="005B4A97">
            <w:pPr>
              <w:pStyle w:val="Default"/>
              <w:spacing w:after="120"/>
              <w:rPr>
                <w:rFonts w:ascii="Helvetica" w:hAnsi="Helvetica" w:cs="Helvetica"/>
                <w:sz w:val="18"/>
                <w:szCs w:val="18"/>
              </w:rPr>
            </w:pPr>
          </w:p>
        </w:tc>
      </w:tr>
      <w:tr w:rsidR="005B4A97" w:rsidRPr="003241F7" w14:paraId="0A8830BE" w14:textId="77777777" w:rsidTr="005B4A97">
        <w:tc>
          <w:tcPr>
            <w:tcW w:w="7086" w:type="dxa"/>
            <w:shd w:val="clear" w:color="auto" w:fill="auto"/>
          </w:tcPr>
          <w:p w14:paraId="3E584551"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76331E7" w14:textId="77777777" w:rsidR="005B4A97" w:rsidRPr="003241F7" w:rsidRDefault="005B4A97" w:rsidP="005B4A97">
            <w:pPr>
              <w:spacing w:after="120"/>
              <w:rPr>
                <w:rFonts w:ascii="Helvetica" w:hAnsi="Helvetica" w:cs="Helvetica"/>
                <w:sz w:val="18"/>
                <w:szCs w:val="18"/>
              </w:rPr>
            </w:pPr>
          </w:p>
        </w:tc>
      </w:tr>
      <w:tr w:rsidR="005B4A97" w:rsidRPr="003241F7" w14:paraId="4309616C" w14:textId="77777777" w:rsidTr="005B4A97">
        <w:tc>
          <w:tcPr>
            <w:tcW w:w="7086" w:type="dxa"/>
            <w:shd w:val="clear" w:color="auto" w:fill="auto"/>
          </w:tcPr>
          <w:p w14:paraId="55A66287"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5B4A97" w:rsidRPr="003241F7" w:rsidRDefault="005B4A97" w:rsidP="005B4A97">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5B4A97" w:rsidRPr="003241F7" w:rsidRDefault="005B4A97" w:rsidP="005B4A9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5B4A97" w:rsidRPr="003241F7" w:rsidRDefault="005B4A97" w:rsidP="005B4A97">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968E0C7" w14:textId="77777777" w:rsidR="005B4A97" w:rsidRPr="00240D09" w:rsidRDefault="005B4A97" w:rsidP="005B4A97">
            <w:pPr>
              <w:rPr>
                <w:rFonts w:ascii="Helvetica" w:hAnsi="Helvetica" w:cs="Helvetica"/>
                <w:i/>
                <w:sz w:val="18"/>
                <w:szCs w:val="18"/>
              </w:rPr>
            </w:pPr>
          </w:p>
          <w:p w14:paraId="02FD4028" w14:textId="77777777" w:rsidR="005B4A97" w:rsidRPr="003241F7" w:rsidRDefault="005B4A97" w:rsidP="005B4A97">
            <w:pPr>
              <w:spacing w:after="120"/>
              <w:rPr>
                <w:rFonts w:ascii="Helvetica" w:hAnsi="Helvetica" w:cs="Helvetica"/>
                <w:sz w:val="18"/>
                <w:szCs w:val="18"/>
              </w:rPr>
            </w:pPr>
          </w:p>
        </w:tc>
      </w:tr>
      <w:tr w:rsidR="005B4A97" w:rsidRPr="003241F7" w14:paraId="086E2914" w14:textId="77777777" w:rsidTr="005B4A97">
        <w:tc>
          <w:tcPr>
            <w:tcW w:w="7086" w:type="dxa"/>
            <w:shd w:val="clear" w:color="auto" w:fill="auto"/>
          </w:tcPr>
          <w:p w14:paraId="3EE41E18"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5B4A97" w:rsidRPr="003241F7" w:rsidRDefault="005B4A97" w:rsidP="005B4A9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5B4A97" w:rsidRPr="003241F7" w:rsidRDefault="005B4A97" w:rsidP="005B4A9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5B4A97" w:rsidRPr="003241F7" w:rsidRDefault="005B4A97" w:rsidP="005B4A9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5B4A97" w:rsidRPr="003241F7" w:rsidRDefault="005B4A97" w:rsidP="005B4A97">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5B4A97" w:rsidRPr="003241F7" w:rsidRDefault="005B4A97" w:rsidP="005B4A97">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783EED5" w14:textId="77777777" w:rsidR="005B4A97" w:rsidRPr="00240D09" w:rsidRDefault="005B4A97" w:rsidP="005B4A97">
            <w:pPr>
              <w:rPr>
                <w:rFonts w:ascii="Helvetica" w:hAnsi="Helvetica" w:cs="Helvetica"/>
                <w:sz w:val="18"/>
                <w:szCs w:val="18"/>
              </w:rPr>
            </w:pPr>
          </w:p>
          <w:p w14:paraId="4555CB30" w14:textId="4B6E5897" w:rsidR="005B4A97" w:rsidRPr="003241F7" w:rsidRDefault="005B4A97" w:rsidP="005B4A97">
            <w:pPr>
              <w:spacing w:after="120"/>
              <w:rPr>
                <w:rFonts w:ascii="Helvetica" w:hAnsi="Helvetica" w:cs="Helvetica"/>
                <w:i/>
                <w:sz w:val="18"/>
                <w:szCs w:val="18"/>
              </w:rPr>
            </w:pPr>
            <w:r w:rsidRPr="00240D09">
              <w:rPr>
                <w:rFonts w:ascii="Helvetica" w:hAnsi="Helvetica" w:cs="Helvetica"/>
                <w:sz w:val="18"/>
                <w:szCs w:val="18"/>
              </w:rPr>
              <w:lastRenderedPageBreak/>
              <w:tab/>
            </w:r>
          </w:p>
        </w:tc>
      </w:tr>
      <w:tr w:rsidR="005B4A97" w:rsidRPr="003241F7" w14:paraId="76CF524B" w14:textId="77777777" w:rsidTr="005B4A97">
        <w:tc>
          <w:tcPr>
            <w:tcW w:w="7086" w:type="dxa"/>
            <w:shd w:val="clear" w:color="auto" w:fill="auto"/>
          </w:tcPr>
          <w:p w14:paraId="0C6875B1"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A05B765" w14:textId="77777777" w:rsidR="005B4A97" w:rsidRPr="003241F7" w:rsidRDefault="005B4A97" w:rsidP="005B4A97">
            <w:pPr>
              <w:spacing w:after="120"/>
              <w:rPr>
                <w:rFonts w:ascii="Helvetica" w:hAnsi="Helvetica" w:cs="Helvetica"/>
                <w:sz w:val="18"/>
                <w:szCs w:val="18"/>
              </w:rPr>
            </w:pPr>
          </w:p>
        </w:tc>
      </w:tr>
      <w:tr w:rsidR="005B4A97" w:rsidRPr="003241F7" w14:paraId="36065B47" w14:textId="77777777" w:rsidTr="005B4A97">
        <w:tc>
          <w:tcPr>
            <w:tcW w:w="7086" w:type="dxa"/>
            <w:shd w:val="clear" w:color="auto" w:fill="auto"/>
          </w:tcPr>
          <w:p w14:paraId="1B09BE0C"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5B4A97" w:rsidRPr="003241F7" w:rsidRDefault="005B4A97" w:rsidP="005B4A97">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5B4A97" w:rsidRPr="003241F7" w:rsidRDefault="005B4A97" w:rsidP="005B4A9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5B4A97" w:rsidRPr="003241F7" w:rsidRDefault="005B4A97" w:rsidP="005B4A97">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5B4A97" w:rsidRPr="003241F7" w:rsidRDefault="005B4A97" w:rsidP="005B4A97">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5B4A97" w:rsidRPr="003241F7" w:rsidRDefault="005B4A97" w:rsidP="005B4A97">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78B5946" w14:textId="77777777" w:rsidR="005B4A97" w:rsidRPr="003241F7" w:rsidRDefault="005B4A97" w:rsidP="005B4A97">
            <w:pPr>
              <w:spacing w:after="120"/>
              <w:rPr>
                <w:rFonts w:ascii="Helvetica" w:hAnsi="Helvetica" w:cs="Helvetica"/>
                <w:sz w:val="18"/>
                <w:szCs w:val="18"/>
              </w:rPr>
            </w:pPr>
          </w:p>
        </w:tc>
      </w:tr>
      <w:tr w:rsidR="005B4A97" w:rsidRPr="003241F7" w14:paraId="32C061EB" w14:textId="77777777" w:rsidTr="005B4A97">
        <w:tc>
          <w:tcPr>
            <w:tcW w:w="7086" w:type="dxa"/>
            <w:shd w:val="clear" w:color="auto" w:fill="auto"/>
          </w:tcPr>
          <w:p w14:paraId="3F85DC73"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5B4A97" w:rsidRPr="003241F7" w:rsidRDefault="005B4A97" w:rsidP="005B4A97">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63497251" w14:textId="77777777" w:rsidR="005B4A97" w:rsidRPr="00240D09" w:rsidRDefault="005B4A97" w:rsidP="005B4A97">
            <w:pPr>
              <w:rPr>
                <w:rFonts w:ascii="Helvetica" w:hAnsi="Helvetica" w:cs="Helvetica"/>
                <w:sz w:val="18"/>
                <w:szCs w:val="18"/>
              </w:rPr>
            </w:pPr>
          </w:p>
          <w:p w14:paraId="6CD62D88" w14:textId="77777777" w:rsidR="005B4A97" w:rsidRPr="003241F7" w:rsidRDefault="005B4A97" w:rsidP="005B4A97">
            <w:pPr>
              <w:spacing w:after="120"/>
              <w:rPr>
                <w:rFonts w:ascii="Helvetica" w:hAnsi="Helvetica" w:cs="Helvetica"/>
                <w:sz w:val="18"/>
                <w:szCs w:val="18"/>
              </w:rPr>
            </w:pPr>
          </w:p>
        </w:tc>
      </w:tr>
      <w:tr w:rsidR="005B4A97" w:rsidRPr="003241F7" w14:paraId="698C1B93" w14:textId="77777777" w:rsidTr="005B4A97">
        <w:tc>
          <w:tcPr>
            <w:tcW w:w="7086" w:type="dxa"/>
            <w:shd w:val="clear" w:color="auto" w:fill="auto"/>
          </w:tcPr>
          <w:p w14:paraId="1E76A969"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5B4A97" w:rsidRPr="003241F7" w:rsidRDefault="005B4A97" w:rsidP="005B4A9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5B4A97" w:rsidRPr="003241F7" w:rsidRDefault="005B4A97" w:rsidP="005B4A9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5B4A97" w:rsidRPr="003241F7" w:rsidRDefault="005B4A97" w:rsidP="005B4A97">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5B4A97" w:rsidRPr="003241F7" w:rsidRDefault="005B4A97" w:rsidP="005B4A97">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CFC333D" w14:textId="77777777" w:rsidR="005B4A97" w:rsidRPr="003241F7" w:rsidRDefault="005B4A97" w:rsidP="005B4A97">
            <w:pPr>
              <w:spacing w:after="120"/>
              <w:rPr>
                <w:rFonts w:ascii="Helvetica" w:hAnsi="Helvetica" w:cs="Helvetica"/>
                <w:sz w:val="18"/>
                <w:szCs w:val="18"/>
              </w:rPr>
            </w:pPr>
          </w:p>
        </w:tc>
      </w:tr>
      <w:tr w:rsidR="005B4A97" w:rsidRPr="003241F7" w14:paraId="317C3608" w14:textId="77777777" w:rsidTr="005B4A97">
        <w:tc>
          <w:tcPr>
            <w:tcW w:w="7086" w:type="dxa"/>
            <w:shd w:val="clear" w:color="auto" w:fill="auto"/>
          </w:tcPr>
          <w:p w14:paraId="0EB476B6" w14:textId="77777777"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5B4A97" w:rsidRPr="003241F7" w:rsidRDefault="005B4A97" w:rsidP="005B4A97">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3B388FC" w14:textId="77777777" w:rsidR="005B4A97" w:rsidRPr="00240D09" w:rsidRDefault="005B4A97" w:rsidP="005B4A97">
            <w:pPr>
              <w:rPr>
                <w:rFonts w:ascii="Helvetica" w:hAnsi="Helvetica" w:cs="Helvetica"/>
                <w:sz w:val="18"/>
                <w:szCs w:val="18"/>
              </w:rPr>
            </w:pPr>
          </w:p>
          <w:p w14:paraId="20FFA102" w14:textId="77777777" w:rsidR="005B4A97" w:rsidRPr="003241F7" w:rsidRDefault="005B4A97" w:rsidP="005B4A97">
            <w:pPr>
              <w:spacing w:after="120"/>
              <w:rPr>
                <w:rFonts w:ascii="Helvetica" w:hAnsi="Helvetica" w:cs="Helvetica"/>
                <w:sz w:val="18"/>
                <w:szCs w:val="18"/>
              </w:rPr>
            </w:pPr>
          </w:p>
        </w:tc>
      </w:tr>
      <w:tr w:rsidR="005B4A97" w:rsidRPr="003241F7" w14:paraId="5549982A" w14:textId="77777777" w:rsidTr="005B4A97">
        <w:tc>
          <w:tcPr>
            <w:tcW w:w="7086" w:type="dxa"/>
            <w:shd w:val="clear" w:color="auto" w:fill="auto"/>
          </w:tcPr>
          <w:p w14:paraId="7A2A2E72" w14:textId="2F639C15" w:rsidR="005B4A97" w:rsidRPr="003241F7" w:rsidRDefault="005B4A97" w:rsidP="005B4A9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5B4A97"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5B4A97"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37" w:tooltip="GRAD 7030" w:history="1">
                    <w:r w:rsidRPr="003241F7">
                      <w:rPr>
                        <w:rStyle w:val="Hyperlink"/>
                        <w:rFonts w:ascii="Helvetica" w:hAnsi="Helvetica" w:cs="Helvetica"/>
                        <w:color w:val="005D61"/>
                        <w:sz w:val="18"/>
                        <w:szCs w:val="18"/>
                      </w:rPr>
                      <w:t>GRAD 7030</w:t>
                    </w:r>
                  </w:hyperlink>
                </w:p>
              </w:tc>
            </w:tr>
            <w:tr w:rsidR="005B4A97"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38"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9"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0"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1"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42"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3"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4"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5"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5B4A97"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9" w:tooltip="GRAD 8000" w:history="1">
                    <w:r w:rsidRPr="003241F7">
                      <w:rPr>
                        <w:rStyle w:val="Hyperlink"/>
                        <w:rFonts w:ascii="Helvetica" w:hAnsi="Helvetica" w:cs="Helvetica"/>
                        <w:color w:val="005D61"/>
                        <w:sz w:val="18"/>
                        <w:szCs w:val="18"/>
                      </w:rPr>
                      <w:t>GRAD 8000</w:t>
                    </w:r>
                  </w:hyperlink>
                </w:p>
              </w:tc>
            </w:tr>
            <w:tr w:rsidR="005B4A97"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2"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3" w:tooltip="GRAD 8000" w:history="1">
                    <w:r w:rsidRPr="003241F7">
                      <w:rPr>
                        <w:rStyle w:val="Hyperlink"/>
                        <w:rFonts w:ascii="Helvetica" w:hAnsi="Helvetica" w:cs="Helvetica"/>
                        <w:color w:val="005D61"/>
                        <w:sz w:val="18"/>
                        <w:szCs w:val="18"/>
                      </w:rPr>
                      <w:t>GRAD 8000</w:t>
                    </w:r>
                  </w:hyperlink>
                </w:p>
              </w:tc>
            </w:tr>
            <w:tr w:rsidR="005B4A97"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5" w:tooltip="GRAD 8010" w:history="1">
                    <w:r w:rsidRPr="003241F7">
                      <w:rPr>
                        <w:rStyle w:val="Hyperlink"/>
                        <w:rFonts w:ascii="Helvetica" w:hAnsi="Helvetica" w:cs="Helvetica"/>
                        <w:color w:val="005D61"/>
                        <w:sz w:val="18"/>
                        <w:szCs w:val="18"/>
                      </w:rPr>
                      <w:t>GRAD 8010</w:t>
                    </w:r>
                  </w:hyperlink>
                </w:p>
              </w:tc>
            </w:tr>
            <w:tr w:rsidR="005B4A97"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7" w:tooltip="GRAD 7500" w:history="1">
                    <w:r w:rsidRPr="003241F7">
                      <w:rPr>
                        <w:rStyle w:val="Hyperlink"/>
                        <w:rFonts w:ascii="Helvetica" w:hAnsi="Helvetica" w:cs="Helvetica"/>
                        <w:color w:val="005D61"/>
                        <w:sz w:val="18"/>
                        <w:szCs w:val="18"/>
                      </w:rPr>
                      <w:t>GRAD 7500</w:t>
                    </w:r>
                  </w:hyperlink>
                </w:p>
              </w:tc>
            </w:tr>
            <w:tr w:rsidR="005B4A97"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hyperlink r:id="rId59" w:tooltip="GRAD 7300" w:history="1">
                    <w:r w:rsidRPr="003241F7">
                      <w:rPr>
                        <w:rStyle w:val="Hyperlink"/>
                        <w:rFonts w:ascii="Helvetica" w:hAnsi="Helvetica" w:cs="Helvetica"/>
                        <w:color w:val="005D61"/>
                        <w:sz w:val="18"/>
                        <w:szCs w:val="18"/>
                      </w:rPr>
                      <w:t>GRAD 7300</w:t>
                    </w:r>
                  </w:hyperlink>
                </w:p>
              </w:tc>
            </w:tr>
            <w:tr w:rsidR="005B4A97"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699AF32D" w14:textId="77777777" w:rsidR="005B4A97" w:rsidRPr="00240D09" w:rsidRDefault="005B4A97" w:rsidP="005B4A97">
            <w:pPr>
              <w:pStyle w:val="xxmsonormal"/>
              <w:rPr>
                <w:rFonts w:ascii="Helvetica" w:hAnsi="Helvetica" w:cs="Helvetica"/>
                <w:i/>
                <w:sz w:val="18"/>
                <w:szCs w:val="18"/>
                <w:lang w:eastAsia="en-US"/>
              </w:rPr>
            </w:pPr>
            <w:r w:rsidRPr="00240D09">
              <w:rPr>
                <w:rFonts w:ascii="Helvetica" w:hAnsi="Helvetica" w:cs="Helvetica"/>
                <w:i/>
                <w:sz w:val="18"/>
                <w:szCs w:val="18"/>
                <w:lang w:eastAsia="en-US"/>
              </w:rPr>
              <w:lastRenderedPageBreak/>
              <w:t xml:space="preserve">                                                                                      </w:t>
            </w:r>
          </w:p>
          <w:p w14:paraId="786FF80F" w14:textId="77777777" w:rsidR="005B4A97" w:rsidRPr="00240D09" w:rsidRDefault="005B4A97" w:rsidP="005B4A97">
            <w:pPr>
              <w:pStyle w:val="xxmsonormal"/>
              <w:rPr>
                <w:rFonts w:ascii="Helvetica" w:hAnsi="Helvetica" w:cs="Helvetica"/>
                <w:i/>
                <w:sz w:val="18"/>
                <w:szCs w:val="18"/>
                <w:lang w:eastAsia="en-US"/>
              </w:rPr>
            </w:pPr>
          </w:p>
          <w:p w14:paraId="7A8C5B2B" w14:textId="77777777" w:rsidR="005B4A97" w:rsidRPr="00240D09" w:rsidRDefault="005B4A97" w:rsidP="005B4A97">
            <w:pPr>
              <w:pStyle w:val="xxmsonormal"/>
              <w:rPr>
                <w:rFonts w:ascii="Helvetica" w:hAnsi="Helvetica" w:cs="Helvetica"/>
                <w:i/>
                <w:sz w:val="18"/>
                <w:szCs w:val="18"/>
                <w:lang w:eastAsia="en-US"/>
              </w:rPr>
            </w:pPr>
          </w:p>
          <w:p w14:paraId="75928D69" w14:textId="77777777" w:rsidR="005B4A97" w:rsidRPr="00240D09" w:rsidRDefault="005B4A97" w:rsidP="005B4A97">
            <w:pPr>
              <w:pStyle w:val="xxmsonormal"/>
              <w:rPr>
                <w:rFonts w:ascii="Helvetica" w:hAnsi="Helvetica" w:cs="Helvetica"/>
                <w:i/>
                <w:sz w:val="18"/>
                <w:szCs w:val="18"/>
                <w:lang w:eastAsia="en-US"/>
              </w:rPr>
            </w:pPr>
          </w:p>
          <w:p w14:paraId="1247DAAD" w14:textId="77777777" w:rsidR="005B4A97" w:rsidRPr="00240D09" w:rsidRDefault="005B4A97" w:rsidP="005B4A97">
            <w:pPr>
              <w:pStyle w:val="xxmsonormal"/>
              <w:rPr>
                <w:rFonts w:ascii="Helvetica" w:hAnsi="Helvetica" w:cs="Helvetica"/>
                <w:i/>
                <w:sz w:val="18"/>
                <w:szCs w:val="18"/>
                <w:lang w:eastAsia="en-US"/>
              </w:rPr>
            </w:pPr>
          </w:p>
          <w:p w14:paraId="699CD71E" w14:textId="77777777" w:rsidR="005B4A97" w:rsidRPr="00240D09" w:rsidRDefault="005B4A97" w:rsidP="005B4A97">
            <w:pPr>
              <w:pStyle w:val="xxmsonormal"/>
              <w:rPr>
                <w:rFonts w:ascii="Helvetica" w:hAnsi="Helvetica" w:cs="Helvetica"/>
                <w:i/>
                <w:sz w:val="18"/>
                <w:szCs w:val="18"/>
                <w:lang w:eastAsia="en-US"/>
              </w:rPr>
            </w:pPr>
          </w:p>
          <w:p w14:paraId="40F5838C" w14:textId="77777777" w:rsidR="005B4A97" w:rsidRPr="00240D09" w:rsidRDefault="005B4A97" w:rsidP="005B4A97">
            <w:pPr>
              <w:pStyle w:val="xxmsonormal"/>
              <w:rPr>
                <w:rFonts w:ascii="Helvetica" w:hAnsi="Helvetica" w:cs="Helvetica"/>
                <w:i/>
                <w:sz w:val="18"/>
                <w:szCs w:val="18"/>
                <w:lang w:eastAsia="en-US"/>
              </w:rPr>
            </w:pPr>
          </w:p>
          <w:p w14:paraId="25C4700C" w14:textId="77777777" w:rsidR="005B4A97" w:rsidRPr="00240D09" w:rsidRDefault="005B4A97" w:rsidP="005B4A97">
            <w:pPr>
              <w:pStyle w:val="xxmsonormal"/>
              <w:rPr>
                <w:rFonts w:ascii="Helvetica" w:hAnsi="Helvetica" w:cs="Helvetica"/>
                <w:i/>
                <w:sz w:val="18"/>
                <w:szCs w:val="18"/>
                <w:lang w:eastAsia="en-US"/>
              </w:rPr>
            </w:pPr>
          </w:p>
          <w:p w14:paraId="7C0B3C32" w14:textId="77777777" w:rsidR="005B4A97" w:rsidRPr="00240D09" w:rsidRDefault="005B4A97" w:rsidP="005B4A97">
            <w:pPr>
              <w:pStyle w:val="xxmsonormal"/>
              <w:rPr>
                <w:rFonts w:ascii="Helvetica" w:hAnsi="Helvetica" w:cs="Helvetica"/>
                <w:i/>
                <w:sz w:val="18"/>
                <w:szCs w:val="18"/>
                <w:lang w:eastAsia="en-US"/>
              </w:rPr>
            </w:pPr>
          </w:p>
          <w:p w14:paraId="56114113" w14:textId="77777777" w:rsidR="005B4A97" w:rsidRPr="00240D09" w:rsidRDefault="005B4A97" w:rsidP="005B4A97">
            <w:pPr>
              <w:pStyle w:val="xxmsonormal"/>
              <w:rPr>
                <w:rFonts w:ascii="Helvetica" w:hAnsi="Helvetica" w:cs="Helvetica"/>
                <w:i/>
                <w:sz w:val="18"/>
                <w:szCs w:val="18"/>
                <w:lang w:eastAsia="en-US"/>
              </w:rPr>
            </w:pPr>
          </w:p>
          <w:p w14:paraId="6EFA59EE" w14:textId="77777777" w:rsidR="005B4A97" w:rsidRPr="00240D09" w:rsidRDefault="005B4A97" w:rsidP="005B4A97">
            <w:pPr>
              <w:pStyle w:val="xxmsonormal"/>
              <w:rPr>
                <w:rFonts w:ascii="Helvetica" w:hAnsi="Helvetica" w:cs="Helvetica"/>
                <w:i/>
                <w:sz w:val="18"/>
                <w:szCs w:val="18"/>
                <w:lang w:eastAsia="en-US"/>
              </w:rPr>
            </w:pPr>
          </w:p>
          <w:p w14:paraId="1558EC1C" w14:textId="77777777" w:rsidR="005B4A97" w:rsidRPr="00240D09" w:rsidRDefault="005B4A97" w:rsidP="005B4A97">
            <w:pPr>
              <w:pStyle w:val="xxmsonormal"/>
              <w:rPr>
                <w:rFonts w:ascii="Helvetica" w:hAnsi="Helvetica" w:cs="Helvetica"/>
                <w:i/>
                <w:sz w:val="18"/>
                <w:szCs w:val="18"/>
                <w:lang w:eastAsia="en-US"/>
              </w:rPr>
            </w:pPr>
          </w:p>
          <w:p w14:paraId="0F66B056" w14:textId="77777777" w:rsidR="005B4A97" w:rsidRPr="00240D09" w:rsidRDefault="005B4A97" w:rsidP="005B4A97">
            <w:pPr>
              <w:pStyle w:val="xxmsonormal"/>
              <w:rPr>
                <w:rFonts w:ascii="Helvetica" w:hAnsi="Helvetica" w:cs="Helvetica"/>
                <w:i/>
                <w:sz w:val="18"/>
                <w:szCs w:val="18"/>
                <w:lang w:eastAsia="en-US"/>
              </w:rPr>
            </w:pPr>
          </w:p>
          <w:p w14:paraId="718795A0" w14:textId="77777777" w:rsidR="005B4A97" w:rsidRPr="00240D09" w:rsidRDefault="005B4A97" w:rsidP="005B4A97">
            <w:pPr>
              <w:pStyle w:val="xxmsonormal"/>
              <w:rPr>
                <w:rFonts w:ascii="Helvetica" w:hAnsi="Helvetica" w:cs="Helvetica"/>
                <w:i/>
                <w:sz w:val="18"/>
                <w:szCs w:val="18"/>
                <w:lang w:eastAsia="en-US"/>
              </w:rPr>
            </w:pPr>
          </w:p>
          <w:p w14:paraId="798418C7" w14:textId="77777777" w:rsidR="005B4A97" w:rsidRPr="00240D09" w:rsidRDefault="005B4A97" w:rsidP="005B4A97">
            <w:pPr>
              <w:pStyle w:val="xxmsonormal"/>
              <w:rPr>
                <w:rFonts w:ascii="Helvetica" w:hAnsi="Helvetica" w:cs="Helvetica"/>
                <w:i/>
                <w:sz w:val="18"/>
                <w:szCs w:val="18"/>
                <w:lang w:eastAsia="en-US"/>
              </w:rPr>
            </w:pPr>
          </w:p>
          <w:p w14:paraId="5BB77BA8" w14:textId="77777777" w:rsidR="005B4A97" w:rsidRPr="00240D09" w:rsidRDefault="005B4A97" w:rsidP="005B4A97">
            <w:pPr>
              <w:pStyle w:val="xxmsonormal"/>
              <w:rPr>
                <w:rFonts w:ascii="Helvetica" w:hAnsi="Helvetica" w:cs="Helvetica"/>
                <w:i/>
                <w:sz w:val="18"/>
                <w:szCs w:val="18"/>
                <w:lang w:eastAsia="en-US"/>
              </w:rPr>
            </w:pPr>
          </w:p>
          <w:p w14:paraId="290FD57E" w14:textId="77777777" w:rsidR="005B4A97" w:rsidRPr="00240D09" w:rsidRDefault="005B4A97" w:rsidP="005B4A97">
            <w:pPr>
              <w:pStyle w:val="xxmsonormal"/>
              <w:rPr>
                <w:rFonts w:ascii="Helvetica" w:hAnsi="Helvetica" w:cs="Helvetica"/>
                <w:i/>
                <w:sz w:val="18"/>
                <w:szCs w:val="18"/>
                <w:lang w:eastAsia="en-US"/>
              </w:rPr>
            </w:pPr>
          </w:p>
          <w:p w14:paraId="5F7E071B" w14:textId="77777777" w:rsidR="005B4A97" w:rsidRPr="00240D09" w:rsidRDefault="005B4A97" w:rsidP="005B4A97">
            <w:pPr>
              <w:pStyle w:val="xxmsonormal"/>
              <w:rPr>
                <w:rFonts w:ascii="Helvetica" w:hAnsi="Helvetica" w:cs="Helvetica"/>
                <w:i/>
                <w:sz w:val="18"/>
                <w:szCs w:val="18"/>
                <w:lang w:eastAsia="en-US"/>
              </w:rPr>
            </w:pPr>
          </w:p>
          <w:p w14:paraId="00E389D4" w14:textId="77777777" w:rsidR="005B4A97" w:rsidRPr="00240D09" w:rsidRDefault="005B4A97" w:rsidP="005B4A97">
            <w:pPr>
              <w:pStyle w:val="xxmsonormal"/>
              <w:rPr>
                <w:rFonts w:ascii="Helvetica" w:hAnsi="Helvetica" w:cs="Helvetica"/>
                <w:i/>
                <w:sz w:val="18"/>
                <w:szCs w:val="18"/>
                <w:lang w:eastAsia="en-US"/>
              </w:rPr>
            </w:pPr>
          </w:p>
          <w:p w14:paraId="342B3686" w14:textId="77777777" w:rsidR="005B4A97" w:rsidRPr="00240D09" w:rsidRDefault="005B4A97" w:rsidP="005B4A97">
            <w:pPr>
              <w:pStyle w:val="xxmsonormal"/>
              <w:rPr>
                <w:rFonts w:ascii="Helvetica" w:hAnsi="Helvetica" w:cs="Helvetica"/>
                <w:i/>
                <w:sz w:val="18"/>
                <w:szCs w:val="18"/>
                <w:lang w:eastAsia="en-US"/>
              </w:rPr>
            </w:pPr>
          </w:p>
          <w:p w14:paraId="78D78878" w14:textId="77777777" w:rsidR="005B4A97" w:rsidRPr="00240D09" w:rsidRDefault="005B4A97" w:rsidP="005B4A97">
            <w:pPr>
              <w:pStyle w:val="xxmsonormal"/>
              <w:rPr>
                <w:rFonts w:ascii="Helvetica" w:hAnsi="Helvetica" w:cs="Helvetica"/>
                <w:i/>
                <w:sz w:val="18"/>
                <w:szCs w:val="18"/>
                <w:lang w:eastAsia="en-US"/>
              </w:rPr>
            </w:pPr>
          </w:p>
          <w:p w14:paraId="7F9B6E78" w14:textId="77777777" w:rsidR="005B4A97" w:rsidRPr="00240D09" w:rsidRDefault="005B4A97" w:rsidP="005B4A97">
            <w:pPr>
              <w:pStyle w:val="xxmsonormal"/>
              <w:rPr>
                <w:rFonts w:ascii="Helvetica" w:hAnsi="Helvetica" w:cs="Helvetica"/>
                <w:i/>
                <w:sz w:val="18"/>
                <w:szCs w:val="18"/>
                <w:lang w:eastAsia="en-US"/>
              </w:rPr>
            </w:pPr>
          </w:p>
          <w:p w14:paraId="08E9F865" w14:textId="77777777" w:rsidR="005B4A97" w:rsidRPr="00240D09" w:rsidRDefault="005B4A97" w:rsidP="005B4A97">
            <w:pPr>
              <w:pStyle w:val="xxmsonormal"/>
              <w:rPr>
                <w:rFonts w:ascii="Helvetica" w:hAnsi="Helvetica" w:cs="Helvetica"/>
                <w:i/>
                <w:sz w:val="18"/>
                <w:szCs w:val="18"/>
                <w:lang w:eastAsia="en-US"/>
              </w:rPr>
            </w:pPr>
          </w:p>
          <w:p w14:paraId="12EAE57B" w14:textId="77777777" w:rsidR="005B4A97" w:rsidRPr="00240D09" w:rsidRDefault="005B4A97" w:rsidP="005B4A97">
            <w:pPr>
              <w:pStyle w:val="xxmsonormal"/>
              <w:rPr>
                <w:rFonts w:ascii="Helvetica" w:hAnsi="Helvetica" w:cs="Helvetica"/>
                <w:i/>
                <w:sz w:val="18"/>
                <w:szCs w:val="18"/>
                <w:lang w:eastAsia="en-US"/>
              </w:rPr>
            </w:pPr>
          </w:p>
          <w:p w14:paraId="5872484B" w14:textId="77777777" w:rsidR="005B4A97" w:rsidRPr="00240D09" w:rsidRDefault="005B4A97" w:rsidP="005B4A97">
            <w:pPr>
              <w:pStyle w:val="xxmsonormal"/>
              <w:rPr>
                <w:rFonts w:ascii="Helvetica" w:hAnsi="Helvetica" w:cs="Helvetica"/>
                <w:i/>
                <w:sz w:val="18"/>
                <w:szCs w:val="18"/>
                <w:lang w:eastAsia="en-US"/>
              </w:rPr>
            </w:pPr>
          </w:p>
          <w:p w14:paraId="334C5052" w14:textId="77777777" w:rsidR="005B4A97" w:rsidRPr="00240D09" w:rsidRDefault="005B4A97" w:rsidP="005B4A97">
            <w:pPr>
              <w:pStyle w:val="xxmsonormal"/>
              <w:rPr>
                <w:rFonts w:ascii="Helvetica" w:hAnsi="Helvetica" w:cs="Helvetica"/>
                <w:i/>
                <w:sz w:val="18"/>
                <w:szCs w:val="18"/>
                <w:lang w:eastAsia="en-US"/>
              </w:rPr>
            </w:pPr>
          </w:p>
          <w:p w14:paraId="11B222EC" w14:textId="77777777" w:rsidR="005B4A97" w:rsidRPr="00240D09" w:rsidRDefault="005B4A97" w:rsidP="005B4A97">
            <w:pPr>
              <w:pStyle w:val="xxmsonormal"/>
              <w:rPr>
                <w:rFonts w:ascii="Helvetica" w:hAnsi="Helvetica" w:cs="Helvetica"/>
                <w:i/>
                <w:sz w:val="18"/>
                <w:szCs w:val="18"/>
                <w:lang w:eastAsia="en-US"/>
              </w:rPr>
            </w:pPr>
          </w:p>
          <w:p w14:paraId="79F275FF" w14:textId="77777777" w:rsidR="005B4A97" w:rsidRPr="00240D09" w:rsidRDefault="005B4A97" w:rsidP="005B4A97">
            <w:pPr>
              <w:pStyle w:val="xxmsonormal"/>
              <w:rPr>
                <w:rFonts w:ascii="Helvetica" w:hAnsi="Helvetica" w:cs="Helvetica"/>
                <w:i/>
                <w:sz w:val="18"/>
                <w:szCs w:val="18"/>
                <w:lang w:eastAsia="en-US"/>
              </w:rPr>
            </w:pPr>
          </w:p>
          <w:p w14:paraId="65A5B5AA" w14:textId="77777777" w:rsidR="005B4A97" w:rsidRPr="00240D09" w:rsidRDefault="005B4A97" w:rsidP="005B4A97">
            <w:pPr>
              <w:pStyle w:val="xxmsonormal"/>
              <w:rPr>
                <w:rFonts w:ascii="Helvetica" w:hAnsi="Helvetica" w:cs="Helvetica"/>
                <w:i/>
                <w:sz w:val="18"/>
                <w:szCs w:val="18"/>
                <w:lang w:eastAsia="en-US"/>
              </w:rPr>
            </w:pPr>
          </w:p>
          <w:p w14:paraId="213728AE" w14:textId="77777777" w:rsidR="005B4A97" w:rsidRPr="00240D09" w:rsidRDefault="005B4A97" w:rsidP="005B4A97">
            <w:pPr>
              <w:pStyle w:val="xxmsonormal"/>
              <w:rPr>
                <w:rFonts w:ascii="Helvetica" w:hAnsi="Helvetica" w:cs="Helvetica"/>
                <w:i/>
                <w:sz w:val="18"/>
                <w:szCs w:val="18"/>
                <w:lang w:eastAsia="en-US"/>
              </w:rPr>
            </w:pPr>
          </w:p>
          <w:p w14:paraId="5C206098" w14:textId="77777777" w:rsidR="005B4A97" w:rsidRPr="00240D09" w:rsidRDefault="005B4A97" w:rsidP="005B4A97">
            <w:pPr>
              <w:pStyle w:val="xxmsonormal"/>
              <w:rPr>
                <w:rFonts w:ascii="Helvetica" w:hAnsi="Helvetica" w:cs="Helvetica"/>
                <w:i/>
                <w:sz w:val="18"/>
                <w:szCs w:val="18"/>
                <w:lang w:eastAsia="en-US"/>
              </w:rPr>
            </w:pPr>
          </w:p>
          <w:p w14:paraId="612688B3" w14:textId="77777777" w:rsidR="005B4A97" w:rsidRPr="00240D09" w:rsidRDefault="005B4A97" w:rsidP="005B4A97">
            <w:pPr>
              <w:pStyle w:val="xxmsonormal"/>
              <w:rPr>
                <w:rFonts w:ascii="Helvetica" w:hAnsi="Helvetica" w:cs="Helvetica"/>
                <w:i/>
                <w:sz w:val="18"/>
                <w:szCs w:val="18"/>
                <w:lang w:eastAsia="en-US"/>
              </w:rPr>
            </w:pPr>
          </w:p>
          <w:p w14:paraId="1E5720EF" w14:textId="77777777" w:rsidR="005B4A97" w:rsidRPr="00240D09" w:rsidRDefault="005B4A97" w:rsidP="005B4A97">
            <w:pPr>
              <w:pStyle w:val="xxmsonormal"/>
              <w:rPr>
                <w:rFonts w:ascii="Helvetica" w:hAnsi="Helvetica" w:cs="Helvetica"/>
                <w:i/>
                <w:sz w:val="18"/>
                <w:szCs w:val="18"/>
                <w:lang w:eastAsia="en-US"/>
              </w:rPr>
            </w:pPr>
          </w:p>
          <w:p w14:paraId="0F972581" w14:textId="77777777" w:rsidR="005B4A97" w:rsidRPr="00240D09" w:rsidRDefault="005B4A97" w:rsidP="005B4A97">
            <w:pPr>
              <w:pStyle w:val="xxmsonormal"/>
              <w:rPr>
                <w:rFonts w:ascii="Helvetica" w:hAnsi="Helvetica" w:cs="Helvetica"/>
                <w:i/>
                <w:sz w:val="18"/>
                <w:szCs w:val="18"/>
                <w:lang w:eastAsia="en-US"/>
              </w:rPr>
            </w:pPr>
          </w:p>
          <w:p w14:paraId="34866D94" w14:textId="77777777" w:rsidR="005B4A97" w:rsidRPr="00240D09" w:rsidRDefault="005B4A97" w:rsidP="005B4A97">
            <w:pPr>
              <w:pStyle w:val="xxmsonormal"/>
              <w:rPr>
                <w:rFonts w:ascii="Helvetica" w:hAnsi="Helvetica" w:cs="Helvetica"/>
                <w:i/>
                <w:sz w:val="18"/>
                <w:szCs w:val="18"/>
                <w:lang w:eastAsia="en-US"/>
              </w:rPr>
            </w:pPr>
          </w:p>
          <w:p w14:paraId="24268495" w14:textId="77777777" w:rsidR="005B4A97" w:rsidRPr="00240D09" w:rsidRDefault="005B4A97" w:rsidP="005B4A97">
            <w:pPr>
              <w:pStyle w:val="xxmsonormal"/>
              <w:rPr>
                <w:rFonts w:ascii="Helvetica" w:hAnsi="Helvetica" w:cs="Helvetica"/>
                <w:i/>
                <w:sz w:val="18"/>
                <w:szCs w:val="18"/>
                <w:lang w:eastAsia="en-US"/>
              </w:rPr>
            </w:pPr>
          </w:p>
          <w:p w14:paraId="74B91C58" w14:textId="77777777" w:rsidR="005B4A97" w:rsidRPr="00240D09" w:rsidRDefault="005B4A97" w:rsidP="005B4A97">
            <w:pPr>
              <w:pStyle w:val="xxmsonormal"/>
              <w:rPr>
                <w:rFonts w:ascii="Helvetica" w:hAnsi="Helvetica" w:cs="Helvetica"/>
                <w:i/>
                <w:sz w:val="18"/>
                <w:szCs w:val="18"/>
                <w:lang w:eastAsia="en-US"/>
              </w:rPr>
            </w:pPr>
          </w:p>
          <w:p w14:paraId="7C816276" w14:textId="77777777" w:rsidR="005B4A97" w:rsidRPr="00240D09" w:rsidRDefault="005B4A97" w:rsidP="005B4A97">
            <w:pPr>
              <w:pStyle w:val="xxmsonormal"/>
              <w:rPr>
                <w:rFonts w:ascii="Helvetica" w:hAnsi="Helvetica" w:cs="Helvetica"/>
                <w:i/>
                <w:sz w:val="18"/>
                <w:szCs w:val="18"/>
                <w:lang w:eastAsia="en-US"/>
              </w:rPr>
            </w:pPr>
          </w:p>
          <w:p w14:paraId="0AAB4ADF" w14:textId="77777777" w:rsidR="005B4A97" w:rsidRPr="00240D09" w:rsidRDefault="005B4A97" w:rsidP="005B4A97">
            <w:pPr>
              <w:pStyle w:val="xxmsonormal"/>
              <w:rPr>
                <w:rFonts w:ascii="Helvetica" w:hAnsi="Helvetica" w:cs="Helvetica"/>
                <w:i/>
                <w:sz w:val="18"/>
                <w:szCs w:val="18"/>
                <w:lang w:eastAsia="en-US"/>
              </w:rPr>
            </w:pPr>
          </w:p>
          <w:p w14:paraId="6864062E" w14:textId="77777777" w:rsidR="005B4A97" w:rsidRPr="00240D09" w:rsidRDefault="005B4A97" w:rsidP="005B4A97">
            <w:pPr>
              <w:pStyle w:val="xxmsonormal"/>
              <w:rPr>
                <w:rFonts w:ascii="Helvetica" w:hAnsi="Helvetica" w:cs="Helvetica"/>
                <w:i/>
                <w:sz w:val="18"/>
                <w:szCs w:val="18"/>
                <w:lang w:eastAsia="en-US"/>
              </w:rPr>
            </w:pPr>
          </w:p>
          <w:p w14:paraId="604E0340" w14:textId="77777777" w:rsidR="005B4A97" w:rsidRPr="00240D09" w:rsidRDefault="005B4A97" w:rsidP="005B4A97">
            <w:pPr>
              <w:pStyle w:val="xxmsonormal"/>
              <w:rPr>
                <w:rFonts w:ascii="Helvetica" w:hAnsi="Helvetica" w:cs="Helvetica"/>
                <w:i/>
                <w:sz w:val="18"/>
                <w:szCs w:val="18"/>
                <w:lang w:eastAsia="en-US"/>
              </w:rPr>
            </w:pPr>
          </w:p>
          <w:p w14:paraId="2BDFA7B6" w14:textId="77777777" w:rsidR="005B4A97" w:rsidRPr="00240D09" w:rsidRDefault="005B4A97" w:rsidP="005B4A97">
            <w:pPr>
              <w:pStyle w:val="xxmsonormal"/>
              <w:rPr>
                <w:rFonts w:ascii="Helvetica" w:hAnsi="Helvetica" w:cs="Helvetica"/>
                <w:i/>
                <w:sz w:val="18"/>
                <w:szCs w:val="18"/>
                <w:lang w:eastAsia="en-US"/>
              </w:rPr>
            </w:pPr>
          </w:p>
          <w:p w14:paraId="3E31B574" w14:textId="77777777" w:rsidR="005B4A97" w:rsidRPr="00240D09" w:rsidRDefault="005B4A97" w:rsidP="005B4A97">
            <w:pPr>
              <w:pStyle w:val="xxmsonormal"/>
              <w:rPr>
                <w:rFonts w:ascii="Helvetica" w:hAnsi="Helvetica" w:cs="Helvetica"/>
                <w:i/>
                <w:sz w:val="18"/>
                <w:szCs w:val="18"/>
                <w:lang w:eastAsia="en-US"/>
              </w:rPr>
            </w:pPr>
          </w:p>
          <w:p w14:paraId="140AEFCC" w14:textId="77777777" w:rsidR="005B4A97" w:rsidRPr="00240D09" w:rsidRDefault="005B4A97" w:rsidP="005B4A97">
            <w:pPr>
              <w:pStyle w:val="xxmsonormal"/>
              <w:rPr>
                <w:rFonts w:ascii="Helvetica" w:hAnsi="Helvetica" w:cs="Helvetica"/>
                <w:i/>
                <w:sz w:val="18"/>
                <w:szCs w:val="18"/>
                <w:lang w:eastAsia="en-US"/>
              </w:rPr>
            </w:pPr>
          </w:p>
          <w:p w14:paraId="029E119F" w14:textId="77777777" w:rsidR="005B4A97" w:rsidRPr="00240D09" w:rsidRDefault="005B4A97" w:rsidP="005B4A97">
            <w:pPr>
              <w:pStyle w:val="xxmsonormal"/>
              <w:rPr>
                <w:rFonts w:ascii="Helvetica" w:hAnsi="Helvetica" w:cs="Helvetica"/>
                <w:i/>
                <w:sz w:val="18"/>
                <w:szCs w:val="18"/>
                <w:lang w:eastAsia="en-US"/>
              </w:rPr>
            </w:pPr>
          </w:p>
          <w:p w14:paraId="0516B032" w14:textId="77777777" w:rsidR="005B4A97" w:rsidRPr="00240D09" w:rsidRDefault="005B4A97" w:rsidP="005B4A97">
            <w:pPr>
              <w:pStyle w:val="xxmsonormal"/>
              <w:rPr>
                <w:rFonts w:ascii="Helvetica" w:hAnsi="Helvetica" w:cs="Helvetica"/>
                <w:i/>
                <w:sz w:val="18"/>
                <w:szCs w:val="18"/>
                <w:lang w:eastAsia="en-US"/>
              </w:rPr>
            </w:pPr>
          </w:p>
          <w:p w14:paraId="527220D1" w14:textId="77777777" w:rsidR="005B4A97" w:rsidRPr="00240D09" w:rsidRDefault="005B4A97" w:rsidP="005B4A97">
            <w:pPr>
              <w:pStyle w:val="xxmsonormal"/>
              <w:rPr>
                <w:rFonts w:ascii="Helvetica" w:hAnsi="Helvetica" w:cs="Helvetica"/>
                <w:i/>
                <w:sz w:val="18"/>
                <w:szCs w:val="18"/>
                <w:lang w:eastAsia="en-US"/>
              </w:rPr>
            </w:pPr>
          </w:p>
          <w:p w14:paraId="7F61DAAA" w14:textId="77777777" w:rsidR="005B4A97" w:rsidRPr="00240D09" w:rsidRDefault="005B4A97" w:rsidP="005B4A97">
            <w:pPr>
              <w:pStyle w:val="xxmsonormal"/>
              <w:rPr>
                <w:rFonts w:ascii="Helvetica" w:hAnsi="Helvetica" w:cs="Helvetica"/>
                <w:i/>
                <w:sz w:val="18"/>
                <w:szCs w:val="18"/>
                <w:lang w:eastAsia="en-US"/>
              </w:rPr>
            </w:pPr>
          </w:p>
          <w:p w14:paraId="680E9A20" w14:textId="77777777" w:rsidR="005B4A97" w:rsidRPr="00240D09" w:rsidRDefault="005B4A97" w:rsidP="005B4A97">
            <w:pPr>
              <w:pStyle w:val="xxmsonormal"/>
              <w:rPr>
                <w:rFonts w:ascii="Helvetica" w:hAnsi="Helvetica" w:cs="Helvetica"/>
                <w:i/>
                <w:sz w:val="18"/>
                <w:szCs w:val="18"/>
                <w:lang w:eastAsia="en-US"/>
              </w:rPr>
            </w:pPr>
          </w:p>
          <w:p w14:paraId="133BACE6" w14:textId="77777777" w:rsidR="005B4A97" w:rsidRPr="00240D09" w:rsidRDefault="005B4A97" w:rsidP="005B4A97">
            <w:pPr>
              <w:pStyle w:val="xxmsonormal"/>
              <w:rPr>
                <w:rFonts w:ascii="Helvetica" w:hAnsi="Helvetica" w:cs="Helvetica"/>
                <w:i/>
                <w:sz w:val="18"/>
                <w:szCs w:val="18"/>
                <w:lang w:eastAsia="en-US"/>
              </w:rPr>
            </w:pPr>
          </w:p>
          <w:p w14:paraId="73649CEA" w14:textId="77777777" w:rsidR="005B4A97" w:rsidRPr="00240D09" w:rsidRDefault="005B4A97" w:rsidP="005B4A97">
            <w:pPr>
              <w:pStyle w:val="xxmsonormal"/>
              <w:rPr>
                <w:rFonts w:ascii="Helvetica" w:hAnsi="Helvetica" w:cs="Helvetica"/>
                <w:i/>
                <w:sz w:val="18"/>
                <w:szCs w:val="18"/>
                <w:lang w:eastAsia="en-US"/>
              </w:rPr>
            </w:pPr>
          </w:p>
          <w:p w14:paraId="75E4A109" w14:textId="77777777" w:rsidR="005B4A97" w:rsidRPr="00240D09" w:rsidRDefault="005B4A97" w:rsidP="005B4A97">
            <w:pPr>
              <w:pStyle w:val="xxmsonormal"/>
              <w:rPr>
                <w:rFonts w:ascii="Helvetica" w:hAnsi="Helvetica" w:cs="Helvetica"/>
                <w:i/>
                <w:sz w:val="18"/>
                <w:szCs w:val="18"/>
                <w:lang w:eastAsia="en-US"/>
              </w:rPr>
            </w:pPr>
          </w:p>
          <w:p w14:paraId="5F02C2FD" w14:textId="77777777" w:rsidR="005B4A97" w:rsidRPr="00240D09" w:rsidRDefault="005B4A97" w:rsidP="005B4A97">
            <w:pPr>
              <w:pStyle w:val="xxmsonormal"/>
              <w:rPr>
                <w:rFonts w:ascii="Helvetica" w:hAnsi="Helvetica" w:cs="Helvetica"/>
                <w:i/>
                <w:sz w:val="18"/>
                <w:szCs w:val="18"/>
                <w:lang w:eastAsia="en-US"/>
              </w:rPr>
            </w:pPr>
          </w:p>
          <w:p w14:paraId="07FF5355" w14:textId="77777777" w:rsidR="005B4A97" w:rsidRPr="00240D09" w:rsidRDefault="005B4A97" w:rsidP="005B4A97">
            <w:pPr>
              <w:pStyle w:val="xxmsonormal"/>
              <w:rPr>
                <w:rFonts w:ascii="Helvetica" w:hAnsi="Helvetica" w:cs="Helvetica"/>
                <w:i/>
                <w:sz w:val="18"/>
                <w:szCs w:val="18"/>
                <w:lang w:eastAsia="en-US"/>
              </w:rPr>
            </w:pPr>
          </w:p>
          <w:p w14:paraId="692C9B2C" w14:textId="77777777" w:rsidR="005B4A97" w:rsidRPr="00240D09" w:rsidRDefault="005B4A97" w:rsidP="005B4A97">
            <w:pPr>
              <w:pStyle w:val="xxmsonormal"/>
              <w:rPr>
                <w:rFonts w:ascii="Helvetica" w:hAnsi="Helvetica" w:cs="Helvetica"/>
                <w:i/>
                <w:sz w:val="18"/>
                <w:szCs w:val="18"/>
                <w:lang w:eastAsia="en-US"/>
              </w:rPr>
            </w:pPr>
          </w:p>
          <w:p w14:paraId="6F49E922" w14:textId="77777777" w:rsidR="005B4A97" w:rsidRPr="00240D09" w:rsidRDefault="005B4A97" w:rsidP="005B4A97">
            <w:pPr>
              <w:pStyle w:val="xxmsonormal"/>
              <w:rPr>
                <w:rFonts w:ascii="Helvetica" w:hAnsi="Helvetica" w:cs="Helvetica"/>
                <w:i/>
                <w:sz w:val="18"/>
                <w:szCs w:val="18"/>
                <w:lang w:eastAsia="en-US"/>
              </w:rPr>
            </w:pPr>
          </w:p>
          <w:p w14:paraId="0181AAC0" w14:textId="77777777" w:rsidR="005B4A97" w:rsidRPr="00240D09" w:rsidRDefault="005B4A97" w:rsidP="005B4A97">
            <w:pPr>
              <w:pStyle w:val="xxmsonormal"/>
              <w:rPr>
                <w:rFonts w:ascii="Helvetica" w:hAnsi="Helvetica" w:cs="Helvetica"/>
                <w:i/>
                <w:sz w:val="18"/>
                <w:szCs w:val="18"/>
                <w:lang w:eastAsia="en-US"/>
              </w:rPr>
            </w:pPr>
          </w:p>
          <w:p w14:paraId="668042B7" w14:textId="77777777" w:rsidR="005B4A97" w:rsidRPr="00240D09" w:rsidRDefault="005B4A97" w:rsidP="005B4A97">
            <w:pPr>
              <w:pStyle w:val="xxmsonormal"/>
              <w:rPr>
                <w:rFonts w:ascii="Helvetica" w:hAnsi="Helvetica" w:cs="Helvetica"/>
                <w:i/>
                <w:sz w:val="18"/>
                <w:szCs w:val="18"/>
                <w:lang w:eastAsia="en-US"/>
              </w:rPr>
            </w:pPr>
          </w:p>
          <w:p w14:paraId="618C64CF" w14:textId="77777777" w:rsidR="005B4A97" w:rsidRPr="00240D09" w:rsidRDefault="005B4A97" w:rsidP="005B4A97">
            <w:pPr>
              <w:pStyle w:val="xxmsonormal"/>
              <w:rPr>
                <w:rFonts w:ascii="Helvetica" w:hAnsi="Helvetica" w:cs="Helvetica"/>
                <w:i/>
                <w:sz w:val="18"/>
                <w:szCs w:val="18"/>
                <w:lang w:eastAsia="en-US"/>
              </w:rPr>
            </w:pPr>
          </w:p>
          <w:p w14:paraId="620447F1" w14:textId="77777777" w:rsidR="005B4A97" w:rsidRPr="00240D09" w:rsidRDefault="005B4A97" w:rsidP="005B4A97">
            <w:pPr>
              <w:pStyle w:val="xxmsonormal"/>
              <w:rPr>
                <w:rFonts w:ascii="Helvetica" w:hAnsi="Helvetica" w:cs="Helvetica"/>
                <w:i/>
                <w:sz w:val="18"/>
                <w:szCs w:val="18"/>
                <w:lang w:eastAsia="en-US"/>
              </w:rPr>
            </w:pPr>
          </w:p>
          <w:p w14:paraId="5948D439" w14:textId="77777777" w:rsidR="005B4A97" w:rsidRPr="00240D09" w:rsidRDefault="005B4A97" w:rsidP="005B4A97">
            <w:pPr>
              <w:pStyle w:val="xxmsonormal"/>
              <w:rPr>
                <w:rFonts w:ascii="Helvetica" w:hAnsi="Helvetica" w:cs="Helvetica"/>
                <w:i/>
                <w:sz w:val="18"/>
                <w:szCs w:val="18"/>
                <w:lang w:eastAsia="en-US"/>
              </w:rPr>
            </w:pPr>
          </w:p>
          <w:p w14:paraId="5A026938" w14:textId="77777777" w:rsidR="005B4A97" w:rsidRPr="00240D09" w:rsidRDefault="005B4A97" w:rsidP="005B4A97">
            <w:pPr>
              <w:pStyle w:val="xxmsonormal"/>
              <w:rPr>
                <w:rFonts w:ascii="Helvetica" w:hAnsi="Helvetica" w:cs="Helvetica"/>
                <w:i/>
                <w:sz w:val="18"/>
                <w:szCs w:val="18"/>
                <w:lang w:eastAsia="en-US"/>
              </w:rPr>
            </w:pPr>
          </w:p>
          <w:p w14:paraId="22C6D2DE" w14:textId="77777777" w:rsidR="005B4A97" w:rsidRPr="003241F7" w:rsidRDefault="005B4A97" w:rsidP="005B4A97">
            <w:pPr>
              <w:spacing w:after="120"/>
              <w:rPr>
                <w:rFonts w:ascii="Helvetica" w:hAnsi="Helvetica" w:cs="Helvetica"/>
                <w:i/>
                <w:sz w:val="18"/>
                <w:szCs w:val="18"/>
              </w:rPr>
            </w:pPr>
          </w:p>
        </w:tc>
      </w:tr>
      <w:tr w:rsidR="005B4A97" w:rsidRPr="003241F7" w14:paraId="7C32BA08" w14:textId="77777777" w:rsidTr="005B4A97">
        <w:tc>
          <w:tcPr>
            <w:tcW w:w="7086" w:type="dxa"/>
            <w:shd w:val="clear" w:color="auto" w:fill="auto"/>
          </w:tcPr>
          <w:p w14:paraId="0062060A" w14:textId="710FDF04" w:rsidR="005B4A97" w:rsidRPr="003241F7" w:rsidRDefault="005B4A97" w:rsidP="005B4A9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2.3 Academic Performance</w:t>
            </w:r>
          </w:p>
          <w:p w14:paraId="59164243"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98B735E" w14:textId="77777777" w:rsidR="005B4A97" w:rsidRPr="00240D09" w:rsidRDefault="005B4A97" w:rsidP="005B4A97">
            <w:pPr>
              <w:rPr>
                <w:rFonts w:ascii="Helvetica" w:hAnsi="Helvetica" w:cs="Helvetica"/>
                <w:i/>
                <w:sz w:val="18"/>
                <w:szCs w:val="18"/>
              </w:rPr>
            </w:pPr>
          </w:p>
          <w:p w14:paraId="17C71D1A" w14:textId="77777777" w:rsidR="005B4A97" w:rsidRPr="003241F7" w:rsidRDefault="005B4A97" w:rsidP="005B4A97">
            <w:pPr>
              <w:spacing w:after="120"/>
              <w:rPr>
                <w:rFonts w:ascii="Helvetica" w:hAnsi="Helvetica" w:cs="Helvetica"/>
                <w:i/>
                <w:sz w:val="18"/>
                <w:szCs w:val="18"/>
              </w:rPr>
            </w:pPr>
          </w:p>
        </w:tc>
      </w:tr>
      <w:tr w:rsidR="005B4A97" w:rsidRPr="003241F7" w14:paraId="5C5FA70A" w14:textId="77777777" w:rsidTr="005B4A97">
        <w:tc>
          <w:tcPr>
            <w:tcW w:w="7086" w:type="dxa"/>
            <w:shd w:val="clear" w:color="auto" w:fill="auto"/>
          </w:tcPr>
          <w:p w14:paraId="41E51907" w14:textId="1E6409D0" w:rsidR="005B4A97" w:rsidRPr="003241F7" w:rsidRDefault="005B4A97" w:rsidP="005B4A97">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5B4A97" w:rsidRPr="0073707A" w:rsidRDefault="005B4A97" w:rsidP="005B4A9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5B4A9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5B4A9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5B4A97" w:rsidRPr="003241F7" w:rsidRDefault="005B4A97" w:rsidP="005B4A97">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65D5B7CF" w14:textId="77777777" w:rsidR="005B4A97" w:rsidRPr="00240D09" w:rsidRDefault="005B4A97" w:rsidP="005B4A97">
            <w:pPr>
              <w:rPr>
                <w:rFonts w:ascii="Helvetica" w:hAnsi="Helvetica" w:cs="Helvetica"/>
                <w:i/>
                <w:sz w:val="18"/>
                <w:szCs w:val="18"/>
              </w:rPr>
            </w:pPr>
          </w:p>
          <w:p w14:paraId="52F97829" w14:textId="77777777" w:rsidR="005B4A97" w:rsidRPr="00240D09" w:rsidRDefault="005B4A97" w:rsidP="005B4A97">
            <w:pPr>
              <w:rPr>
                <w:rFonts w:ascii="Helvetica" w:hAnsi="Helvetica" w:cs="Helvetica"/>
                <w:i/>
                <w:sz w:val="18"/>
                <w:szCs w:val="18"/>
              </w:rPr>
            </w:pPr>
          </w:p>
          <w:p w14:paraId="39408179" w14:textId="77777777" w:rsidR="005B4A97" w:rsidRPr="003241F7" w:rsidRDefault="005B4A97" w:rsidP="005B4A97">
            <w:pPr>
              <w:spacing w:after="120"/>
              <w:rPr>
                <w:rFonts w:ascii="Helvetica" w:hAnsi="Helvetica" w:cs="Helvetica"/>
                <w:i/>
                <w:sz w:val="18"/>
                <w:szCs w:val="18"/>
              </w:rPr>
            </w:pPr>
          </w:p>
        </w:tc>
      </w:tr>
      <w:tr w:rsidR="005B4A97" w:rsidRPr="003241F7" w14:paraId="41875AA8" w14:textId="77777777" w:rsidTr="005B4A97">
        <w:tc>
          <w:tcPr>
            <w:tcW w:w="7086" w:type="dxa"/>
            <w:shd w:val="clear" w:color="auto" w:fill="auto"/>
          </w:tcPr>
          <w:p w14:paraId="56DE9D3C" w14:textId="39BAC3EA" w:rsidR="005B4A97" w:rsidRPr="003241F7" w:rsidRDefault="005B4A97" w:rsidP="005B4A9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5B4A97" w:rsidRPr="0073707A" w:rsidRDefault="005B4A97" w:rsidP="005B4A9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5B4A97" w:rsidRPr="003241F7" w:rsidRDefault="005B4A97" w:rsidP="005B4A9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5CAE4887" w14:textId="77777777" w:rsidR="005B4A97" w:rsidRPr="003241F7" w:rsidRDefault="005B4A97" w:rsidP="005B4A97">
            <w:pPr>
              <w:spacing w:after="120"/>
              <w:rPr>
                <w:rFonts w:ascii="Helvetica" w:hAnsi="Helvetica" w:cs="Helvetica"/>
                <w:sz w:val="18"/>
                <w:szCs w:val="18"/>
              </w:rPr>
            </w:pPr>
          </w:p>
        </w:tc>
      </w:tr>
      <w:tr w:rsidR="005B4A97" w:rsidRPr="003241F7" w14:paraId="423B858A" w14:textId="77777777" w:rsidTr="005B4A97">
        <w:tc>
          <w:tcPr>
            <w:tcW w:w="7086" w:type="dxa"/>
            <w:shd w:val="clear" w:color="auto" w:fill="auto"/>
          </w:tcPr>
          <w:p w14:paraId="0D8106D0" w14:textId="77777777" w:rsidR="005B4A97" w:rsidRPr="003241F7" w:rsidRDefault="005B4A97" w:rsidP="005B4A9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5B4A97" w:rsidRPr="003241F7" w:rsidRDefault="005B4A97" w:rsidP="005B4A97">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5B4A97" w:rsidRPr="003241F7" w:rsidRDefault="005B4A97" w:rsidP="005B4A9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80F716E" w14:textId="77777777" w:rsidR="005B4A97" w:rsidRPr="003241F7" w:rsidRDefault="005B4A97" w:rsidP="005B4A97">
            <w:pPr>
              <w:spacing w:after="120"/>
              <w:rPr>
                <w:rFonts w:ascii="Helvetica" w:hAnsi="Helvetica" w:cs="Helvetica"/>
                <w:sz w:val="18"/>
                <w:szCs w:val="18"/>
              </w:rPr>
            </w:pPr>
          </w:p>
        </w:tc>
      </w:tr>
      <w:tr w:rsidR="005B4A97" w:rsidRPr="003241F7" w14:paraId="29B9672D" w14:textId="77777777" w:rsidTr="005B4A97">
        <w:tc>
          <w:tcPr>
            <w:tcW w:w="7086" w:type="dxa"/>
            <w:shd w:val="clear" w:color="auto" w:fill="auto"/>
          </w:tcPr>
          <w:p w14:paraId="595C8B7F" w14:textId="77777777" w:rsidR="005B4A97" w:rsidRPr="003241F7" w:rsidRDefault="005B4A97" w:rsidP="005B4A97">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5B4A97" w:rsidRPr="003241F7" w:rsidRDefault="005B4A97" w:rsidP="005B4A9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5B4A97" w:rsidRPr="003241F7" w:rsidRDefault="005B4A97" w:rsidP="005B4A97">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5B4A97" w:rsidRPr="003241F7" w:rsidRDefault="005B4A97" w:rsidP="005B4A97">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5B4A97" w:rsidRPr="003241F7" w:rsidRDefault="005B4A97" w:rsidP="005B4A97">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5B4A97" w:rsidRPr="003241F7" w:rsidRDefault="005B4A97" w:rsidP="005B4A97">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55830C3C" w14:textId="77777777" w:rsidR="005B4A97" w:rsidRPr="003241F7" w:rsidRDefault="005B4A97" w:rsidP="005B4A97">
            <w:pPr>
              <w:spacing w:after="120"/>
              <w:rPr>
                <w:rFonts w:ascii="Helvetica" w:hAnsi="Helvetica" w:cs="Helvetica"/>
                <w:sz w:val="18"/>
                <w:szCs w:val="18"/>
              </w:rPr>
            </w:pPr>
          </w:p>
        </w:tc>
      </w:tr>
      <w:tr w:rsidR="005B4A97" w:rsidRPr="003241F7" w14:paraId="6261139F" w14:textId="77777777" w:rsidTr="005B4A97">
        <w:tc>
          <w:tcPr>
            <w:tcW w:w="7086" w:type="dxa"/>
            <w:shd w:val="clear" w:color="auto" w:fill="auto"/>
          </w:tcPr>
          <w:p w14:paraId="0FCC948A" w14:textId="77777777" w:rsidR="005B4A97" w:rsidRPr="00295B89" w:rsidRDefault="005B4A97" w:rsidP="005B4A97">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5B4A97" w:rsidRPr="003241F7" w:rsidRDefault="005B4A97" w:rsidP="005B4A97">
            <w:pPr>
              <w:rPr>
                <w:rFonts w:ascii="Helvetica" w:hAnsi="Helvetica" w:cs="Helvetica"/>
                <w:sz w:val="18"/>
                <w:szCs w:val="18"/>
              </w:rPr>
            </w:pPr>
          </w:p>
          <w:p w14:paraId="366B254F"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5B4A97" w:rsidRDefault="005B4A97" w:rsidP="005B4A97">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5B4A97" w:rsidRPr="003241F7" w:rsidRDefault="005B4A97" w:rsidP="005B4A97">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5B4A97" w:rsidRPr="003241F7" w:rsidRDefault="005B4A97" w:rsidP="005B4A97">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96832C0" w14:textId="77777777" w:rsidR="005B4A97" w:rsidRPr="003241F7" w:rsidRDefault="005B4A97" w:rsidP="005B4A97">
            <w:pPr>
              <w:spacing w:after="120"/>
              <w:rPr>
                <w:rFonts w:ascii="Helvetica" w:hAnsi="Helvetica" w:cs="Helvetica"/>
                <w:sz w:val="18"/>
                <w:szCs w:val="18"/>
              </w:rPr>
            </w:pPr>
          </w:p>
        </w:tc>
      </w:tr>
      <w:tr w:rsidR="005B4A97" w:rsidRPr="003241F7" w14:paraId="4A3B3875" w14:textId="77777777" w:rsidTr="005B4A97">
        <w:tc>
          <w:tcPr>
            <w:tcW w:w="7086" w:type="dxa"/>
            <w:shd w:val="clear" w:color="auto" w:fill="auto"/>
          </w:tcPr>
          <w:p w14:paraId="00ADC53D" w14:textId="77777777"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p>
        </w:tc>
        <w:tc>
          <w:tcPr>
            <w:tcW w:w="4254" w:type="dxa"/>
          </w:tcPr>
          <w:p w14:paraId="78E71A2F" w14:textId="38F72763"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The Department of Indigenous Studies does not </w:t>
            </w:r>
            <w:r>
              <w:rPr>
                <w:rFonts w:ascii="Helvetica" w:hAnsi="Helvetica" w:cs="Helvetica"/>
                <w:sz w:val="18"/>
                <w:szCs w:val="18"/>
              </w:rPr>
              <w:t>offer</w:t>
            </w:r>
            <w:r w:rsidRPr="00240D09">
              <w:rPr>
                <w:rFonts w:ascii="Helvetica" w:hAnsi="Helvetica" w:cs="Helvetica"/>
                <w:sz w:val="18"/>
                <w:szCs w:val="18"/>
              </w:rPr>
              <w:t xml:space="preserve"> a Pre-Master’s.</w:t>
            </w:r>
          </w:p>
          <w:p w14:paraId="54E4697F" w14:textId="77777777" w:rsidR="005B4A97" w:rsidRPr="00240D09" w:rsidRDefault="005B4A97" w:rsidP="005B4A97">
            <w:pPr>
              <w:rPr>
                <w:rFonts w:ascii="Helvetica" w:hAnsi="Helvetica" w:cs="Helvetica"/>
                <w:sz w:val="18"/>
                <w:szCs w:val="18"/>
              </w:rPr>
            </w:pPr>
          </w:p>
          <w:p w14:paraId="3F59F3CB" w14:textId="77777777" w:rsidR="005B4A97" w:rsidRPr="003241F7" w:rsidRDefault="005B4A97" w:rsidP="005B4A97">
            <w:pPr>
              <w:spacing w:after="120"/>
              <w:rPr>
                <w:rFonts w:ascii="Helvetica" w:hAnsi="Helvetica" w:cs="Helvetica"/>
                <w:sz w:val="18"/>
                <w:szCs w:val="18"/>
              </w:rPr>
            </w:pPr>
          </w:p>
        </w:tc>
      </w:tr>
      <w:tr w:rsidR="005B4A97" w:rsidRPr="003241F7" w14:paraId="5F1A096A" w14:textId="77777777" w:rsidTr="005B4A97">
        <w:tc>
          <w:tcPr>
            <w:tcW w:w="7086" w:type="dxa"/>
            <w:shd w:val="clear" w:color="auto" w:fill="auto"/>
          </w:tcPr>
          <w:p w14:paraId="1A1F1FB7" w14:textId="77777777" w:rsidR="005B4A97" w:rsidRPr="003241F7" w:rsidRDefault="005B4A97" w:rsidP="005B4A97">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965250F" w14:textId="77777777" w:rsidR="005B4A97" w:rsidRPr="003241F7" w:rsidRDefault="005B4A97" w:rsidP="005B4A97">
            <w:pPr>
              <w:spacing w:after="120"/>
              <w:rPr>
                <w:rFonts w:ascii="Helvetica" w:hAnsi="Helvetica" w:cs="Helvetica"/>
                <w:sz w:val="18"/>
                <w:szCs w:val="18"/>
              </w:rPr>
            </w:pPr>
          </w:p>
        </w:tc>
      </w:tr>
      <w:tr w:rsidR="005B4A97" w:rsidRPr="003241F7" w14:paraId="61DB9F73" w14:textId="77777777" w:rsidTr="005B4A97">
        <w:tc>
          <w:tcPr>
            <w:tcW w:w="7086" w:type="dxa"/>
            <w:shd w:val="clear" w:color="auto" w:fill="auto"/>
          </w:tcPr>
          <w:p w14:paraId="1CBFD476" w14:textId="77777777" w:rsidR="005B4A97" w:rsidRPr="003241F7" w:rsidRDefault="005B4A97" w:rsidP="005B4A97">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5B4A97" w:rsidRPr="003241F7" w:rsidRDefault="005B4A97" w:rsidP="005B4A9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5B4A97" w:rsidRPr="003241F7" w:rsidRDefault="005B4A97" w:rsidP="005B4A97">
            <w:pPr>
              <w:autoSpaceDE w:val="0"/>
              <w:autoSpaceDN w:val="0"/>
              <w:adjustRightInd w:val="0"/>
              <w:rPr>
                <w:rFonts w:ascii="Helvetica" w:hAnsi="Helvetica" w:cs="Helvetica"/>
                <w:sz w:val="18"/>
                <w:szCs w:val="18"/>
              </w:rPr>
            </w:pPr>
          </w:p>
          <w:p w14:paraId="47FBA112" w14:textId="77777777" w:rsidR="005B4A97" w:rsidRPr="003241F7" w:rsidRDefault="005B4A97" w:rsidP="005B4A9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5B4A97" w:rsidRPr="003241F7" w:rsidRDefault="005B4A97" w:rsidP="005B4A97">
            <w:pPr>
              <w:autoSpaceDE w:val="0"/>
              <w:autoSpaceDN w:val="0"/>
              <w:adjustRightInd w:val="0"/>
              <w:rPr>
                <w:rFonts w:ascii="Helvetica" w:hAnsi="Helvetica" w:cs="Helvetica"/>
                <w:color w:val="222222"/>
                <w:sz w:val="18"/>
                <w:szCs w:val="18"/>
                <w:shd w:val="clear" w:color="auto" w:fill="FFFFFF"/>
              </w:rPr>
            </w:pPr>
          </w:p>
          <w:p w14:paraId="702C11A6" w14:textId="7C5BE5B4" w:rsidR="005B4A97" w:rsidRPr="003241F7" w:rsidRDefault="005B4A97" w:rsidP="005B4A9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27666F24" w14:textId="77777777" w:rsidR="005B4A97" w:rsidRPr="003241F7" w:rsidRDefault="005B4A97" w:rsidP="005B4A97">
            <w:pPr>
              <w:spacing w:after="120"/>
              <w:rPr>
                <w:rFonts w:ascii="Helvetica" w:hAnsi="Helvetica" w:cs="Helvetica"/>
                <w:sz w:val="18"/>
                <w:szCs w:val="18"/>
              </w:rPr>
            </w:pPr>
          </w:p>
        </w:tc>
      </w:tr>
      <w:tr w:rsidR="005B4A97" w:rsidRPr="003241F7" w14:paraId="0BF05ED4" w14:textId="77777777" w:rsidTr="005B4A97">
        <w:tc>
          <w:tcPr>
            <w:tcW w:w="7086" w:type="dxa"/>
            <w:shd w:val="clear" w:color="auto" w:fill="auto"/>
          </w:tcPr>
          <w:p w14:paraId="56316616" w14:textId="77777777" w:rsidR="005B4A97" w:rsidRPr="003241F7" w:rsidRDefault="005B4A97" w:rsidP="005B4A9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5B4A97" w:rsidRPr="003241F7" w:rsidRDefault="005B4A97" w:rsidP="005B4A9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5B4A97" w:rsidRPr="003241F7" w:rsidRDefault="005B4A97" w:rsidP="005B4A9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5B4A97" w:rsidRPr="003241F7" w:rsidRDefault="005B4A97" w:rsidP="005B4A9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5B4A97" w:rsidRPr="003241F7" w:rsidRDefault="005B4A97" w:rsidP="005B4A9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5B4A97" w:rsidRPr="003241F7" w:rsidRDefault="005B4A97" w:rsidP="005B4A9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5B4A97" w:rsidRPr="003241F7" w:rsidRDefault="005B4A97" w:rsidP="005B4A97">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5B4A97" w:rsidRPr="003241F7" w:rsidRDefault="005B4A97" w:rsidP="005B4A9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5B4A97" w:rsidRPr="003241F7" w:rsidRDefault="005B4A97" w:rsidP="005B4A9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5B4A97" w:rsidRPr="003241F7" w:rsidRDefault="005B4A97" w:rsidP="005B4A97">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5B4A97" w:rsidRPr="003241F7" w:rsidRDefault="005B4A97" w:rsidP="005B4A97">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5B4A97" w:rsidRPr="003241F7" w:rsidRDefault="005B4A97" w:rsidP="005B4A97">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1E12A09" w14:textId="77777777" w:rsidR="005B4A97" w:rsidRPr="003241F7" w:rsidRDefault="005B4A97" w:rsidP="005B4A97">
            <w:pPr>
              <w:spacing w:after="120"/>
              <w:rPr>
                <w:rFonts w:ascii="Helvetica" w:hAnsi="Helvetica" w:cs="Helvetica"/>
                <w:sz w:val="18"/>
                <w:szCs w:val="18"/>
              </w:rPr>
            </w:pPr>
          </w:p>
        </w:tc>
      </w:tr>
      <w:tr w:rsidR="005B4A97" w:rsidRPr="003241F7" w14:paraId="59C0D092" w14:textId="77777777" w:rsidTr="005B4A97">
        <w:tc>
          <w:tcPr>
            <w:tcW w:w="7086" w:type="dxa"/>
            <w:shd w:val="clear" w:color="auto" w:fill="auto"/>
          </w:tcPr>
          <w:p w14:paraId="37100169" w14:textId="77777777" w:rsidR="005B4A97" w:rsidRPr="003241F7" w:rsidRDefault="005B4A97" w:rsidP="005B4A97">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5B4A97" w:rsidRPr="0073707A" w:rsidRDefault="005B4A97" w:rsidP="005B4A97">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5B4A97" w:rsidRPr="003241F7" w:rsidRDefault="005B4A97" w:rsidP="005B4A9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1D4BBAF" w14:textId="77777777" w:rsidR="005B4A97" w:rsidRPr="003241F7" w:rsidRDefault="005B4A97" w:rsidP="005B4A97">
            <w:pPr>
              <w:spacing w:after="120"/>
              <w:rPr>
                <w:rFonts w:ascii="Helvetica" w:hAnsi="Helvetica" w:cs="Helvetica"/>
                <w:sz w:val="18"/>
                <w:szCs w:val="18"/>
              </w:rPr>
            </w:pPr>
          </w:p>
        </w:tc>
      </w:tr>
      <w:tr w:rsidR="005B4A97" w:rsidRPr="003241F7" w14:paraId="1011A36E" w14:textId="77777777" w:rsidTr="005B4A97">
        <w:tc>
          <w:tcPr>
            <w:tcW w:w="7086" w:type="dxa"/>
            <w:shd w:val="clear" w:color="auto" w:fill="auto"/>
          </w:tcPr>
          <w:p w14:paraId="0FB768C3" w14:textId="77777777" w:rsidR="005B4A97" w:rsidRPr="003241F7" w:rsidRDefault="005B4A97" w:rsidP="005B4A97">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5B4A97" w:rsidRPr="003241F7" w:rsidRDefault="005B4A97" w:rsidP="005B4A97">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33D0778" w14:textId="77777777" w:rsidR="005B4A97" w:rsidRPr="003241F7" w:rsidRDefault="005B4A97" w:rsidP="005B4A97">
            <w:pPr>
              <w:spacing w:after="120"/>
              <w:rPr>
                <w:rFonts w:ascii="Helvetica" w:hAnsi="Helvetica" w:cs="Helvetica"/>
                <w:sz w:val="18"/>
                <w:szCs w:val="18"/>
              </w:rPr>
            </w:pPr>
          </w:p>
        </w:tc>
      </w:tr>
      <w:tr w:rsidR="005B4A97" w:rsidRPr="003241F7" w14:paraId="31AF5D89" w14:textId="77777777" w:rsidTr="005B4A97">
        <w:tc>
          <w:tcPr>
            <w:tcW w:w="7086" w:type="dxa"/>
            <w:shd w:val="clear" w:color="auto" w:fill="auto"/>
          </w:tcPr>
          <w:p w14:paraId="62A1D10B"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E544DD9" w14:textId="77777777" w:rsidR="005B4A97" w:rsidRPr="003241F7" w:rsidRDefault="005B4A97" w:rsidP="005B4A97">
            <w:pPr>
              <w:spacing w:after="120"/>
              <w:rPr>
                <w:rFonts w:ascii="Helvetica" w:hAnsi="Helvetica" w:cs="Helvetica"/>
                <w:sz w:val="18"/>
                <w:szCs w:val="18"/>
              </w:rPr>
            </w:pPr>
          </w:p>
        </w:tc>
      </w:tr>
      <w:tr w:rsidR="005B4A97" w:rsidRPr="003241F7" w14:paraId="5FBB6326" w14:textId="77777777" w:rsidTr="005B4A97">
        <w:tc>
          <w:tcPr>
            <w:tcW w:w="7086" w:type="dxa"/>
            <w:shd w:val="clear" w:color="auto" w:fill="auto"/>
          </w:tcPr>
          <w:p w14:paraId="15D72A5D" w14:textId="77777777"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5B4A97" w:rsidRPr="003241F7" w:rsidRDefault="005B4A97" w:rsidP="005B4A9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2974196" w14:textId="77777777" w:rsidR="005B4A97" w:rsidRPr="003241F7" w:rsidRDefault="005B4A97" w:rsidP="005B4A97">
            <w:pPr>
              <w:spacing w:after="120"/>
              <w:rPr>
                <w:rFonts w:ascii="Helvetica" w:hAnsi="Helvetica" w:cs="Helvetica"/>
                <w:sz w:val="18"/>
                <w:szCs w:val="18"/>
              </w:rPr>
            </w:pPr>
          </w:p>
        </w:tc>
      </w:tr>
      <w:tr w:rsidR="005B4A97" w:rsidRPr="003241F7" w14:paraId="22FAE195" w14:textId="77777777" w:rsidTr="005B4A97">
        <w:tc>
          <w:tcPr>
            <w:tcW w:w="7086" w:type="dxa"/>
            <w:shd w:val="clear" w:color="auto" w:fill="auto"/>
          </w:tcPr>
          <w:p w14:paraId="76C74590" w14:textId="77777777"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5B4A97" w:rsidRPr="003241F7" w:rsidRDefault="005B4A97" w:rsidP="005B4A97">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5B4A97" w:rsidRPr="003241F7" w:rsidRDefault="005B4A97" w:rsidP="005B4A97">
            <w:pPr>
              <w:autoSpaceDE w:val="0"/>
              <w:autoSpaceDN w:val="0"/>
              <w:adjustRightInd w:val="0"/>
              <w:rPr>
                <w:rFonts w:ascii="Helvetica" w:hAnsi="Helvetica" w:cs="Helvetica"/>
                <w:sz w:val="18"/>
                <w:szCs w:val="18"/>
              </w:rPr>
            </w:pPr>
          </w:p>
          <w:p w14:paraId="6B04F152" w14:textId="77777777" w:rsidR="005B4A97" w:rsidRPr="003241F7" w:rsidRDefault="005B4A97" w:rsidP="005B4A9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5B4A97" w:rsidRPr="003241F7" w:rsidRDefault="005B4A97" w:rsidP="005B4A97">
            <w:pPr>
              <w:spacing w:after="120"/>
              <w:jc w:val="both"/>
              <w:rPr>
                <w:rFonts w:ascii="Helvetica" w:hAnsi="Helvetica" w:cs="Helvetica"/>
                <w:b/>
                <w:bCs/>
                <w:color w:val="000000"/>
                <w:sz w:val="18"/>
                <w:szCs w:val="18"/>
                <w:lang w:eastAsia="en-CA"/>
              </w:rPr>
            </w:pPr>
          </w:p>
          <w:p w14:paraId="086C2F7B" w14:textId="46AEF5D3" w:rsidR="005B4A97" w:rsidRPr="003241F7" w:rsidRDefault="005B4A97" w:rsidP="005B4A97">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2596B90A" w14:textId="77777777" w:rsidR="005B4A97" w:rsidRPr="003241F7" w:rsidRDefault="005B4A97" w:rsidP="005B4A97">
            <w:pPr>
              <w:spacing w:after="120"/>
              <w:rPr>
                <w:rFonts w:ascii="Helvetica" w:hAnsi="Helvetica" w:cs="Helvetica"/>
                <w:sz w:val="18"/>
                <w:szCs w:val="18"/>
              </w:rPr>
            </w:pPr>
          </w:p>
        </w:tc>
      </w:tr>
      <w:tr w:rsidR="005B4A97" w:rsidRPr="003241F7" w14:paraId="149838E7" w14:textId="77777777" w:rsidTr="005B4A97">
        <w:tc>
          <w:tcPr>
            <w:tcW w:w="7086" w:type="dxa"/>
            <w:shd w:val="clear" w:color="auto" w:fill="auto"/>
          </w:tcPr>
          <w:p w14:paraId="6CE4CCAD" w14:textId="77777777" w:rsidR="005B4A97" w:rsidRPr="003241F7" w:rsidRDefault="005B4A97" w:rsidP="005B4A9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5B4A97" w:rsidRPr="003241F7" w:rsidRDefault="005B4A97" w:rsidP="005B4A9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5B4A97" w:rsidRPr="003241F7" w:rsidRDefault="005B4A97" w:rsidP="005B4A9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5B4A97" w:rsidRPr="003241F7" w:rsidRDefault="005B4A97" w:rsidP="005B4A9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E7AEC07" w14:textId="77777777" w:rsidR="005B4A97" w:rsidRPr="003241F7" w:rsidRDefault="005B4A97" w:rsidP="005B4A97">
            <w:pPr>
              <w:spacing w:after="120"/>
              <w:rPr>
                <w:rFonts w:ascii="Helvetica" w:hAnsi="Helvetica" w:cs="Helvetica"/>
                <w:sz w:val="18"/>
                <w:szCs w:val="18"/>
              </w:rPr>
            </w:pPr>
          </w:p>
        </w:tc>
      </w:tr>
      <w:tr w:rsidR="005B4A97" w:rsidRPr="003241F7" w14:paraId="7602C6FA" w14:textId="77777777" w:rsidTr="005B4A97">
        <w:tc>
          <w:tcPr>
            <w:tcW w:w="7086" w:type="dxa"/>
            <w:shd w:val="clear" w:color="auto" w:fill="auto"/>
          </w:tcPr>
          <w:p w14:paraId="5A444D82" w14:textId="77777777" w:rsidR="005B4A97" w:rsidRPr="003241F7" w:rsidRDefault="005B4A97" w:rsidP="005B4A97">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5B4A97" w:rsidRPr="003241F7" w:rsidRDefault="005B4A97" w:rsidP="005B4A97">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5B4A97" w:rsidRPr="003241F7" w:rsidRDefault="005B4A97" w:rsidP="005B4A97">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5473608" w14:textId="77777777" w:rsidR="005B4A97" w:rsidRPr="003241F7" w:rsidRDefault="005B4A97" w:rsidP="005B4A97">
            <w:pPr>
              <w:spacing w:after="120"/>
              <w:rPr>
                <w:rFonts w:ascii="Helvetica" w:hAnsi="Helvetica" w:cs="Helvetica"/>
                <w:sz w:val="18"/>
                <w:szCs w:val="18"/>
              </w:rPr>
            </w:pPr>
          </w:p>
        </w:tc>
      </w:tr>
      <w:tr w:rsidR="005B4A97" w:rsidRPr="003241F7" w14:paraId="54CDE928" w14:textId="77777777" w:rsidTr="005B4A97">
        <w:tc>
          <w:tcPr>
            <w:tcW w:w="7086" w:type="dxa"/>
            <w:shd w:val="clear" w:color="auto" w:fill="auto"/>
          </w:tcPr>
          <w:p w14:paraId="55C174F8" w14:textId="77777777" w:rsidR="005B4A97" w:rsidRPr="003241F7" w:rsidRDefault="005B4A97" w:rsidP="005B4A97">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5B4A97" w:rsidRPr="003241F7" w:rsidRDefault="005B4A97" w:rsidP="005B4A97">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15E31EA" w14:textId="77777777" w:rsidR="005B4A97" w:rsidRPr="003241F7" w:rsidRDefault="005B4A97" w:rsidP="005B4A97">
            <w:pPr>
              <w:spacing w:after="120"/>
              <w:rPr>
                <w:rFonts w:ascii="Helvetica" w:hAnsi="Helvetica" w:cs="Helvetica"/>
                <w:sz w:val="18"/>
                <w:szCs w:val="18"/>
              </w:rPr>
            </w:pPr>
          </w:p>
        </w:tc>
      </w:tr>
      <w:tr w:rsidR="005B4A97" w:rsidRPr="003241F7" w14:paraId="46A5EE56" w14:textId="77777777" w:rsidTr="005B4A97">
        <w:tc>
          <w:tcPr>
            <w:tcW w:w="7086" w:type="dxa"/>
            <w:shd w:val="clear" w:color="auto" w:fill="auto"/>
          </w:tcPr>
          <w:p w14:paraId="601C2F1A"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5B4A97" w:rsidRPr="003241F7" w:rsidRDefault="005B4A97" w:rsidP="005B4A97">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5B4A97" w:rsidRPr="003241F7" w:rsidRDefault="005B4A97" w:rsidP="005B4A9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5B4A97" w:rsidRPr="003241F7" w:rsidRDefault="005B4A97" w:rsidP="005B4A97">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FD286CA" w14:textId="77777777" w:rsidR="005B4A97" w:rsidRPr="003241F7" w:rsidRDefault="005B4A97" w:rsidP="005B4A97">
            <w:pPr>
              <w:spacing w:after="120"/>
              <w:rPr>
                <w:rFonts w:ascii="Helvetica" w:hAnsi="Helvetica" w:cs="Helvetica"/>
                <w:sz w:val="18"/>
                <w:szCs w:val="18"/>
              </w:rPr>
            </w:pPr>
          </w:p>
        </w:tc>
      </w:tr>
      <w:tr w:rsidR="005B4A97" w:rsidRPr="003241F7" w14:paraId="4D469D3C" w14:textId="77777777" w:rsidTr="005B4A97">
        <w:tc>
          <w:tcPr>
            <w:tcW w:w="7086" w:type="dxa"/>
            <w:shd w:val="clear" w:color="auto" w:fill="auto"/>
          </w:tcPr>
          <w:p w14:paraId="2ED2A0FA" w14:textId="77777777"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5B4A97" w:rsidRPr="003241F7" w:rsidRDefault="005B4A97" w:rsidP="005B4A97">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60F6837C" w14:textId="77777777" w:rsidR="005B4A97" w:rsidRPr="003241F7" w:rsidRDefault="005B4A97" w:rsidP="005B4A97">
            <w:pPr>
              <w:spacing w:after="120"/>
              <w:rPr>
                <w:rFonts w:ascii="Helvetica" w:hAnsi="Helvetica" w:cs="Helvetica"/>
                <w:sz w:val="18"/>
                <w:szCs w:val="18"/>
              </w:rPr>
            </w:pPr>
          </w:p>
        </w:tc>
      </w:tr>
      <w:tr w:rsidR="005B4A97" w:rsidRPr="003241F7" w14:paraId="5B405A4F" w14:textId="77777777" w:rsidTr="005B4A97">
        <w:tc>
          <w:tcPr>
            <w:tcW w:w="7086" w:type="dxa"/>
            <w:shd w:val="clear" w:color="auto" w:fill="auto"/>
          </w:tcPr>
          <w:p w14:paraId="04E81EDF" w14:textId="40410AAC"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5B4A97" w:rsidRPr="003241F7" w:rsidRDefault="005B4A97" w:rsidP="005B4A9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5B4A97" w:rsidRPr="003241F7" w:rsidRDefault="005B4A97" w:rsidP="005B4A9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5B4A97" w:rsidRPr="003241F7" w:rsidRDefault="005B4A97" w:rsidP="005B4A9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5B4A97" w:rsidRPr="003241F7" w:rsidRDefault="005B4A97" w:rsidP="005B4A97">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5B4A97" w:rsidRPr="003241F7" w:rsidRDefault="005B4A97" w:rsidP="005B4A97">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D822383" w14:textId="77777777" w:rsidR="005B4A97" w:rsidRPr="003241F7" w:rsidRDefault="005B4A97" w:rsidP="005B4A97">
            <w:pPr>
              <w:spacing w:after="120"/>
              <w:rPr>
                <w:rFonts w:ascii="Helvetica" w:hAnsi="Helvetica" w:cs="Helvetica"/>
                <w:sz w:val="18"/>
                <w:szCs w:val="18"/>
              </w:rPr>
            </w:pPr>
          </w:p>
        </w:tc>
      </w:tr>
      <w:tr w:rsidR="005B4A97" w:rsidRPr="003241F7" w14:paraId="5A389EB2" w14:textId="77777777" w:rsidTr="005B4A97">
        <w:tc>
          <w:tcPr>
            <w:tcW w:w="7086" w:type="dxa"/>
            <w:shd w:val="clear" w:color="auto" w:fill="auto"/>
          </w:tcPr>
          <w:p w14:paraId="7CC396A3" w14:textId="77777777" w:rsidR="005B4A97" w:rsidRPr="003241F7" w:rsidRDefault="005B4A97" w:rsidP="005B4A9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5B4A97" w:rsidRPr="003241F7" w:rsidRDefault="005B4A97" w:rsidP="005B4A9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5B4A97" w:rsidRPr="003241F7" w:rsidRDefault="005B4A97" w:rsidP="005B4A9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5B4A97" w:rsidRPr="003241F7" w:rsidRDefault="005B4A97" w:rsidP="005B4A97">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5B4A97" w:rsidRPr="003241F7" w:rsidRDefault="005B4A97" w:rsidP="005B4A97">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9B000AE" w14:textId="77777777" w:rsidR="005B4A97" w:rsidRPr="00240D09" w:rsidRDefault="005B4A97" w:rsidP="005B4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
              <w:rPr>
                <w:rFonts w:ascii="Helvetica" w:hAnsi="Helvetica" w:cs="Helvetica"/>
                <w:sz w:val="18"/>
                <w:szCs w:val="18"/>
              </w:rPr>
            </w:pPr>
            <w:r w:rsidRPr="1424672E">
              <w:rPr>
                <w:rFonts w:ascii="Helvetica" w:hAnsi="Helvetica" w:cs="Helvetica"/>
                <w:sz w:val="18"/>
                <w:szCs w:val="18"/>
              </w:rPr>
              <w:lastRenderedPageBreak/>
              <w:t xml:space="preserve">Students will be considered for admission to the </w:t>
            </w:r>
            <w:proofErr w:type="gramStart"/>
            <w:r w:rsidRPr="1424672E">
              <w:rPr>
                <w:rFonts w:ascii="Helvetica" w:hAnsi="Helvetica" w:cs="Helvetica"/>
                <w:sz w:val="18"/>
                <w:szCs w:val="18"/>
              </w:rPr>
              <w:t>Master’s</w:t>
            </w:r>
            <w:proofErr w:type="gramEnd"/>
            <w:r w:rsidRPr="1424672E">
              <w:rPr>
                <w:rFonts w:ascii="Helvetica" w:hAnsi="Helvetica" w:cs="Helvetica"/>
                <w:sz w:val="18"/>
                <w:szCs w:val="18"/>
              </w:rPr>
              <w:t xml:space="preserve"> program who meet one of the following prior knowledge requirements:</w:t>
            </w:r>
          </w:p>
          <w:p w14:paraId="5017015B"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firstLine="7"/>
              <w:rPr>
                <w:rFonts w:ascii="Helvetica" w:hAnsi="Helvetica" w:cs="Helvetica"/>
                <w:sz w:val="18"/>
                <w:szCs w:val="18"/>
              </w:rPr>
            </w:pPr>
            <w:r w:rsidRPr="00240D09">
              <w:rPr>
                <w:rFonts w:ascii="Helvetica" w:hAnsi="Helvetica" w:cs="Helvetica"/>
                <w:sz w:val="18"/>
                <w:szCs w:val="18"/>
              </w:rPr>
              <w:lastRenderedPageBreak/>
              <w:t>PRIOR KNOWLEDGE</w:t>
            </w:r>
          </w:p>
          <w:p w14:paraId="1D9BDA5A" w14:textId="77777777" w:rsidR="005B4A97" w:rsidRPr="00240D09" w:rsidRDefault="005B4A97" w:rsidP="005B4A97">
            <w:pPr>
              <w:pStyle w:val="ListParagraph"/>
              <w:numPr>
                <w:ilvl w:val="0"/>
                <w:numId w:val="68"/>
              </w:numPr>
              <w:tabs>
                <w:tab w:val="left" w:pos="0"/>
              </w:tabs>
              <w:spacing w:after="120"/>
              <w:ind w:left="290" w:firstLine="7"/>
              <w:rPr>
                <w:rFonts w:ascii="Helvetica" w:hAnsi="Helvetica" w:cs="Helvetica"/>
                <w:sz w:val="18"/>
                <w:szCs w:val="18"/>
              </w:rPr>
            </w:pPr>
            <w:r w:rsidRPr="00240D09">
              <w:rPr>
                <w:rFonts w:ascii="Helvetica" w:hAnsi="Helvetica" w:cs="Helvetica"/>
                <w:sz w:val="18"/>
                <w:szCs w:val="18"/>
              </w:rPr>
              <w:t xml:space="preserve">Completion of an Advanced (4-year) </w:t>
            </w:r>
            <w:proofErr w:type="gramStart"/>
            <w:r w:rsidRPr="00240D09">
              <w:rPr>
                <w:rFonts w:ascii="Helvetica" w:hAnsi="Helvetica" w:cs="Helvetica"/>
                <w:sz w:val="18"/>
                <w:szCs w:val="18"/>
              </w:rPr>
              <w:t>Bachelor’s</w:t>
            </w:r>
            <w:proofErr w:type="gramEnd"/>
            <w:r w:rsidRPr="00240D09">
              <w:rPr>
                <w:rFonts w:ascii="Helvetica" w:hAnsi="Helvetica" w:cs="Helvetica"/>
                <w:sz w:val="18"/>
                <w:szCs w:val="18"/>
              </w:rPr>
              <w:t xml:space="preserve"> degree in Indigenous Studies (or its equivalent); equivalency to </w:t>
            </w:r>
            <w:proofErr w:type="spellStart"/>
            <w:r w:rsidRPr="00240D09">
              <w:rPr>
                <w:rFonts w:ascii="Helvetica" w:hAnsi="Helvetica" w:cs="Helvetica"/>
                <w:sz w:val="18"/>
                <w:szCs w:val="18"/>
              </w:rPr>
              <w:t>a</w:t>
            </w:r>
            <w:proofErr w:type="spellEnd"/>
            <w:r w:rsidRPr="00240D09">
              <w:rPr>
                <w:rFonts w:ascii="Helvetica" w:hAnsi="Helvetica" w:cs="Helvetica"/>
                <w:sz w:val="18"/>
                <w:szCs w:val="18"/>
              </w:rPr>
              <w:t xml:space="preserve"> Indigenous Studies major will be assessed on a case-by-case basis. OR</w:t>
            </w:r>
          </w:p>
          <w:p w14:paraId="7F145D72" w14:textId="77777777" w:rsidR="005B4A97" w:rsidRPr="00240D09" w:rsidRDefault="005B4A97" w:rsidP="005B4A97">
            <w:pPr>
              <w:pStyle w:val="ListParagraph"/>
              <w:numPr>
                <w:ilvl w:val="0"/>
                <w:numId w:val="68"/>
              </w:numPr>
              <w:tabs>
                <w:tab w:val="left" w:pos="0"/>
              </w:tabs>
              <w:spacing w:after="120"/>
              <w:ind w:left="290" w:firstLine="7"/>
              <w:rPr>
                <w:rFonts w:ascii="Helvetica" w:hAnsi="Helvetica" w:cs="Helvetica"/>
                <w:sz w:val="18"/>
                <w:szCs w:val="18"/>
              </w:rPr>
            </w:pPr>
            <w:r w:rsidRPr="00240D09">
              <w:rPr>
                <w:rFonts w:ascii="Helvetica" w:hAnsi="Helvetica" w:cs="Helvetica"/>
                <w:sz w:val="18"/>
                <w:szCs w:val="18"/>
              </w:rPr>
              <w:t xml:space="preserve">Students who have a 4-year degree in a discipline other than Indigenous Studies, with some combination of courses in any discipline where a minimum of 50% of the content is dedicated to Indigenous issues, major research papers on </w:t>
            </w:r>
            <w:proofErr w:type="gramStart"/>
            <w:r w:rsidRPr="00240D09">
              <w:rPr>
                <w:rFonts w:ascii="Helvetica" w:hAnsi="Helvetica" w:cs="Helvetica"/>
                <w:sz w:val="18"/>
                <w:szCs w:val="18"/>
              </w:rPr>
              <w:t>Indigenous  topics</w:t>
            </w:r>
            <w:proofErr w:type="gramEnd"/>
            <w:r w:rsidRPr="00240D09">
              <w:rPr>
                <w:rFonts w:ascii="Helvetica" w:hAnsi="Helvetica" w:cs="Helvetica"/>
                <w:sz w:val="18"/>
                <w:szCs w:val="18"/>
              </w:rPr>
              <w:t>, Honours/advanced research papers on Indigenous issues, and language courses or proficiency. OR</w:t>
            </w:r>
          </w:p>
          <w:p w14:paraId="4B51EBCE" w14:textId="77777777" w:rsidR="005B4A97" w:rsidRPr="00240D09" w:rsidRDefault="005B4A97" w:rsidP="005B4A97">
            <w:pPr>
              <w:pStyle w:val="ListParagraph"/>
              <w:numPr>
                <w:ilvl w:val="0"/>
                <w:numId w:val="68"/>
              </w:numPr>
              <w:tabs>
                <w:tab w:val="left" w:pos="0"/>
              </w:tabs>
              <w:spacing w:after="120"/>
              <w:ind w:left="290" w:firstLine="7"/>
              <w:rPr>
                <w:rFonts w:ascii="Helvetica" w:hAnsi="Helvetica" w:cs="Helvetica"/>
                <w:sz w:val="18"/>
                <w:szCs w:val="18"/>
              </w:rPr>
            </w:pPr>
            <w:r w:rsidRPr="00240D09">
              <w:rPr>
                <w:rFonts w:ascii="Helvetica" w:hAnsi="Helvetica" w:cs="Helvetica"/>
                <w:sz w:val="18"/>
                <w:szCs w:val="18"/>
              </w:rPr>
              <w:t xml:space="preserve">Exceptional candidates with extensive backgrounds in Indigenous community service will be considered on a case-by-case basis. Such non-academic backgrounds may be acknowledged in recognition of their knowledge and experience. Permission may be granted for up to 12 credit hours in an undergraduate program to be challenged </w:t>
            </w:r>
            <w:proofErr w:type="gramStart"/>
            <w:r w:rsidRPr="00240D09">
              <w:rPr>
                <w:rFonts w:ascii="Helvetica" w:hAnsi="Helvetica" w:cs="Helvetica"/>
                <w:sz w:val="18"/>
                <w:szCs w:val="18"/>
              </w:rPr>
              <w:t>on the basis of</w:t>
            </w:r>
            <w:proofErr w:type="gramEnd"/>
            <w:r w:rsidRPr="00240D09">
              <w:rPr>
                <w:rFonts w:ascii="Helvetica" w:hAnsi="Helvetica" w:cs="Helvetica"/>
                <w:sz w:val="18"/>
                <w:szCs w:val="18"/>
              </w:rPr>
              <w:t xml:space="preserve"> such relevant extensive experience and knowledge. OR</w:t>
            </w:r>
          </w:p>
          <w:p w14:paraId="20D00E63" w14:textId="77777777" w:rsidR="005B4A97" w:rsidRPr="00240D09" w:rsidRDefault="005B4A97" w:rsidP="005B4A97">
            <w:pPr>
              <w:pStyle w:val="ListParagraph"/>
              <w:numPr>
                <w:ilvl w:val="0"/>
                <w:numId w:val="68"/>
              </w:numPr>
              <w:ind w:left="291" w:firstLine="7"/>
              <w:rPr>
                <w:rFonts w:ascii="Helvetica" w:hAnsi="Helvetica" w:cs="Helvetica"/>
                <w:sz w:val="18"/>
                <w:szCs w:val="18"/>
              </w:rPr>
            </w:pPr>
            <w:r w:rsidRPr="1424672E">
              <w:rPr>
                <w:rFonts w:ascii="Helvetica" w:hAnsi="Helvetica" w:cs="Helvetica"/>
                <w:sz w:val="18"/>
                <w:szCs w:val="18"/>
              </w:rPr>
              <w:t xml:space="preserve">Students with the required degree and credit hours but without academic background in </w:t>
            </w:r>
            <w:proofErr w:type="gramStart"/>
            <w:r w:rsidRPr="1424672E">
              <w:rPr>
                <w:rFonts w:ascii="Helvetica" w:hAnsi="Helvetica" w:cs="Helvetica"/>
                <w:sz w:val="18"/>
                <w:szCs w:val="18"/>
              </w:rPr>
              <w:t>Indigenous  studies</w:t>
            </w:r>
            <w:proofErr w:type="gramEnd"/>
            <w:r w:rsidRPr="1424672E">
              <w:rPr>
                <w:rFonts w:ascii="Helvetica" w:hAnsi="Helvetica" w:cs="Helvetica"/>
                <w:sz w:val="18"/>
                <w:szCs w:val="18"/>
              </w:rPr>
              <w:t xml:space="preserve"> will be considered if they provide a statement of interest in which they explain their reasons for choosing Indigenous Studies as the discipline for their graduate work.</w:t>
            </w:r>
          </w:p>
          <w:p w14:paraId="68C4A98E" w14:textId="77777777" w:rsidR="005B4A97" w:rsidRDefault="005B4A97" w:rsidP="005B4A97"/>
          <w:p w14:paraId="5BA99243" w14:textId="77777777" w:rsidR="005B4A97" w:rsidRDefault="005B4A97" w:rsidP="005B4A97">
            <w:pPr>
              <w:rPr>
                <w:rFonts w:ascii="Helvetica" w:hAnsi="Helvetica" w:cs="Helvetica"/>
                <w:sz w:val="18"/>
                <w:szCs w:val="18"/>
              </w:rPr>
            </w:pPr>
            <w:r w:rsidRPr="1424672E">
              <w:rPr>
                <w:rFonts w:ascii="Helvetica" w:hAnsi="Helvetica" w:cs="Helvetica"/>
                <w:sz w:val="18"/>
                <w:szCs w:val="18"/>
              </w:rPr>
              <w:t xml:space="preserve">Students considered for admission to the </w:t>
            </w:r>
            <w:proofErr w:type="gramStart"/>
            <w:r w:rsidRPr="1424672E">
              <w:rPr>
                <w:rFonts w:ascii="Helvetica" w:hAnsi="Helvetica" w:cs="Helvetica"/>
                <w:sz w:val="18"/>
                <w:szCs w:val="18"/>
              </w:rPr>
              <w:t>Master’s</w:t>
            </w:r>
            <w:proofErr w:type="gramEnd"/>
            <w:r w:rsidRPr="1424672E">
              <w:rPr>
                <w:rFonts w:ascii="Helvetica" w:hAnsi="Helvetica" w:cs="Helvetica"/>
                <w:sz w:val="18"/>
                <w:szCs w:val="18"/>
              </w:rPr>
              <w:t xml:space="preserve"> program will meet both of the following research requirements:</w:t>
            </w:r>
          </w:p>
          <w:p w14:paraId="135D00D7" w14:textId="77777777" w:rsidR="005B4A97" w:rsidRPr="00240D09" w:rsidRDefault="005B4A97" w:rsidP="005B4A97">
            <w:pPr>
              <w:tabs>
                <w:tab w:val="left" w:pos="0"/>
              </w:tabs>
              <w:ind w:left="360" w:firstLine="7"/>
              <w:rPr>
                <w:rFonts w:ascii="Helvetica" w:hAnsi="Helvetica" w:cs="Helvetica"/>
                <w:sz w:val="18"/>
                <w:szCs w:val="18"/>
              </w:rPr>
            </w:pPr>
          </w:p>
          <w:p w14:paraId="71F5EC2E" w14:textId="77777777" w:rsidR="005B4A97" w:rsidRDefault="005B4A97" w:rsidP="005B4A97">
            <w:pPr>
              <w:tabs>
                <w:tab w:val="left" w:pos="0"/>
              </w:tabs>
              <w:rPr>
                <w:rFonts w:ascii="Helvetica" w:hAnsi="Helvetica" w:cs="Helvetica"/>
                <w:sz w:val="18"/>
                <w:szCs w:val="18"/>
              </w:rPr>
            </w:pPr>
            <w:r w:rsidRPr="00240D09">
              <w:rPr>
                <w:rFonts w:ascii="Helvetica" w:hAnsi="Helvetica" w:cs="Helvetica"/>
                <w:sz w:val="18"/>
                <w:szCs w:val="18"/>
              </w:rPr>
              <w:t>RESEARCH</w:t>
            </w:r>
          </w:p>
          <w:p w14:paraId="027283C5" w14:textId="77777777" w:rsidR="005B4A97" w:rsidRPr="00240D09" w:rsidRDefault="005B4A97" w:rsidP="005B4A97">
            <w:pPr>
              <w:tabs>
                <w:tab w:val="left" w:pos="0"/>
              </w:tabs>
              <w:rPr>
                <w:rFonts w:ascii="Helvetica" w:hAnsi="Helvetica" w:cs="Helvetica"/>
                <w:sz w:val="18"/>
                <w:szCs w:val="18"/>
              </w:rPr>
            </w:pPr>
          </w:p>
          <w:p w14:paraId="7E35D522" w14:textId="77777777" w:rsidR="005B4A97" w:rsidRPr="00240D09" w:rsidRDefault="005B4A97" w:rsidP="005B4A97">
            <w:pPr>
              <w:tabs>
                <w:tab w:val="left" w:pos="291"/>
              </w:tabs>
              <w:ind w:left="291" w:hanging="284"/>
              <w:rPr>
                <w:rFonts w:ascii="Helvetica" w:hAnsi="Helvetica" w:cs="Helvetica"/>
                <w:sz w:val="18"/>
                <w:szCs w:val="18"/>
              </w:rPr>
            </w:pPr>
            <w:r w:rsidRPr="00240D09">
              <w:rPr>
                <w:rFonts w:ascii="Helvetica" w:hAnsi="Helvetica" w:cs="Helvetica"/>
                <w:sz w:val="18"/>
                <w:szCs w:val="18"/>
              </w:rPr>
              <w:t xml:space="preserve">a)  An area of research interest is identified which may be supervised by </w:t>
            </w:r>
            <w:proofErr w:type="spellStart"/>
            <w:proofErr w:type="gramStart"/>
            <w:r w:rsidRPr="00240D09">
              <w:rPr>
                <w:rFonts w:ascii="Helvetica" w:hAnsi="Helvetica" w:cs="Helvetica"/>
                <w:sz w:val="18"/>
                <w:szCs w:val="18"/>
              </w:rPr>
              <w:t>a</w:t>
            </w:r>
            <w:proofErr w:type="spellEnd"/>
            <w:proofErr w:type="gramEnd"/>
            <w:r w:rsidRPr="00240D09">
              <w:rPr>
                <w:rFonts w:ascii="Helvetica" w:hAnsi="Helvetica" w:cs="Helvetica"/>
                <w:sz w:val="18"/>
                <w:szCs w:val="18"/>
              </w:rPr>
              <w:t xml:space="preserve"> Indigenous Studies faculty member or Department adjunct with an appointment to the Faculty of Graduate Studies. Students must be accepted by an advisor prior to </w:t>
            </w:r>
            <w:proofErr w:type="gramStart"/>
            <w:r w:rsidRPr="00240D09">
              <w:rPr>
                <w:rFonts w:ascii="Helvetica" w:hAnsi="Helvetica" w:cs="Helvetica"/>
                <w:sz w:val="18"/>
                <w:szCs w:val="18"/>
              </w:rPr>
              <w:t>submitting an application</w:t>
            </w:r>
            <w:proofErr w:type="gramEnd"/>
            <w:r w:rsidRPr="00240D09">
              <w:rPr>
                <w:rFonts w:ascii="Helvetica" w:hAnsi="Helvetica" w:cs="Helvetica"/>
                <w:sz w:val="18"/>
                <w:szCs w:val="18"/>
              </w:rPr>
              <w:t xml:space="preserve"> to enter the program in the thesis stream or Major Research Paper (MRP) stream.</w:t>
            </w:r>
          </w:p>
          <w:p w14:paraId="723E7EE0" w14:textId="77777777" w:rsidR="005B4A97" w:rsidRPr="00240D09" w:rsidRDefault="005B4A97" w:rsidP="005B4A97">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84" w:hanging="284"/>
              <w:rPr>
                <w:rFonts w:ascii="Helvetica" w:hAnsi="Helvetica" w:cs="Helvetica"/>
                <w:sz w:val="18"/>
                <w:szCs w:val="18"/>
                <w:highlight w:val="green"/>
              </w:rPr>
            </w:pPr>
            <w:r w:rsidRPr="00240D09">
              <w:rPr>
                <w:rFonts w:ascii="Helvetica" w:hAnsi="Helvetica" w:cs="Helvetica"/>
                <w:sz w:val="18"/>
                <w:szCs w:val="18"/>
              </w:rPr>
              <w:t>b) An Applicant’s research proposal should demonstrate a clear sense of the scope and relevance of the research project as articulated in a written proposal submitted with their application (approximately 750 words) after review by the proposed advisor.</w:t>
            </w:r>
          </w:p>
          <w:p w14:paraId="09D93688" w14:textId="77777777" w:rsidR="005B4A97" w:rsidRPr="003241F7" w:rsidRDefault="005B4A97" w:rsidP="005B4A97">
            <w:pPr>
              <w:spacing w:after="120"/>
              <w:rPr>
                <w:rFonts w:ascii="Helvetica" w:hAnsi="Helvetica" w:cs="Helvetica"/>
                <w:sz w:val="18"/>
                <w:szCs w:val="18"/>
              </w:rPr>
            </w:pPr>
          </w:p>
        </w:tc>
      </w:tr>
      <w:tr w:rsidR="005B4A97" w:rsidRPr="003241F7" w14:paraId="4E860E74" w14:textId="77777777" w:rsidTr="005B4A97">
        <w:tc>
          <w:tcPr>
            <w:tcW w:w="7086" w:type="dxa"/>
            <w:shd w:val="clear" w:color="auto" w:fill="auto"/>
          </w:tcPr>
          <w:p w14:paraId="3BF80C8A" w14:textId="77777777" w:rsidR="005B4A97" w:rsidRPr="003241F7" w:rsidRDefault="005B4A97" w:rsidP="005B4A97">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w:t>
            </w:r>
            <w:r w:rsidRPr="003241F7">
              <w:rPr>
                <w:rFonts w:ascii="Helvetica" w:hAnsi="Helvetica" w:cs="Helvetica"/>
                <w:color w:val="222222"/>
                <w:sz w:val="18"/>
                <w:szCs w:val="18"/>
              </w:rPr>
              <w:lastRenderedPageBreak/>
              <w:t>requirements of programs subject to an external accrediting body shall reflect the requirements of the appropriate accrediting body and shall be detailed in the program’s supplementary regulations.</w:t>
            </w:r>
          </w:p>
          <w:p w14:paraId="21464342" w14:textId="0776D29E" w:rsidR="005B4A97" w:rsidRPr="003241F7" w:rsidRDefault="005B4A97" w:rsidP="005B4A97">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41BF77D5" w14:textId="77777777" w:rsidR="005B4A97" w:rsidRPr="003241F7" w:rsidRDefault="005B4A97" w:rsidP="005B4A97">
            <w:pPr>
              <w:spacing w:after="120"/>
              <w:rPr>
                <w:rFonts w:ascii="Helvetica" w:hAnsi="Helvetica" w:cs="Helvetica"/>
                <w:i/>
                <w:sz w:val="18"/>
                <w:szCs w:val="18"/>
              </w:rPr>
            </w:pPr>
          </w:p>
        </w:tc>
      </w:tr>
      <w:tr w:rsidR="005B4A97" w:rsidRPr="003241F7" w14:paraId="3F759D04" w14:textId="77777777" w:rsidTr="005B4A97">
        <w:tc>
          <w:tcPr>
            <w:tcW w:w="7086" w:type="dxa"/>
            <w:shd w:val="clear" w:color="auto" w:fill="auto"/>
          </w:tcPr>
          <w:p w14:paraId="7228DC00"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5B4A97" w:rsidRPr="003241F7" w:rsidRDefault="005B4A97" w:rsidP="005B4A9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2963C27" w14:textId="77777777" w:rsidR="005B4A97" w:rsidRPr="00240D09" w:rsidRDefault="005B4A97" w:rsidP="005B4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w:hAnsi="Helvetica" w:cs="Helvetica"/>
                <w:sz w:val="18"/>
                <w:szCs w:val="18"/>
              </w:rPr>
            </w:pPr>
            <w:r w:rsidRPr="00240D09">
              <w:rPr>
                <w:rFonts w:ascii="Helvetica" w:hAnsi="Helvetica" w:cs="Helvetica"/>
                <w:sz w:val="18"/>
                <w:szCs w:val="18"/>
              </w:rPr>
              <w:t xml:space="preserve">The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program requirement is a minimum of 18 credit hours of course work and a thesis. Course work is approved by the Advisory Committee. Twelve credit hours must consist of:</w:t>
            </w:r>
          </w:p>
          <w:p w14:paraId="388E89D9"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1424672E">
              <w:rPr>
                <w:rFonts w:ascii="Helvetica" w:hAnsi="Helvetica" w:cs="Helvetica"/>
                <w:sz w:val="18"/>
                <w:szCs w:val="18"/>
              </w:rPr>
              <w:t xml:space="preserve">INDG 7230 Methodology and Research Issues in Indigenous Studies (3 </w:t>
            </w:r>
            <w:proofErr w:type="spellStart"/>
            <w:r w:rsidRPr="1424672E">
              <w:rPr>
                <w:rFonts w:ascii="Helvetica" w:hAnsi="Helvetica" w:cs="Helvetica"/>
                <w:sz w:val="18"/>
                <w:szCs w:val="18"/>
              </w:rPr>
              <w:t>ch</w:t>
            </w:r>
            <w:proofErr w:type="spellEnd"/>
            <w:r w:rsidRPr="1424672E">
              <w:rPr>
                <w:rFonts w:ascii="Helvetica" w:hAnsi="Helvetica" w:cs="Helvetica"/>
                <w:sz w:val="18"/>
                <w:szCs w:val="18"/>
              </w:rPr>
              <w:t>)</w:t>
            </w:r>
          </w:p>
          <w:p w14:paraId="4F4B0FF7"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00240D09">
              <w:rPr>
                <w:rFonts w:ascii="Helvetica" w:hAnsi="Helvetica" w:cs="Helvetica"/>
                <w:sz w:val="18"/>
                <w:szCs w:val="18"/>
              </w:rPr>
              <w:t xml:space="preserve">INDG 7240 Issues in Colonization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0DB0512C"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00240D09">
              <w:rPr>
                <w:rFonts w:ascii="Helvetica" w:hAnsi="Helvetica" w:cs="Helvetica"/>
                <w:sz w:val="18"/>
                <w:szCs w:val="18"/>
              </w:rPr>
              <w:t xml:space="preserve">INDG 7250 Culture: Theory and Praxis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4026C1AD"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00240D09">
              <w:rPr>
                <w:rFonts w:ascii="Helvetica" w:hAnsi="Helvetica" w:cs="Helvetica"/>
                <w:sz w:val="18"/>
                <w:szCs w:val="18"/>
              </w:rPr>
              <w:t xml:space="preserve">INDG 7280 Indigenous Studies Colloquia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29E0E8A2"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8"/>
                <w:szCs w:val="18"/>
              </w:rPr>
            </w:pPr>
          </w:p>
          <w:p w14:paraId="34496013" w14:textId="357FBC3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8"/>
                <w:szCs w:val="18"/>
              </w:rPr>
            </w:pPr>
            <w:r w:rsidRPr="00240D09">
              <w:rPr>
                <w:rFonts w:ascii="Helvetica" w:hAnsi="Helvetica" w:cs="Helvetica"/>
                <w:sz w:val="18"/>
                <w:szCs w:val="18"/>
              </w:rPr>
              <w:t xml:space="preserve">The remaining six credit hours in the program must be at the 4000-level or above and will </w:t>
            </w:r>
            <w:r>
              <w:rPr>
                <w:rFonts w:ascii="Helvetica" w:hAnsi="Helvetica" w:cs="Helvetica"/>
                <w:sz w:val="18"/>
                <w:szCs w:val="18"/>
              </w:rPr>
              <w:t>usually</w:t>
            </w:r>
            <w:r w:rsidRPr="00240D09">
              <w:rPr>
                <w:rFonts w:ascii="Helvetica" w:hAnsi="Helvetica" w:cs="Helvetica"/>
                <w:sz w:val="18"/>
                <w:szCs w:val="18"/>
              </w:rPr>
              <w:t xml:space="preserve"> be selected from the list of approved options available from the Advisor including INDG 7220 Selected Topics in Indigenous Studies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7DF78ED7" w14:textId="77777777" w:rsidR="005B4A97" w:rsidRPr="00240D09" w:rsidRDefault="005B4A97" w:rsidP="005B4A97">
            <w:pPr>
              <w:spacing w:before="120"/>
              <w:rPr>
                <w:rFonts w:ascii="Helvetica" w:hAnsi="Helvetica" w:cs="Helvetica"/>
                <w:sz w:val="18"/>
                <w:szCs w:val="18"/>
              </w:rPr>
            </w:pPr>
            <w:r w:rsidRPr="00240D09">
              <w:rPr>
                <w:rFonts w:ascii="Helvetica" w:hAnsi="Helvetica" w:cs="Helvetica"/>
                <w:sz w:val="18"/>
                <w:szCs w:val="18"/>
              </w:rPr>
              <w:t xml:space="preserve">A student may take </w:t>
            </w:r>
            <w:r>
              <w:rPr>
                <w:rFonts w:ascii="Helvetica" w:hAnsi="Helvetica" w:cs="Helvetica"/>
                <w:sz w:val="18"/>
                <w:szCs w:val="18"/>
              </w:rPr>
              <w:t>INDG</w:t>
            </w:r>
            <w:r w:rsidRPr="00240D09">
              <w:rPr>
                <w:rFonts w:ascii="Helvetica" w:hAnsi="Helvetica" w:cs="Helvetica"/>
                <w:sz w:val="18"/>
                <w:szCs w:val="18"/>
              </w:rPr>
              <w:t xml:space="preserve"> 7220 more than once in a program of study as long as the content of the course is substantially different in each offering.</w:t>
            </w:r>
          </w:p>
          <w:p w14:paraId="64F3DCED" w14:textId="77777777" w:rsidR="005B4A97" w:rsidRPr="003241F7" w:rsidRDefault="005B4A97" w:rsidP="005B4A97">
            <w:pPr>
              <w:spacing w:after="120"/>
              <w:rPr>
                <w:rFonts w:ascii="Helvetica" w:hAnsi="Helvetica" w:cs="Helvetica"/>
                <w:i/>
                <w:sz w:val="18"/>
                <w:szCs w:val="18"/>
              </w:rPr>
            </w:pPr>
          </w:p>
        </w:tc>
      </w:tr>
      <w:tr w:rsidR="005B4A97" w:rsidRPr="003241F7" w14:paraId="1231CEF7" w14:textId="77777777" w:rsidTr="005B4A97">
        <w:tc>
          <w:tcPr>
            <w:tcW w:w="7086" w:type="dxa"/>
            <w:shd w:val="clear" w:color="auto" w:fill="auto"/>
          </w:tcPr>
          <w:p w14:paraId="7EFA5B0C"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1D2FDB6C" w14:textId="77777777" w:rsidR="005B4A97" w:rsidRDefault="005B4A97" w:rsidP="005B4A97">
            <w:pPr>
              <w:rPr>
                <w:rFonts w:ascii="Helvetica" w:hAnsi="Helvetica" w:cs="Helvetica"/>
                <w:sz w:val="18"/>
                <w:szCs w:val="18"/>
              </w:rPr>
            </w:pPr>
            <w:r w:rsidRPr="00240D09">
              <w:rPr>
                <w:rFonts w:ascii="Helvetica" w:hAnsi="Helvetica" w:cs="Helvetica"/>
                <w:sz w:val="18"/>
                <w:szCs w:val="18"/>
              </w:rPr>
              <w:t>Major Research Paper (MRP) stream:</w:t>
            </w:r>
          </w:p>
          <w:p w14:paraId="500187E3" w14:textId="77777777" w:rsidR="005B4A97" w:rsidRPr="00240D09" w:rsidRDefault="005B4A97" w:rsidP="005B4A97">
            <w:pPr>
              <w:rPr>
                <w:rFonts w:ascii="Helvetica" w:hAnsi="Helvetica" w:cs="Helvetica"/>
                <w:sz w:val="18"/>
                <w:szCs w:val="18"/>
              </w:rPr>
            </w:pPr>
          </w:p>
          <w:p w14:paraId="65C6FE82" w14:textId="2408FB7A"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Students who pursue the MRP stream must take 21 credit hours of course work, at least 12 credit hours of which must be at the 7000 level in Indigenous Studies and 6 credit hours </w:t>
            </w:r>
            <w:r>
              <w:rPr>
                <w:rFonts w:ascii="Helvetica" w:hAnsi="Helvetica" w:cs="Helvetica"/>
                <w:sz w:val="18"/>
                <w:szCs w:val="18"/>
              </w:rPr>
              <w:t xml:space="preserve">of </w:t>
            </w:r>
            <w:r w:rsidRPr="00240D09">
              <w:rPr>
                <w:rFonts w:ascii="Helvetica" w:hAnsi="Helvetica" w:cs="Helvetica"/>
                <w:sz w:val="18"/>
                <w:szCs w:val="18"/>
              </w:rPr>
              <w:t xml:space="preserve">which may be taken at the 4000 level. </w:t>
            </w:r>
            <w:proofErr w:type="gramStart"/>
            <w:r>
              <w:rPr>
                <w:rFonts w:ascii="Helvetica" w:hAnsi="Helvetica" w:cs="Helvetica"/>
                <w:sz w:val="18"/>
                <w:szCs w:val="18"/>
              </w:rPr>
              <w:t>Usually</w:t>
            </w:r>
            <w:proofErr w:type="gramEnd"/>
            <w:r w:rsidRPr="00240D09">
              <w:rPr>
                <w:rFonts w:ascii="Helvetica" w:hAnsi="Helvetica" w:cs="Helvetica"/>
                <w:sz w:val="18"/>
                <w:szCs w:val="18"/>
              </w:rPr>
              <w:t xml:space="preserve"> all coursework will be satisfied by Indigenous Studies courses, but students may take up to 9 credit hours from a Department outside of Indigenous Studies with approval from the ISGC upon recommendation of their MRP advisor.</w:t>
            </w:r>
          </w:p>
          <w:p w14:paraId="1E1EA269" w14:textId="77777777" w:rsidR="005B4A97" w:rsidRPr="00240D09" w:rsidRDefault="005B4A97" w:rsidP="005B4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w:hAnsi="Helvetica" w:cs="Helvetica"/>
                <w:sz w:val="18"/>
                <w:szCs w:val="18"/>
              </w:rPr>
            </w:pPr>
            <w:r w:rsidRPr="00240D09">
              <w:rPr>
                <w:rFonts w:ascii="Helvetica" w:hAnsi="Helvetica" w:cs="Helvetica"/>
                <w:sz w:val="18"/>
                <w:szCs w:val="18"/>
              </w:rPr>
              <w:t xml:space="preserve">Twelve credit hours </w:t>
            </w:r>
            <w:r>
              <w:rPr>
                <w:rFonts w:ascii="Helvetica" w:hAnsi="Helvetica" w:cs="Helvetica"/>
                <w:sz w:val="18"/>
                <w:szCs w:val="18"/>
              </w:rPr>
              <w:t xml:space="preserve">of the 7000 level </w:t>
            </w:r>
            <w:proofErr w:type="spellStart"/>
            <w:r>
              <w:rPr>
                <w:rFonts w:ascii="Helvetica" w:hAnsi="Helvetica" w:cs="Helvetica"/>
                <w:sz w:val="18"/>
                <w:szCs w:val="18"/>
              </w:rPr>
              <w:t>couse</w:t>
            </w:r>
            <w:proofErr w:type="spellEnd"/>
            <w:r>
              <w:rPr>
                <w:rFonts w:ascii="Helvetica" w:hAnsi="Helvetica" w:cs="Helvetica"/>
                <w:sz w:val="18"/>
                <w:szCs w:val="18"/>
              </w:rPr>
              <w:t xml:space="preserve"> work in Indigenous Studies </w:t>
            </w:r>
            <w:r w:rsidRPr="00240D09">
              <w:rPr>
                <w:rFonts w:ascii="Helvetica" w:hAnsi="Helvetica" w:cs="Helvetica"/>
                <w:sz w:val="18"/>
                <w:szCs w:val="18"/>
              </w:rPr>
              <w:t>must consist of:</w:t>
            </w:r>
          </w:p>
          <w:p w14:paraId="1849602D"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1424672E">
              <w:rPr>
                <w:rFonts w:ascii="Helvetica" w:hAnsi="Helvetica" w:cs="Helvetica"/>
                <w:sz w:val="18"/>
                <w:szCs w:val="18"/>
              </w:rPr>
              <w:t xml:space="preserve">INDG 7230 Methodology and Research Issues in Indigenous Studies (3 </w:t>
            </w:r>
            <w:proofErr w:type="spellStart"/>
            <w:r w:rsidRPr="1424672E">
              <w:rPr>
                <w:rFonts w:ascii="Helvetica" w:hAnsi="Helvetica" w:cs="Helvetica"/>
                <w:sz w:val="18"/>
                <w:szCs w:val="18"/>
              </w:rPr>
              <w:t>ch</w:t>
            </w:r>
            <w:proofErr w:type="spellEnd"/>
            <w:r w:rsidRPr="1424672E">
              <w:rPr>
                <w:rFonts w:ascii="Helvetica" w:hAnsi="Helvetica" w:cs="Helvetica"/>
                <w:sz w:val="18"/>
                <w:szCs w:val="18"/>
              </w:rPr>
              <w:t>)</w:t>
            </w:r>
          </w:p>
          <w:p w14:paraId="51FB6381"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00240D09">
              <w:rPr>
                <w:rFonts w:ascii="Helvetica" w:hAnsi="Helvetica" w:cs="Helvetica"/>
                <w:sz w:val="18"/>
                <w:szCs w:val="18"/>
              </w:rPr>
              <w:t xml:space="preserve">INDG 7240 Issues in Colonization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34253ECE"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00240D09">
              <w:rPr>
                <w:rFonts w:ascii="Helvetica" w:hAnsi="Helvetica" w:cs="Helvetica"/>
                <w:sz w:val="18"/>
                <w:szCs w:val="18"/>
              </w:rPr>
              <w:t xml:space="preserve">INDG 7250 Culture: Theory and Praxis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13E730BE" w14:textId="77777777" w:rsidR="005B4A97" w:rsidRPr="00240D09" w:rsidRDefault="005B4A97" w:rsidP="005B4A97">
            <w:pPr>
              <w:pStyle w:val="ListParagraph"/>
              <w:numPr>
                <w:ilvl w:val="0"/>
                <w:numId w:val="69"/>
              </w:numPr>
              <w:ind w:left="291" w:hanging="284"/>
              <w:rPr>
                <w:rFonts w:ascii="Helvetica" w:hAnsi="Helvetica" w:cs="Helvetica"/>
                <w:sz w:val="18"/>
                <w:szCs w:val="18"/>
              </w:rPr>
            </w:pPr>
            <w:r w:rsidRPr="00240D09">
              <w:rPr>
                <w:rFonts w:ascii="Helvetica" w:hAnsi="Helvetica" w:cs="Helvetica"/>
                <w:sz w:val="18"/>
                <w:szCs w:val="18"/>
              </w:rPr>
              <w:t xml:space="preserve">INDG 7280 Indigenous Studies Colloquia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27459C93"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sz w:val="18"/>
                <w:szCs w:val="18"/>
              </w:rPr>
            </w:pPr>
          </w:p>
          <w:p w14:paraId="34948C0B" w14:textId="77777777" w:rsidR="005B4A97" w:rsidRPr="008B7DC3" w:rsidRDefault="005B4A97" w:rsidP="005B4A97">
            <w:pPr>
              <w:rPr>
                <w:rFonts w:ascii="Helvetica" w:hAnsi="Helvetica" w:cs="Helvetica"/>
                <w:color w:val="717073"/>
                <w:sz w:val="18"/>
                <w:szCs w:val="18"/>
              </w:rPr>
            </w:pPr>
            <w:r w:rsidRPr="749D7ACF">
              <w:rPr>
                <w:rFonts w:ascii="Helvetica" w:hAnsi="Helvetica" w:cs="Helvetica"/>
                <w:sz w:val="18"/>
                <w:szCs w:val="18"/>
              </w:rPr>
              <w:t>In addition, students will be required to complete a Major Research Paper</w:t>
            </w:r>
            <w:r>
              <w:rPr>
                <w:rFonts w:ascii="Helvetica" w:hAnsi="Helvetica" w:cs="Helvetica"/>
                <w:sz w:val="18"/>
                <w:szCs w:val="18"/>
              </w:rPr>
              <w:t xml:space="preserve"> (INDG 7110 (0 </w:t>
            </w:r>
            <w:proofErr w:type="spellStart"/>
            <w:r>
              <w:rPr>
                <w:rFonts w:ascii="Helvetica" w:hAnsi="Helvetica" w:cs="Helvetica"/>
                <w:sz w:val="18"/>
                <w:szCs w:val="18"/>
              </w:rPr>
              <w:t>ch</w:t>
            </w:r>
            <w:proofErr w:type="spellEnd"/>
            <w:r>
              <w:rPr>
                <w:rFonts w:ascii="Helvetica" w:hAnsi="Helvetica" w:cs="Helvetica"/>
                <w:sz w:val="18"/>
                <w:szCs w:val="18"/>
              </w:rPr>
              <w:t>)</w:t>
            </w:r>
            <w:r w:rsidRPr="749D7ACF">
              <w:rPr>
                <w:rFonts w:ascii="Helvetica" w:hAnsi="Helvetica" w:cs="Helvetica"/>
                <w:sz w:val="18"/>
                <w:szCs w:val="18"/>
              </w:rPr>
              <w:t xml:space="preserve">.  The student will meet with their MRP Advisor and develop a topic for the paper.  The MRP itself will be a piece of original writing based on research that may include primary sources and secondary sources. Collection and/or use of primary sources will meet appropriate ethical considerations including details of compliance with any relevant ethics protocols established by any Indigenous </w:t>
            </w:r>
            <w:r w:rsidRPr="749D7ACF">
              <w:rPr>
                <w:rFonts w:ascii="Helvetica" w:hAnsi="Helvetica" w:cs="Helvetica"/>
                <w:sz w:val="18"/>
                <w:szCs w:val="18"/>
              </w:rPr>
              <w:lastRenderedPageBreak/>
              <w:t>community with whom the student might plan to work. The MRP will be roughly 8,000-10,000 words in length (30-35 pages).</w:t>
            </w:r>
            <w:r>
              <w:rPr>
                <w:rFonts w:ascii="Helvetica" w:hAnsi="Helvetica" w:cs="Helvetica"/>
                <w:sz w:val="18"/>
                <w:szCs w:val="18"/>
              </w:rPr>
              <w:t xml:space="preserve"> </w:t>
            </w:r>
            <w:r w:rsidRPr="749D7ACF">
              <w:rPr>
                <w:rFonts w:ascii="Helvetica" w:hAnsi="Helvetica" w:cs="Helvetica"/>
                <w:sz w:val="18"/>
                <w:szCs w:val="18"/>
              </w:rPr>
              <w:t xml:space="preserve">The MRP will be </w:t>
            </w:r>
            <w:r>
              <w:rPr>
                <w:rFonts w:ascii="Helvetica" w:hAnsi="Helvetica" w:cs="Helvetica"/>
                <w:sz w:val="18"/>
                <w:szCs w:val="18"/>
              </w:rPr>
              <w:t>read by</w:t>
            </w:r>
            <w:r w:rsidRPr="749D7ACF">
              <w:rPr>
                <w:rFonts w:ascii="Helvetica" w:hAnsi="Helvetica" w:cs="Helvetica"/>
                <w:sz w:val="18"/>
                <w:szCs w:val="18"/>
              </w:rPr>
              <w:t xml:space="preserve"> the Advisor and a </w:t>
            </w:r>
            <w:r w:rsidRPr="00886132">
              <w:rPr>
                <w:rFonts w:ascii="Helvetica" w:hAnsi="Helvetica" w:cs="Helvetica"/>
                <w:sz w:val="18"/>
                <w:szCs w:val="18"/>
              </w:rPr>
              <w:t>Second Reader</w:t>
            </w:r>
            <w:r w:rsidRPr="749D7ACF">
              <w:rPr>
                <w:rFonts w:ascii="Helvetica" w:hAnsi="Helvetica" w:cs="Helvetica"/>
                <w:sz w:val="18"/>
                <w:szCs w:val="18"/>
              </w:rPr>
              <w:t xml:space="preserve"> selected by the Chair of the ISGC for grading.  While the MRP itself is graded pass/fail, a minimum assessed grade of B from both the Advisor and Second Reader is required to pass the MRP.  Students who fail to achieve the grade of B will be permitted to submit the MRP a second time within 6 months.  Those who do not achieve a minimum grade of B on the second submission of the MRP will be required to withdraw from the program.</w:t>
            </w:r>
          </w:p>
          <w:p w14:paraId="1B4EC408" w14:textId="77777777" w:rsidR="005B4A97" w:rsidRPr="003241F7" w:rsidRDefault="005B4A97" w:rsidP="005B4A97">
            <w:pPr>
              <w:spacing w:after="120"/>
              <w:rPr>
                <w:rFonts w:ascii="Helvetica" w:hAnsi="Helvetica" w:cs="Helvetica"/>
                <w:i/>
                <w:sz w:val="18"/>
                <w:szCs w:val="18"/>
              </w:rPr>
            </w:pPr>
          </w:p>
        </w:tc>
      </w:tr>
      <w:tr w:rsidR="005B4A97" w:rsidRPr="003241F7" w14:paraId="162A3A53" w14:textId="77777777" w:rsidTr="005B4A97">
        <w:tc>
          <w:tcPr>
            <w:tcW w:w="7086" w:type="dxa"/>
            <w:shd w:val="clear" w:color="auto" w:fill="auto"/>
          </w:tcPr>
          <w:p w14:paraId="398268FD"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1CD5744" w14:textId="77777777" w:rsidR="005B4A97" w:rsidRPr="00240D09" w:rsidRDefault="005B4A97" w:rsidP="005B4A97">
            <w:pPr>
              <w:rPr>
                <w:rFonts w:ascii="Helvetica" w:hAnsi="Helvetica" w:cs="Helvetica"/>
                <w:sz w:val="18"/>
                <w:szCs w:val="18"/>
              </w:rPr>
            </w:pPr>
            <w:r w:rsidRPr="1424672E">
              <w:rPr>
                <w:rFonts w:ascii="Helvetica" w:hAnsi="Helvetica" w:cs="Helvetica"/>
                <w:sz w:val="18"/>
                <w:szCs w:val="18"/>
              </w:rPr>
              <w:t xml:space="preserve">Although there is no language requirement for the </w:t>
            </w:r>
            <w:proofErr w:type="gramStart"/>
            <w:r w:rsidRPr="1424672E">
              <w:rPr>
                <w:rFonts w:ascii="Helvetica" w:hAnsi="Helvetica" w:cs="Helvetica"/>
                <w:sz w:val="18"/>
                <w:szCs w:val="18"/>
              </w:rPr>
              <w:t>Master’s</w:t>
            </w:r>
            <w:proofErr w:type="gramEnd"/>
            <w:r w:rsidRPr="1424672E">
              <w:rPr>
                <w:rFonts w:ascii="Helvetica" w:hAnsi="Helvetica" w:cs="Helvetica"/>
                <w:sz w:val="18"/>
                <w:szCs w:val="18"/>
              </w:rPr>
              <w:t xml:space="preserve"> program, a student’s Advisory Committee may require a particular student to meet a language requirement at the undergraduate level as a part of his/her program of study. Language courses will be taken as auxiliary courses and will not count toward the grade point average.</w:t>
            </w:r>
          </w:p>
          <w:p w14:paraId="579ABC70" w14:textId="77777777" w:rsidR="005B4A97" w:rsidRPr="003241F7" w:rsidRDefault="005B4A97" w:rsidP="005B4A97">
            <w:pPr>
              <w:spacing w:after="120"/>
              <w:rPr>
                <w:rFonts w:ascii="Helvetica" w:hAnsi="Helvetica" w:cs="Helvetica"/>
                <w:i/>
                <w:sz w:val="18"/>
                <w:szCs w:val="18"/>
              </w:rPr>
            </w:pPr>
          </w:p>
        </w:tc>
      </w:tr>
      <w:tr w:rsidR="005B4A97" w:rsidRPr="003241F7" w14:paraId="7C8FC385" w14:textId="77777777" w:rsidTr="005B4A97">
        <w:tc>
          <w:tcPr>
            <w:tcW w:w="7086" w:type="dxa"/>
            <w:shd w:val="clear" w:color="auto" w:fill="auto"/>
          </w:tcPr>
          <w:p w14:paraId="2E2956C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5B4A97" w:rsidRPr="003241F7" w:rsidRDefault="005B4A97" w:rsidP="005B4A9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5B4A97" w:rsidRPr="003241F7" w:rsidRDefault="005B4A97" w:rsidP="005B4A9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5B4A97" w:rsidRPr="003241F7" w:rsidRDefault="005B4A97" w:rsidP="005B4A9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5B4A97" w:rsidRPr="00981BEC" w:rsidRDefault="005B4A97" w:rsidP="005B4A9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5B4A97" w:rsidRPr="003241F7" w:rsidRDefault="005B4A97" w:rsidP="005B4A97">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D999A4D" w14:textId="77777777" w:rsidR="005B4A97" w:rsidRPr="00240D09" w:rsidRDefault="005B4A97" w:rsidP="005B4A97">
            <w:pPr>
              <w:rPr>
                <w:rFonts w:ascii="Helvetica" w:hAnsi="Helvetica" w:cs="Helvetica"/>
                <w:i/>
                <w:sz w:val="18"/>
                <w:szCs w:val="18"/>
              </w:rPr>
            </w:pPr>
          </w:p>
          <w:p w14:paraId="26C4257D" w14:textId="77777777" w:rsidR="005B4A97" w:rsidRPr="003241F7" w:rsidRDefault="005B4A97" w:rsidP="005B4A97">
            <w:pPr>
              <w:spacing w:after="120"/>
              <w:rPr>
                <w:rFonts w:ascii="Helvetica" w:hAnsi="Helvetica" w:cs="Helvetica"/>
                <w:i/>
                <w:sz w:val="18"/>
                <w:szCs w:val="18"/>
              </w:rPr>
            </w:pPr>
          </w:p>
        </w:tc>
      </w:tr>
      <w:tr w:rsidR="005B4A97" w:rsidRPr="003241F7" w14:paraId="0416AF3F" w14:textId="77777777" w:rsidTr="005B4A97">
        <w:tc>
          <w:tcPr>
            <w:tcW w:w="7086" w:type="dxa"/>
            <w:shd w:val="clear" w:color="auto" w:fill="auto"/>
          </w:tcPr>
          <w:p w14:paraId="08C09D1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5B4A97" w:rsidRPr="003241F7" w:rsidRDefault="005B4A97" w:rsidP="005B4A9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5B4A97" w:rsidRPr="003241F7" w:rsidRDefault="005B4A97" w:rsidP="005B4A9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5B4A97" w:rsidRPr="003241F7" w:rsidRDefault="005B4A97" w:rsidP="005B4A9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5B4A97" w:rsidRPr="003241F7" w:rsidRDefault="005B4A97" w:rsidP="005B4A97">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2135E00A" w14:textId="77544ADB"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8C16A92" w14:textId="77777777" w:rsidR="005B4A97" w:rsidRPr="00240D09" w:rsidRDefault="005B4A97" w:rsidP="005B4A97">
            <w:pPr>
              <w:rPr>
                <w:rFonts w:ascii="Helvetica" w:hAnsi="Helvetica" w:cs="Helvetica"/>
                <w:i/>
                <w:sz w:val="18"/>
                <w:szCs w:val="18"/>
              </w:rPr>
            </w:pPr>
          </w:p>
          <w:p w14:paraId="7E562A0F" w14:textId="77777777" w:rsidR="005B4A97" w:rsidRPr="003241F7" w:rsidRDefault="005B4A97" w:rsidP="005B4A97">
            <w:pPr>
              <w:spacing w:after="120"/>
              <w:rPr>
                <w:rFonts w:ascii="Helvetica" w:hAnsi="Helvetica" w:cs="Helvetica"/>
                <w:i/>
                <w:sz w:val="18"/>
                <w:szCs w:val="18"/>
              </w:rPr>
            </w:pPr>
          </w:p>
        </w:tc>
      </w:tr>
      <w:tr w:rsidR="005B4A97" w:rsidRPr="003241F7" w14:paraId="143490E4" w14:textId="77777777" w:rsidTr="005B4A97">
        <w:tc>
          <w:tcPr>
            <w:tcW w:w="7086" w:type="dxa"/>
            <w:shd w:val="clear" w:color="auto" w:fill="auto"/>
          </w:tcPr>
          <w:p w14:paraId="1060A97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5B4A97" w:rsidRPr="003241F7" w:rsidRDefault="005B4A97" w:rsidP="005B4A97">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70BFCEA" w14:textId="77777777" w:rsidR="005B4A97" w:rsidRPr="003241F7" w:rsidRDefault="005B4A97" w:rsidP="005B4A97">
            <w:pPr>
              <w:spacing w:after="120"/>
              <w:rPr>
                <w:rFonts w:ascii="Helvetica" w:hAnsi="Helvetica" w:cs="Helvetica"/>
                <w:i/>
                <w:sz w:val="18"/>
                <w:szCs w:val="18"/>
              </w:rPr>
            </w:pPr>
          </w:p>
        </w:tc>
      </w:tr>
      <w:tr w:rsidR="005B4A97" w:rsidRPr="003241F7" w14:paraId="7C6289FB" w14:textId="77777777" w:rsidTr="005B4A97">
        <w:tc>
          <w:tcPr>
            <w:tcW w:w="7086" w:type="dxa"/>
            <w:shd w:val="clear" w:color="auto" w:fill="auto"/>
          </w:tcPr>
          <w:p w14:paraId="19EAF5C9"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w:t>
            </w:r>
            <w:r w:rsidRPr="003241F7">
              <w:rPr>
                <w:rFonts w:ascii="Helvetica" w:hAnsi="Helvetica" w:cs="Helvetica"/>
                <w:color w:val="222222"/>
                <w:sz w:val="18"/>
                <w:szCs w:val="18"/>
              </w:rPr>
              <w:lastRenderedPageBreak/>
              <w:t>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5B4A97" w:rsidRPr="003241F7" w:rsidRDefault="005B4A97" w:rsidP="005B4A9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5B4A97" w:rsidRPr="003241F7" w:rsidRDefault="005B4A97" w:rsidP="005B4A97">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5B4A97" w:rsidRPr="003241F7" w:rsidRDefault="005B4A97" w:rsidP="005B4A97">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5B4A97" w:rsidRPr="003241F7" w:rsidRDefault="005B4A97" w:rsidP="005B4A9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5B4A97" w:rsidRPr="003241F7" w:rsidRDefault="005B4A97" w:rsidP="005B4A97">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5B4A97" w:rsidRPr="003241F7" w:rsidRDefault="005B4A97" w:rsidP="005B4A97">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5B4A97" w:rsidRPr="003241F7" w:rsidRDefault="005B4A97" w:rsidP="005B4A97">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F221A68" w14:textId="77777777" w:rsidR="005B4A97" w:rsidRPr="00240D09" w:rsidRDefault="005B4A97" w:rsidP="005B4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lastRenderedPageBreak/>
              <w:t xml:space="preserve">The advisor must be a member of the Faculty of Graduate Studies. Advisors will be faculty members or adjuncts in the Department of Indigenous Studies. The advisor supervises the student’s program of study, chairs the </w:t>
            </w:r>
            <w:r>
              <w:rPr>
                <w:rFonts w:ascii="Helvetica" w:hAnsi="Helvetica" w:cs="Helvetica"/>
                <w:color w:val="000000"/>
                <w:sz w:val="18"/>
                <w:szCs w:val="18"/>
              </w:rPr>
              <w:t xml:space="preserve">student’s </w:t>
            </w:r>
            <w:r w:rsidRPr="00240D09">
              <w:rPr>
                <w:rFonts w:ascii="Helvetica" w:hAnsi="Helvetica" w:cs="Helvetica"/>
                <w:color w:val="000000"/>
                <w:sz w:val="18"/>
                <w:szCs w:val="18"/>
              </w:rPr>
              <w:t>Advisory Committee, and directs the student’s thesis or MRP research. The advisor is identified by the student and approved by the ISGC within the first term of a student’s program.</w:t>
            </w:r>
          </w:p>
          <w:p w14:paraId="501379FE" w14:textId="77777777" w:rsidR="005B4A97" w:rsidRPr="003241F7" w:rsidRDefault="005B4A97" w:rsidP="005B4A97">
            <w:pPr>
              <w:spacing w:after="120"/>
              <w:rPr>
                <w:rFonts w:ascii="Helvetica" w:hAnsi="Helvetica" w:cs="Helvetica"/>
                <w:i/>
                <w:sz w:val="18"/>
                <w:szCs w:val="18"/>
              </w:rPr>
            </w:pPr>
          </w:p>
        </w:tc>
      </w:tr>
      <w:tr w:rsidR="005B4A97" w:rsidRPr="003241F7" w14:paraId="67456C56" w14:textId="77777777" w:rsidTr="005B4A97">
        <w:tc>
          <w:tcPr>
            <w:tcW w:w="7086" w:type="dxa"/>
            <w:shd w:val="clear" w:color="auto" w:fill="auto"/>
          </w:tcPr>
          <w:p w14:paraId="61D3D1B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5B4A97" w:rsidRPr="003241F7" w:rsidRDefault="005B4A97" w:rsidP="005B4A9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5B4A97" w:rsidRPr="003241F7" w:rsidRDefault="005B4A97" w:rsidP="005B4A9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5B4A97" w:rsidRPr="003241F7" w:rsidRDefault="005B4A97" w:rsidP="005B4A9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5B4A97" w:rsidRPr="003241F7" w:rsidRDefault="005B4A97" w:rsidP="005B4A97">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5B4A97" w:rsidRPr="003241F7" w:rsidRDefault="005B4A97" w:rsidP="005B4A9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1BA6669" w14:textId="77777777" w:rsidR="005B4A97" w:rsidRPr="003241F7" w:rsidRDefault="005B4A97" w:rsidP="005B4A97">
            <w:pPr>
              <w:spacing w:after="120"/>
              <w:rPr>
                <w:rFonts w:ascii="Helvetica" w:hAnsi="Helvetica" w:cs="Helvetica"/>
                <w:i/>
                <w:sz w:val="18"/>
                <w:szCs w:val="18"/>
              </w:rPr>
            </w:pPr>
          </w:p>
        </w:tc>
      </w:tr>
      <w:tr w:rsidR="005B4A97" w:rsidRPr="003241F7" w14:paraId="56F9CE42" w14:textId="77777777" w:rsidTr="005B4A97">
        <w:tc>
          <w:tcPr>
            <w:tcW w:w="7086" w:type="dxa"/>
            <w:shd w:val="clear" w:color="auto" w:fill="auto"/>
          </w:tcPr>
          <w:p w14:paraId="64325325" w14:textId="77777777" w:rsidR="005B4A97" w:rsidRPr="003241F7" w:rsidRDefault="005B4A97" w:rsidP="005B4A97">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5B4A97" w:rsidRPr="003241F7" w:rsidRDefault="005B4A97" w:rsidP="005B4A9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5B4A97" w:rsidRPr="003241F7" w:rsidRDefault="005B4A97" w:rsidP="005B4A97">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2EDE827" w14:textId="77777777" w:rsidR="005B4A97" w:rsidRPr="003241F7" w:rsidRDefault="005B4A97" w:rsidP="005B4A97">
            <w:pPr>
              <w:spacing w:after="120"/>
              <w:rPr>
                <w:rFonts w:ascii="Helvetica" w:hAnsi="Helvetica" w:cs="Helvetica"/>
                <w:i/>
                <w:sz w:val="18"/>
                <w:szCs w:val="18"/>
              </w:rPr>
            </w:pPr>
          </w:p>
        </w:tc>
      </w:tr>
      <w:tr w:rsidR="005B4A97" w:rsidRPr="003241F7" w14:paraId="61B559CA" w14:textId="77777777" w:rsidTr="005B4A97">
        <w:tc>
          <w:tcPr>
            <w:tcW w:w="7086" w:type="dxa"/>
            <w:shd w:val="clear" w:color="auto" w:fill="auto"/>
          </w:tcPr>
          <w:p w14:paraId="16060C87" w14:textId="77777777" w:rsidR="005B4A97" w:rsidRPr="003241F7" w:rsidRDefault="005B4A97" w:rsidP="005B4A97">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5B4A97" w:rsidRPr="003241F7" w:rsidRDefault="005B4A97" w:rsidP="005B4A9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t>
            </w:r>
            <w:r w:rsidRPr="003241F7">
              <w:rPr>
                <w:rFonts w:ascii="Helvetica" w:hAnsi="Helvetica" w:cs="Helvetica"/>
                <w:color w:val="222222"/>
                <w:sz w:val="18"/>
                <w:szCs w:val="18"/>
              </w:rPr>
              <w:lastRenderedPageBreak/>
              <w:t xml:space="preserve">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5B4A97" w:rsidRPr="003241F7" w:rsidRDefault="005B4A97" w:rsidP="005B4A9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170A3BA" w14:textId="5A5C10E6" w:rsidR="005B4A97" w:rsidRPr="003241F7" w:rsidRDefault="005B4A97" w:rsidP="005B4A97">
            <w:pPr>
              <w:spacing w:after="120"/>
              <w:jc w:val="both"/>
              <w:rPr>
                <w:rFonts w:ascii="Helvetica" w:hAnsi="Helvetica" w:cs="Helvetica"/>
                <w:sz w:val="18"/>
                <w:szCs w:val="18"/>
              </w:rPr>
            </w:pPr>
          </w:p>
        </w:tc>
      </w:tr>
      <w:tr w:rsidR="005B4A97" w:rsidRPr="003241F7" w14:paraId="2C4D3B5F" w14:textId="77777777" w:rsidTr="005B4A97">
        <w:tc>
          <w:tcPr>
            <w:tcW w:w="7086" w:type="dxa"/>
            <w:shd w:val="clear" w:color="auto" w:fill="auto"/>
          </w:tcPr>
          <w:p w14:paraId="329CA3F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composition of, and any changes to, the advisory committee, including the advisor/co-advisor, must be approved by the Faculty of Graduate Studies. </w:t>
            </w:r>
          </w:p>
          <w:p w14:paraId="68F5FD9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80B6182" w14:textId="190130FB" w:rsidR="005B4A97" w:rsidRPr="003241F7" w:rsidRDefault="005B4A97" w:rsidP="005B4A97">
            <w:pPr>
              <w:spacing w:after="120"/>
              <w:jc w:val="both"/>
              <w:rPr>
                <w:rFonts w:ascii="Helvetica" w:hAnsi="Helvetica" w:cs="Helvetica"/>
                <w:sz w:val="18"/>
                <w:szCs w:val="18"/>
              </w:rPr>
            </w:pPr>
            <w:r w:rsidRPr="00240D09">
              <w:rPr>
                <w:rFonts w:ascii="Helvetica" w:hAnsi="Helvetica" w:cs="Helvetica"/>
                <w:sz w:val="18"/>
                <w:szCs w:val="18"/>
              </w:rPr>
              <w:lastRenderedPageBreak/>
              <w:t xml:space="preserve">In the first term of the student’s program, an Advisory Committee will be established for each student in the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program. The student’s advisor is Chair of the Advisory Committee. At least one member of the committee must be a faculty member in Indigenous Studies. All three members of the Advisory Committee must be members of the Faculty of Graduate Studies. Composition of the Advisory Committee must be approved by the ISGC. One non-voting representative from the Indigenous community may be invited by a student to act as a liaison between the community and the student’s Advisory Committee.</w:t>
            </w:r>
          </w:p>
        </w:tc>
      </w:tr>
      <w:tr w:rsidR="005B4A97" w:rsidRPr="003241F7" w14:paraId="0B98133C" w14:textId="77777777" w:rsidTr="005B4A97">
        <w:tc>
          <w:tcPr>
            <w:tcW w:w="7086" w:type="dxa"/>
            <w:shd w:val="clear" w:color="auto" w:fill="auto"/>
          </w:tcPr>
          <w:p w14:paraId="4AD3B8F7" w14:textId="77777777" w:rsidR="005B4A97" w:rsidRPr="003241F7" w:rsidRDefault="005B4A97" w:rsidP="005B4A97">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5B4A97" w:rsidRPr="003241F7" w:rsidRDefault="005B4A97" w:rsidP="005B4A97">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4CA17DC3" w14:textId="77777777" w:rsidR="005B4A97" w:rsidRPr="003241F7" w:rsidRDefault="005B4A97" w:rsidP="005B4A97">
            <w:pPr>
              <w:spacing w:after="120"/>
              <w:rPr>
                <w:rFonts w:ascii="Helvetica" w:hAnsi="Helvetica" w:cs="Helvetica"/>
                <w:sz w:val="18"/>
                <w:szCs w:val="18"/>
              </w:rPr>
            </w:pPr>
          </w:p>
        </w:tc>
      </w:tr>
      <w:tr w:rsidR="005B4A97" w:rsidRPr="003241F7" w14:paraId="68AA58BC" w14:textId="77777777" w:rsidTr="005B4A97">
        <w:tc>
          <w:tcPr>
            <w:tcW w:w="7086" w:type="dxa"/>
            <w:shd w:val="clear" w:color="auto" w:fill="auto"/>
          </w:tcPr>
          <w:p w14:paraId="7453817F"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00CE9EC" w14:textId="77777777" w:rsidR="005B4A97" w:rsidRPr="003241F7" w:rsidRDefault="005B4A97" w:rsidP="005B4A97">
            <w:pPr>
              <w:spacing w:after="120"/>
              <w:rPr>
                <w:rFonts w:ascii="Helvetica" w:hAnsi="Helvetica" w:cs="Helvetica"/>
                <w:i/>
                <w:sz w:val="18"/>
                <w:szCs w:val="18"/>
              </w:rPr>
            </w:pPr>
          </w:p>
        </w:tc>
      </w:tr>
      <w:tr w:rsidR="005B4A97" w:rsidRPr="003241F7" w14:paraId="087DF5E0" w14:textId="77777777" w:rsidTr="005B4A97">
        <w:tc>
          <w:tcPr>
            <w:tcW w:w="7086" w:type="dxa"/>
            <w:shd w:val="clear" w:color="auto" w:fill="auto"/>
          </w:tcPr>
          <w:p w14:paraId="1927DD05"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5B4A97" w:rsidRPr="003241F7" w:rsidRDefault="005B4A97" w:rsidP="005B4A97">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117B59C" w14:textId="77777777" w:rsidR="005B4A97" w:rsidRPr="003241F7" w:rsidRDefault="005B4A97" w:rsidP="005B4A97">
            <w:pPr>
              <w:spacing w:after="120"/>
              <w:rPr>
                <w:rFonts w:ascii="Helvetica" w:hAnsi="Helvetica" w:cs="Helvetica"/>
                <w:i/>
                <w:sz w:val="18"/>
                <w:szCs w:val="18"/>
              </w:rPr>
            </w:pPr>
          </w:p>
        </w:tc>
      </w:tr>
      <w:tr w:rsidR="005B4A97" w:rsidRPr="003241F7" w14:paraId="7EE781CD" w14:textId="77777777" w:rsidTr="005B4A97">
        <w:tc>
          <w:tcPr>
            <w:tcW w:w="7086" w:type="dxa"/>
            <w:shd w:val="clear" w:color="auto" w:fill="auto"/>
          </w:tcPr>
          <w:p w14:paraId="29BA8950"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9F05F6F" w14:textId="77777777" w:rsidR="005B4A97" w:rsidRPr="00240D09" w:rsidRDefault="005B4A97" w:rsidP="005B4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t>Each student’s academic performance must be assessed at least once annually (and preferably twice a year) by the Advisory Committee and will be reported to the Faculty of Graduate Studies on the Progress Report form. For those students whose academic performance is deemed to be unsatisfactory, the ISGC will recommend to the Faculty of Graduate Studies that the student be required to withdraw from the graduate program in Indigenous Studies.</w:t>
            </w:r>
          </w:p>
          <w:p w14:paraId="2589F4C0" w14:textId="77777777" w:rsidR="005B4A97" w:rsidRPr="00240D09" w:rsidRDefault="005B4A97" w:rsidP="005B4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387F31E8" w14:textId="77777777" w:rsidR="005B4A97" w:rsidRPr="00240D09" w:rsidRDefault="005B4A97" w:rsidP="005B4A9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lastRenderedPageBreak/>
              <w:t xml:space="preserve">Academic performance includes but is not limited to performance in course work, attendance at seminars and classes, and progress in the thesis research and writing. Where a student’s academic performance is reported as “in need of improvement” on the Progress Report form, the areas in need of improvement will be clearly specified along with </w:t>
            </w:r>
            <w:proofErr w:type="gramStart"/>
            <w:r w:rsidRPr="00240D09">
              <w:rPr>
                <w:rFonts w:ascii="Helvetica" w:hAnsi="Helvetica" w:cs="Helvetica"/>
                <w:color w:val="000000"/>
                <w:sz w:val="18"/>
                <w:szCs w:val="18"/>
              </w:rPr>
              <w:t>time lines</w:t>
            </w:r>
            <w:proofErr w:type="gramEnd"/>
            <w:r w:rsidRPr="00240D09">
              <w:rPr>
                <w:rFonts w:ascii="Helvetica" w:hAnsi="Helvetica" w:cs="Helvetica"/>
                <w:color w:val="000000"/>
                <w:sz w:val="18"/>
                <w:szCs w:val="18"/>
              </w:rPr>
              <w:t xml:space="preserve"> by which they should be completed. </w:t>
            </w:r>
          </w:p>
          <w:p w14:paraId="32625CE3" w14:textId="5DC0D676" w:rsidR="005B4A97" w:rsidRPr="003241F7" w:rsidRDefault="005B4A97" w:rsidP="005B4A97">
            <w:pPr>
              <w:spacing w:after="120"/>
              <w:rPr>
                <w:rFonts w:ascii="Helvetica" w:hAnsi="Helvetica" w:cs="Helvetica"/>
                <w:i/>
                <w:sz w:val="18"/>
                <w:szCs w:val="18"/>
              </w:rPr>
            </w:pPr>
          </w:p>
        </w:tc>
      </w:tr>
      <w:tr w:rsidR="005B4A97" w:rsidRPr="003241F7" w14:paraId="7B78E63A" w14:textId="77777777" w:rsidTr="005B4A97">
        <w:tc>
          <w:tcPr>
            <w:tcW w:w="7086" w:type="dxa"/>
            <w:shd w:val="clear" w:color="auto" w:fill="auto"/>
          </w:tcPr>
          <w:p w14:paraId="0CB6F2DE"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0E607C2" w14:textId="40191385" w:rsidR="005B4A97" w:rsidRPr="003241F7" w:rsidRDefault="005B4A97" w:rsidP="005B4A97">
            <w:pPr>
              <w:pStyle w:val="Default"/>
              <w:spacing w:after="120"/>
              <w:rPr>
                <w:rFonts w:ascii="Helvetica" w:hAnsi="Helvetica" w:cs="Helvetica"/>
                <w:sz w:val="18"/>
                <w:szCs w:val="18"/>
              </w:rPr>
            </w:pPr>
            <w:r>
              <w:rPr>
                <w:rFonts w:ascii="Helvetica" w:hAnsi="Helvetica" w:cs="Helvetica"/>
                <w:sz w:val="18"/>
                <w:szCs w:val="18"/>
              </w:rPr>
              <w:t>Usually</w:t>
            </w:r>
            <w:r w:rsidRPr="00240D09">
              <w:rPr>
                <w:rFonts w:ascii="Helvetica" w:hAnsi="Helvetica" w:cs="Helvetica"/>
                <w:sz w:val="18"/>
                <w:szCs w:val="18"/>
              </w:rPr>
              <w:t>, students who receive a grade lower than C+ in a specific course will be permitted to repeat the course once.</w:t>
            </w:r>
          </w:p>
        </w:tc>
      </w:tr>
      <w:tr w:rsidR="005B4A97" w:rsidRPr="003241F7" w14:paraId="2F120484" w14:textId="77777777" w:rsidTr="005B4A97">
        <w:tc>
          <w:tcPr>
            <w:tcW w:w="7086" w:type="dxa"/>
            <w:shd w:val="clear" w:color="auto" w:fill="auto"/>
          </w:tcPr>
          <w:p w14:paraId="378EFA74"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p>
        </w:tc>
        <w:tc>
          <w:tcPr>
            <w:tcW w:w="4254" w:type="dxa"/>
          </w:tcPr>
          <w:p w14:paraId="5E667B3C" w14:textId="77777777" w:rsidR="005B4A97" w:rsidRPr="00240D09" w:rsidRDefault="005B4A97" w:rsidP="005B4A97">
            <w:pPr>
              <w:rPr>
                <w:rFonts w:ascii="Helvetica" w:hAnsi="Helvetica" w:cs="Helvetica"/>
                <w:sz w:val="18"/>
                <w:szCs w:val="18"/>
              </w:rPr>
            </w:pPr>
            <w:r w:rsidRPr="00240D09">
              <w:rPr>
                <w:rFonts w:ascii="Helvetica" w:hAnsi="Helvetica" w:cs="Helvetica"/>
                <w:color w:val="000000"/>
                <w:sz w:val="18"/>
                <w:szCs w:val="18"/>
              </w:rPr>
              <w:t xml:space="preserve">As a requirement for completion of the </w:t>
            </w:r>
            <w:proofErr w:type="gramStart"/>
            <w:r w:rsidRPr="00240D09">
              <w:rPr>
                <w:rFonts w:ascii="Helvetica" w:hAnsi="Helvetica" w:cs="Helvetica"/>
                <w:color w:val="000000"/>
                <w:sz w:val="18"/>
                <w:szCs w:val="18"/>
              </w:rPr>
              <w:t>Master’s</w:t>
            </w:r>
            <w:proofErr w:type="gramEnd"/>
            <w:r w:rsidRPr="00240D09">
              <w:rPr>
                <w:rFonts w:ascii="Helvetica" w:hAnsi="Helvetica" w:cs="Helvetica"/>
                <w:color w:val="000000"/>
                <w:sz w:val="18"/>
                <w:szCs w:val="18"/>
              </w:rPr>
              <w:t xml:space="preserve"> degree (either thesis or MRP route), students shall make one public seminar presentation on their thesis research in INDG 7280, the Indigenous Studies Colloquium. All students enrolled in this course must attend these presentations.</w:t>
            </w:r>
          </w:p>
          <w:p w14:paraId="33BAA03F" w14:textId="77777777" w:rsidR="005B4A97" w:rsidRPr="003241F7" w:rsidRDefault="005B4A97" w:rsidP="005B4A97">
            <w:pPr>
              <w:spacing w:after="120"/>
              <w:rPr>
                <w:rFonts w:ascii="Helvetica" w:hAnsi="Helvetica" w:cs="Helvetica"/>
                <w:i/>
                <w:sz w:val="18"/>
                <w:szCs w:val="18"/>
              </w:rPr>
            </w:pPr>
          </w:p>
        </w:tc>
      </w:tr>
      <w:tr w:rsidR="005B4A97" w:rsidRPr="003241F7" w14:paraId="1B7782D5" w14:textId="77777777" w:rsidTr="005B4A97">
        <w:tc>
          <w:tcPr>
            <w:tcW w:w="7086" w:type="dxa"/>
            <w:shd w:val="clear" w:color="auto" w:fill="auto"/>
          </w:tcPr>
          <w:p w14:paraId="1900A6F6"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5B4A97" w:rsidRPr="003241F7" w:rsidRDefault="005B4A97" w:rsidP="005B4A9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5B4A97" w:rsidRPr="003241F7" w:rsidRDefault="005B4A97" w:rsidP="005B4A9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5B4A97" w:rsidRPr="003241F7" w:rsidRDefault="005B4A97" w:rsidP="005B4A9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5B4A97" w:rsidRPr="003241F7" w:rsidRDefault="005B4A97" w:rsidP="005B4A97">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5B4A97" w:rsidRPr="003241F7" w:rsidRDefault="005B4A97" w:rsidP="005B4A97">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73B6F5E" w14:textId="1C9295B4" w:rsidR="005B4A97" w:rsidRPr="003241F7" w:rsidRDefault="005B4A97" w:rsidP="005B4A97">
            <w:pPr>
              <w:spacing w:after="120"/>
              <w:rPr>
                <w:rFonts w:ascii="Helvetica" w:hAnsi="Helvetica" w:cs="Helvetica"/>
                <w:i/>
                <w:sz w:val="18"/>
                <w:szCs w:val="18"/>
              </w:rPr>
            </w:pPr>
          </w:p>
        </w:tc>
      </w:tr>
      <w:tr w:rsidR="005B4A97" w:rsidRPr="003241F7" w14:paraId="202A4D87" w14:textId="77777777" w:rsidTr="005B4A97">
        <w:tc>
          <w:tcPr>
            <w:tcW w:w="7086" w:type="dxa"/>
            <w:shd w:val="clear" w:color="auto" w:fill="auto"/>
          </w:tcPr>
          <w:p w14:paraId="41294399"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5B4A97" w:rsidRPr="003241F7" w:rsidRDefault="005B4A97" w:rsidP="005B4A97">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w:t>
            </w:r>
            <w:r w:rsidRPr="003241F7">
              <w:rPr>
                <w:rFonts w:ascii="Helvetica" w:hAnsi="Helvetica" w:cs="Helvetica"/>
                <w:color w:val="222222"/>
                <w:sz w:val="18"/>
                <w:szCs w:val="18"/>
              </w:rPr>
              <w:lastRenderedPageBreak/>
              <w:t>Departmental/unit supplementary regulations may allow the thesis/practicum to be written in a language other than English or French. Committee members must be able to evaluate the thesis/practicum in the chosen language.</w:t>
            </w:r>
          </w:p>
          <w:p w14:paraId="0790734C"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D9F362D" w14:textId="77777777" w:rsidR="005B4A97" w:rsidRPr="00240D09" w:rsidRDefault="005B4A97" w:rsidP="005B4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1424672E">
              <w:rPr>
                <w:rFonts w:ascii="Helvetica" w:hAnsi="Helvetica" w:cs="Helvetica"/>
                <w:color w:val="000000" w:themeColor="text1"/>
                <w:sz w:val="18"/>
                <w:szCs w:val="18"/>
              </w:rPr>
              <w:lastRenderedPageBreak/>
              <w:t xml:space="preserve">After finishing the required course work and prior to beginning the thesis research, the student must submit a thesis proposal for approval by their Advisory Committee, signed by the Chair of the ISGC. The discussion of the proposal occurs in closed session with the student and the Advisory </w:t>
            </w:r>
            <w:r w:rsidRPr="1424672E">
              <w:rPr>
                <w:rFonts w:ascii="Helvetica" w:hAnsi="Helvetica" w:cs="Helvetica"/>
                <w:color w:val="000000" w:themeColor="text1"/>
                <w:sz w:val="18"/>
                <w:szCs w:val="18"/>
              </w:rPr>
              <w:lastRenderedPageBreak/>
              <w:t xml:space="preserve">Committee and unanimous approval is required. If not approved, a thesis proposal may be resubmitted once more and if unanimous approval is not achieved then direction will be sought from the ISGC. Significant deviations in the thesis </w:t>
            </w:r>
            <w:proofErr w:type="gramStart"/>
            <w:r w:rsidRPr="1424672E">
              <w:rPr>
                <w:rFonts w:ascii="Helvetica" w:hAnsi="Helvetica" w:cs="Helvetica"/>
                <w:color w:val="000000" w:themeColor="text1"/>
                <w:sz w:val="18"/>
                <w:szCs w:val="18"/>
              </w:rPr>
              <w:t>subsequent to</w:t>
            </w:r>
            <w:proofErr w:type="gramEnd"/>
            <w:r w:rsidRPr="1424672E">
              <w:rPr>
                <w:rFonts w:ascii="Helvetica" w:hAnsi="Helvetica" w:cs="Helvetica"/>
                <w:color w:val="000000" w:themeColor="text1"/>
                <w:sz w:val="18"/>
                <w:szCs w:val="18"/>
              </w:rPr>
              <w:t xml:space="preserve"> approval of the initial proposal must be similarly approved.</w:t>
            </w:r>
          </w:p>
          <w:p w14:paraId="4FEE29F9"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7ECD1630" w14:textId="77777777" w:rsidR="005B4A97" w:rsidRPr="008518B1" w:rsidRDefault="005B4A97" w:rsidP="005B4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highlight w:val="yellow"/>
              </w:rPr>
            </w:pPr>
            <w:r w:rsidRPr="1424672E">
              <w:rPr>
                <w:rFonts w:ascii="Helvetica" w:hAnsi="Helvetica" w:cs="Helvetica"/>
                <w:color w:val="000000" w:themeColor="text1"/>
                <w:sz w:val="18"/>
                <w:szCs w:val="18"/>
              </w:rPr>
              <w:t xml:space="preserve">The advisor will direct the student to conduct research in a safe and ethical manner, referring to their respective ethics board and supervisor(s) as well as meet First Nation or MMF ethics requirements if pertinent to the student’s area of research to ensure that respect is maintained for: national sovereignty, human dignity and/or animal welfare, vulnerable persons; informed consent; justice and diversity; confidentiality and privacy; intellectual sovereignty and rights; beneficence and non-maleficence in the work that they conduct. The student will submit ethics to all appropriate research ethics </w:t>
            </w:r>
            <w:proofErr w:type="gramStart"/>
            <w:r w:rsidRPr="1424672E">
              <w:rPr>
                <w:rFonts w:ascii="Helvetica" w:hAnsi="Helvetica" w:cs="Helvetica"/>
                <w:color w:val="000000" w:themeColor="text1"/>
                <w:sz w:val="18"/>
                <w:szCs w:val="18"/>
              </w:rPr>
              <w:t>boards, and</w:t>
            </w:r>
            <w:proofErr w:type="gramEnd"/>
            <w:r w:rsidRPr="1424672E">
              <w:rPr>
                <w:rFonts w:ascii="Helvetica" w:hAnsi="Helvetica" w:cs="Helvetica"/>
                <w:color w:val="000000" w:themeColor="text1"/>
                <w:sz w:val="18"/>
                <w:szCs w:val="18"/>
              </w:rPr>
              <w:t xml:space="preserve"> ensure that approval is received before research begins.</w:t>
            </w:r>
          </w:p>
          <w:p w14:paraId="1CD91C63"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5022B9A3"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5F387A7B" w14:textId="59426D9B"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Helvetica" w:hAnsi="Helvetica" w:cs="Helvetica"/>
                <w:color w:val="000000"/>
                <w:sz w:val="18"/>
                <w:szCs w:val="18"/>
              </w:rPr>
            </w:pPr>
            <w:r w:rsidRPr="00240D09">
              <w:rPr>
                <w:rFonts w:ascii="Helvetica" w:hAnsi="Helvetica" w:cs="Helvetica"/>
                <w:color w:val="000000"/>
                <w:sz w:val="18"/>
                <w:szCs w:val="18"/>
              </w:rPr>
              <w:t xml:space="preserve">The proposal would </w:t>
            </w:r>
            <w:r>
              <w:rPr>
                <w:rFonts w:ascii="Helvetica" w:hAnsi="Helvetica" w:cs="Helvetica"/>
                <w:color w:val="000000"/>
                <w:sz w:val="18"/>
                <w:szCs w:val="18"/>
              </w:rPr>
              <w:t>usually</w:t>
            </w:r>
            <w:r w:rsidRPr="00240D09">
              <w:rPr>
                <w:rFonts w:ascii="Helvetica" w:hAnsi="Helvetica" w:cs="Helvetica"/>
                <w:color w:val="000000"/>
                <w:sz w:val="18"/>
                <w:szCs w:val="18"/>
              </w:rPr>
              <w:t xml:space="preserve"> include the following:</w:t>
            </w:r>
          </w:p>
          <w:p w14:paraId="14BF997A" w14:textId="77777777" w:rsidR="005B4A97" w:rsidRPr="00240D09" w:rsidRDefault="005B4A97" w:rsidP="005B4A97">
            <w:pPr>
              <w:pStyle w:val="ListParagraph"/>
              <w:numPr>
                <w:ilvl w:val="0"/>
                <w:numId w:val="70"/>
              </w:numPr>
              <w:ind w:left="291" w:hanging="284"/>
              <w:rPr>
                <w:rFonts w:ascii="Helvetica" w:hAnsi="Helvetica" w:cs="Helvetica"/>
                <w:color w:val="000000"/>
                <w:sz w:val="18"/>
                <w:szCs w:val="18"/>
              </w:rPr>
            </w:pPr>
            <w:r w:rsidRPr="00240D09">
              <w:rPr>
                <w:rFonts w:ascii="Helvetica" w:hAnsi="Helvetica" w:cs="Helvetica"/>
                <w:color w:val="000000"/>
                <w:sz w:val="18"/>
                <w:szCs w:val="18"/>
              </w:rPr>
              <w:t xml:space="preserve">Statement of the </w:t>
            </w:r>
            <w:proofErr w:type="gramStart"/>
            <w:r w:rsidRPr="00240D09">
              <w:rPr>
                <w:rFonts w:ascii="Helvetica" w:hAnsi="Helvetica" w:cs="Helvetica"/>
                <w:color w:val="000000"/>
                <w:sz w:val="18"/>
                <w:szCs w:val="18"/>
              </w:rPr>
              <w:t>problem;</w:t>
            </w:r>
            <w:proofErr w:type="gramEnd"/>
          </w:p>
          <w:p w14:paraId="156F9A2A" w14:textId="77777777" w:rsidR="005B4A97" w:rsidRPr="00240D09" w:rsidRDefault="005B4A97" w:rsidP="005B4A97">
            <w:pPr>
              <w:pStyle w:val="ListParagraph"/>
              <w:numPr>
                <w:ilvl w:val="0"/>
                <w:numId w:val="70"/>
              </w:numPr>
              <w:ind w:left="291" w:hanging="284"/>
              <w:rPr>
                <w:rFonts w:ascii="Helvetica" w:hAnsi="Helvetica" w:cs="Helvetica"/>
                <w:color w:val="000000"/>
                <w:sz w:val="18"/>
                <w:szCs w:val="18"/>
              </w:rPr>
            </w:pPr>
            <w:r w:rsidRPr="00240D09">
              <w:rPr>
                <w:rFonts w:ascii="Helvetica" w:hAnsi="Helvetica" w:cs="Helvetica"/>
                <w:color w:val="000000"/>
                <w:sz w:val="18"/>
                <w:szCs w:val="18"/>
              </w:rPr>
              <w:t xml:space="preserve">Related literature in a literature </w:t>
            </w:r>
            <w:proofErr w:type="gramStart"/>
            <w:r w:rsidRPr="00240D09">
              <w:rPr>
                <w:rFonts w:ascii="Helvetica" w:hAnsi="Helvetica" w:cs="Helvetica"/>
                <w:color w:val="000000"/>
                <w:sz w:val="18"/>
                <w:szCs w:val="18"/>
              </w:rPr>
              <w:t>review;</w:t>
            </w:r>
            <w:proofErr w:type="gramEnd"/>
          </w:p>
          <w:p w14:paraId="757A039D" w14:textId="77777777" w:rsidR="005B4A97" w:rsidRPr="00240D09" w:rsidRDefault="005B4A97" w:rsidP="005B4A97">
            <w:pPr>
              <w:pStyle w:val="ListParagraph"/>
              <w:numPr>
                <w:ilvl w:val="0"/>
                <w:numId w:val="70"/>
              </w:numPr>
              <w:ind w:left="291" w:hanging="284"/>
              <w:rPr>
                <w:rFonts w:ascii="Helvetica" w:hAnsi="Helvetica" w:cs="Helvetica"/>
                <w:color w:val="000000"/>
                <w:sz w:val="18"/>
                <w:szCs w:val="18"/>
              </w:rPr>
            </w:pPr>
            <w:r w:rsidRPr="00240D09">
              <w:rPr>
                <w:rFonts w:ascii="Helvetica" w:hAnsi="Helvetica" w:cs="Helvetica"/>
                <w:color w:val="000000"/>
                <w:sz w:val="18"/>
                <w:szCs w:val="18"/>
              </w:rPr>
              <w:t xml:space="preserve">Outline of the specific methods, procedures, or </w:t>
            </w:r>
            <w:proofErr w:type="gramStart"/>
            <w:r w:rsidRPr="00240D09">
              <w:rPr>
                <w:rFonts w:ascii="Helvetica" w:hAnsi="Helvetica" w:cs="Helvetica"/>
                <w:color w:val="000000"/>
                <w:sz w:val="18"/>
                <w:szCs w:val="18"/>
              </w:rPr>
              <w:t>approaches;</w:t>
            </w:r>
            <w:proofErr w:type="gramEnd"/>
            <w:r w:rsidRPr="00240D09">
              <w:rPr>
                <w:rFonts w:ascii="Helvetica" w:hAnsi="Helvetica" w:cs="Helvetica"/>
                <w:color w:val="000000"/>
                <w:sz w:val="18"/>
                <w:szCs w:val="18"/>
              </w:rPr>
              <w:t xml:space="preserve"> </w:t>
            </w:r>
          </w:p>
          <w:p w14:paraId="64E98D60" w14:textId="77777777" w:rsidR="005B4A97" w:rsidRPr="00240D09" w:rsidRDefault="005B4A97" w:rsidP="005B4A97">
            <w:pPr>
              <w:pStyle w:val="ListParagraph"/>
              <w:numPr>
                <w:ilvl w:val="0"/>
                <w:numId w:val="70"/>
              </w:numPr>
              <w:ind w:left="291" w:hanging="284"/>
              <w:rPr>
                <w:rFonts w:ascii="Helvetica" w:hAnsi="Helvetica" w:cs="Helvetica"/>
                <w:color w:val="000000"/>
                <w:sz w:val="18"/>
                <w:szCs w:val="18"/>
              </w:rPr>
            </w:pPr>
            <w:r w:rsidRPr="00240D09">
              <w:rPr>
                <w:rFonts w:ascii="Helvetica" w:hAnsi="Helvetica" w:cs="Helvetica"/>
                <w:color w:val="000000"/>
                <w:sz w:val="18"/>
                <w:szCs w:val="18"/>
              </w:rPr>
              <w:t xml:space="preserve">Anticipated </w:t>
            </w:r>
            <w:r>
              <w:rPr>
                <w:rFonts w:ascii="Helvetica" w:hAnsi="Helvetica" w:cs="Helvetica"/>
                <w:color w:val="000000"/>
                <w:sz w:val="18"/>
                <w:szCs w:val="18"/>
              </w:rPr>
              <w:t>s</w:t>
            </w:r>
            <w:r w:rsidRPr="00240D09">
              <w:rPr>
                <w:rFonts w:ascii="Helvetica" w:hAnsi="Helvetica" w:cs="Helvetica"/>
                <w:color w:val="000000"/>
                <w:sz w:val="18"/>
                <w:szCs w:val="18"/>
              </w:rPr>
              <w:t>ignificance.</w:t>
            </w:r>
          </w:p>
          <w:p w14:paraId="6EE19914" w14:textId="77777777" w:rsidR="005B4A97" w:rsidRPr="00240D09" w:rsidRDefault="005B4A97" w:rsidP="005B4A97">
            <w:pPr>
              <w:pStyle w:val="ListParagraph"/>
              <w:numPr>
                <w:ilvl w:val="0"/>
                <w:numId w:val="70"/>
              </w:numPr>
              <w:ind w:left="291" w:hanging="284"/>
              <w:rPr>
                <w:rFonts w:ascii="Helvetica" w:hAnsi="Helvetica" w:cs="Helvetica"/>
                <w:color w:val="000000"/>
                <w:sz w:val="18"/>
                <w:szCs w:val="18"/>
              </w:rPr>
            </w:pPr>
            <w:r w:rsidRPr="00240D09">
              <w:rPr>
                <w:rFonts w:ascii="Helvetica" w:hAnsi="Helvetica" w:cs="Helvetica"/>
                <w:color w:val="000000"/>
                <w:sz w:val="18"/>
                <w:szCs w:val="18"/>
              </w:rPr>
              <w:t>Summary of anticipated chapters</w:t>
            </w:r>
          </w:p>
          <w:p w14:paraId="5FBA821C"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111E511A"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t xml:space="preserve">The length of the proposal will be determined by the student’s </w:t>
            </w:r>
            <w:proofErr w:type="gramStart"/>
            <w:r w:rsidRPr="00240D09">
              <w:rPr>
                <w:rFonts w:ascii="Helvetica" w:hAnsi="Helvetica" w:cs="Helvetica"/>
                <w:color w:val="000000"/>
                <w:sz w:val="18"/>
                <w:szCs w:val="18"/>
              </w:rPr>
              <w:t>advisor, but</w:t>
            </w:r>
            <w:proofErr w:type="gramEnd"/>
            <w:r w:rsidRPr="00240D09">
              <w:rPr>
                <w:rFonts w:ascii="Helvetica" w:hAnsi="Helvetica" w:cs="Helvetica"/>
                <w:color w:val="000000"/>
                <w:sz w:val="18"/>
                <w:szCs w:val="18"/>
              </w:rPr>
              <w:t xml:space="preserve"> should be within the range of 10-30 pages.</w:t>
            </w:r>
          </w:p>
          <w:p w14:paraId="531A1F9F"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4BFA0751" w14:textId="450E393E" w:rsidR="005B4A97" w:rsidRPr="003241F7" w:rsidRDefault="005B4A97" w:rsidP="005B4A97">
            <w:pPr>
              <w:spacing w:after="120"/>
              <w:rPr>
                <w:rFonts w:ascii="Helvetica" w:hAnsi="Helvetica" w:cs="Helvetica"/>
                <w:i/>
                <w:sz w:val="18"/>
                <w:szCs w:val="18"/>
                <w:u w:val="single"/>
              </w:rPr>
            </w:pPr>
            <w:r w:rsidRPr="00240D09">
              <w:rPr>
                <w:rFonts w:ascii="Helvetica" w:hAnsi="Helvetica" w:cs="Helvetica"/>
                <w:color w:val="000000"/>
                <w:sz w:val="18"/>
                <w:szCs w:val="18"/>
              </w:rPr>
              <w:t xml:space="preserve">If revisions are required, it is </w:t>
            </w:r>
            <w:r>
              <w:rPr>
                <w:rFonts w:ascii="Helvetica" w:hAnsi="Helvetica" w:cs="Helvetica"/>
                <w:color w:val="000000"/>
                <w:sz w:val="18"/>
                <w:szCs w:val="18"/>
              </w:rPr>
              <w:t>usually</w:t>
            </w:r>
            <w:r w:rsidRPr="00240D09">
              <w:rPr>
                <w:rFonts w:ascii="Helvetica" w:hAnsi="Helvetica" w:cs="Helvetica"/>
                <w:color w:val="000000"/>
                <w:sz w:val="18"/>
                <w:szCs w:val="18"/>
              </w:rPr>
              <w:t xml:space="preserve"> the responsibility of the advisor to ensure that they are completed according to the instructions from the Advisory Committee.</w:t>
            </w:r>
          </w:p>
        </w:tc>
      </w:tr>
      <w:tr w:rsidR="005B4A97" w:rsidRPr="003241F7" w14:paraId="249ADFC2" w14:textId="77777777" w:rsidTr="005B4A97">
        <w:tc>
          <w:tcPr>
            <w:tcW w:w="7086" w:type="dxa"/>
            <w:shd w:val="clear" w:color="auto" w:fill="auto"/>
          </w:tcPr>
          <w:p w14:paraId="4E8B3E54"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5B4A9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5B4A9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w:t>
            </w:r>
            <w:r w:rsidRPr="003241F7">
              <w:rPr>
                <w:rFonts w:ascii="Helvetica" w:hAnsi="Helvetica" w:cs="Helvetica"/>
                <w:color w:val="222222"/>
                <w:sz w:val="18"/>
                <w:szCs w:val="18"/>
              </w:rPr>
              <w:lastRenderedPageBreak/>
              <w:t>requirements for examination and students should consult department/unit supplementary regulations for specific requirements.</w:t>
            </w:r>
          </w:p>
          <w:p w14:paraId="785D1B85" w14:textId="77497164"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5B4A97" w:rsidRPr="003241F7" w:rsidRDefault="005B4A97" w:rsidP="005B4A9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5B4A97" w:rsidRPr="003241F7" w:rsidRDefault="005B4A97" w:rsidP="005B4A9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5B4A97" w:rsidRPr="003241F7" w:rsidRDefault="005B4A97" w:rsidP="005B4A97">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7132EC3" w14:textId="77777777" w:rsidR="005B4A97" w:rsidRPr="00240D09" w:rsidRDefault="005B4A97" w:rsidP="005B4A97">
            <w:pPr>
              <w:rPr>
                <w:rFonts w:ascii="Helvetica" w:hAnsi="Helvetica" w:cs="Helvetica"/>
                <w:color w:val="000000"/>
                <w:sz w:val="18"/>
                <w:szCs w:val="18"/>
              </w:rPr>
            </w:pPr>
          </w:p>
          <w:p w14:paraId="1F813265" w14:textId="7C7B2268" w:rsidR="005B4A97" w:rsidRPr="003241F7" w:rsidRDefault="005B4A97" w:rsidP="005B4A97">
            <w:pPr>
              <w:spacing w:after="120"/>
              <w:rPr>
                <w:rFonts w:ascii="Helvetica" w:hAnsi="Helvetica" w:cs="Helvetica"/>
                <w:i/>
                <w:sz w:val="18"/>
                <w:szCs w:val="18"/>
              </w:rPr>
            </w:pPr>
            <w:r w:rsidRPr="00240D09">
              <w:rPr>
                <w:rFonts w:ascii="Helvetica" w:hAnsi="Helvetica" w:cs="Helvetica"/>
                <w:color w:val="000000"/>
                <w:sz w:val="18"/>
                <w:szCs w:val="18"/>
              </w:rPr>
              <w:t xml:space="preserve">The thesis Advisory Committee shall </w:t>
            </w:r>
            <w:r>
              <w:rPr>
                <w:rFonts w:ascii="Helvetica" w:hAnsi="Helvetica" w:cs="Helvetica"/>
                <w:color w:val="000000"/>
                <w:sz w:val="18"/>
                <w:szCs w:val="18"/>
              </w:rPr>
              <w:t>usually</w:t>
            </w:r>
            <w:r w:rsidRPr="00240D09">
              <w:rPr>
                <w:rFonts w:ascii="Helvetica" w:hAnsi="Helvetica" w:cs="Helvetica"/>
                <w:color w:val="000000"/>
                <w:sz w:val="18"/>
                <w:szCs w:val="18"/>
              </w:rPr>
              <w:t xml:space="preserve"> act as the thesis examining committee. The Chair of the examining committee will be appointed by the Chair of the ISGC. The Chair may be another member of the Indigenous Studies Department, other than members of the examining committee, or may be chosen from any member of the Faculty of Graduate Studies.</w:t>
            </w:r>
          </w:p>
        </w:tc>
      </w:tr>
      <w:tr w:rsidR="005B4A97" w:rsidRPr="003241F7" w14:paraId="3337D8D0" w14:textId="77777777" w:rsidTr="005B4A97">
        <w:tc>
          <w:tcPr>
            <w:tcW w:w="7086" w:type="dxa"/>
            <w:shd w:val="clear" w:color="auto" w:fill="auto"/>
          </w:tcPr>
          <w:p w14:paraId="796B23FD"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C386566"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lastRenderedPageBreak/>
              <w:t>The examination of the thesis will be scheduled by the Indigenous Studies Department Graduate office at least two weeks prior to the intended date of the examination. Public notice of the intended examination will be posted at that time.</w:t>
            </w:r>
          </w:p>
          <w:p w14:paraId="7A96D145"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06E72E65" w14:textId="4763FE9A"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t xml:space="preserve">The first part of the oral examination will consist of an oral presentation by the candidate to include a summary of the salient points of the research within a time span of 20 to 25 minutes. This is followed by two rounds of questions for the candidate by the examination committee, </w:t>
            </w:r>
            <w:r>
              <w:rPr>
                <w:rFonts w:ascii="Helvetica" w:hAnsi="Helvetica" w:cs="Helvetica"/>
                <w:color w:val="000000"/>
                <w:sz w:val="18"/>
                <w:szCs w:val="18"/>
              </w:rPr>
              <w:t>usually</w:t>
            </w:r>
            <w:r w:rsidRPr="00240D09">
              <w:rPr>
                <w:rFonts w:ascii="Helvetica" w:hAnsi="Helvetica" w:cs="Helvetica"/>
                <w:color w:val="000000"/>
                <w:sz w:val="18"/>
                <w:szCs w:val="18"/>
              </w:rPr>
              <w:t xml:space="preserve"> about one hour but in no case longer than one and one-half hours so that the entire period of examination is </w:t>
            </w:r>
            <w:r>
              <w:rPr>
                <w:rFonts w:ascii="Helvetica" w:hAnsi="Helvetica" w:cs="Helvetica"/>
                <w:color w:val="000000"/>
                <w:sz w:val="18"/>
                <w:szCs w:val="18"/>
              </w:rPr>
              <w:t>usually</w:t>
            </w:r>
            <w:r w:rsidRPr="00240D09">
              <w:rPr>
                <w:rFonts w:ascii="Helvetica" w:hAnsi="Helvetica" w:cs="Helvetica"/>
                <w:color w:val="000000"/>
                <w:sz w:val="18"/>
                <w:szCs w:val="18"/>
              </w:rPr>
              <w:t xml:space="preserve"> no more than 2 hours.  Care must be taken to ensure that each examiner has approximately equal time for questions.  The Chair may also exercise discretion in inviting questions from guests.</w:t>
            </w:r>
          </w:p>
          <w:p w14:paraId="6DEB8293"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7EFD2FD8"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r w:rsidRPr="00240D09">
              <w:rPr>
                <w:rFonts w:ascii="Helvetica" w:hAnsi="Helvetica" w:cs="Helvetica"/>
                <w:color w:val="000000"/>
                <w:sz w:val="18"/>
                <w:szCs w:val="18"/>
              </w:rPr>
              <w:t xml:space="preserve">The candidate and members of the audience will then be required to withdraw from the room while the examiners consider their evaluation </w:t>
            </w:r>
            <w:proofErr w:type="gramStart"/>
            <w:r w:rsidRPr="00240D09">
              <w:rPr>
                <w:rFonts w:ascii="Helvetica" w:hAnsi="Helvetica" w:cs="Helvetica"/>
                <w:color w:val="000000"/>
                <w:sz w:val="18"/>
                <w:szCs w:val="18"/>
              </w:rPr>
              <w:t>and also</w:t>
            </w:r>
            <w:proofErr w:type="gramEnd"/>
            <w:r w:rsidRPr="00240D09">
              <w:rPr>
                <w:rFonts w:ascii="Helvetica" w:hAnsi="Helvetica" w:cs="Helvetica"/>
                <w:color w:val="000000"/>
                <w:sz w:val="18"/>
                <w:szCs w:val="18"/>
              </w:rPr>
              <w:t xml:space="preserve"> determine the nature and procedures for the approval of any revisions that may be required prior to the submission of the thesis.</w:t>
            </w:r>
          </w:p>
          <w:p w14:paraId="522167C8" w14:textId="77777777" w:rsidR="005B4A97" w:rsidRPr="00240D09"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18"/>
                <w:szCs w:val="18"/>
              </w:rPr>
            </w:pPr>
          </w:p>
          <w:p w14:paraId="0608985C" w14:textId="6697364D" w:rsidR="005B4A97" w:rsidRPr="003241F7" w:rsidRDefault="005B4A97" w:rsidP="005B4A97">
            <w:pPr>
              <w:autoSpaceDE w:val="0"/>
              <w:autoSpaceDN w:val="0"/>
              <w:adjustRightInd w:val="0"/>
              <w:spacing w:after="120"/>
              <w:rPr>
                <w:rFonts w:ascii="Helvetica" w:hAnsi="Helvetica" w:cs="Helvetica"/>
                <w:i/>
                <w:sz w:val="18"/>
                <w:szCs w:val="18"/>
              </w:rPr>
            </w:pPr>
            <w:r w:rsidRPr="00240D09">
              <w:rPr>
                <w:rFonts w:ascii="Helvetica" w:hAnsi="Helvetica" w:cs="Helvetica"/>
                <w:color w:val="000000"/>
                <w:sz w:val="18"/>
                <w:szCs w:val="18"/>
              </w:rPr>
              <w:lastRenderedPageBreak/>
              <w:t>Students who disagree with a decision have access to the appeal routes and are directed to the section on Appeals Procedures and Guidelines as outlined by the Faculty of Graduate Studies.</w:t>
            </w:r>
          </w:p>
        </w:tc>
      </w:tr>
      <w:tr w:rsidR="005B4A97" w:rsidRPr="003241F7" w14:paraId="22AD8071" w14:textId="77777777" w:rsidTr="005B4A97">
        <w:tc>
          <w:tcPr>
            <w:tcW w:w="7086" w:type="dxa"/>
            <w:shd w:val="clear" w:color="auto" w:fill="auto"/>
          </w:tcPr>
          <w:p w14:paraId="5F6522E1"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5B4A97" w:rsidRPr="003241F7" w:rsidRDefault="005B4A97" w:rsidP="005B4A9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5B4A97" w:rsidRPr="003241F7" w:rsidRDefault="005B4A97" w:rsidP="005B4A9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5B4A97" w:rsidRPr="003241F7" w:rsidRDefault="005B4A97" w:rsidP="005B4A97">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5B4A97" w:rsidRPr="003241F7" w:rsidRDefault="005B4A97" w:rsidP="005B4A97">
            <w:pPr>
              <w:shd w:val="clear" w:color="auto" w:fill="FFFFFF"/>
              <w:spacing w:after="120"/>
              <w:textAlignment w:val="baseline"/>
              <w:rPr>
                <w:rFonts w:ascii="Helvetica" w:hAnsi="Helvetica" w:cs="Helvetica"/>
                <w:color w:val="222222"/>
                <w:sz w:val="18"/>
                <w:szCs w:val="18"/>
              </w:rPr>
            </w:pPr>
          </w:p>
          <w:p w14:paraId="5BB78D65" w14:textId="7F3C6AA8" w:rsidR="005B4A97" w:rsidRPr="003241F7" w:rsidRDefault="005B4A97" w:rsidP="005B4A9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5B4A97" w:rsidRPr="003241F7" w:rsidRDefault="005B4A97" w:rsidP="005B4A97">
            <w:pPr>
              <w:shd w:val="clear" w:color="auto" w:fill="FFFFFF"/>
              <w:spacing w:after="120"/>
              <w:textAlignment w:val="baseline"/>
              <w:rPr>
                <w:rFonts w:ascii="Helvetica" w:hAnsi="Helvetica" w:cs="Helvetica"/>
                <w:color w:val="222222"/>
                <w:sz w:val="18"/>
                <w:szCs w:val="18"/>
              </w:rPr>
            </w:pPr>
          </w:p>
          <w:p w14:paraId="27C17EF9" w14:textId="3B308D13" w:rsidR="005B4A97" w:rsidRPr="003241F7" w:rsidRDefault="005B4A97" w:rsidP="005B4A9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5B4A97" w:rsidRPr="003241F7" w:rsidRDefault="005B4A97" w:rsidP="005B4A9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5B4A97" w:rsidRPr="003241F7" w:rsidRDefault="005B4A97" w:rsidP="005B4A97">
            <w:pPr>
              <w:shd w:val="clear" w:color="auto" w:fill="FFFFFF"/>
              <w:spacing w:after="120"/>
              <w:textAlignment w:val="baseline"/>
              <w:rPr>
                <w:rFonts w:ascii="Helvetica" w:hAnsi="Helvetica" w:cs="Helvetica"/>
                <w:color w:val="222222"/>
                <w:sz w:val="18"/>
                <w:szCs w:val="18"/>
              </w:rPr>
            </w:pPr>
          </w:p>
          <w:p w14:paraId="3D6AFB0C" w14:textId="50A0F8B4" w:rsidR="005B4A97" w:rsidRPr="003241F7" w:rsidRDefault="005B4A97" w:rsidP="005B4A97">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5B4A97" w:rsidRDefault="005B4A97" w:rsidP="005B4A97">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5B4A97" w:rsidRPr="003241F7" w:rsidRDefault="005B4A97" w:rsidP="005B4A97">
            <w:pPr>
              <w:rPr>
                <w:rFonts w:ascii="Helvetica" w:hAnsi="Helvetica" w:cs="Helvetica"/>
                <w:sz w:val="18"/>
                <w:szCs w:val="18"/>
              </w:rPr>
            </w:pPr>
          </w:p>
          <w:p w14:paraId="50193264" w14:textId="14298649" w:rsidR="005B4A97" w:rsidRDefault="005B4A97" w:rsidP="005B4A9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5B4A97" w:rsidRPr="003241F7" w:rsidRDefault="005B4A97" w:rsidP="005B4A97">
            <w:pPr>
              <w:spacing w:after="120"/>
              <w:textAlignment w:val="baseline"/>
              <w:rPr>
                <w:rFonts w:ascii="Helvetica" w:hAnsi="Helvetica" w:cs="Helvetica"/>
                <w:color w:val="222222"/>
                <w:sz w:val="18"/>
                <w:szCs w:val="18"/>
              </w:rPr>
            </w:pPr>
          </w:p>
        </w:tc>
        <w:tc>
          <w:tcPr>
            <w:tcW w:w="4254" w:type="dxa"/>
          </w:tcPr>
          <w:p w14:paraId="520B0F39" w14:textId="77777777" w:rsidR="005B4A97" w:rsidRPr="00240D09" w:rsidRDefault="005B4A97" w:rsidP="005B4A97">
            <w:pPr>
              <w:rPr>
                <w:rFonts w:ascii="Helvetica" w:hAnsi="Helvetica" w:cs="Helvetica"/>
                <w:i/>
                <w:sz w:val="18"/>
                <w:szCs w:val="18"/>
              </w:rPr>
            </w:pPr>
          </w:p>
          <w:p w14:paraId="610AD7C2" w14:textId="77777777" w:rsidR="005B4A97" w:rsidRPr="003241F7" w:rsidRDefault="005B4A97" w:rsidP="005B4A97">
            <w:pPr>
              <w:spacing w:after="120"/>
              <w:rPr>
                <w:rFonts w:ascii="Helvetica" w:hAnsi="Helvetica" w:cs="Helvetica"/>
                <w:i/>
                <w:sz w:val="18"/>
                <w:szCs w:val="18"/>
              </w:rPr>
            </w:pPr>
          </w:p>
        </w:tc>
      </w:tr>
      <w:tr w:rsidR="005B4A97" w:rsidRPr="003241F7" w14:paraId="05E19B12" w14:textId="77777777" w:rsidTr="005B4A97">
        <w:tc>
          <w:tcPr>
            <w:tcW w:w="7086" w:type="dxa"/>
            <w:shd w:val="clear" w:color="auto" w:fill="auto"/>
          </w:tcPr>
          <w:p w14:paraId="00E2FE1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E7F75C0" w14:textId="77777777" w:rsidR="005B4A97" w:rsidRPr="003241F7" w:rsidRDefault="005B4A97" w:rsidP="005B4A97">
            <w:pPr>
              <w:spacing w:after="120"/>
              <w:rPr>
                <w:rFonts w:ascii="Helvetica" w:hAnsi="Helvetica" w:cs="Helvetica"/>
                <w:i/>
                <w:sz w:val="18"/>
                <w:szCs w:val="18"/>
              </w:rPr>
            </w:pPr>
          </w:p>
        </w:tc>
      </w:tr>
      <w:tr w:rsidR="005B4A97" w:rsidRPr="003241F7" w14:paraId="3C319C2E" w14:textId="77777777" w:rsidTr="005B4A97">
        <w:tc>
          <w:tcPr>
            <w:tcW w:w="7086" w:type="dxa"/>
            <w:shd w:val="clear" w:color="auto" w:fill="auto"/>
          </w:tcPr>
          <w:p w14:paraId="240A8692" w14:textId="6A2E7091"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5B4A97" w:rsidRPr="003241F7" w:rsidRDefault="005B4A97" w:rsidP="005B4A97">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5B4A97" w:rsidRPr="003241F7" w:rsidRDefault="005B4A97" w:rsidP="005B4A9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5B4A97" w:rsidRPr="003241F7" w:rsidRDefault="005B4A97" w:rsidP="005B4A9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5B4A97" w:rsidRPr="003241F7" w:rsidRDefault="005B4A97" w:rsidP="005B4A97">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5B4A97" w:rsidRPr="003241F7" w:rsidRDefault="005B4A97" w:rsidP="005B4A97">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5B4A97" w:rsidRPr="003241F7" w:rsidRDefault="005B4A97" w:rsidP="005B4A97">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5B4A97" w:rsidRPr="003241F7" w:rsidRDefault="005B4A97" w:rsidP="005B4A97">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5B4A97" w:rsidRPr="003241F7" w:rsidRDefault="005B4A97" w:rsidP="005B4A97">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2F9A7825" w14:textId="77777777" w:rsidR="005B4A97" w:rsidRPr="003241F7" w:rsidRDefault="005B4A97" w:rsidP="005B4A97">
            <w:pPr>
              <w:spacing w:after="120"/>
              <w:rPr>
                <w:rFonts w:ascii="Helvetica" w:hAnsi="Helvetica" w:cs="Helvetica"/>
                <w:i/>
                <w:sz w:val="18"/>
                <w:szCs w:val="18"/>
              </w:rPr>
            </w:pPr>
          </w:p>
        </w:tc>
      </w:tr>
      <w:tr w:rsidR="005B4A97" w:rsidRPr="003241F7" w14:paraId="15292516" w14:textId="77777777" w:rsidTr="005B4A97">
        <w:tc>
          <w:tcPr>
            <w:tcW w:w="7086" w:type="dxa"/>
            <w:shd w:val="clear" w:color="auto" w:fill="auto"/>
          </w:tcPr>
          <w:p w14:paraId="77E74431"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F11BFEB" w14:textId="77777777" w:rsidR="005B4A97" w:rsidRPr="003241F7" w:rsidRDefault="005B4A97" w:rsidP="005B4A97">
            <w:pPr>
              <w:spacing w:after="120"/>
              <w:rPr>
                <w:rFonts w:ascii="Helvetica" w:hAnsi="Helvetica" w:cs="Helvetica"/>
                <w:sz w:val="18"/>
                <w:szCs w:val="18"/>
              </w:rPr>
            </w:pPr>
          </w:p>
        </w:tc>
      </w:tr>
      <w:tr w:rsidR="005B4A97" w:rsidRPr="003241F7" w14:paraId="6E67E8CB" w14:textId="77777777" w:rsidTr="005B4A97">
        <w:tc>
          <w:tcPr>
            <w:tcW w:w="7086" w:type="dxa"/>
            <w:shd w:val="clear" w:color="auto" w:fill="auto"/>
          </w:tcPr>
          <w:p w14:paraId="256115AA"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3241F7">
              <w:rPr>
                <w:rFonts w:ascii="Helvetica" w:hAnsi="Helvetica" w:cs="Helvetica"/>
                <w:color w:val="222222"/>
                <w:sz w:val="18"/>
                <w:szCs w:val="18"/>
              </w:rPr>
              <w:lastRenderedPageBreak/>
              <w:t xml:space="preserve">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45E4D7B" w14:textId="77777777" w:rsidR="005B4A97" w:rsidRPr="00240D09" w:rsidRDefault="005B4A97" w:rsidP="005B4A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Helvetica" w:hAnsi="Helvetica" w:cs="Helvetica"/>
                <w:sz w:val="18"/>
                <w:szCs w:val="18"/>
              </w:rPr>
            </w:pPr>
            <w:r w:rsidRPr="00240D09">
              <w:rPr>
                <w:rFonts w:ascii="Helvetica" w:hAnsi="Helvetica" w:cs="Helvetica"/>
                <w:sz w:val="18"/>
                <w:szCs w:val="18"/>
              </w:rPr>
              <w:lastRenderedPageBreak/>
              <w:t>Admission requirements include:</w:t>
            </w:r>
          </w:p>
          <w:p w14:paraId="00CF1D41" w14:textId="77777777" w:rsidR="005B4A97" w:rsidRPr="00240D09" w:rsidRDefault="005B4A97" w:rsidP="005B4A97">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cs="Helvetica"/>
                <w:sz w:val="18"/>
                <w:szCs w:val="18"/>
              </w:rPr>
            </w:pPr>
            <w:r w:rsidRPr="00240D09">
              <w:rPr>
                <w:rFonts w:ascii="Helvetica" w:hAnsi="Helvetica" w:cs="Helvetica"/>
                <w:sz w:val="18"/>
                <w:szCs w:val="18"/>
              </w:rPr>
              <w:t xml:space="preserve">a high academic standing in previous university work, including a minimum grade point average of 3.50 in the last 60 credit hours of course </w:t>
            </w:r>
            <w:proofErr w:type="gramStart"/>
            <w:r w:rsidRPr="00240D09">
              <w:rPr>
                <w:rFonts w:ascii="Helvetica" w:hAnsi="Helvetica" w:cs="Helvetica"/>
                <w:sz w:val="18"/>
                <w:szCs w:val="18"/>
              </w:rPr>
              <w:t>work;</w:t>
            </w:r>
            <w:proofErr w:type="gramEnd"/>
          </w:p>
          <w:p w14:paraId="24A1E5F9" w14:textId="77777777" w:rsidR="005B4A97" w:rsidRPr="00240D09" w:rsidRDefault="005B4A97" w:rsidP="005B4A97">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cs="Helvetica"/>
                <w:sz w:val="18"/>
                <w:szCs w:val="18"/>
              </w:rPr>
            </w:pPr>
            <w:r w:rsidRPr="00240D09">
              <w:rPr>
                <w:rFonts w:ascii="Helvetica" w:hAnsi="Helvetica" w:cs="Helvetica"/>
                <w:sz w:val="18"/>
                <w:szCs w:val="18"/>
              </w:rPr>
              <w:t xml:space="preserve">a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degree in Indigenous Studies or a Master's degree in a related discipline as determined by the Indigenous Studies Graduate Committee;</w:t>
            </w:r>
          </w:p>
          <w:p w14:paraId="720048C0" w14:textId="77777777" w:rsidR="005B4A97" w:rsidRPr="00240D09" w:rsidRDefault="005B4A97" w:rsidP="005B4A97">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cs="Helvetica"/>
                <w:sz w:val="18"/>
                <w:szCs w:val="18"/>
              </w:rPr>
            </w:pPr>
            <w:r w:rsidRPr="00240D09">
              <w:rPr>
                <w:rFonts w:ascii="Helvetica" w:hAnsi="Helvetica" w:cs="Helvetica"/>
                <w:sz w:val="18"/>
                <w:szCs w:val="18"/>
              </w:rPr>
              <w:t>an area of research interest which may be supported by a</w:t>
            </w:r>
            <w:r>
              <w:rPr>
                <w:rFonts w:ascii="Helvetica" w:hAnsi="Helvetica" w:cs="Helvetica"/>
                <w:sz w:val="18"/>
                <w:szCs w:val="18"/>
              </w:rPr>
              <w:t>n</w:t>
            </w:r>
            <w:r w:rsidRPr="00240D09">
              <w:rPr>
                <w:rFonts w:ascii="Helvetica" w:hAnsi="Helvetica" w:cs="Helvetica"/>
                <w:sz w:val="18"/>
                <w:szCs w:val="18"/>
              </w:rPr>
              <w:t xml:space="preserve"> Indigenous Studies faculty </w:t>
            </w:r>
            <w:r w:rsidRPr="00240D09">
              <w:rPr>
                <w:rFonts w:ascii="Helvetica" w:hAnsi="Helvetica" w:cs="Helvetica"/>
                <w:sz w:val="18"/>
                <w:szCs w:val="18"/>
              </w:rPr>
              <w:lastRenderedPageBreak/>
              <w:t xml:space="preserve">member; students must be accepted by an advisor prior to submitting an application to enter the </w:t>
            </w:r>
            <w:proofErr w:type="gramStart"/>
            <w:r w:rsidRPr="00240D09">
              <w:rPr>
                <w:rFonts w:ascii="Helvetica" w:hAnsi="Helvetica" w:cs="Helvetica"/>
                <w:sz w:val="18"/>
                <w:szCs w:val="18"/>
              </w:rPr>
              <w:t>program;</w:t>
            </w:r>
            <w:proofErr w:type="gramEnd"/>
            <w:r w:rsidRPr="00240D09">
              <w:rPr>
                <w:rFonts w:ascii="Helvetica" w:hAnsi="Helvetica" w:cs="Helvetica"/>
                <w:sz w:val="18"/>
                <w:szCs w:val="18"/>
              </w:rPr>
              <w:t xml:space="preserve"> </w:t>
            </w:r>
          </w:p>
          <w:p w14:paraId="0FF3DFCB" w14:textId="77777777" w:rsidR="005B4A97" w:rsidRPr="00240D09" w:rsidRDefault="005B4A97" w:rsidP="005B4A97">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cs="Helvetica"/>
                <w:sz w:val="18"/>
                <w:szCs w:val="18"/>
              </w:rPr>
            </w:pPr>
            <w:r w:rsidRPr="00240D09">
              <w:rPr>
                <w:rFonts w:ascii="Helvetica" w:hAnsi="Helvetica" w:cs="Helvetica"/>
                <w:sz w:val="18"/>
                <w:szCs w:val="18"/>
              </w:rPr>
              <w:t>a clear sense of the scope and relevance of   their research project as articulated in a written proposal submitted with their application (approximately 1500 words</w:t>
            </w:r>
            <w:proofErr w:type="gramStart"/>
            <w:r w:rsidRPr="00240D09">
              <w:rPr>
                <w:rFonts w:ascii="Helvetica" w:hAnsi="Helvetica" w:cs="Helvetica"/>
                <w:sz w:val="18"/>
                <w:szCs w:val="18"/>
              </w:rPr>
              <w:t>);</w:t>
            </w:r>
            <w:proofErr w:type="gramEnd"/>
            <w:r w:rsidRPr="00240D09">
              <w:rPr>
                <w:rFonts w:ascii="Helvetica" w:hAnsi="Helvetica" w:cs="Helvetica"/>
                <w:sz w:val="18"/>
                <w:szCs w:val="18"/>
              </w:rPr>
              <w:t xml:space="preserve"> </w:t>
            </w:r>
          </w:p>
          <w:p w14:paraId="19DD33E8" w14:textId="77777777" w:rsidR="005B4A97" w:rsidRPr="00240D09" w:rsidRDefault="005B4A97" w:rsidP="005B4A97">
            <w:pPr>
              <w:widowControl w:val="0"/>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cs="Helvetica"/>
                <w:sz w:val="18"/>
                <w:szCs w:val="18"/>
              </w:rPr>
            </w:pPr>
            <w:r w:rsidRPr="00240D09">
              <w:rPr>
                <w:rFonts w:ascii="Helvetica" w:hAnsi="Helvetica" w:cs="Helvetica"/>
                <w:sz w:val="18"/>
                <w:szCs w:val="18"/>
              </w:rPr>
              <w:t>the support of previous academic advisors, evidenced by at least two academic letters of reference.</w:t>
            </w:r>
          </w:p>
          <w:p w14:paraId="561D17DB" w14:textId="77777777" w:rsidR="005B4A97" w:rsidRPr="00240D09" w:rsidRDefault="005B4A97" w:rsidP="005B4A97">
            <w:pPr>
              <w:rPr>
                <w:rFonts w:ascii="Helvetica" w:hAnsi="Helvetica" w:cs="Helvetica"/>
                <w:sz w:val="18"/>
                <w:szCs w:val="18"/>
              </w:rPr>
            </w:pPr>
          </w:p>
          <w:p w14:paraId="35291ED3" w14:textId="424A8C54"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The selection committee shall </w:t>
            </w:r>
            <w:r>
              <w:rPr>
                <w:rFonts w:ascii="Helvetica" w:hAnsi="Helvetica" w:cs="Helvetica"/>
                <w:sz w:val="18"/>
                <w:szCs w:val="18"/>
              </w:rPr>
              <w:t>usually</w:t>
            </w:r>
            <w:r w:rsidRPr="00240D09">
              <w:rPr>
                <w:rFonts w:ascii="Helvetica" w:hAnsi="Helvetica" w:cs="Helvetica"/>
                <w:sz w:val="18"/>
                <w:szCs w:val="18"/>
              </w:rPr>
              <w:t xml:space="preserve"> consist of the Indigenous Studies Graduate Committee (ISGC).</w:t>
            </w:r>
          </w:p>
          <w:p w14:paraId="17B955B7" w14:textId="77777777" w:rsidR="005B4A97" w:rsidRPr="003241F7" w:rsidRDefault="005B4A97" w:rsidP="005B4A97">
            <w:pPr>
              <w:spacing w:after="120"/>
              <w:rPr>
                <w:rFonts w:ascii="Helvetica" w:hAnsi="Helvetica" w:cs="Helvetica"/>
                <w:i/>
                <w:sz w:val="18"/>
                <w:szCs w:val="18"/>
              </w:rPr>
            </w:pPr>
          </w:p>
        </w:tc>
      </w:tr>
      <w:tr w:rsidR="005B4A97" w:rsidRPr="003241F7" w14:paraId="1F489268" w14:textId="77777777" w:rsidTr="005B4A97">
        <w:tc>
          <w:tcPr>
            <w:tcW w:w="7086" w:type="dxa"/>
            <w:shd w:val="clear" w:color="auto" w:fill="auto"/>
          </w:tcPr>
          <w:p w14:paraId="08162E3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5B4A97" w:rsidRPr="003241F7" w:rsidRDefault="005B4A97" w:rsidP="005B4A97">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5B4A97" w:rsidRPr="003241F7" w:rsidRDefault="005B4A97" w:rsidP="005B4A97">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5B4A97" w:rsidRPr="003241F7" w:rsidRDefault="005B4A97" w:rsidP="005B4A97">
            <w:pPr>
              <w:spacing w:after="120"/>
              <w:textAlignment w:val="baseline"/>
              <w:rPr>
                <w:rFonts w:ascii="Helvetica" w:hAnsi="Helvetica" w:cs="Helvetica"/>
                <w:color w:val="222222"/>
                <w:sz w:val="18"/>
                <w:szCs w:val="18"/>
              </w:rPr>
            </w:pPr>
          </w:p>
        </w:tc>
        <w:tc>
          <w:tcPr>
            <w:tcW w:w="4254" w:type="dxa"/>
          </w:tcPr>
          <w:p w14:paraId="05905E92" w14:textId="77777777" w:rsidR="005B4A97" w:rsidRPr="00240D09" w:rsidRDefault="005B4A97" w:rsidP="005B4A97">
            <w:pPr>
              <w:rPr>
                <w:rFonts w:ascii="Helvetica" w:hAnsi="Helvetica" w:cs="Helvetica"/>
                <w:i/>
                <w:sz w:val="18"/>
                <w:szCs w:val="18"/>
              </w:rPr>
            </w:pPr>
          </w:p>
          <w:p w14:paraId="0E88B952" w14:textId="77777777" w:rsidR="005B4A97" w:rsidRPr="00240D09" w:rsidRDefault="005B4A97" w:rsidP="005B4A97">
            <w:pPr>
              <w:rPr>
                <w:rFonts w:ascii="Helvetica" w:hAnsi="Helvetica" w:cs="Helvetica"/>
                <w:i/>
                <w:sz w:val="18"/>
                <w:szCs w:val="18"/>
              </w:rPr>
            </w:pPr>
          </w:p>
          <w:p w14:paraId="4D783F1B" w14:textId="77777777" w:rsidR="005B4A97" w:rsidRPr="003241F7" w:rsidRDefault="005B4A97" w:rsidP="005B4A97">
            <w:pPr>
              <w:spacing w:after="120"/>
              <w:rPr>
                <w:rFonts w:ascii="Helvetica" w:hAnsi="Helvetica" w:cs="Helvetica"/>
                <w:i/>
                <w:sz w:val="18"/>
                <w:szCs w:val="18"/>
              </w:rPr>
            </w:pPr>
          </w:p>
        </w:tc>
      </w:tr>
      <w:tr w:rsidR="005B4A97" w:rsidRPr="003241F7" w14:paraId="5A39DB71" w14:textId="77777777" w:rsidTr="005B4A97">
        <w:tc>
          <w:tcPr>
            <w:tcW w:w="7086" w:type="dxa"/>
            <w:shd w:val="clear" w:color="auto" w:fill="auto"/>
          </w:tcPr>
          <w:p w14:paraId="0C092D5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w:t>
            </w:r>
            <w:r w:rsidRPr="003241F7">
              <w:rPr>
                <w:rFonts w:ascii="Helvetica" w:hAnsi="Helvetica" w:cs="Helvetica"/>
                <w:color w:val="222222"/>
                <w:sz w:val="18"/>
                <w:szCs w:val="18"/>
              </w:rPr>
              <w:lastRenderedPageBreak/>
              <w:t>impact the duration of The University of Manitoba Graduate Fellowship and may have implications for other funding.</w:t>
            </w:r>
          </w:p>
          <w:p w14:paraId="6B448872" w14:textId="6891D42F"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E3A2DB2" w14:textId="77777777" w:rsidR="005B4A97" w:rsidRPr="00240D09" w:rsidRDefault="005B4A97" w:rsidP="005B4A97">
            <w:pPr>
              <w:rPr>
                <w:rFonts w:ascii="Helvetica" w:hAnsi="Helvetica" w:cs="Helvetica"/>
                <w:sz w:val="18"/>
                <w:szCs w:val="18"/>
              </w:rPr>
            </w:pPr>
          </w:p>
          <w:p w14:paraId="0D6CD765" w14:textId="77777777" w:rsidR="005B4A97" w:rsidRPr="003241F7" w:rsidRDefault="005B4A97" w:rsidP="005B4A97">
            <w:pPr>
              <w:spacing w:after="120"/>
              <w:rPr>
                <w:rFonts w:ascii="Helvetica" w:hAnsi="Helvetica" w:cs="Helvetica"/>
                <w:sz w:val="18"/>
                <w:szCs w:val="18"/>
              </w:rPr>
            </w:pPr>
          </w:p>
        </w:tc>
      </w:tr>
      <w:tr w:rsidR="005B4A97" w:rsidRPr="003241F7" w14:paraId="4B989C5F" w14:textId="77777777" w:rsidTr="005B4A97">
        <w:tc>
          <w:tcPr>
            <w:tcW w:w="7086" w:type="dxa"/>
            <w:shd w:val="clear" w:color="auto" w:fill="auto"/>
          </w:tcPr>
          <w:p w14:paraId="6058442B"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5B4A97" w:rsidRPr="003241F7" w:rsidRDefault="005B4A97" w:rsidP="005B4A9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63381AE5" w14:textId="77777777" w:rsidR="005B4A97" w:rsidRPr="003241F7" w:rsidRDefault="005B4A97" w:rsidP="005B4A97">
            <w:pPr>
              <w:spacing w:after="120"/>
              <w:rPr>
                <w:rFonts w:ascii="Helvetica" w:hAnsi="Helvetica" w:cs="Helvetica"/>
                <w:sz w:val="18"/>
                <w:szCs w:val="18"/>
              </w:rPr>
            </w:pPr>
          </w:p>
        </w:tc>
      </w:tr>
      <w:tr w:rsidR="005B4A97" w:rsidRPr="003241F7" w14:paraId="3DEF574F" w14:textId="77777777" w:rsidTr="005B4A97">
        <w:tc>
          <w:tcPr>
            <w:tcW w:w="7086" w:type="dxa"/>
            <w:shd w:val="clear" w:color="auto" w:fill="auto"/>
          </w:tcPr>
          <w:p w14:paraId="1918D411"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5B4A97" w:rsidRPr="003241F7" w:rsidRDefault="005B4A97" w:rsidP="005B4A97">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5B4A97" w:rsidRPr="003241F7" w:rsidRDefault="005B4A97" w:rsidP="005B4A97">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5B4A97" w:rsidRPr="003241F7" w:rsidRDefault="005B4A97" w:rsidP="005B4A97">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5B4A97" w:rsidRPr="003241F7" w:rsidRDefault="005B4A97" w:rsidP="005B4A97">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5B4A97" w:rsidRPr="0011255E" w:rsidRDefault="005B4A97" w:rsidP="005B4A97">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5B4A97" w:rsidRPr="0011255E"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w:t>
            </w:r>
            <w:r w:rsidRPr="0011255E">
              <w:rPr>
                <w:rFonts w:ascii="Helvetica" w:hAnsi="Helvetica" w:cs="Helvetica"/>
                <w:color w:val="222222"/>
                <w:sz w:val="18"/>
                <w:szCs w:val="18"/>
              </w:rPr>
              <w:lastRenderedPageBreak/>
              <w:t>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8F7D444"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lastRenderedPageBreak/>
              <w:t>An advisor must be in place at the time of admission.</w:t>
            </w:r>
          </w:p>
          <w:p w14:paraId="3865D8D0" w14:textId="77777777" w:rsidR="005B4A97" w:rsidRPr="003241F7" w:rsidRDefault="005B4A97" w:rsidP="005B4A97">
            <w:pPr>
              <w:spacing w:after="120"/>
              <w:rPr>
                <w:rFonts w:ascii="Helvetica" w:hAnsi="Helvetica" w:cs="Helvetica"/>
                <w:i/>
                <w:sz w:val="18"/>
                <w:szCs w:val="18"/>
              </w:rPr>
            </w:pPr>
          </w:p>
        </w:tc>
      </w:tr>
      <w:tr w:rsidR="005B4A97" w:rsidRPr="003241F7" w14:paraId="75A33D32" w14:textId="77777777" w:rsidTr="005B4A97">
        <w:tc>
          <w:tcPr>
            <w:tcW w:w="7086" w:type="dxa"/>
            <w:shd w:val="clear" w:color="auto" w:fill="auto"/>
          </w:tcPr>
          <w:p w14:paraId="221782E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5B4A97" w:rsidRPr="003241F7" w:rsidRDefault="005B4A97" w:rsidP="005B4A9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5B4A97" w:rsidRPr="003241F7" w:rsidRDefault="005B4A97" w:rsidP="005B4A9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5B4A97" w:rsidRPr="003241F7" w:rsidRDefault="005B4A97" w:rsidP="005B4A9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5B4A97" w:rsidRPr="003241F7" w:rsidRDefault="005B4A97" w:rsidP="005B4A97">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5B4A97" w:rsidRPr="00B5624E" w:rsidRDefault="005B4A97" w:rsidP="005B4A97">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5B4A97" w:rsidRPr="00B5624E" w:rsidRDefault="005B4A97" w:rsidP="005B4A97">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5B4A97" w:rsidRPr="003241F7" w:rsidRDefault="005B4A97" w:rsidP="005B4A9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4381F3A" w14:textId="77777777" w:rsidR="005B4A97" w:rsidRPr="003241F7" w:rsidRDefault="005B4A97" w:rsidP="005B4A97">
            <w:pPr>
              <w:spacing w:after="120"/>
              <w:rPr>
                <w:rFonts w:ascii="Helvetica" w:hAnsi="Helvetica" w:cs="Helvetica"/>
                <w:i/>
                <w:sz w:val="18"/>
                <w:szCs w:val="18"/>
              </w:rPr>
            </w:pPr>
          </w:p>
        </w:tc>
      </w:tr>
      <w:tr w:rsidR="005B4A97" w:rsidRPr="003241F7" w14:paraId="27320846" w14:textId="77777777" w:rsidTr="005B4A97">
        <w:tc>
          <w:tcPr>
            <w:tcW w:w="7086" w:type="dxa"/>
            <w:shd w:val="clear" w:color="auto" w:fill="auto"/>
          </w:tcPr>
          <w:p w14:paraId="096E43E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5B4A97" w:rsidRPr="003241F7" w:rsidRDefault="005B4A97" w:rsidP="005B4A97">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43E77A5" w14:textId="77777777" w:rsidR="005B4A97" w:rsidRPr="003241F7" w:rsidRDefault="005B4A97" w:rsidP="005B4A97">
            <w:pPr>
              <w:spacing w:after="120"/>
              <w:rPr>
                <w:rFonts w:ascii="Helvetica" w:hAnsi="Helvetica" w:cs="Helvetica"/>
                <w:i/>
                <w:sz w:val="18"/>
                <w:szCs w:val="18"/>
              </w:rPr>
            </w:pPr>
          </w:p>
        </w:tc>
      </w:tr>
      <w:tr w:rsidR="005B4A97" w:rsidRPr="003241F7" w14:paraId="22A6FAC9" w14:textId="77777777" w:rsidTr="005B4A97">
        <w:tc>
          <w:tcPr>
            <w:tcW w:w="7086" w:type="dxa"/>
            <w:shd w:val="clear" w:color="auto" w:fill="auto"/>
          </w:tcPr>
          <w:p w14:paraId="24C91AB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696FCF0" w14:textId="77777777" w:rsidR="005B4A97" w:rsidRPr="00240D09" w:rsidRDefault="005B4A97" w:rsidP="005B4A97">
            <w:pPr>
              <w:spacing w:before="120"/>
              <w:rPr>
                <w:rFonts w:ascii="Helvetica" w:hAnsi="Helvetica" w:cs="Helvetica"/>
                <w:sz w:val="18"/>
                <w:szCs w:val="18"/>
              </w:rPr>
            </w:pPr>
            <w:r w:rsidRPr="00240D09">
              <w:rPr>
                <w:rFonts w:ascii="Helvetica" w:hAnsi="Helvetica" w:cs="Helvetica"/>
                <w:sz w:val="18"/>
                <w:szCs w:val="18"/>
              </w:rPr>
              <w:lastRenderedPageBreak/>
              <w:t xml:space="preserve">The selection of the student’s advisory committee shall occur within the first 12 months of the student’s program of study. The student will consult with the Chair of the ISGC and their advisor to select an Advisory Committee. The advisor will have been selected upon entry into the program. </w:t>
            </w:r>
          </w:p>
          <w:p w14:paraId="09723A90" w14:textId="77777777" w:rsidR="005B4A97" w:rsidRPr="00240D09" w:rsidRDefault="005B4A97" w:rsidP="005B4A97">
            <w:pPr>
              <w:rPr>
                <w:rFonts w:ascii="Helvetica" w:hAnsi="Helvetica" w:cs="Helvetica"/>
                <w:sz w:val="18"/>
                <w:szCs w:val="18"/>
              </w:rPr>
            </w:pPr>
          </w:p>
          <w:p w14:paraId="7E3D62B4"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The Advisory Committee will consist of at least two full-time faculty members, one of which is the advisor (and may include cross-appointed and adjunct professors). All Advisory Committees must be approved by the ISGC. One non-voting representative from the Indigenous community may be invited by a student to act as a liaison between the community and the student’s Advisory Committee.</w:t>
            </w:r>
          </w:p>
          <w:p w14:paraId="6716A580" w14:textId="77777777" w:rsidR="005B4A97" w:rsidRPr="003241F7" w:rsidRDefault="005B4A97" w:rsidP="005B4A97">
            <w:pPr>
              <w:spacing w:after="120"/>
              <w:rPr>
                <w:rFonts w:ascii="Helvetica" w:hAnsi="Helvetica" w:cs="Helvetica"/>
                <w:i/>
                <w:sz w:val="18"/>
                <w:szCs w:val="18"/>
              </w:rPr>
            </w:pPr>
          </w:p>
        </w:tc>
      </w:tr>
      <w:tr w:rsidR="005B4A97" w:rsidRPr="003241F7" w14:paraId="1BA9AF4B" w14:textId="77777777" w:rsidTr="005B4A97">
        <w:tc>
          <w:tcPr>
            <w:tcW w:w="7086" w:type="dxa"/>
            <w:shd w:val="clear" w:color="auto" w:fill="auto"/>
          </w:tcPr>
          <w:p w14:paraId="05202F20" w14:textId="77777777" w:rsidR="005B4A97" w:rsidRPr="003241F7" w:rsidRDefault="005B4A97" w:rsidP="005B4A97">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5B4A97" w:rsidRPr="003241F7" w:rsidRDefault="005B4A97" w:rsidP="005B4A97">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C28FD64" w14:textId="77777777" w:rsidR="005B4A97" w:rsidRPr="003241F7" w:rsidRDefault="005B4A97" w:rsidP="005B4A97">
            <w:pPr>
              <w:spacing w:after="120"/>
              <w:rPr>
                <w:rFonts w:ascii="Helvetica" w:hAnsi="Helvetica" w:cs="Helvetica"/>
                <w:i/>
                <w:sz w:val="18"/>
                <w:szCs w:val="18"/>
              </w:rPr>
            </w:pPr>
          </w:p>
        </w:tc>
      </w:tr>
      <w:tr w:rsidR="005B4A97" w:rsidRPr="003241F7" w14:paraId="10CBEF74" w14:textId="77777777" w:rsidTr="005B4A97">
        <w:tc>
          <w:tcPr>
            <w:tcW w:w="7086" w:type="dxa"/>
            <w:shd w:val="clear" w:color="auto" w:fill="auto"/>
          </w:tcPr>
          <w:p w14:paraId="3F6E7BF1"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5B4A97" w:rsidRPr="003241F7" w:rsidRDefault="005B4A97" w:rsidP="005B4A9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5B4A97" w:rsidRPr="003241F7" w:rsidRDefault="005B4A97" w:rsidP="005B4A9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5B4A97" w:rsidRPr="003241F7" w:rsidRDefault="005B4A97" w:rsidP="005B4A9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5B4A97" w:rsidRPr="003241F7" w:rsidRDefault="005B4A97" w:rsidP="005B4A97">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F6BCFFB" w14:textId="77777777" w:rsidR="005B4A97" w:rsidRPr="003241F7" w:rsidRDefault="005B4A97" w:rsidP="005B4A97">
            <w:pPr>
              <w:spacing w:after="120"/>
              <w:rPr>
                <w:rFonts w:ascii="Helvetica" w:hAnsi="Helvetica" w:cs="Helvetica"/>
                <w:i/>
                <w:sz w:val="18"/>
                <w:szCs w:val="18"/>
              </w:rPr>
            </w:pPr>
          </w:p>
        </w:tc>
      </w:tr>
      <w:tr w:rsidR="005B4A97" w:rsidRPr="003241F7" w14:paraId="53707AFE" w14:textId="77777777" w:rsidTr="005B4A97">
        <w:tc>
          <w:tcPr>
            <w:tcW w:w="7086" w:type="dxa"/>
            <w:shd w:val="clear" w:color="auto" w:fill="auto"/>
          </w:tcPr>
          <w:p w14:paraId="58652905" w14:textId="77777777" w:rsidR="005B4A97" w:rsidRPr="003241F7" w:rsidRDefault="005B4A97" w:rsidP="005B4A97">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5B4A97" w:rsidRPr="003241F7" w:rsidRDefault="005B4A97" w:rsidP="005B4A97">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5B4A97" w:rsidRPr="003241F7" w:rsidRDefault="005B4A97" w:rsidP="005B4A97">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14007CAB"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lastRenderedPageBreak/>
              <w:t xml:space="preserve">All doctoral students will be required to complete 12 credit hours of course work at the 7000 level beyond the course work they may have completed </w:t>
            </w:r>
            <w:r w:rsidRPr="00240D09">
              <w:rPr>
                <w:rFonts w:ascii="Helvetica" w:hAnsi="Helvetica" w:cs="Helvetica"/>
                <w:sz w:val="18"/>
                <w:szCs w:val="18"/>
              </w:rPr>
              <w:lastRenderedPageBreak/>
              <w:t xml:space="preserve">for a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degree (or its equivalent), plus 6 credit hours in an Indigenous language if this requirement has not already been satisfied. A minimum of 50% of the required 12 credit hours must be completed within the Indigenous Studies Department. Additional course work may be selected from courses approved by the ISGC.</w:t>
            </w:r>
          </w:p>
          <w:p w14:paraId="71BB6789" w14:textId="77777777" w:rsidR="005B4A97" w:rsidRPr="00240D09" w:rsidRDefault="005B4A97" w:rsidP="005B4A97">
            <w:pPr>
              <w:rPr>
                <w:rFonts w:ascii="Helvetica" w:hAnsi="Helvetica" w:cs="Helvetica"/>
                <w:sz w:val="18"/>
                <w:szCs w:val="18"/>
              </w:rPr>
            </w:pPr>
          </w:p>
          <w:p w14:paraId="3D7FF48C" w14:textId="77777777" w:rsidR="005B4A97" w:rsidRPr="00240D09" w:rsidRDefault="005B4A97" w:rsidP="005B4A97">
            <w:pPr>
              <w:spacing w:after="120"/>
              <w:rPr>
                <w:rFonts w:ascii="Helvetica" w:hAnsi="Helvetica" w:cs="Helvetica"/>
                <w:sz w:val="18"/>
                <w:szCs w:val="18"/>
              </w:rPr>
            </w:pPr>
            <w:r w:rsidRPr="00240D09">
              <w:rPr>
                <w:rFonts w:ascii="Helvetica" w:hAnsi="Helvetica" w:cs="Helvetica"/>
                <w:sz w:val="18"/>
                <w:szCs w:val="18"/>
                <w:u w:val="single"/>
              </w:rPr>
              <w:t>Required Coursework</w:t>
            </w:r>
            <w:r w:rsidRPr="00240D09">
              <w:rPr>
                <w:rFonts w:ascii="Helvetica" w:hAnsi="Helvetica" w:cs="Helvetica"/>
                <w:sz w:val="18"/>
                <w:szCs w:val="18"/>
              </w:rPr>
              <w:t>:</w:t>
            </w:r>
          </w:p>
          <w:p w14:paraId="70D56969" w14:textId="77777777" w:rsidR="005B4A97" w:rsidRPr="00240D09" w:rsidRDefault="005B4A97" w:rsidP="005B4A97">
            <w:pPr>
              <w:rPr>
                <w:rFonts w:ascii="Helvetica" w:hAnsi="Helvetica" w:cs="Helvetica"/>
                <w:sz w:val="18"/>
                <w:szCs w:val="18"/>
              </w:rPr>
            </w:pPr>
            <w:r w:rsidRPr="1424672E">
              <w:rPr>
                <w:rFonts w:ascii="Helvetica" w:hAnsi="Helvetica" w:cs="Helvetica"/>
                <w:sz w:val="18"/>
                <w:szCs w:val="18"/>
              </w:rPr>
              <w:t xml:space="preserve">INDG 7230 </w:t>
            </w:r>
            <w:r w:rsidRPr="1424672E">
              <w:rPr>
                <w:rFonts w:ascii="Helvetica" w:hAnsi="Helvetica" w:cs="Helvetica"/>
                <w:color w:val="000000" w:themeColor="text1"/>
                <w:sz w:val="18"/>
                <w:szCs w:val="18"/>
              </w:rPr>
              <w:t>Methodology and Research Issues in Indigenous Studies </w:t>
            </w:r>
            <w:r w:rsidRPr="1424672E">
              <w:rPr>
                <w:rFonts w:ascii="Helvetica" w:hAnsi="Helvetica" w:cs="Helvetica"/>
                <w:sz w:val="18"/>
                <w:szCs w:val="18"/>
              </w:rPr>
              <w:t xml:space="preserve">(3 </w:t>
            </w:r>
            <w:proofErr w:type="spellStart"/>
            <w:r w:rsidRPr="1424672E">
              <w:rPr>
                <w:rFonts w:ascii="Helvetica" w:hAnsi="Helvetica" w:cs="Helvetica"/>
                <w:sz w:val="18"/>
                <w:szCs w:val="18"/>
              </w:rPr>
              <w:t>ch</w:t>
            </w:r>
            <w:proofErr w:type="spellEnd"/>
            <w:r w:rsidRPr="1424672E">
              <w:rPr>
                <w:rFonts w:ascii="Helvetica" w:hAnsi="Helvetica" w:cs="Helvetica"/>
                <w:sz w:val="18"/>
                <w:szCs w:val="18"/>
              </w:rPr>
              <w:t>)</w:t>
            </w:r>
          </w:p>
          <w:p w14:paraId="4639D715"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INDG 7280 Indigenous Studies Colloquia (3 </w:t>
            </w:r>
            <w:proofErr w:type="spellStart"/>
            <w:r w:rsidRPr="00240D09">
              <w:rPr>
                <w:rFonts w:ascii="Helvetica" w:hAnsi="Helvetica" w:cs="Helvetica"/>
                <w:sz w:val="18"/>
                <w:szCs w:val="18"/>
              </w:rPr>
              <w:t>ch</w:t>
            </w:r>
            <w:proofErr w:type="spellEnd"/>
            <w:r w:rsidRPr="00240D09">
              <w:rPr>
                <w:rFonts w:ascii="Helvetica" w:hAnsi="Helvetica" w:cs="Helvetica"/>
                <w:sz w:val="18"/>
                <w:szCs w:val="18"/>
              </w:rPr>
              <w:t>)</w:t>
            </w:r>
          </w:p>
          <w:p w14:paraId="33FD16DF" w14:textId="77777777" w:rsidR="005B4A97" w:rsidRPr="00240D09" w:rsidRDefault="005B4A97" w:rsidP="005B4A97">
            <w:pPr>
              <w:rPr>
                <w:rFonts w:ascii="Helvetica" w:hAnsi="Helvetica" w:cs="Helvetica"/>
                <w:sz w:val="18"/>
                <w:szCs w:val="18"/>
              </w:rPr>
            </w:pPr>
          </w:p>
          <w:p w14:paraId="0F63457A" w14:textId="77777777" w:rsidR="005B4A97" w:rsidRDefault="005B4A97" w:rsidP="005B4A97">
            <w:pPr>
              <w:rPr>
                <w:rFonts w:ascii="Helvetica" w:hAnsi="Helvetica" w:cs="Helvetica"/>
                <w:color w:val="000000"/>
                <w:sz w:val="18"/>
                <w:szCs w:val="18"/>
              </w:rPr>
            </w:pPr>
            <w:r w:rsidRPr="00240D09">
              <w:rPr>
                <w:rFonts w:ascii="Helvetica" w:hAnsi="Helvetica" w:cs="Helvetica"/>
                <w:sz w:val="18"/>
                <w:szCs w:val="18"/>
              </w:rPr>
              <w:t xml:space="preserve">If a student has previously completed a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degree in the Department of Indigenous Studies and has taken INDG 7230 as part of their coursework requirements, such students will need to complete 3 credit hours of additional course work at the 7000 level in lieu of the required course INDG 7230.</w:t>
            </w:r>
            <w:r w:rsidRPr="00240D09">
              <w:rPr>
                <w:rFonts w:ascii="Helvetica" w:hAnsi="Helvetica" w:cs="Helvetica"/>
                <w:color w:val="000000"/>
                <w:sz w:val="18"/>
                <w:szCs w:val="18"/>
              </w:rPr>
              <w:t xml:space="preserve"> </w:t>
            </w:r>
          </w:p>
          <w:p w14:paraId="6E6D1257" w14:textId="77777777" w:rsidR="005B4A97" w:rsidRPr="00240D09" w:rsidRDefault="005B4A97" w:rsidP="005B4A97">
            <w:pPr>
              <w:rPr>
                <w:rFonts w:ascii="Helvetica" w:hAnsi="Helvetica" w:cs="Helvetica"/>
                <w:color w:val="000000"/>
                <w:sz w:val="18"/>
                <w:szCs w:val="18"/>
              </w:rPr>
            </w:pPr>
          </w:p>
          <w:p w14:paraId="69657635" w14:textId="77777777" w:rsidR="005B4A97" w:rsidRDefault="005B4A97" w:rsidP="005B4A97">
            <w:pPr>
              <w:rPr>
                <w:rFonts w:ascii="Helvetica" w:hAnsi="Helvetica" w:cs="Helvetica"/>
                <w:sz w:val="18"/>
                <w:szCs w:val="18"/>
              </w:rPr>
            </w:pPr>
            <w:r w:rsidRPr="00240D09">
              <w:rPr>
                <w:rFonts w:ascii="Helvetica" w:hAnsi="Helvetica" w:cs="Helvetica"/>
                <w:sz w:val="18"/>
                <w:szCs w:val="18"/>
              </w:rPr>
              <w:t xml:space="preserve">Students who hold 3 credits of INDG 7280 from a </w:t>
            </w:r>
            <w:proofErr w:type="gramStart"/>
            <w:r w:rsidRPr="00240D09">
              <w:rPr>
                <w:rFonts w:ascii="Helvetica" w:hAnsi="Helvetica" w:cs="Helvetica"/>
                <w:sz w:val="18"/>
                <w:szCs w:val="18"/>
              </w:rPr>
              <w:t>Master’s</w:t>
            </w:r>
            <w:proofErr w:type="gramEnd"/>
            <w:r w:rsidRPr="00240D09">
              <w:rPr>
                <w:rFonts w:ascii="Helvetica" w:hAnsi="Helvetica" w:cs="Helvetica"/>
                <w:sz w:val="18"/>
                <w:szCs w:val="18"/>
              </w:rPr>
              <w:t xml:space="preserve"> degree will complete 3 credits of this pass/fail, non-credit requirement prior to degree completion as one means to building a cohort.</w:t>
            </w:r>
          </w:p>
          <w:p w14:paraId="2B2440C8" w14:textId="77777777" w:rsidR="005B4A97" w:rsidRPr="003241F7" w:rsidRDefault="005B4A97" w:rsidP="005B4A97">
            <w:pPr>
              <w:spacing w:after="120"/>
              <w:rPr>
                <w:rFonts w:ascii="Helvetica" w:hAnsi="Helvetica" w:cs="Helvetica"/>
                <w:i/>
                <w:sz w:val="18"/>
                <w:szCs w:val="18"/>
              </w:rPr>
            </w:pPr>
          </w:p>
        </w:tc>
      </w:tr>
      <w:tr w:rsidR="005B4A97" w:rsidRPr="003241F7" w14:paraId="3C1E3432" w14:textId="77777777" w:rsidTr="005B4A97">
        <w:tc>
          <w:tcPr>
            <w:tcW w:w="7086" w:type="dxa"/>
            <w:shd w:val="clear" w:color="auto" w:fill="auto"/>
          </w:tcPr>
          <w:p w14:paraId="2C1FCE1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5B4A97" w:rsidRPr="003241F7" w:rsidRDefault="005B4A97" w:rsidP="005B4A9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474D0F4"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Students are expected to demonstrate competency in a second language related directly to their doctoral research. In most cases this will be demonstrated by competency in an Indigenous language in Canada, though in some cases French or another language will be relevant. Students should confirm their language requirements and a plan to test their competency or to establish it anew, early in their doctoral program and in consultation with the ISGC.  </w:t>
            </w:r>
          </w:p>
          <w:p w14:paraId="40810A97" w14:textId="77777777" w:rsidR="005B4A97" w:rsidRPr="00240D09" w:rsidRDefault="005B4A97" w:rsidP="005B4A97">
            <w:pPr>
              <w:rPr>
                <w:rFonts w:ascii="Helvetica" w:hAnsi="Helvetica" w:cs="Helvetica"/>
                <w:sz w:val="18"/>
                <w:szCs w:val="18"/>
                <w:lang w:val="en-CA"/>
              </w:rPr>
            </w:pPr>
          </w:p>
          <w:p w14:paraId="318016B4"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The language requirement is in addition to a minimum 12 credit hours of study at the graduate level. Students may meet the language requirement by demonstrating successful completion of at least 6 credit hours of undergraduate study in an Indigenous language appropriate to the topic of their dissertation at any point in their academic career. Language courses will be taken as auxiliary courses and will not count toward the grade point average. </w:t>
            </w:r>
          </w:p>
          <w:p w14:paraId="19F3B4AF" w14:textId="77777777" w:rsidR="005B4A97" w:rsidRPr="00240D09" w:rsidRDefault="005B4A97" w:rsidP="005B4A97">
            <w:pPr>
              <w:rPr>
                <w:rFonts w:ascii="Helvetica" w:hAnsi="Helvetica" w:cs="Helvetica"/>
                <w:sz w:val="18"/>
                <w:szCs w:val="18"/>
              </w:rPr>
            </w:pPr>
          </w:p>
          <w:p w14:paraId="35676761" w14:textId="77777777" w:rsidR="005B4A97" w:rsidRPr="00240D09" w:rsidRDefault="005B4A97" w:rsidP="005B4A97">
            <w:pPr>
              <w:rPr>
                <w:rFonts w:ascii="Helvetica" w:hAnsi="Helvetica" w:cs="Helvetica"/>
                <w:sz w:val="18"/>
                <w:szCs w:val="18"/>
              </w:rPr>
            </w:pPr>
            <w:r w:rsidRPr="1424672E">
              <w:rPr>
                <w:rFonts w:ascii="Helvetica" w:hAnsi="Helvetica" w:cs="Helvetica"/>
                <w:sz w:val="18"/>
                <w:szCs w:val="18"/>
              </w:rPr>
              <w:t xml:space="preserve">Alternatively, students may demonstrate competency in an Indigenous language appropriate to the topic of their dissertation, through passing a translation examination. The translation examination will consist of a </w:t>
            </w:r>
            <w:proofErr w:type="gramStart"/>
            <w:r w:rsidRPr="1424672E">
              <w:rPr>
                <w:rFonts w:ascii="Helvetica" w:hAnsi="Helvetica" w:cs="Helvetica"/>
                <w:sz w:val="18"/>
                <w:szCs w:val="18"/>
              </w:rPr>
              <w:t>30 minute</w:t>
            </w:r>
            <w:proofErr w:type="gramEnd"/>
            <w:r w:rsidRPr="1424672E">
              <w:rPr>
                <w:rFonts w:ascii="Helvetica" w:hAnsi="Helvetica" w:cs="Helvetica"/>
                <w:sz w:val="18"/>
                <w:szCs w:val="18"/>
              </w:rPr>
              <w:t xml:space="preserve"> oral examination or a written translation examination of a 500 word document. Both test options are standardized tests developed for this purpose and will be administered by an appropriate Indigenous language instructor. A grade of C+ or better is required to pass; however, </w:t>
            </w:r>
            <w:r w:rsidRPr="1424672E">
              <w:rPr>
                <w:rFonts w:ascii="Helvetica" w:hAnsi="Helvetica" w:cs="Helvetica"/>
                <w:sz w:val="18"/>
                <w:szCs w:val="18"/>
              </w:rPr>
              <w:lastRenderedPageBreak/>
              <w:t xml:space="preserve">the test may be retaken with ISGC approval. The instructor will provide a memo to the Grad chair describing the language test that the student completed and if they passed it satisfactorily. This report will be reviewed and approved by ISGC and forwarded to Faculty of Graduate Studies.  </w:t>
            </w:r>
          </w:p>
          <w:p w14:paraId="5AF5CADB" w14:textId="77777777" w:rsidR="005B4A97" w:rsidRPr="00240D09" w:rsidRDefault="005B4A97" w:rsidP="005B4A97">
            <w:pPr>
              <w:rPr>
                <w:rFonts w:ascii="Helvetica" w:hAnsi="Helvetica" w:cs="Helvetica"/>
                <w:sz w:val="18"/>
                <w:szCs w:val="18"/>
              </w:rPr>
            </w:pPr>
          </w:p>
          <w:p w14:paraId="22740C80"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In special circumstances regarding successful completion of the language requirement, the ISGC may approve on a case-by-case basis alternative methods of demonstrating that the language requirement has been met. These exceptions will be reported to FGS in a timely fashion by the ISGC chair.</w:t>
            </w:r>
          </w:p>
          <w:p w14:paraId="33AAF0B0" w14:textId="77777777" w:rsidR="005B4A97" w:rsidRPr="003241F7" w:rsidRDefault="005B4A97" w:rsidP="005B4A97">
            <w:pPr>
              <w:spacing w:after="120"/>
              <w:jc w:val="both"/>
              <w:rPr>
                <w:rFonts w:ascii="Helvetica" w:hAnsi="Helvetica" w:cs="Helvetica"/>
                <w:sz w:val="18"/>
                <w:szCs w:val="18"/>
              </w:rPr>
            </w:pPr>
          </w:p>
        </w:tc>
      </w:tr>
      <w:tr w:rsidR="005B4A97" w:rsidRPr="003241F7" w14:paraId="7F674050" w14:textId="77777777" w:rsidTr="005B4A97">
        <w:tc>
          <w:tcPr>
            <w:tcW w:w="7086" w:type="dxa"/>
            <w:shd w:val="clear" w:color="auto" w:fill="auto"/>
          </w:tcPr>
          <w:p w14:paraId="712C3C33"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7.4.2 Advance Credit</w:t>
            </w:r>
          </w:p>
          <w:p w14:paraId="490E71DA"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5B4A97" w:rsidRPr="003241F7" w:rsidRDefault="005B4A97" w:rsidP="005B4A9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5B4A97" w:rsidRPr="003241F7" w:rsidRDefault="005B4A97" w:rsidP="005B4A9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5B4A97" w:rsidRPr="003241F7" w:rsidRDefault="005B4A97" w:rsidP="005B4A9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5B4A97" w:rsidRPr="003241F7" w:rsidRDefault="005B4A97" w:rsidP="005B4A97">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B0B19B9" w14:textId="77777777" w:rsidR="005B4A97" w:rsidRPr="003241F7" w:rsidRDefault="005B4A97" w:rsidP="005B4A97">
            <w:pPr>
              <w:spacing w:after="120"/>
              <w:rPr>
                <w:rFonts w:ascii="Helvetica" w:hAnsi="Helvetica" w:cs="Helvetica"/>
                <w:sz w:val="18"/>
                <w:szCs w:val="18"/>
              </w:rPr>
            </w:pPr>
          </w:p>
        </w:tc>
      </w:tr>
      <w:tr w:rsidR="005B4A97" w:rsidRPr="003241F7" w14:paraId="74FD94BB" w14:textId="77777777" w:rsidTr="005B4A97">
        <w:tc>
          <w:tcPr>
            <w:tcW w:w="7086" w:type="dxa"/>
            <w:shd w:val="clear" w:color="auto" w:fill="auto"/>
          </w:tcPr>
          <w:p w14:paraId="179C4494"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5B4A97" w:rsidRPr="003241F7" w:rsidRDefault="005B4A97" w:rsidP="005B4A9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5B4A97" w:rsidRPr="003241F7" w:rsidRDefault="005B4A97" w:rsidP="005B4A9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5B4A97" w:rsidRPr="003241F7" w:rsidRDefault="005B4A97" w:rsidP="005B4A9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5B4A97" w:rsidRPr="003241F7" w:rsidRDefault="005B4A97" w:rsidP="005B4A97">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FD5A80C" w14:textId="77777777" w:rsidR="005B4A97" w:rsidRPr="003241F7" w:rsidRDefault="005B4A97" w:rsidP="005B4A97">
            <w:pPr>
              <w:spacing w:after="120"/>
              <w:rPr>
                <w:rFonts w:ascii="Helvetica" w:hAnsi="Helvetica" w:cs="Helvetica"/>
                <w:sz w:val="18"/>
                <w:szCs w:val="18"/>
              </w:rPr>
            </w:pPr>
          </w:p>
        </w:tc>
      </w:tr>
      <w:tr w:rsidR="005B4A97" w:rsidRPr="003241F7" w14:paraId="522067BA" w14:textId="77777777" w:rsidTr="005B4A97">
        <w:tc>
          <w:tcPr>
            <w:tcW w:w="7086" w:type="dxa"/>
            <w:shd w:val="clear" w:color="auto" w:fill="auto"/>
          </w:tcPr>
          <w:p w14:paraId="54146A3C"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w:t>
            </w:r>
            <w:r w:rsidRPr="003241F7">
              <w:rPr>
                <w:rFonts w:ascii="Helvetica" w:hAnsi="Helvetica" w:cs="Helvetica"/>
                <w:color w:val="222222"/>
                <w:sz w:val="18"/>
                <w:szCs w:val="18"/>
              </w:rPr>
              <w:lastRenderedPageBreak/>
              <w:t>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5B4A97" w:rsidRPr="003241F7" w:rsidRDefault="005B4A97" w:rsidP="005B4A97">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B757E82" w14:textId="77777777" w:rsidR="005B4A97" w:rsidRPr="003241F7" w:rsidRDefault="005B4A97" w:rsidP="005B4A97">
            <w:pPr>
              <w:spacing w:after="120"/>
              <w:rPr>
                <w:rFonts w:ascii="Helvetica" w:hAnsi="Helvetica" w:cs="Helvetica"/>
                <w:i/>
                <w:sz w:val="18"/>
                <w:szCs w:val="18"/>
              </w:rPr>
            </w:pPr>
          </w:p>
        </w:tc>
      </w:tr>
      <w:tr w:rsidR="005B4A97" w:rsidRPr="003241F7" w14:paraId="2D26CEAE" w14:textId="77777777" w:rsidTr="005B4A97">
        <w:tc>
          <w:tcPr>
            <w:tcW w:w="7086" w:type="dxa"/>
            <w:shd w:val="clear" w:color="auto" w:fill="auto"/>
          </w:tcPr>
          <w:p w14:paraId="52A5F04D"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5B4A97" w:rsidRPr="003241F7" w:rsidRDefault="005B4A97" w:rsidP="005B4A97">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0679BB9" w14:textId="77777777" w:rsidR="005B4A97" w:rsidRPr="003241F7" w:rsidRDefault="005B4A97" w:rsidP="005B4A97">
            <w:pPr>
              <w:spacing w:after="120"/>
              <w:rPr>
                <w:rFonts w:ascii="Helvetica" w:hAnsi="Helvetica" w:cs="Helvetica"/>
                <w:i/>
                <w:sz w:val="18"/>
                <w:szCs w:val="18"/>
              </w:rPr>
            </w:pPr>
          </w:p>
        </w:tc>
      </w:tr>
      <w:tr w:rsidR="005B4A97" w:rsidRPr="003241F7" w14:paraId="303A6747" w14:textId="77777777" w:rsidTr="005B4A97">
        <w:tc>
          <w:tcPr>
            <w:tcW w:w="7086" w:type="dxa"/>
            <w:shd w:val="clear" w:color="auto" w:fill="auto"/>
          </w:tcPr>
          <w:p w14:paraId="23FDCB3F"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2A46945" w14:textId="77777777" w:rsidR="005B4A97" w:rsidRPr="00240D09" w:rsidRDefault="005B4A97" w:rsidP="005B4A97">
            <w:pPr>
              <w:rPr>
                <w:rFonts w:ascii="Helvetica" w:hAnsi="Helvetica" w:cs="Helvetica"/>
                <w:i/>
                <w:sz w:val="18"/>
                <w:szCs w:val="18"/>
              </w:rPr>
            </w:pPr>
          </w:p>
          <w:p w14:paraId="7E9D039C" w14:textId="59105547" w:rsidR="005B4A97" w:rsidRPr="003241F7" w:rsidRDefault="005B4A97" w:rsidP="005B4A97">
            <w:pPr>
              <w:spacing w:after="120"/>
              <w:rPr>
                <w:rFonts w:ascii="Helvetica" w:hAnsi="Helvetica" w:cs="Helvetica"/>
                <w:i/>
                <w:sz w:val="18"/>
                <w:szCs w:val="18"/>
              </w:rPr>
            </w:pPr>
          </w:p>
        </w:tc>
      </w:tr>
      <w:tr w:rsidR="005B4A97" w:rsidRPr="003241F7" w14:paraId="455B2728" w14:textId="77777777" w:rsidTr="005B4A97">
        <w:tc>
          <w:tcPr>
            <w:tcW w:w="7086" w:type="dxa"/>
            <w:shd w:val="clear" w:color="auto" w:fill="auto"/>
          </w:tcPr>
          <w:p w14:paraId="3775192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7.6.1 Performance in Coursework</w:t>
            </w:r>
          </w:p>
          <w:p w14:paraId="287E13F0" w14:textId="68A867B2"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03D5172" w14:textId="58676C28" w:rsidR="005B4A97" w:rsidRPr="003241F7" w:rsidRDefault="005B4A97" w:rsidP="005B4A97">
            <w:pPr>
              <w:spacing w:after="120"/>
              <w:rPr>
                <w:rFonts w:ascii="Helvetica" w:hAnsi="Helvetica" w:cs="Helvetica"/>
                <w:i/>
                <w:sz w:val="18"/>
                <w:szCs w:val="18"/>
              </w:rPr>
            </w:pPr>
            <w:r w:rsidRPr="00240D09">
              <w:rPr>
                <w:rFonts w:ascii="Helvetica" w:hAnsi="Helvetica" w:cs="Helvetica"/>
                <w:sz w:val="18"/>
                <w:szCs w:val="18"/>
              </w:rPr>
              <w:t>Under extenuating circumstances, to be assessed by the ISGC, a student with a grade below C+ in a course may be allowed to repeat the course.</w:t>
            </w:r>
          </w:p>
        </w:tc>
      </w:tr>
      <w:tr w:rsidR="005B4A97" w:rsidRPr="003241F7" w14:paraId="76DE910D" w14:textId="77777777" w:rsidTr="005B4A97">
        <w:tc>
          <w:tcPr>
            <w:tcW w:w="7086" w:type="dxa"/>
            <w:shd w:val="clear" w:color="auto" w:fill="auto"/>
          </w:tcPr>
          <w:p w14:paraId="3FF2D3A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2AD308C" w14:textId="77777777" w:rsidR="005B4A97" w:rsidRPr="00240D09" w:rsidRDefault="005B4A97" w:rsidP="005B4A97">
            <w:pPr>
              <w:rPr>
                <w:rFonts w:ascii="Helvetica" w:hAnsi="Helvetica" w:cs="Helvetica"/>
                <w:i/>
                <w:sz w:val="18"/>
                <w:szCs w:val="18"/>
              </w:rPr>
            </w:pPr>
          </w:p>
          <w:p w14:paraId="3E13B0BD" w14:textId="55CEC637" w:rsidR="005B4A97" w:rsidRPr="003241F7" w:rsidRDefault="005B4A97" w:rsidP="005B4A97">
            <w:pPr>
              <w:spacing w:after="120"/>
              <w:rPr>
                <w:rFonts w:ascii="Helvetica" w:hAnsi="Helvetica" w:cs="Helvetica"/>
                <w:i/>
                <w:sz w:val="18"/>
                <w:szCs w:val="18"/>
              </w:rPr>
            </w:pPr>
          </w:p>
        </w:tc>
      </w:tr>
      <w:tr w:rsidR="005B4A97" w:rsidRPr="003241F7" w14:paraId="1FFFD66E" w14:textId="77777777" w:rsidTr="005B4A97">
        <w:tc>
          <w:tcPr>
            <w:tcW w:w="7086" w:type="dxa"/>
            <w:shd w:val="clear" w:color="auto" w:fill="auto"/>
          </w:tcPr>
          <w:p w14:paraId="77D46A41"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5B4A97" w:rsidRPr="003241F7" w:rsidRDefault="005B4A97" w:rsidP="005B4A9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5B4A97" w:rsidRPr="003241F7" w:rsidRDefault="005B4A97" w:rsidP="005B4A9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5B4A97" w:rsidRPr="003241F7" w:rsidRDefault="005B4A97" w:rsidP="005B4A97">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5B4A97" w:rsidRPr="003241F7" w:rsidRDefault="005B4A97" w:rsidP="005B4A97">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5B4A97" w:rsidRPr="003241F7" w:rsidRDefault="005B4A97" w:rsidP="005B4A9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5B4A97" w:rsidRPr="003241F7" w:rsidRDefault="005B4A97" w:rsidP="005B4A97">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9FCC374" w14:textId="0DAC250E" w:rsidR="005B4A97" w:rsidRPr="003241F7" w:rsidRDefault="005B4A97" w:rsidP="005B4A97">
            <w:pPr>
              <w:spacing w:after="120"/>
              <w:rPr>
                <w:rFonts w:ascii="Helvetica" w:hAnsi="Helvetica" w:cs="Helvetica"/>
                <w:sz w:val="18"/>
                <w:szCs w:val="18"/>
              </w:rPr>
            </w:pPr>
          </w:p>
        </w:tc>
      </w:tr>
      <w:tr w:rsidR="005B4A97" w:rsidRPr="003241F7" w14:paraId="35E2ACBD" w14:textId="77777777" w:rsidTr="005B4A97">
        <w:tc>
          <w:tcPr>
            <w:tcW w:w="7086" w:type="dxa"/>
            <w:shd w:val="clear" w:color="auto" w:fill="auto"/>
          </w:tcPr>
          <w:p w14:paraId="15ED43CA"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w:t>
            </w:r>
            <w:r w:rsidRPr="003241F7">
              <w:rPr>
                <w:rFonts w:ascii="Helvetica" w:hAnsi="Helvetica" w:cs="Helvetica"/>
                <w:color w:val="222222"/>
                <w:sz w:val="18"/>
                <w:szCs w:val="18"/>
              </w:rPr>
              <w:lastRenderedPageBreak/>
              <w:t>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92C218F"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lastRenderedPageBreak/>
              <w:t>The Candidacy Exam should take place within 24 months of registering in the program and after all course work has been completed. It will have an oral and written component. The student's advisor will be responsible for the administrative arrangements necessary for the written and oral elements of the Candidacy Exam.</w:t>
            </w:r>
          </w:p>
          <w:p w14:paraId="4D10355A" w14:textId="77777777" w:rsidR="005B4A97" w:rsidRPr="00240D09" w:rsidRDefault="005B4A97" w:rsidP="005B4A97">
            <w:pPr>
              <w:rPr>
                <w:rFonts w:ascii="Helvetica" w:hAnsi="Helvetica" w:cs="Helvetica"/>
                <w:sz w:val="18"/>
                <w:szCs w:val="18"/>
              </w:rPr>
            </w:pPr>
          </w:p>
          <w:p w14:paraId="01DBA5B3"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Each Candidacy Exam shall be tailored to the individual. The written element of the Candidacy Exam shall be based on a list of core readings in the field of </w:t>
            </w:r>
            <w:r>
              <w:rPr>
                <w:rFonts w:ascii="Helvetica" w:hAnsi="Helvetica" w:cs="Helvetica"/>
                <w:sz w:val="18"/>
                <w:szCs w:val="18"/>
              </w:rPr>
              <w:t>Indigenous</w:t>
            </w:r>
            <w:r w:rsidRPr="00240D09">
              <w:rPr>
                <w:rFonts w:ascii="Helvetica" w:hAnsi="Helvetica" w:cs="Helvetica"/>
                <w:sz w:val="18"/>
                <w:szCs w:val="18"/>
              </w:rPr>
              <w:t xml:space="preserve"> Studies which will be developed by the ISGC. This list shall be reviewed at least once every two years. </w:t>
            </w:r>
          </w:p>
          <w:p w14:paraId="62707BFF" w14:textId="77777777" w:rsidR="005B4A97" w:rsidRPr="00240D09" w:rsidRDefault="005B4A97" w:rsidP="005B4A97">
            <w:pPr>
              <w:rPr>
                <w:rFonts w:ascii="Helvetica" w:hAnsi="Helvetica" w:cs="Helvetica"/>
                <w:sz w:val="18"/>
                <w:szCs w:val="18"/>
              </w:rPr>
            </w:pPr>
          </w:p>
          <w:p w14:paraId="1051D9C8" w14:textId="77777777" w:rsidR="005B4A97" w:rsidRPr="00240D09" w:rsidRDefault="005B4A97" w:rsidP="005B4A97">
            <w:pPr>
              <w:spacing w:after="120"/>
              <w:rPr>
                <w:rFonts w:ascii="Helvetica" w:hAnsi="Helvetica" w:cs="Helvetica"/>
                <w:sz w:val="18"/>
                <w:szCs w:val="18"/>
              </w:rPr>
            </w:pPr>
            <w:r w:rsidRPr="00240D09">
              <w:rPr>
                <w:rFonts w:ascii="Helvetica" w:hAnsi="Helvetica" w:cs="Helvetica"/>
                <w:sz w:val="18"/>
                <w:szCs w:val="18"/>
              </w:rPr>
              <w:t>The proposed reading list will be organized under the following headings:</w:t>
            </w:r>
          </w:p>
          <w:p w14:paraId="2F1C869A" w14:textId="77777777" w:rsidR="005B4A97" w:rsidRPr="00240D09" w:rsidRDefault="005B4A97" w:rsidP="005B4A97">
            <w:pPr>
              <w:pStyle w:val="ListParagraph"/>
              <w:numPr>
                <w:ilvl w:val="0"/>
                <w:numId w:val="72"/>
              </w:numPr>
              <w:ind w:left="291" w:hanging="284"/>
              <w:rPr>
                <w:rFonts w:ascii="Helvetica" w:hAnsi="Helvetica" w:cs="Helvetica"/>
                <w:sz w:val="18"/>
                <w:szCs w:val="18"/>
              </w:rPr>
            </w:pPr>
            <w:r w:rsidRPr="00240D09">
              <w:rPr>
                <w:rFonts w:ascii="Helvetica" w:hAnsi="Helvetica" w:cs="Helvetica"/>
                <w:sz w:val="18"/>
                <w:szCs w:val="18"/>
              </w:rPr>
              <w:lastRenderedPageBreak/>
              <w:t>Indigenous Scholarship</w:t>
            </w:r>
          </w:p>
          <w:p w14:paraId="74649D94" w14:textId="77777777" w:rsidR="005B4A97" w:rsidRPr="00240D09" w:rsidRDefault="005B4A97" w:rsidP="005B4A97">
            <w:pPr>
              <w:pStyle w:val="ListParagraph"/>
              <w:numPr>
                <w:ilvl w:val="0"/>
                <w:numId w:val="72"/>
              </w:numPr>
              <w:ind w:left="291" w:hanging="284"/>
              <w:rPr>
                <w:rFonts w:ascii="Helvetica" w:hAnsi="Helvetica" w:cs="Helvetica"/>
                <w:sz w:val="18"/>
                <w:szCs w:val="18"/>
              </w:rPr>
            </w:pPr>
            <w:r w:rsidRPr="00240D09">
              <w:rPr>
                <w:rFonts w:ascii="Helvetica" w:hAnsi="Helvetica" w:cs="Helvetica"/>
                <w:sz w:val="18"/>
                <w:szCs w:val="18"/>
              </w:rPr>
              <w:t>Theory and Method</w:t>
            </w:r>
          </w:p>
          <w:p w14:paraId="52FE3C96" w14:textId="77777777" w:rsidR="005B4A97" w:rsidRPr="00240D09" w:rsidRDefault="005B4A97" w:rsidP="005B4A97">
            <w:pPr>
              <w:pStyle w:val="ListParagraph"/>
              <w:numPr>
                <w:ilvl w:val="0"/>
                <w:numId w:val="72"/>
              </w:numPr>
              <w:ind w:left="291" w:hanging="284"/>
              <w:rPr>
                <w:rFonts w:ascii="Helvetica" w:hAnsi="Helvetica" w:cs="Helvetica"/>
                <w:sz w:val="18"/>
                <w:szCs w:val="18"/>
              </w:rPr>
            </w:pPr>
            <w:r w:rsidRPr="00240D09">
              <w:rPr>
                <w:rFonts w:ascii="Helvetica" w:hAnsi="Helvetica" w:cs="Helvetica"/>
                <w:sz w:val="18"/>
                <w:szCs w:val="18"/>
              </w:rPr>
              <w:t>Cultural Diversity</w:t>
            </w:r>
          </w:p>
          <w:p w14:paraId="7E673036" w14:textId="77777777" w:rsidR="005B4A97" w:rsidRPr="00240D09" w:rsidRDefault="005B4A97" w:rsidP="005B4A97">
            <w:pPr>
              <w:pStyle w:val="ListParagraph"/>
              <w:numPr>
                <w:ilvl w:val="0"/>
                <w:numId w:val="72"/>
              </w:numPr>
              <w:ind w:left="291" w:hanging="284"/>
              <w:rPr>
                <w:rFonts w:ascii="Helvetica" w:hAnsi="Helvetica" w:cs="Helvetica"/>
                <w:sz w:val="18"/>
                <w:szCs w:val="18"/>
              </w:rPr>
            </w:pPr>
            <w:r w:rsidRPr="00240D09">
              <w:rPr>
                <w:rFonts w:ascii="Helvetica" w:hAnsi="Helvetica" w:cs="Helvetica"/>
                <w:sz w:val="18"/>
                <w:szCs w:val="18"/>
              </w:rPr>
              <w:t>History</w:t>
            </w:r>
          </w:p>
          <w:p w14:paraId="57B19322" w14:textId="77777777" w:rsidR="005B4A97" w:rsidRPr="00240D09" w:rsidRDefault="005B4A97" w:rsidP="005B4A97">
            <w:pPr>
              <w:pStyle w:val="ListParagraph"/>
              <w:numPr>
                <w:ilvl w:val="0"/>
                <w:numId w:val="72"/>
              </w:numPr>
              <w:ind w:left="291" w:hanging="284"/>
              <w:rPr>
                <w:rFonts w:ascii="Helvetica" w:hAnsi="Helvetica" w:cs="Helvetica"/>
                <w:sz w:val="18"/>
                <w:szCs w:val="18"/>
              </w:rPr>
            </w:pPr>
            <w:r w:rsidRPr="00240D09">
              <w:rPr>
                <w:rFonts w:ascii="Helvetica" w:hAnsi="Helvetica" w:cs="Helvetica"/>
                <w:sz w:val="18"/>
                <w:szCs w:val="18"/>
              </w:rPr>
              <w:t>Law, Economy, Politics and Governance</w:t>
            </w:r>
          </w:p>
          <w:p w14:paraId="52666195" w14:textId="77777777" w:rsidR="005B4A97" w:rsidRPr="00240D09" w:rsidRDefault="005B4A97" w:rsidP="005B4A97">
            <w:pPr>
              <w:pStyle w:val="ListParagraph"/>
              <w:numPr>
                <w:ilvl w:val="0"/>
                <w:numId w:val="72"/>
              </w:numPr>
              <w:ind w:left="291" w:hanging="284"/>
              <w:rPr>
                <w:rFonts w:ascii="Helvetica" w:hAnsi="Helvetica" w:cs="Helvetica"/>
                <w:sz w:val="18"/>
                <w:szCs w:val="18"/>
              </w:rPr>
            </w:pPr>
            <w:r w:rsidRPr="00240D09">
              <w:rPr>
                <w:rFonts w:ascii="Helvetica" w:hAnsi="Helvetica" w:cs="Helvetica"/>
                <w:sz w:val="18"/>
                <w:szCs w:val="18"/>
              </w:rPr>
              <w:t>Literature and Arts</w:t>
            </w:r>
          </w:p>
          <w:p w14:paraId="3CBA6FFD" w14:textId="77777777" w:rsidR="005B4A97" w:rsidRPr="00240D09" w:rsidRDefault="005B4A97" w:rsidP="005B4A97">
            <w:pPr>
              <w:rPr>
                <w:rFonts w:ascii="Helvetica" w:hAnsi="Helvetica" w:cs="Helvetica"/>
                <w:sz w:val="18"/>
                <w:szCs w:val="18"/>
              </w:rPr>
            </w:pPr>
          </w:p>
          <w:p w14:paraId="5767151A" w14:textId="77777777" w:rsidR="005B4A97" w:rsidRPr="00240D09" w:rsidRDefault="005B4A97" w:rsidP="005B4A97">
            <w:pPr>
              <w:pStyle w:val="CommentText"/>
              <w:rPr>
                <w:rFonts w:ascii="Helvetica" w:hAnsi="Helvetica" w:cs="Helvetica"/>
                <w:sz w:val="18"/>
                <w:szCs w:val="18"/>
              </w:rPr>
            </w:pPr>
            <w:r w:rsidRPr="1424672E">
              <w:rPr>
                <w:rFonts w:ascii="Helvetica" w:hAnsi="Helvetica" w:cs="Helvetica"/>
                <w:sz w:val="18"/>
                <w:szCs w:val="18"/>
              </w:rPr>
              <w:t xml:space="preserve">Students will complete a total of three examination questions: one core question to be developed on an annual basis by ISGC, one question on an important broad theme within Indigenous </w:t>
            </w:r>
            <w:proofErr w:type="gramStart"/>
            <w:r w:rsidRPr="1424672E">
              <w:rPr>
                <w:rFonts w:ascii="Helvetica" w:hAnsi="Helvetica" w:cs="Helvetica"/>
                <w:sz w:val="18"/>
                <w:szCs w:val="18"/>
              </w:rPr>
              <w:t>Studies  to</w:t>
            </w:r>
            <w:proofErr w:type="gramEnd"/>
            <w:r w:rsidRPr="1424672E">
              <w:rPr>
                <w:rFonts w:ascii="Helvetica" w:hAnsi="Helvetica" w:cs="Helvetica"/>
                <w:sz w:val="18"/>
                <w:szCs w:val="18"/>
              </w:rPr>
              <w:t xml:space="preserve"> be developed by their advisory committee, and one question from an area of their choice also to be developed by their Advisory Committee. The students will have five working days to answer each question (i.e., 15 working days total) in 25 pages or less as a take-home exam. Each question will be handed out independently at the beginning of the week that they are writing the exam. They will have up to five weeks to answer all the questions. Any extenuating circumstances that arise during this process will be referred to ISGC for appropriate and fair direction and reported by the ISGC Chair to FGS. </w:t>
            </w:r>
          </w:p>
          <w:p w14:paraId="28A15845" w14:textId="77777777" w:rsidR="005B4A97" w:rsidRPr="00240D09" w:rsidRDefault="005B4A97" w:rsidP="005B4A97">
            <w:pPr>
              <w:rPr>
                <w:rFonts w:ascii="Helvetica" w:hAnsi="Helvetica" w:cs="Helvetica"/>
                <w:sz w:val="18"/>
                <w:szCs w:val="18"/>
              </w:rPr>
            </w:pPr>
          </w:p>
          <w:p w14:paraId="50C41007" w14:textId="77777777" w:rsidR="005B4A97" w:rsidRPr="00240D09" w:rsidRDefault="005B4A97" w:rsidP="005B4A97">
            <w:pPr>
              <w:rPr>
                <w:rFonts w:ascii="Helvetica" w:hAnsi="Helvetica" w:cs="Helvetica"/>
                <w:sz w:val="18"/>
                <w:szCs w:val="18"/>
              </w:rPr>
            </w:pPr>
            <w:r w:rsidRPr="1424672E">
              <w:rPr>
                <w:rFonts w:ascii="Helvetica" w:hAnsi="Helvetica" w:cs="Helvetica"/>
                <w:sz w:val="18"/>
                <w:szCs w:val="18"/>
              </w:rPr>
              <w:t>The written part of the exam will be graded on a pass/fail basis by the Advisory Committee. All written questions must be passed before moving on to the oral phase. A student has two opportunities to pass the written exam and two opportunities to pass the oral component.  A single ‘</w:t>
            </w:r>
            <w:proofErr w:type="gramStart"/>
            <w:r w:rsidRPr="1424672E">
              <w:rPr>
                <w:rFonts w:ascii="Helvetica" w:hAnsi="Helvetica" w:cs="Helvetica"/>
                <w:sz w:val="18"/>
                <w:szCs w:val="18"/>
              </w:rPr>
              <w:t>fail</w:t>
            </w:r>
            <w:proofErr w:type="gramEnd"/>
            <w:r w:rsidRPr="1424672E">
              <w:rPr>
                <w:rFonts w:ascii="Helvetica" w:hAnsi="Helvetica" w:cs="Helvetica"/>
                <w:sz w:val="18"/>
                <w:szCs w:val="18"/>
              </w:rPr>
              <w:t>’ of any component, oral or written, by any single committee member, will constitute a failed grade for the whole exam.</w:t>
            </w:r>
          </w:p>
          <w:p w14:paraId="0CA7C8E5" w14:textId="77777777" w:rsidR="005B4A97" w:rsidRPr="00240D09" w:rsidRDefault="005B4A97" w:rsidP="005B4A97">
            <w:pPr>
              <w:rPr>
                <w:rFonts w:ascii="Helvetica" w:hAnsi="Helvetica" w:cs="Helvetica"/>
                <w:sz w:val="18"/>
                <w:szCs w:val="18"/>
              </w:rPr>
            </w:pPr>
          </w:p>
          <w:p w14:paraId="1BD29F55"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The oral Candidacy Exam will be scheduled within one month of the successful completion of the final written question, will be conducted by the Advisory Committee, and will be chaired by the advisor. The oral examination will entail: Introduction by the Chair; explanation of procedures by the Chair; questions by the Advisory Committee members pertaining to the written answers and oral responses of the student; in camera determination by the Advisory Committee of pass/fail of the student's Candidacy Exam on a unanimous basis; completion of relevant Faculty of Graduate Studies forms.</w:t>
            </w:r>
          </w:p>
          <w:p w14:paraId="7E796599" w14:textId="6CA2411F" w:rsidR="005B4A97" w:rsidRPr="003241F7" w:rsidRDefault="005B4A97" w:rsidP="005B4A97">
            <w:pPr>
              <w:spacing w:after="120"/>
              <w:rPr>
                <w:rFonts w:ascii="Helvetica" w:hAnsi="Helvetica" w:cs="Helvetica"/>
                <w:i/>
                <w:sz w:val="18"/>
                <w:szCs w:val="18"/>
              </w:rPr>
            </w:pPr>
          </w:p>
        </w:tc>
      </w:tr>
      <w:tr w:rsidR="005B4A97" w:rsidRPr="003241F7" w14:paraId="7EFC72DB" w14:textId="77777777" w:rsidTr="005B4A97">
        <w:tc>
          <w:tcPr>
            <w:tcW w:w="7086" w:type="dxa"/>
            <w:shd w:val="clear" w:color="auto" w:fill="auto"/>
          </w:tcPr>
          <w:p w14:paraId="6A8C4392"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5B4A97" w:rsidRPr="003241F7" w:rsidRDefault="005B4A97" w:rsidP="005B4A9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A3744CF"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t xml:space="preserve">The student will develop a dissertation proposal in consultation with the Advisory Committee. The proposal will: </w:t>
            </w:r>
          </w:p>
          <w:p w14:paraId="3557BD99"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t xml:space="preserve">identify the main argument of the proposed </w:t>
            </w:r>
            <w:proofErr w:type="gramStart"/>
            <w:r w:rsidRPr="00240D09">
              <w:rPr>
                <w:rFonts w:ascii="Helvetica" w:hAnsi="Helvetica" w:cs="Helvetica"/>
                <w:sz w:val="18"/>
                <w:szCs w:val="18"/>
              </w:rPr>
              <w:t>work;</w:t>
            </w:r>
            <w:proofErr w:type="gramEnd"/>
          </w:p>
          <w:p w14:paraId="02116EED"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t xml:space="preserve">outline the proposed approach, theoretical orientation and/or methodology to be </w:t>
            </w:r>
            <w:proofErr w:type="gramStart"/>
            <w:r w:rsidRPr="00240D09">
              <w:rPr>
                <w:rFonts w:ascii="Helvetica" w:hAnsi="Helvetica" w:cs="Helvetica"/>
                <w:sz w:val="18"/>
                <w:szCs w:val="18"/>
              </w:rPr>
              <w:t>deployed;</w:t>
            </w:r>
            <w:proofErr w:type="gramEnd"/>
          </w:p>
          <w:p w14:paraId="71D9337D"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t xml:space="preserve">review the most relevant scholarly studies in the </w:t>
            </w:r>
            <w:proofErr w:type="gramStart"/>
            <w:r w:rsidRPr="00240D09">
              <w:rPr>
                <w:rFonts w:ascii="Helvetica" w:hAnsi="Helvetica" w:cs="Helvetica"/>
                <w:sz w:val="18"/>
                <w:szCs w:val="18"/>
              </w:rPr>
              <w:t>field;</w:t>
            </w:r>
            <w:proofErr w:type="gramEnd"/>
          </w:p>
          <w:p w14:paraId="349947DC"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lastRenderedPageBreak/>
              <w:t xml:space="preserve">suggest the relevance of the proposed work to the field or </w:t>
            </w:r>
            <w:proofErr w:type="gramStart"/>
            <w:r w:rsidRPr="00240D09">
              <w:rPr>
                <w:rFonts w:ascii="Helvetica" w:hAnsi="Helvetica" w:cs="Helvetica"/>
                <w:sz w:val="18"/>
                <w:szCs w:val="18"/>
              </w:rPr>
              <w:t>society;</w:t>
            </w:r>
            <w:proofErr w:type="gramEnd"/>
          </w:p>
          <w:p w14:paraId="7766A0A7"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t xml:space="preserve">express the manner in which the dissertation will produce or extend </w:t>
            </w:r>
            <w:proofErr w:type="gramStart"/>
            <w:r w:rsidRPr="00240D09">
              <w:rPr>
                <w:rFonts w:ascii="Helvetica" w:hAnsi="Helvetica" w:cs="Helvetica"/>
                <w:sz w:val="18"/>
                <w:szCs w:val="18"/>
              </w:rPr>
              <w:t>knowledge;</w:t>
            </w:r>
            <w:proofErr w:type="gramEnd"/>
          </w:p>
          <w:p w14:paraId="372E2FCA"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t xml:space="preserve">review appropriate ethical considerations; and </w:t>
            </w:r>
          </w:p>
          <w:p w14:paraId="01EC1B73" w14:textId="77777777" w:rsidR="005B4A97" w:rsidRPr="00240D09" w:rsidRDefault="005B4A97" w:rsidP="005B4A97">
            <w:pPr>
              <w:pStyle w:val="ListParagraph"/>
              <w:numPr>
                <w:ilvl w:val="0"/>
                <w:numId w:val="73"/>
              </w:numPr>
              <w:ind w:left="291" w:hanging="284"/>
              <w:rPr>
                <w:rFonts w:ascii="Helvetica" w:hAnsi="Helvetica" w:cs="Helvetica"/>
                <w:sz w:val="18"/>
                <w:szCs w:val="18"/>
              </w:rPr>
            </w:pPr>
            <w:r w:rsidRPr="00240D09">
              <w:rPr>
                <w:rFonts w:ascii="Helvetica" w:hAnsi="Helvetica" w:cs="Helvetica"/>
                <w:sz w:val="18"/>
                <w:szCs w:val="18"/>
              </w:rPr>
              <w:t xml:space="preserve">establish timelines for phases of research and composition. </w:t>
            </w:r>
          </w:p>
          <w:p w14:paraId="59E5ADB1" w14:textId="77777777" w:rsidR="005B4A97" w:rsidRPr="00240D09" w:rsidRDefault="005B4A97" w:rsidP="005B4A97">
            <w:pPr>
              <w:ind w:left="7"/>
              <w:rPr>
                <w:rFonts w:ascii="Helvetica" w:hAnsi="Helvetica" w:cs="Helvetica"/>
                <w:sz w:val="18"/>
                <w:szCs w:val="18"/>
              </w:rPr>
            </w:pPr>
          </w:p>
          <w:p w14:paraId="5B4551DE" w14:textId="417AAC26" w:rsidR="005B4A97" w:rsidRPr="00240D09" w:rsidRDefault="005B4A97" w:rsidP="005B4A97">
            <w:pPr>
              <w:ind w:left="7"/>
              <w:rPr>
                <w:rFonts w:ascii="Helvetica" w:hAnsi="Helvetica" w:cs="Helvetica"/>
                <w:sz w:val="18"/>
                <w:szCs w:val="18"/>
              </w:rPr>
            </w:pPr>
            <w:proofErr w:type="gramStart"/>
            <w:r>
              <w:rPr>
                <w:rFonts w:ascii="Helvetica" w:hAnsi="Helvetica" w:cs="Helvetica"/>
                <w:sz w:val="18"/>
                <w:szCs w:val="18"/>
              </w:rPr>
              <w:t>Usually</w:t>
            </w:r>
            <w:proofErr w:type="gramEnd"/>
            <w:r w:rsidRPr="00240D09">
              <w:rPr>
                <w:rFonts w:ascii="Helvetica" w:hAnsi="Helvetica" w:cs="Helvetica"/>
                <w:sz w:val="18"/>
                <w:szCs w:val="18"/>
              </w:rPr>
              <w:t xml:space="preserve"> a draft of the research proposal shall be prepared within eight months of completion of the Candidacy Exam. The length of the proposal will be determined by the advisor.</w:t>
            </w:r>
          </w:p>
          <w:p w14:paraId="0D629814" w14:textId="77777777" w:rsidR="005B4A97" w:rsidRPr="00240D09" w:rsidRDefault="005B4A97" w:rsidP="005B4A97">
            <w:pPr>
              <w:rPr>
                <w:rFonts w:ascii="Helvetica" w:hAnsi="Helvetica" w:cs="Helvetica"/>
                <w:sz w:val="18"/>
                <w:szCs w:val="18"/>
              </w:rPr>
            </w:pPr>
          </w:p>
          <w:p w14:paraId="1A70F65C" w14:textId="77777777" w:rsidR="005B4A97" w:rsidRDefault="005B4A97" w:rsidP="005B4A97">
            <w:pPr>
              <w:rPr>
                <w:rFonts w:ascii="Helvetica" w:hAnsi="Helvetica" w:cs="Helvetica"/>
                <w:sz w:val="18"/>
                <w:szCs w:val="18"/>
              </w:rPr>
            </w:pPr>
            <w:r w:rsidRPr="00240D09">
              <w:rPr>
                <w:rFonts w:ascii="Helvetica" w:hAnsi="Helvetica" w:cs="Helvetica"/>
                <w:sz w:val="18"/>
                <w:szCs w:val="18"/>
              </w:rPr>
              <w:t xml:space="preserve">The advisor will call an Advisory Committee meeting to formally consider the proposal. Students must submit a final draft of the proposal to each member of the Advisory Committee at least two weeks prior to the meeting. Written notice of the meeting must be provided to each member of the Advisory Committee by the advisor. </w:t>
            </w:r>
          </w:p>
          <w:p w14:paraId="7AA7D8A6" w14:textId="77777777" w:rsidR="005B4A97" w:rsidRDefault="005B4A97" w:rsidP="005B4A97">
            <w:pPr>
              <w:rPr>
                <w:rFonts w:ascii="Helvetica" w:hAnsi="Helvetica" w:cs="Helvetica"/>
                <w:sz w:val="18"/>
                <w:szCs w:val="18"/>
              </w:rPr>
            </w:pPr>
          </w:p>
          <w:p w14:paraId="142F3F1C" w14:textId="77777777" w:rsidR="005B4A97" w:rsidRDefault="005B4A97" w:rsidP="005B4A97">
            <w:pPr>
              <w:rPr>
                <w:rFonts w:ascii="Helvetica" w:hAnsi="Helvetica" w:cs="Helvetica"/>
                <w:sz w:val="18"/>
                <w:szCs w:val="18"/>
              </w:rPr>
            </w:pPr>
            <w:r w:rsidRPr="00240D09">
              <w:rPr>
                <w:rFonts w:ascii="Helvetica" w:hAnsi="Helvetica" w:cs="Helvetica"/>
                <w:sz w:val="18"/>
                <w:szCs w:val="18"/>
              </w:rPr>
              <w:t xml:space="preserve">The proposal meeting will be chaired by the advisor and will involve introductions by the advisor, a presentation of the key issues involved in the proposal by the student, </w:t>
            </w:r>
            <w:proofErr w:type="gramStart"/>
            <w:r w:rsidRPr="00240D09">
              <w:rPr>
                <w:rFonts w:ascii="Helvetica" w:hAnsi="Helvetica" w:cs="Helvetica"/>
                <w:sz w:val="18"/>
                <w:szCs w:val="18"/>
              </w:rPr>
              <w:t>questions</w:t>
            </w:r>
            <w:proofErr w:type="gramEnd"/>
            <w:r w:rsidRPr="00240D09">
              <w:rPr>
                <w:rFonts w:ascii="Helvetica" w:hAnsi="Helvetica" w:cs="Helvetica"/>
                <w:sz w:val="18"/>
                <w:szCs w:val="18"/>
              </w:rPr>
              <w:t xml:space="preserve"> and comments from each Advisory Committee member, and in camera determination of the status of the proposal by the Advisory Committee.  The Advisory Committee will either approve the proposal or provide instructions for redrafting and resubmission. Advisory Committee decisions must be unanimous.</w:t>
            </w:r>
          </w:p>
          <w:p w14:paraId="7394D0BD" w14:textId="77777777" w:rsidR="005B4A97" w:rsidRDefault="005B4A97" w:rsidP="005B4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b/>
                <w:sz w:val="18"/>
                <w:szCs w:val="18"/>
              </w:rPr>
            </w:pPr>
          </w:p>
          <w:p w14:paraId="2F18CC03" w14:textId="77777777" w:rsidR="005B4A97" w:rsidRPr="00240D09" w:rsidRDefault="005B4A97" w:rsidP="005B4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Helvetica" w:hAnsi="Helvetica" w:cs="Helvetica"/>
                <w:color w:val="000000" w:themeColor="text1"/>
                <w:sz w:val="18"/>
                <w:szCs w:val="18"/>
                <w:highlight w:val="yellow"/>
              </w:rPr>
            </w:pPr>
            <w:r w:rsidRPr="1424672E">
              <w:rPr>
                <w:rFonts w:ascii="Helvetica" w:hAnsi="Helvetica" w:cs="Helvetica"/>
                <w:color w:val="000000" w:themeColor="text1"/>
                <w:sz w:val="18"/>
                <w:szCs w:val="18"/>
              </w:rPr>
              <w:t xml:space="preserve">The advisor will direct the student to conduct research in a safe and ethical manner, referring to their respective ethics board and supervisor(s) as well as meet First Nation or MMF ethics requirements if pertinent to the student’s area of research to ensure that respect is maintained for: national sovereignty, human dignity and/or animal welfare, vulnerable persons; informed consent; justice and diversity; confidentiality and privacy; intellectual sovereignty and rights; beneficence and non-maleficence in the work that they conduct. The student will submit ethics to all appropriate research ethics </w:t>
            </w:r>
            <w:proofErr w:type="gramStart"/>
            <w:r w:rsidRPr="1424672E">
              <w:rPr>
                <w:rFonts w:ascii="Helvetica" w:hAnsi="Helvetica" w:cs="Helvetica"/>
                <w:color w:val="000000" w:themeColor="text1"/>
                <w:sz w:val="18"/>
                <w:szCs w:val="18"/>
              </w:rPr>
              <w:t>boards, and</w:t>
            </w:r>
            <w:proofErr w:type="gramEnd"/>
            <w:r w:rsidRPr="1424672E">
              <w:rPr>
                <w:rFonts w:ascii="Helvetica" w:hAnsi="Helvetica" w:cs="Helvetica"/>
                <w:color w:val="000000" w:themeColor="text1"/>
                <w:sz w:val="18"/>
                <w:szCs w:val="18"/>
              </w:rPr>
              <w:t xml:space="preserve"> ensure that approval is received before research begins.</w:t>
            </w:r>
            <w:r w:rsidRPr="1424672E">
              <w:rPr>
                <w:rFonts w:ascii="Helvetica" w:hAnsi="Helvetica" w:cs="Helvetica"/>
                <w:sz w:val="18"/>
                <w:szCs w:val="18"/>
              </w:rPr>
              <w:t xml:space="preserve"> </w:t>
            </w:r>
          </w:p>
          <w:p w14:paraId="152D4C6C" w14:textId="77777777" w:rsidR="005B4A97" w:rsidRPr="003241F7" w:rsidRDefault="005B4A97" w:rsidP="005B4A97">
            <w:pPr>
              <w:spacing w:after="120"/>
              <w:rPr>
                <w:rFonts w:ascii="Helvetica" w:hAnsi="Helvetica" w:cs="Helvetica"/>
                <w:sz w:val="18"/>
                <w:szCs w:val="18"/>
              </w:rPr>
            </w:pPr>
          </w:p>
        </w:tc>
      </w:tr>
      <w:tr w:rsidR="005B4A97" w:rsidRPr="003241F7" w14:paraId="7154C161" w14:textId="77777777" w:rsidTr="005B4A97">
        <w:tc>
          <w:tcPr>
            <w:tcW w:w="7086" w:type="dxa"/>
            <w:shd w:val="clear" w:color="auto" w:fill="auto"/>
          </w:tcPr>
          <w:p w14:paraId="3FBA6782"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5B4A9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557518D" w14:textId="77777777" w:rsidR="005B4A97" w:rsidRPr="00240D09" w:rsidRDefault="005B4A97" w:rsidP="005B4A97">
            <w:pPr>
              <w:rPr>
                <w:rFonts w:ascii="Helvetica" w:hAnsi="Helvetica" w:cs="Helvetica"/>
                <w:sz w:val="18"/>
                <w:szCs w:val="18"/>
              </w:rPr>
            </w:pPr>
            <w:r w:rsidRPr="00240D09">
              <w:rPr>
                <w:rFonts w:ascii="Helvetica" w:hAnsi="Helvetica" w:cs="Helvetica"/>
                <w:sz w:val="18"/>
                <w:szCs w:val="18"/>
              </w:rPr>
              <w:lastRenderedPageBreak/>
              <w:t>The thesis may contain significant sections in Indigenous languages so long as those sections are also translated into English.</w:t>
            </w:r>
          </w:p>
          <w:p w14:paraId="072ED7A4" w14:textId="77777777" w:rsidR="005B4A97" w:rsidRPr="003241F7" w:rsidRDefault="005B4A97" w:rsidP="005B4A97">
            <w:pPr>
              <w:spacing w:after="120"/>
              <w:rPr>
                <w:rFonts w:ascii="Helvetica" w:hAnsi="Helvetica" w:cs="Helvetica"/>
                <w:sz w:val="18"/>
                <w:szCs w:val="18"/>
              </w:rPr>
            </w:pPr>
          </w:p>
        </w:tc>
      </w:tr>
      <w:tr w:rsidR="005B4A97" w:rsidRPr="003241F7" w14:paraId="7EA3674E" w14:textId="77777777" w:rsidTr="005B4A97">
        <w:tc>
          <w:tcPr>
            <w:tcW w:w="7086" w:type="dxa"/>
            <w:shd w:val="clear" w:color="auto" w:fill="auto"/>
          </w:tcPr>
          <w:p w14:paraId="4FBFE9B4" w14:textId="77777777" w:rsidR="005B4A97" w:rsidRPr="003241F7" w:rsidRDefault="005B4A97" w:rsidP="005B4A97">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5B4A97" w:rsidRPr="003241F7" w:rsidRDefault="005B4A97" w:rsidP="005B4A9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5B4A97" w:rsidRPr="003241F7" w:rsidRDefault="005B4A97" w:rsidP="005B4A97">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35D50F9" w14:textId="77777777" w:rsidR="005B4A97" w:rsidRPr="003241F7" w:rsidRDefault="005B4A97" w:rsidP="005B4A97">
            <w:pPr>
              <w:spacing w:after="120"/>
              <w:rPr>
                <w:rFonts w:ascii="Helvetica" w:hAnsi="Helvetica" w:cs="Helvetica"/>
                <w:i/>
                <w:sz w:val="18"/>
                <w:szCs w:val="18"/>
              </w:rPr>
            </w:pPr>
          </w:p>
        </w:tc>
      </w:tr>
      <w:tr w:rsidR="005B4A97" w:rsidRPr="003241F7" w14:paraId="66FFBCBC" w14:textId="77777777" w:rsidTr="005B4A97">
        <w:tc>
          <w:tcPr>
            <w:tcW w:w="7086" w:type="dxa"/>
            <w:shd w:val="clear" w:color="auto" w:fill="auto"/>
          </w:tcPr>
          <w:p w14:paraId="7938C767"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5B4A97" w:rsidRPr="003241F7" w:rsidRDefault="005B4A97" w:rsidP="005B4A97">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1E06C7B" w14:textId="7E726663" w:rsidR="005B4A97" w:rsidRPr="00240D09" w:rsidRDefault="005B4A97" w:rsidP="005B4A97">
            <w:pPr>
              <w:rPr>
                <w:rFonts w:ascii="Helvetica" w:hAnsi="Helvetica" w:cs="Helvetica"/>
                <w:sz w:val="18"/>
                <w:szCs w:val="18"/>
              </w:rPr>
            </w:pPr>
            <w:r>
              <w:rPr>
                <w:rFonts w:ascii="Helvetica" w:hAnsi="Helvetica" w:cs="Helvetica"/>
                <w:sz w:val="18"/>
                <w:szCs w:val="18"/>
              </w:rPr>
              <w:t>Usually</w:t>
            </w:r>
            <w:r w:rsidRPr="00240D09">
              <w:rPr>
                <w:rFonts w:ascii="Helvetica" w:hAnsi="Helvetica" w:cs="Helvetica"/>
                <w:sz w:val="18"/>
                <w:szCs w:val="18"/>
              </w:rPr>
              <w:t xml:space="preserve">, the Advisory Committee becomes the Examining Committee. The Graduate Chair or designate, in consultation with the advisor, will recommend a </w:t>
            </w:r>
            <w:proofErr w:type="gramStart"/>
            <w:r w:rsidRPr="00240D09">
              <w:rPr>
                <w:rFonts w:ascii="Helvetica" w:hAnsi="Helvetica" w:cs="Helvetica"/>
                <w:sz w:val="18"/>
                <w:szCs w:val="18"/>
              </w:rPr>
              <w:t>suitable  examiner</w:t>
            </w:r>
            <w:proofErr w:type="gramEnd"/>
            <w:r w:rsidRPr="00240D09">
              <w:rPr>
                <w:rFonts w:ascii="Helvetica" w:hAnsi="Helvetica" w:cs="Helvetica"/>
                <w:sz w:val="18"/>
                <w:szCs w:val="18"/>
              </w:rPr>
              <w:t>. The names of the examining committee members will then be forwarded to the Faculty of Graduate Studies for approval.</w:t>
            </w:r>
          </w:p>
          <w:p w14:paraId="444F04E6" w14:textId="77777777" w:rsidR="005B4A97" w:rsidRPr="003241F7" w:rsidRDefault="005B4A97" w:rsidP="005B4A97">
            <w:pPr>
              <w:spacing w:after="120"/>
              <w:rPr>
                <w:rFonts w:ascii="Helvetica" w:hAnsi="Helvetica" w:cs="Helvetica"/>
                <w:i/>
                <w:sz w:val="18"/>
                <w:szCs w:val="18"/>
              </w:rPr>
            </w:pPr>
          </w:p>
        </w:tc>
      </w:tr>
      <w:tr w:rsidR="005B4A97" w:rsidRPr="003241F7" w14:paraId="5D3329E2" w14:textId="77777777" w:rsidTr="005B4A97">
        <w:tc>
          <w:tcPr>
            <w:tcW w:w="7086" w:type="dxa"/>
            <w:shd w:val="clear" w:color="auto" w:fill="auto"/>
          </w:tcPr>
          <w:p w14:paraId="205024CA"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5B4A97" w:rsidRPr="003241F7" w:rsidRDefault="005B4A97" w:rsidP="005B4A97">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5B4A97" w:rsidRPr="003241F7" w:rsidRDefault="005B4A97" w:rsidP="005B4A97">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5B4A97" w:rsidRPr="003241F7" w:rsidRDefault="005B4A97" w:rsidP="005B4A97">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5B4A97" w:rsidRPr="003241F7" w:rsidRDefault="005B4A97" w:rsidP="005B4A97">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any of the recommended examiners do not meet the criteria specified below, a detailed explanation must be included with the rationale for the recommendation.</w:t>
            </w:r>
          </w:p>
          <w:p w14:paraId="0673D565"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5B4A97" w:rsidRPr="003241F7" w:rsidRDefault="005B4A97" w:rsidP="005B4A97">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5B4A97" w:rsidRPr="003241F7" w:rsidRDefault="005B4A97" w:rsidP="005B4A9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5B4A97" w:rsidRPr="003241F7" w:rsidRDefault="005B4A97" w:rsidP="005B4A9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5B4A97" w:rsidRPr="003241F7" w:rsidRDefault="005B4A97" w:rsidP="005B4A97">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5B4A97" w:rsidRPr="003241F7" w:rsidRDefault="005B4A97" w:rsidP="005B4A9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5B4A97" w:rsidRPr="003241F7" w:rsidRDefault="005B4A97" w:rsidP="005B4A9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5B4A97" w:rsidRPr="003241F7" w:rsidRDefault="005B4A97" w:rsidP="005B4A97">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5B4A97" w:rsidRPr="003241F7" w:rsidRDefault="005B4A97" w:rsidP="005B4A9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5B4A97" w:rsidRPr="003241F7" w:rsidRDefault="005B4A97" w:rsidP="005B4A97">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5B4A97" w:rsidRPr="003241F7" w:rsidRDefault="005B4A97" w:rsidP="005B4A9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5B4A97" w:rsidRPr="003241F7" w:rsidRDefault="005B4A97" w:rsidP="005B4A9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5B4A97" w:rsidRPr="003241F7" w:rsidRDefault="005B4A97" w:rsidP="005B4A9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5B4A97" w:rsidRPr="003241F7" w:rsidRDefault="005B4A97" w:rsidP="005B4A97">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2F200A6" w14:textId="77777777" w:rsidR="005B4A97" w:rsidRPr="003241F7" w:rsidRDefault="005B4A97" w:rsidP="005B4A97">
            <w:pPr>
              <w:spacing w:after="120"/>
              <w:rPr>
                <w:rFonts w:ascii="Helvetica" w:hAnsi="Helvetica" w:cs="Helvetica"/>
                <w:sz w:val="18"/>
                <w:szCs w:val="18"/>
              </w:rPr>
            </w:pPr>
          </w:p>
        </w:tc>
      </w:tr>
      <w:tr w:rsidR="005B4A97" w:rsidRPr="003241F7" w14:paraId="621856CD" w14:textId="77777777" w:rsidTr="005B4A97">
        <w:tc>
          <w:tcPr>
            <w:tcW w:w="7086" w:type="dxa"/>
            <w:shd w:val="clear" w:color="auto" w:fill="auto"/>
          </w:tcPr>
          <w:p w14:paraId="069BCA6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F27E3EF" w14:textId="77777777" w:rsidR="005B4A97" w:rsidRPr="003241F7" w:rsidRDefault="005B4A97" w:rsidP="005B4A97">
            <w:pPr>
              <w:spacing w:after="120"/>
              <w:rPr>
                <w:rFonts w:ascii="Helvetica" w:hAnsi="Helvetica" w:cs="Helvetica"/>
                <w:sz w:val="18"/>
                <w:szCs w:val="18"/>
              </w:rPr>
            </w:pPr>
          </w:p>
        </w:tc>
      </w:tr>
      <w:tr w:rsidR="005B4A97" w:rsidRPr="003241F7" w14:paraId="0AAB374B" w14:textId="77777777" w:rsidTr="005B4A97">
        <w:tc>
          <w:tcPr>
            <w:tcW w:w="7086" w:type="dxa"/>
            <w:shd w:val="clear" w:color="auto" w:fill="auto"/>
          </w:tcPr>
          <w:p w14:paraId="11DCE010" w14:textId="44281754"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w:t>
            </w:r>
            <w:r w:rsidRPr="003241F7">
              <w:rPr>
                <w:rFonts w:ascii="Helvetica" w:hAnsi="Helvetica" w:cs="Helvetica"/>
                <w:color w:val="222222"/>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2D18E2E" w14:textId="77777777" w:rsidR="005B4A97" w:rsidRPr="003241F7" w:rsidRDefault="005B4A97" w:rsidP="005B4A97">
            <w:pPr>
              <w:spacing w:after="120"/>
              <w:rPr>
                <w:rFonts w:ascii="Helvetica" w:hAnsi="Helvetica" w:cs="Helvetica"/>
                <w:sz w:val="18"/>
                <w:szCs w:val="18"/>
              </w:rPr>
            </w:pPr>
          </w:p>
        </w:tc>
      </w:tr>
      <w:tr w:rsidR="005B4A97" w:rsidRPr="003241F7" w14:paraId="2F4E70DB" w14:textId="77777777" w:rsidTr="005B4A97">
        <w:tc>
          <w:tcPr>
            <w:tcW w:w="7086" w:type="dxa"/>
            <w:shd w:val="clear" w:color="auto" w:fill="auto"/>
          </w:tcPr>
          <w:p w14:paraId="5C9AE3F8"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5B4A97" w:rsidRPr="003241F7" w:rsidRDefault="005B4A97" w:rsidP="005B4A9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5B4A97" w:rsidRPr="003241F7" w:rsidRDefault="005B4A97" w:rsidP="005B4A9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5B4A97" w:rsidRPr="003241F7" w:rsidRDefault="005B4A97" w:rsidP="005B4A9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5B4A97" w:rsidRPr="003241F7" w:rsidRDefault="005B4A97" w:rsidP="005B4A97">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5B4A97" w:rsidRPr="003241F7" w:rsidRDefault="005B4A97" w:rsidP="005B4A9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5B4A97" w:rsidRPr="003241F7" w:rsidRDefault="005B4A97" w:rsidP="005B4A9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5B4A97" w:rsidRPr="003241F7" w:rsidRDefault="005B4A97" w:rsidP="005B4A97">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F648570" w14:textId="77777777" w:rsidR="005B4A97" w:rsidRPr="003241F7" w:rsidRDefault="005B4A97" w:rsidP="005B4A97">
            <w:pPr>
              <w:spacing w:after="120"/>
              <w:rPr>
                <w:rFonts w:ascii="Helvetica" w:hAnsi="Helvetica" w:cs="Helvetica"/>
                <w:sz w:val="18"/>
                <w:szCs w:val="18"/>
              </w:rPr>
            </w:pPr>
          </w:p>
        </w:tc>
      </w:tr>
      <w:tr w:rsidR="005B4A97" w:rsidRPr="003241F7" w14:paraId="75CEFC37" w14:textId="77777777" w:rsidTr="005B4A97">
        <w:tc>
          <w:tcPr>
            <w:tcW w:w="7086" w:type="dxa"/>
            <w:shd w:val="clear" w:color="auto" w:fill="auto"/>
          </w:tcPr>
          <w:p w14:paraId="0954940D" w14:textId="778FFBF1"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5B4A97" w:rsidRPr="003241F7" w:rsidRDefault="005B4A97" w:rsidP="005B4A9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5B4A97" w:rsidRPr="003241F7" w:rsidRDefault="005B4A97" w:rsidP="005B4A9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5B4A97" w:rsidRPr="003241F7" w:rsidRDefault="005B4A97" w:rsidP="005B4A97">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will be eligible for examination if support for proceeding to the written examination is provided by the department/unit and examining committee, with no </w:t>
            </w:r>
            <w:r w:rsidRPr="003241F7">
              <w:rPr>
                <w:rFonts w:ascii="Helvetica" w:hAnsi="Helvetica" w:cs="Helvetica"/>
                <w:color w:val="222222"/>
                <w:sz w:val="18"/>
                <w:szCs w:val="18"/>
              </w:rPr>
              <w:lastRenderedPageBreak/>
              <w:t>more than one (1) member not in support, and if an external examiner has been secured by the Faculty of Graduate Studies.</w:t>
            </w:r>
          </w:p>
          <w:p w14:paraId="271E1A6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5B4A97" w:rsidRPr="003241F7" w:rsidRDefault="005B4A97" w:rsidP="005B4A9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5B4A97" w:rsidRPr="003241F7" w:rsidRDefault="005B4A97" w:rsidP="005B4A9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5B4A97" w:rsidRPr="003241F7" w:rsidRDefault="005B4A97" w:rsidP="005B4A9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5B4A97" w:rsidRPr="003241F7" w:rsidRDefault="005B4A97" w:rsidP="005B4A97">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5B4A97" w:rsidRPr="003241F7" w:rsidRDefault="005B4A97" w:rsidP="005B4A9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5B4A97" w:rsidRPr="003241F7" w:rsidRDefault="005B4A97" w:rsidP="005B4A9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3241F7">
              <w:rPr>
                <w:rFonts w:ascii="Helvetica" w:hAnsi="Helvetica" w:cs="Helvetica"/>
                <w:color w:val="222222"/>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F1A55BA" w14:textId="77777777" w:rsidR="005B4A97" w:rsidRPr="003241F7" w:rsidRDefault="005B4A97" w:rsidP="005B4A97">
            <w:pPr>
              <w:spacing w:after="120"/>
              <w:rPr>
                <w:rFonts w:ascii="Helvetica" w:hAnsi="Helvetica" w:cs="Helvetica"/>
                <w:i/>
                <w:sz w:val="18"/>
                <w:szCs w:val="18"/>
              </w:rPr>
            </w:pPr>
          </w:p>
        </w:tc>
      </w:tr>
      <w:tr w:rsidR="005B4A97" w:rsidRPr="003241F7" w14:paraId="03BFF2D9" w14:textId="77777777" w:rsidTr="005B4A97">
        <w:tc>
          <w:tcPr>
            <w:tcW w:w="7086" w:type="dxa"/>
            <w:shd w:val="clear" w:color="auto" w:fill="auto"/>
          </w:tcPr>
          <w:p w14:paraId="2AE97E42"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5B4A97" w:rsidRPr="003241F7" w:rsidRDefault="005B4A97" w:rsidP="005B4A9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5B4A97" w:rsidRPr="003241F7" w:rsidRDefault="005B4A97" w:rsidP="005B4A97">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5B4A97" w:rsidRPr="003241F7" w:rsidRDefault="005B4A97" w:rsidP="005B4A9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5B4A97" w:rsidRPr="003241F7" w:rsidRDefault="005B4A97" w:rsidP="005B4A9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5B4A97" w:rsidRPr="003241F7" w:rsidRDefault="005B4A97" w:rsidP="005B4A9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5B4A97" w:rsidRPr="003241F7" w:rsidRDefault="005B4A97" w:rsidP="005B4A97">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5B4A97" w:rsidRPr="003241F7" w:rsidRDefault="005B4A97" w:rsidP="005B4A97">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5B4A97" w:rsidRPr="003241F7" w:rsidRDefault="005B4A97" w:rsidP="005B4A9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5B4A97" w:rsidRPr="003241F7" w:rsidRDefault="005B4A97" w:rsidP="005B4A9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5B4A97" w:rsidRPr="003241F7" w:rsidRDefault="005B4A97" w:rsidP="005B4A9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5B4A97" w:rsidRPr="003241F7" w:rsidRDefault="005B4A97" w:rsidP="005B4A97">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5B4A97" w:rsidRPr="003241F7" w:rsidRDefault="005B4A97" w:rsidP="005B4A9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5B4A97" w:rsidRPr="003241F7" w:rsidRDefault="005B4A97" w:rsidP="005B4A9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5B4A97" w:rsidRPr="003241F7" w:rsidRDefault="005B4A97" w:rsidP="005B4A97">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D2FEFDB" w14:textId="77777777" w:rsidR="005B4A97" w:rsidRPr="003241F7" w:rsidRDefault="005B4A97" w:rsidP="005B4A97">
            <w:pPr>
              <w:spacing w:after="120"/>
              <w:rPr>
                <w:rFonts w:ascii="Helvetica" w:hAnsi="Helvetica" w:cs="Helvetica"/>
                <w:sz w:val="18"/>
                <w:szCs w:val="18"/>
              </w:rPr>
            </w:pPr>
          </w:p>
        </w:tc>
      </w:tr>
      <w:tr w:rsidR="005B4A97" w:rsidRPr="003241F7" w14:paraId="4606527D" w14:textId="77777777" w:rsidTr="005B4A97">
        <w:tc>
          <w:tcPr>
            <w:tcW w:w="7086" w:type="dxa"/>
            <w:shd w:val="clear" w:color="auto" w:fill="auto"/>
          </w:tcPr>
          <w:p w14:paraId="0C2EC3B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04D8AAF" w14:textId="77777777" w:rsidR="005B4A97" w:rsidRPr="003241F7" w:rsidRDefault="005B4A97" w:rsidP="005B4A97">
            <w:pPr>
              <w:spacing w:after="120"/>
              <w:rPr>
                <w:rFonts w:ascii="Helvetica" w:hAnsi="Helvetica" w:cs="Helvetica"/>
                <w:sz w:val="18"/>
                <w:szCs w:val="18"/>
              </w:rPr>
            </w:pPr>
          </w:p>
        </w:tc>
      </w:tr>
      <w:tr w:rsidR="005B4A97" w:rsidRPr="003241F7" w14:paraId="0036E660" w14:textId="77777777" w:rsidTr="005B4A97">
        <w:tc>
          <w:tcPr>
            <w:tcW w:w="7086" w:type="dxa"/>
            <w:shd w:val="clear" w:color="auto" w:fill="auto"/>
          </w:tcPr>
          <w:p w14:paraId="3E62D95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186243FB" w14:textId="77777777" w:rsidR="005B4A97" w:rsidRPr="003241F7" w:rsidRDefault="005B4A97" w:rsidP="005B4A97">
            <w:pPr>
              <w:spacing w:after="120"/>
              <w:rPr>
                <w:rFonts w:ascii="Helvetica" w:hAnsi="Helvetica" w:cs="Helvetica"/>
                <w:sz w:val="18"/>
                <w:szCs w:val="18"/>
              </w:rPr>
            </w:pPr>
          </w:p>
        </w:tc>
      </w:tr>
      <w:tr w:rsidR="005B4A97" w:rsidRPr="003241F7" w14:paraId="1AE07714" w14:textId="77777777" w:rsidTr="005B4A97">
        <w:tc>
          <w:tcPr>
            <w:tcW w:w="7086" w:type="dxa"/>
            <w:shd w:val="clear" w:color="auto" w:fill="auto"/>
          </w:tcPr>
          <w:p w14:paraId="663EC50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5F2C1A4" w14:textId="77777777" w:rsidR="005B4A97" w:rsidRPr="003241F7" w:rsidRDefault="005B4A97" w:rsidP="005B4A97">
            <w:pPr>
              <w:spacing w:after="120"/>
              <w:rPr>
                <w:rFonts w:ascii="Helvetica" w:hAnsi="Helvetica" w:cs="Helvetica"/>
                <w:sz w:val="18"/>
                <w:szCs w:val="18"/>
              </w:rPr>
            </w:pPr>
          </w:p>
        </w:tc>
      </w:tr>
      <w:tr w:rsidR="005B4A97" w:rsidRPr="003241F7" w14:paraId="1A636201" w14:textId="77777777" w:rsidTr="005B4A97">
        <w:tc>
          <w:tcPr>
            <w:tcW w:w="7086" w:type="dxa"/>
            <w:shd w:val="clear" w:color="auto" w:fill="auto"/>
          </w:tcPr>
          <w:p w14:paraId="78AE7D95"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5B4A97" w:rsidRPr="003241F7" w:rsidRDefault="005B4A97" w:rsidP="005B4A97">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5B4A97" w:rsidRPr="003241F7" w:rsidRDefault="005B4A97" w:rsidP="005B4A97">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5B4A97" w:rsidRPr="003241F7" w:rsidRDefault="005B4A97" w:rsidP="005B4A97">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5B4A97" w:rsidRPr="003241F7" w:rsidRDefault="005B4A97" w:rsidP="005B4A9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5AA02B3" w14:textId="77777777" w:rsidR="005B4A97" w:rsidRPr="003241F7" w:rsidRDefault="005B4A97" w:rsidP="005B4A97">
            <w:pPr>
              <w:spacing w:after="120"/>
              <w:rPr>
                <w:rFonts w:ascii="Helvetica" w:hAnsi="Helvetica" w:cs="Helvetica"/>
                <w:sz w:val="18"/>
                <w:szCs w:val="18"/>
              </w:rPr>
            </w:pPr>
          </w:p>
        </w:tc>
      </w:tr>
      <w:tr w:rsidR="005B4A97" w:rsidRPr="003241F7" w14:paraId="783E9C03" w14:textId="77777777" w:rsidTr="005B4A97">
        <w:tc>
          <w:tcPr>
            <w:tcW w:w="7086" w:type="dxa"/>
            <w:shd w:val="clear" w:color="auto" w:fill="auto"/>
          </w:tcPr>
          <w:p w14:paraId="6EB9E2B7"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5B4A97" w:rsidRPr="003241F7" w:rsidRDefault="005B4A97" w:rsidP="005B4A97">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5B4A97" w:rsidRPr="003241F7" w:rsidRDefault="005B4A97" w:rsidP="005B4A97">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5B4A97" w:rsidRPr="003241F7" w:rsidRDefault="005B4A97" w:rsidP="005B4A97">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5B4A97" w:rsidRPr="003241F7" w:rsidRDefault="005B4A97" w:rsidP="005B4A97">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87DFBBF" w14:textId="77777777" w:rsidR="005B4A97" w:rsidRPr="003241F7" w:rsidRDefault="005B4A97" w:rsidP="005B4A97">
            <w:pPr>
              <w:spacing w:after="120"/>
              <w:ind w:left="-18" w:firstLine="18"/>
              <w:jc w:val="both"/>
              <w:rPr>
                <w:rFonts w:ascii="Helvetica" w:hAnsi="Helvetica" w:cs="Helvetica"/>
                <w:sz w:val="18"/>
                <w:szCs w:val="18"/>
              </w:rPr>
            </w:pPr>
          </w:p>
        </w:tc>
      </w:tr>
      <w:tr w:rsidR="005B4A97" w:rsidRPr="003241F7" w14:paraId="630862C2" w14:textId="77777777" w:rsidTr="005B4A97">
        <w:tc>
          <w:tcPr>
            <w:tcW w:w="7086" w:type="dxa"/>
            <w:shd w:val="clear" w:color="auto" w:fill="auto"/>
          </w:tcPr>
          <w:p w14:paraId="32D0B25D"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5B4A97" w:rsidRPr="003241F7" w:rsidRDefault="005B4A97" w:rsidP="005B4A9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5B4A97" w:rsidRPr="003241F7" w:rsidRDefault="005B4A97" w:rsidP="005B4A9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5B4A97" w:rsidRPr="003241F7" w:rsidRDefault="005B4A97" w:rsidP="005B4A9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5B4A97" w:rsidRPr="003241F7" w:rsidRDefault="005B4A97" w:rsidP="005B4A97">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110E4DE" w14:textId="77777777" w:rsidR="005B4A97" w:rsidRPr="003241F7" w:rsidRDefault="005B4A97" w:rsidP="005B4A97">
            <w:pPr>
              <w:spacing w:after="120"/>
              <w:rPr>
                <w:rFonts w:ascii="Helvetica" w:hAnsi="Helvetica" w:cs="Helvetica"/>
                <w:sz w:val="18"/>
                <w:szCs w:val="18"/>
              </w:rPr>
            </w:pPr>
          </w:p>
        </w:tc>
      </w:tr>
      <w:tr w:rsidR="005B4A97" w:rsidRPr="003241F7" w14:paraId="7A33A40C" w14:textId="77777777" w:rsidTr="005B4A97">
        <w:tc>
          <w:tcPr>
            <w:tcW w:w="7086" w:type="dxa"/>
            <w:shd w:val="clear" w:color="auto" w:fill="auto"/>
          </w:tcPr>
          <w:p w14:paraId="38D4BE11"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5B4A97" w:rsidRPr="003241F7" w:rsidRDefault="005B4A97" w:rsidP="005B4A97">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5B4A97" w:rsidRPr="003241F7" w:rsidRDefault="005B4A97" w:rsidP="005B4A97">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5B4A97" w:rsidRPr="003241F7" w:rsidRDefault="005B4A97" w:rsidP="005B4A97">
            <w:pPr>
              <w:spacing w:after="120"/>
              <w:textAlignment w:val="baseline"/>
              <w:rPr>
                <w:rFonts w:ascii="Helvetica" w:hAnsi="Helvetica" w:cs="Helvetica"/>
                <w:color w:val="222222"/>
                <w:sz w:val="18"/>
                <w:szCs w:val="18"/>
              </w:rPr>
            </w:pPr>
          </w:p>
        </w:tc>
        <w:tc>
          <w:tcPr>
            <w:tcW w:w="4254" w:type="dxa"/>
          </w:tcPr>
          <w:p w14:paraId="0C1F8BC7" w14:textId="77777777" w:rsidR="005B4A97" w:rsidRPr="003241F7" w:rsidRDefault="005B4A97" w:rsidP="005B4A97">
            <w:pPr>
              <w:spacing w:after="120"/>
              <w:rPr>
                <w:rFonts w:ascii="Helvetica" w:hAnsi="Helvetica" w:cs="Helvetica"/>
                <w:sz w:val="18"/>
                <w:szCs w:val="18"/>
              </w:rPr>
            </w:pPr>
          </w:p>
        </w:tc>
      </w:tr>
      <w:tr w:rsidR="005B4A97" w:rsidRPr="003241F7" w14:paraId="2FDAD0C5" w14:textId="77777777" w:rsidTr="005B4A97">
        <w:tc>
          <w:tcPr>
            <w:tcW w:w="7086" w:type="dxa"/>
            <w:shd w:val="clear" w:color="auto" w:fill="auto"/>
          </w:tcPr>
          <w:p w14:paraId="4FBD5564"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4DC07F99" w14:textId="77777777" w:rsidR="005B4A97" w:rsidRPr="003241F7" w:rsidRDefault="005B4A97" w:rsidP="005B4A97">
            <w:pPr>
              <w:spacing w:after="120"/>
              <w:rPr>
                <w:rFonts w:ascii="Helvetica" w:hAnsi="Helvetica" w:cs="Helvetica"/>
                <w:sz w:val="18"/>
                <w:szCs w:val="18"/>
              </w:rPr>
            </w:pPr>
          </w:p>
        </w:tc>
      </w:tr>
      <w:tr w:rsidR="005B4A97" w:rsidRPr="003241F7" w14:paraId="5C76B0AE" w14:textId="77777777" w:rsidTr="005B4A97">
        <w:tc>
          <w:tcPr>
            <w:tcW w:w="7086" w:type="dxa"/>
            <w:shd w:val="clear" w:color="auto" w:fill="auto"/>
          </w:tcPr>
          <w:p w14:paraId="293F29FF" w14:textId="77777777" w:rsidR="005B4A97" w:rsidRPr="003241F7" w:rsidRDefault="005B4A97" w:rsidP="005B4A97">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5B4A97" w:rsidRPr="003241F7" w:rsidRDefault="005B4A97" w:rsidP="005B4A97">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5B4A97" w:rsidRPr="003241F7" w:rsidRDefault="005B4A97" w:rsidP="005B4A97">
            <w:pPr>
              <w:pStyle w:val="NormalWeb"/>
              <w:spacing w:before="0" w:beforeAutospacing="0" w:after="120" w:afterAutospacing="0"/>
              <w:rPr>
                <w:rStyle w:val="Strong"/>
                <w:rFonts w:ascii="Helvetica" w:hAnsi="Helvetica" w:cs="Helvetica"/>
                <w:color w:val="000000"/>
                <w:sz w:val="18"/>
                <w:szCs w:val="18"/>
              </w:rPr>
            </w:pPr>
          </w:p>
          <w:p w14:paraId="773AD6E7" w14:textId="13518211"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5B4A97" w:rsidRPr="003241F7" w:rsidRDefault="005B4A97" w:rsidP="005B4A97">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5B4A97" w:rsidRPr="003241F7" w:rsidRDefault="005B4A97" w:rsidP="005B4A97">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3646DB3" w14:textId="77777777" w:rsidR="005B4A97" w:rsidRPr="003241F7" w:rsidRDefault="005B4A97" w:rsidP="005B4A97">
            <w:pPr>
              <w:spacing w:after="120"/>
              <w:rPr>
                <w:rFonts w:ascii="Helvetica" w:hAnsi="Helvetica" w:cs="Helvetica"/>
                <w:sz w:val="18"/>
                <w:szCs w:val="18"/>
              </w:rPr>
            </w:pPr>
          </w:p>
        </w:tc>
      </w:tr>
      <w:tr w:rsidR="005B4A97" w:rsidRPr="003241F7" w14:paraId="4ADF22F5" w14:textId="77777777" w:rsidTr="005B4A97">
        <w:tc>
          <w:tcPr>
            <w:tcW w:w="7086" w:type="dxa"/>
            <w:shd w:val="clear" w:color="auto" w:fill="auto"/>
          </w:tcPr>
          <w:p w14:paraId="75D6C2EB"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5B4A97" w:rsidRPr="003241F7" w:rsidRDefault="005B4A97" w:rsidP="005B4A97">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5B4A97" w:rsidRPr="003241F7" w:rsidRDefault="005B4A97" w:rsidP="005B4A97">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5B4A97" w:rsidRPr="003241F7" w:rsidRDefault="005B4A97" w:rsidP="005B4A97">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9DA50B5" w14:textId="77777777" w:rsidR="005B4A97" w:rsidRPr="003241F7" w:rsidRDefault="005B4A97" w:rsidP="005B4A97">
            <w:pPr>
              <w:spacing w:after="120"/>
              <w:rPr>
                <w:rFonts w:ascii="Helvetica" w:hAnsi="Helvetica" w:cs="Helvetica"/>
                <w:sz w:val="18"/>
                <w:szCs w:val="18"/>
              </w:rPr>
            </w:pPr>
          </w:p>
        </w:tc>
      </w:tr>
      <w:tr w:rsidR="005B4A97" w:rsidRPr="003241F7" w14:paraId="114E9B46" w14:textId="77777777" w:rsidTr="005B4A97">
        <w:tc>
          <w:tcPr>
            <w:tcW w:w="7086" w:type="dxa"/>
            <w:shd w:val="clear" w:color="auto" w:fill="auto"/>
          </w:tcPr>
          <w:p w14:paraId="04871C5E"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D6EC80E" w14:textId="77777777" w:rsidR="005B4A97" w:rsidRPr="003241F7" w:rsidRDefault="005B4A97" w:rsidP="005B4A97">
            <w:pPr>
              <w:spacing w:after="120"/>
              <w:rPr>
                <w:rFonts w:ascii="Helvetica" w:hAnsi="Helvetica" w:cs="Helvetica"/>
                <w:sz w:val="18"/>
                <w:szCs w:val="18"/>
              </w:rPr>
            </w:pPr>
          </w:p>
        </w:tc>
      </w:tr>
      <w:tr w:rsidR="005B4A97" w:rsidRPr="003241F7" w14:paraId="4CFDC136" w14:textId="77777777" w:rsidTr="005B4A97">
        <w:tc>
          <w:tcPr>
            <w:tcW w:w="7086" w:type="dxa"/>
            <w:shd w:val="clear" w:color="auto" w:fill="auto"/>
          </w:tcPr>
          <w:p w14:paraId="07890C48"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F790978" w14:textId="77777777" w:rsidR="005B4A97" w:rsidRPr="003241F7" w:rsidRDefault="005B4A97" w:rsidP="005B4A97">
            <w:pPr>
              <w:spacing w:after="120"/>
              <w:rPr>
                <w:rFonts w:ascii="Helvetica" w:hAnsi="Helvetica" w:cs="Helvetica"/>
                <w:sz w:val="18"/>
                <w:szCs w:val="18"/>
              </w:rPr>
            </w:pPr>
          </w:p>
        </w:tc>
      </w:tr>
      <w:tr w:rsidR="005B4A97" w:rsidRPr="003241F7" w14:paraId="7D0E80C3" w14:textId="77777777" w:rsidTr="005B4A97">
        <w:tc>
          <w:tcPr>
            <w:tcW w:w="7086" w:type="dxa"/>
            <w:shd w:val="clear" w:color="auto" w:fill="auto"/>
          </w:tcPr>
          <w:p w14:paraId="712F9C15" w14:textId="77777777" w:rsidR="005B4A97" w:rsidRPr="003241F7" w:rsidRDefault="005B4A97" w:rsidP="005B4A97">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5B4A97" w:rsidRPr="003241F7" w:rsidRDefault="005B4A97" w:rsidP="005B4A97">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F124339" w14:textId="77777777" w:rsidR="005B4A97" w:rsidRPr="003241F7" w:rsidRDefault="005B4A97" w:rsidP="005B4A97">
            <w:pPr>
              <w:spacing w:after="120"/>
              <w:rPr>
                <w:rFonts w:ascii="Helvetica" w:hAnsi="Helvetica" w:cs="Helvetica"/>
                <w:i/>
                <w:sz w:val="18"/>
                <w:szCs w:val="18"/>
              </w:rPr>
            </w:pPr>
          </w:p>
        </w:tc>
      </w:tr>
      <w:tr w:rsidR="005B4A97" w:rsidRPr="003241F7" w14:paraId="7B423774" w14:textId="77777777" w:rsidTr="005B4A97">
        <w:tc>
          <w:tcPr>
            <w:tcW w:w="7086" w:type="dxa"/>
            <w:shd w:val="clear" w:color="auto" w:fill="auto"/>
          </w:tcPr>
          <w:p w14:paraId="22DAB0F7" w14:textId="77039549" w:rsidR="005B4A97" w:rsidRPr="003241F7" w:rsidRDefault="005B4A97" w:rsidP="005B4A97">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5B4A97" w:rsidRPr="003241F7" w:rsidRDefault="005B4A97" w:rsidP="005B4A97">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E13AA04" w14:textId="77777777" w:rsidR="005B4A97" w:rsidRPr="003241F7" w:rsidRDefault="005B4A97" w:rsidP="005B4A97">
            <w:pPr>
              <w:spacing w:after="120"/>
              <w:rPr>
                <w:rFonts w:ascii="Helvetica" w:hAnsi="Helvetica" w:cs="Helvetica"/>
                <w:sz w:val="18"/>
                <w:szCs w:val="18"/>
              </w:rPr>
            </w:pPr>
          </w:p>
        </w:tc>
      </w:tr>
      <w:tr w:rsidR="005B4A97" w:rsidRPr="003241F7" w14:paraId="25C190F5" w14:textId="77777777" w:rsidTr="005B4A97">
        <w:tc>
          <w:tcPr>
            <w:tcW w:w="7086" w:type="dxa"/>
            <w:shd w:val="clear" w:color="auto" w:fill="auto"/>
          </w:tcPr>
          <w:p w14:paraId="63A817CA" w14:textId="77777777" w:rsidR="005B4A97" w:rsidRPr="003241F7" w:rsidRDefault="005B4A97" w:rsidP="005B4A97">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5B4A97" w:rsidRPr="003241F7" w:rsidRDefault="005B4A97" w:rsidP="005B4A97">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5B4A97" w:rsidRPr="003241F7" w:rsidRDefault="005B4A97" w:rsidP="005B4A9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5B4A97" w:rsidRPr="003241F7" w:rsidRDefault="005B4A97" w:rsidP="005B4A97">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5B4A97" w:rsidRPr="003241F7" w:rsidRDefault="005B4A97" w:rsidP="005B4A9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5B4A97" w:rsidRPr="003241F7" w:rsidRDefault="005B4A97" w:rsidP="005B4A9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5B4A97" w:rsidRPr="003241F7" w:rsidRDefault="005B4A97" w:rsidP="005B4A97">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5B4A97" w:rsidRPr="003241F7" w:rsidRDefault="005B4A97" w:rsidP="005B4A97">
            <w:pPr>
              <w:spacing w:after="120"/>
              <w:textAlignment w:val="baseline"/>
              <w:rPr>
                <w:rFonts w:ascii="Helvetica" w:hAnsi="Helvetica" w:cs="Helvetica"/>
                <w:color w:val="222222"/>
                <w:sz w:val="18"/>
                <w:szCs w:val="18"/>
              </w:rPr>
            </w:pPr>
          </w:p>
        </w:tc>
        <w:tc>
          <w:tcPr>
            <w:tcW w:w="4254" w:type="dxa"/>
          </w:tcPr>
          <w:p w14:paraId="19384ACE" w14:textId="77777777" w:rsidR="005B4A97" w:rsidRPr="003241F7" w:rsidRDefault="005B4A97" w:rsidP="005B4A97">
            <w:pPr>
              <w:spacing w:after="120"/>
              <w:rPr>
                <w:rFonts w:ascii="Helvetica" w:hAnsi="Helvetica" w:cs="Helvetica"/>
                <w:sz w:val="18"/>
                <w:szCs w:val="18"/>
              </w:rPr>
            </w:pPr>
          </w:p>
        </w:tc>
      </w:tr>
      <w:tr w:rsidR="005B4A97" w:rsidRPr="003241F7" w14:paraId="27822B71" w14:textId="77777777" w:rsidTr="005B4A97">
        <w:tc>
          <w:tcPr>
            <w:tcW w:w="7086" w:type="dxa"/>
            <w:shd w:val="clear" w:color="auto" w:fill="auto"/>
          </w:tcPr>
          <w:p w14:paraId="35A4C22E"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5B4A97" w:rsidRPr="003241F7" w:rsidRDefault="005B4A97" w:rsidP="005B4A9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5B4A97" w:rsidRPr="003241F7" w:rsidRDefault="005B4A97" w:rsidP="005B4A9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5B4A97" w:rsidRPr="003241F7" w:rsidRDefault="005B4A97" w:rsidP="005B4A97">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5B4A97" w:rsidRPr="003241F7" w:rsidRDefault="005B4A97" w:rsidP="005B4A97">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455C843" w14:textId="77777777" w:rsidR="005B4A97" w:rsidRPr="003241F7" w:rsidRDefault="005B4A97" w:rsidP="005B4A97">
            <w:pPr>
              <w:spacing w:after="120"/>
              <w:rPr>
                <w:rFonts w:ascii="Helvetica" w:hAnsi="Helvetica" w:cs="Helvetica"/>
                <w:sz w:val="18"/>
                <w:szCs w:val="18"/>
              </w:rPr>
            </w:pPr>
          </w:p>
        </w:tc>
      </w:tr>
      <w:tr w:rsidR="005B4A97" w:rsidRPr="003241F7" w14:paraId="7C9EE250" w14:textId="77777777" w:rsidTr="005B4A97">
        <w:tc>
          <w:tcPr>
            <w:tcW w:w="7086" w:type="dxa"/>
            <w:shd w:val="clear" w:color="auto" w:fill="auto"/>
          </w:tcPr>
          <w:p w14:paraId="4643CC51"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8256196" w14:textId="77777777" w:rsidR="005B4A97" w:rsidRPr="003241F7" w:rsidRDefault="005B4A97" w:rsidP="005B4A97">
            <w:pPr>
              <w:spacing w:after="120"/>
              <w:rPr>
                <w:rFonts w:ascii="Helvetica" w:hAnsi="Helvetica" w:cs="Helvetica"/>
                <w:sz w:val="18"/>
                <w:szCs w:val="18"/>
              </w:rPr>
            </w:pPr>
          </w:p>
        </w:tc>
      </w:tr>
      <w:tr w:rsidR="005B4A97" w:rsidRPr="003241F7" w14:paraId="0DE2A69F" w14:textId="77777777" w:rsidTr="005B4A97">
        <w:tc>
          <w:tcPr>
            <w:tcW w:w="7086" w:type="dxa"/>
            <w:shd w:val="clear" w:color="auto" w:fill="auto"/>
          </w:tcPr>
          <w:p w14:paraId="5CB1AD7C"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5B4A97" w:rsidRPr="003241F7" w:rsidRDefault="005B4A97" w:rsidP="005B4A97">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5B4A97" w:rsidRPr="003241F7" w:rsidRDefault="005B4A97" w:rsidP="005B4A97">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5B4A97" w:rsidRPr="003241F7" w:rsidRDefault="005B4A97" w:rsidP="005B4A97">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37F8E7D" w14:textId="77777777" w:rsidR="005B4A97" w:rsidRPr="003241F7" w:rsidRDefault="005B4A97" w:rsidP="005B4A97">
            <w:pPr>
              <w:spacing w:after="120"/>
              <w:rPr>
                <w:rFonts w:ascii="Helvetica" w:hAnsi="Helvetica" w:cs="Helvetica"/>
                <w:sz w:val="18"/>
                <w:szCs w:val="18"/>
              </w:rPr>
            </w:pPr>
          </w:p>
        </w:tc>
      </w:tr>
      <w:tr w:rsidR="005B4A97" w:rsidRPr="003241F7" w14:paraId="4903E952" w14:textId="77777777" w:rsidTr="005B4A97">
        <w:tc>
          <w:tcPr>
            <w:tcW w:w="7086" w:type="dxa"/>
            <w:shd w:val="clear" w:color="auto" w:fill="auto"/>
          </w:tcPr>
          <w:p w14:paraId="343BBD37"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5B4A97" w:rsidRPr="003241F7" w:rsidRDefault="005B4A97" w:rsidP="005B4A9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5B4A97" w:rsidRPr="003241F7" w:rsidRDefault="005B4A97" w:rsidP="005B4A9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5B4A97" w:rsidRPr="003241F7" w:rsidRDefault="005B4A97" w:rsidP="005B4A97">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53761EBD" w14:textId="77777777" w:rsidR="005B4A97" w:rsidRPr="003241F7" w:rsidRDefault="005B4A97" w:rsidP="005B4A97">
            <w:pPr>
              <w:spacing w:after="120"/>
              <w:rPr>
                <w:rFonts w:ascii="Helvetica" w:hAnsi="Helvetica" w:cs="Helvetica"/>
                <w:sz w:val="18"/>
                <w:szCs w:val="18"/>
              </w:rPr>
            </w:pPr>
          </w:p>
        </w:tc>
      </w:tr>
      <w:tr w:rsidR="005B4A97" w:rsidRPr="003241F7" w14:paraId="4527F11A" w14:textId="77777777" w:rsidTr="005B4A97">
        <w:tc>
          <w:tcPr>
            <w:tcW w:w="7086" w:type="dxa"/>
            <w:shd w:val="clear" w:color="auto" w:fill="auto"/>
          </w:tcPr>
          <w:p w14:paraId="3B5FF489"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5B4A97" w:rsidRPr="003241F7" w:rsidRDefault="005B4A97" w:rsidP="005B4A9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5B4A97" w:rsidRPr="003241F7" w:rsidRDefault="005B4A97" w:rsidP="005B4A9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5B4A97" w:rsidRPr="003241F7" w:rsidRDefault="005B4A97" w:rsidP="005B4A9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5B4A97" w:rsidRPr="003241F7" w:rsidRDefault="005B4A97" w:rsidP="005B4A9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5B4A97" w:rsidRPr="003241F7" w:rsidRDefault="005B4A97" w:rsidP="005B4A97">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5B4A97" w:rsidRPr="0052607E" w:rsidRDefault="005B4A97" w:rsidP="005B4A97">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5B4A97" w:rsidRPr="0052607E" w:rsidRDefault="005B4A97" w:rsidP="005B4A9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5B4A97" w:rsidRPr="0052607E" w:rsidRDefault="005B4A97" w:rsidP="005B4A9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5B4A97" w:rsidRPr="0052607E" w:rsidRDefault="005B4A97" w:rsidP="005B4A9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5B4A97" w:rsidRPr="0052607E" w:rsidRDefault="005B4A97" w:rsidP="005B4A97">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5B4A97" w:rsidRPr="003241F7" w:rsidRDefault="005B4A97" w:rsidP="005B4A97">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3594523F" w14:textId="77777777" w:rsidR="005B4A97" w:rsidRPr="003241F7" w:rsidRDefault="005B4A97" w:rsidP="005B4A97">
            <w:pPr>
              <w:spacing w:after="120"/>
              <w:rPr>
                <w:rFonts w:ascii="Helvetica" w:hAnsi="Helvetica" w:cs="Helvetica"/>
                <w:sz w:val="18"/>
                <w:szCs w:val="18"/>
              </w:rPr>
            </w:pPr>
          </w:p>
        </w:tc>
      </w:tr>
      <w:tr w:rsidR="005B4A97" w:rsidRPr="003241F7" w14:paraId="55CEF7F5" w14:textId="77777777" w:rsidTr="005B4A97">
        <w:tc>
          <w:tcPr>
            <w:tcW w:w="7086" w:type="dxa"/>
            <w:shd w:val="clear" w:color="auto" w:fill="auto"/>
          </w:tcPr>
          <w:p w14:paraId="302205B9"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5B4A97" w:rsidRPr="003241F7" w:rsidRDefault="005B4A97" w:rsidP="005B4A97">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01E86D7D" w14:textId="77777777" w:rsidR="005B4A97" w:rsidRPr="003241F7" w:rsidRDefault="005B4A97" w:rsidP="005B4A97">
            <w:pPr>
              <w:spacing w:after="120"/>
              <w:rPr>
                <w:rFonts w:ascii="Helvetica" w:hAnsi="Helvetica" w:cs="Helvetica"/>
                <w:sz w:val="18"/>
                <w:szCs w:val="18"/>
              </w:rPr>
            </w:pPr>
          </w:p>
        </w:tc>
      </w:tr>
      <w:tr w:rsidR="005B4A97" w:rsidRPr="003241F7" w14:paraId="5C0C4684" w14:textId="77777777" w:rsidTr="005B4A97">
        <w:tc>
          <w:tcPr>
            <w:tcW w:w="7086" w:type="dxa"/>
            <w:shd w:val="clear" w:color="auto" w:fill="auto"/>
          </w:tcPr>
          <w:p w14:paraId="74FA029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843BF68" w14:textId="77777777" w:rsidR="005B4A97" w:rsidRPr="003241F7" w:rsidRDefault="005B4A97" w:rsidP="005B4A97">
            <w:pPr>
              <w:spacing w:after="120"/>
              <w:rPr>
                <w:rFonts w:ascii="Helvetica" w:hAnsi="Helvetica" w:cs="Helvetica"/>
                <w:sz w:val="18"/>
                <w:szCs w:val="18"/>
              </w:rPr>
            </w:pPr>
          </w:p>
        </w:tc>
      </w:tr>
      <w:tr w:rsidR="005B4A97" w:rsidRPr="003241F7" w14:paraId="12B099BC" w14:textId="77777777" w:rsidTr="005B4A97">
        <w:tc>
          <w:tcPr>
            <w:tcW w:w="7086" w:type="dxa"/>
            <w:shd w:val="clear" w:color="auto" w:fill="auto"/>
          </w:tcPr>
          <w:p w14:paraId="62341F4C"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7D1E3E3" w14:textId="77777777" w:rsidR="005B4A97" w:rsidRPr="003241F7" w:rsidRDefault="005B4A97" w:rsidP="005B4A97">
            <w:pPr>
              <w:spacing w:after="120"/>
              <w:rPr>
                <w:rFonts w:ascii="Helvetica" w:hAnsi="Helvetica" w:cs="Helvetica"/>
                <w:sz w:val="18"/>
                <w:szCs w:val="18"/>
              </w:rPr>
            </w:pPr>
          </w:p>
        </w:tc>
      </w:tr>
      <w:tr w:rsidR="005B4A97" w:rsidRPr="003241F7" w14:paraId="5C0AF0E8" w14:textId="77777777" w:rsidTr="005B4A97">
        <w:tc>
          <w:tcPr>
            <w:tcW w:w="7086" w:type="dxa"/>
            <w:shd w:val="clear" w:color="auto" w:fill="auto"/>
          </w:tcPr>
          <w:p w14:paraId="52D0E89D" w14:textId="77777777" w:rsidR="005B4A97" w:rsidRPr="003241F7" w:rsidRDefault="005B4A97" w:rsidP="005B4A97">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5B4A97" w:rsidRPr="003241F7" w:rsidRDefault="005B4A97" w:rsidP="005B4A9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5B4A97" w:rsidRPr="003241F7" w:rsidRDefault="005B4A97" w:rsidP="005B4A9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5B4A97" w:rsidRPr="003241F7" w:rsidRDefault="005B4A97" w:rsidP="005B4A97">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5B4A97" w:rsidRPr="003241F7" w:rsidRDefault="005B4A97" w:rsidP="005B4A97">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5B4A97" w:rsidRPr="003241F7" w:rsidRDefault="005B4A97" w:rsidP="005B4A9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5B4A97" w:rsidRPr="003241F7" w:rsidRDefault="005B4A97" w:rsidP="005B4A9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5B4A97" w:rsidRPr="003241F7" w:rsidRDefault="005B4A97" w:rsidP="005B4A9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5B4A97" w:rsidRPr="003241F7" w:rsidRDefault="005B4A97" w:rsidP="005B4A9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5B4A97" w:rsidRPr="003241F7" w:rsidRDefault="005B4A97" w:rsidP="005B4A97">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5B4A97" w:rsidRPr="003241F7" w:rsidRDefault="005B4A97" w:rsidP="005B4A97">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07BFC4E" w14:textId="77777777" w:rsidR="005B4A97" w:rsidRPr="003241F7" w:rsidRDefault="005B4A97" w:rsidP="005B4A97">
            <w:pPr>
              <w:spacing w:after="120"/>
              <w:rPr>
                <w:rFonts w:ascii="Helvetica" w:hAnsi="Helvetica" w:cs="Helvetica"/>
                <w:sz w:val="18"/>
                <w:szCs w:val="18"/>
              </w:rPr>
            </w:pPr>
          </w:p>
        </w:tc>
      </w:tr>
      <w:tr w:rsidR="005B4A97" w:rsidRPr="003241F7" w14:paraId="25A7EF58" w14:textId="77777777" w:rsidTr="005B4A97">
        <w:tc>
          <w:tcPr>
            <w:tcW w:w="7086" w:type="dxa"/>
            <w:shd w:val="clear" w:color="auto" w:fill="auto"/>
          </w:tcPr>
          <w:p w14:paraId="6CD01E41" w14:textId="77777777" w:rsidR="005B4A97" w:rsidRPr="003241F7" w:rsidRDefault="005B4A97" w:rsidP="005B4A97">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7DAF0C4C" w14:textId="77777777" w:rsidR="005B4A97" w:rsidRPr="003241F7" w:rsidRDefault="005B4A97" w:rsidP="005B4A97">
            <w:pPr>
              <w:spacing w:after="120"/>
              <w:rPr>
                <w:rFonts w:ascii="Helvetica" w:hAnsi="Helvetica" w:cs="Helvetica"/>
                <w:sz w:val="18"/>
                <w:szCs w:val="18"/>
              </w:rPr>
            </w:pPr>
          </w:p>
        </w:tc>
      </w:tr>
      <w:tr w:rsidR="005B4A97" w:rsidRPr="003241F7" w14:paraId="40646F30" w14:textId="77777777" w:rsidTr="005B4A97">
        <w:tc>
          <w:tcPr>
            <w:tcW w:w="7086" w:type="dxa"/>
            <w:shd w:val="clear" w:color="auto" w:fill="auto"/>
          </w:tcPr>
          <w:p w14:paraId="36A977D9" w14:textId="77777777" w:rsidR="005B4A97" w:rsidRPr="003241F7" w:rsidRDefault="005B4A97" w:rsidP="005B4A97">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5B4A97" w:rsidRPr="003241F7" w:rsidRDefault="005B4A97" w:rsidP="005B4A97">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6DB7AAD9" w14:textId="77777777" w:rsidR="005B4A97" w:rsidRPr="003241F7" w:rsidRDefault="005B4A97" w:rsidP="005B4A97">
            <w:pPr>
              <w:spacing w:after="120"/>
              <w:rPr>
                <w:rFonts w:ascii="Helvetica" w:hAnsi="Helvetica" w:cs="Helvetica"/>
                <w:sz w:val="18"/>
                <w:szCs w:val="18"/>
              </w:rPr>
            </w:pPr>
          </w:p>
        </w:tc>
      </w:tr>
      <w:tr w:rsidR="005B4A97" w:rsidRPr="003241F7" w14:paraId="0A325D46" w14:textId="77777777" w:rsidTr="005B4A97">
        <w:tc>
          <w:tcPr>
            <w:tcW w:w="7086" w:type="dxa"/>
            <w:shd w:val="clear" w:color="auto" w:fill="auto"/>
          </w:tcPr>
          <w:p w14:paraId="59319BB5"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5B4A97" w:rsidRPr="003241F7" w:rsidRDefault="005B4A97" w:rsidP="005B4A9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5B4A97" w:rsidRPr="003241F7" w:rsidRDefault="005B4A97" w:rsidP="005B4A9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5B4A97" w:rsidRPr="003241F7" w:rsidRDefault="005B4A97" w:rsidP="005B4A97">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B2F4E17" w14:textId="77777777" w:rsidR="005B4A97" w:rsidRPr="003241F7" w:rsidRDefault="005B4A97" w:rsidP="005B4A97">
            <w:pPr>
              <w:spacing w:after="120"/>
              <w:rPr>
                <w:rFonts w:ascii="Helvetica" w:hAnsi="Helvetica" w:cs="Helvetica"/>
                <w:sz w:val="18"/>
                <w:szCs w:val="18"/>
              </w:rPr>
            </w:pPr>
          </w:p>
        </w:tc>
      </w:tr>
      <w:tr w:rsidR="005B4A97" w:rsidRPr="003241F7" w14:paraId="01DDEE32" w14:textId="77777777" w:rsidTr="005B4A97">
        <w:tc>
          <w:tcPr>
            <w:tcW w:w="7086" w:type="dxa"/>
            <w:shd w:val="clear" w:color="auto" w:fill="auto"/>
          </w:tcPr>
          <w:p w14:paraId="2374FA3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13BD2C3" w14:textId="77777777" w:rsidR="005B4A97" w:rsidRPr="003241F7" w:rsidRDefault="005B4A97" w:rsidP="005B4A97">
            <w:pPr>
              <w:spacing w:after="120"/>
              <w:rPr>
                <w:rFonts w:ascii="Helvetica" w:hAnsi="Helvetica" w:cs="Helvetica"/>
                <w:sz w:val="18"/>
                <w:szCs w:val="18"/>
              </w:rPr>
            </w:pPr>
          </w:p>
        </w:tc>
      </w:tr>
      <w:tr w:rsidR="005B4A97" w:rsidRPr="003241F7" w14:paraId="5F4FB1E9" w14:textId="77777777" w:rsidTr="005B4A97">
        <w:tc>
          <w:tcPr>
            <w:tcW w:w="7086" w:type="dxa"/>
            <w:shd w:val="clear" w:color="auto" w:fill="auto"/>
          </w:tcPr>
          <w:p w14:paraId="2D47F96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5B4A97" w:rsidRPr="003241F7" w:rsidRDefault="005B4A97" w:rsidP="005B4A9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5B4A97" w:rsidRPr="003241F7" w:rsidRDefault="005B4A97" w:rsidP="005B4A9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5B4A97" w:rsidRPr="003241F7" w:rsidRDefault="005B4A97" w:rsidP="005B4A97">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4ADB876" w14:textId="77777777" w:rsidR="005B4A97" w:rsidRPr="003241F7" w:rsidRDefault="005B4A97" w:rsidP="005B4A97">
            <w:pPr>
              <w:spacing w:after="120"/>
              <w:rPr>
                <w:rFonts w:ascii="Helvetica" w:hAnsi="Helvetica" w:cs="Helvetica"/>
                <w:sz w:val="18"/>
                <w:szCs w:val="18"/>
              </w:rPr>
            </w:pPr>
          </w:p>
        </w:tc>
      </w:tr>
      <w:tr w:rsidR="005B4A97" w:rsidRPr="003241F7" w14:paraId="1A062FA7" w14:textId="77777777" w:rsidTr="005B4A97">
        <w:tc>
          <w:tcPr>
            <w:tcW w:w="7086" w:type="dxa"/>
            <w:shd w:val="clear" w:color="auto" w:fill="auto"/>
          </w:tcPr>
          <w:p w14:paraId="48B82923" w14:textId="77777777" w:rsidR="005B4A97" w:rsidRPr="003241F7" w:rsidRDefault="005B4A97" w:rsidP="005B4A97">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5B4A97" w:rsidRPr="003241F7" w:rsidRDefault="005B4A97" w:rsidP="005B4A9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DD8C90A" w14:textId="77777777" w:rsidR="005B4A97" w:rsidRPr="003241F7" w:rsidRDefault="005B4A97" w:rsidP="005B4A97">
            <w:pPr>
              <w:spacing w:after="120"/>
              <w:rPr>
                <w:rFonts w:ascii="Helvetica" w:hAnsi="Helvetica" w:cs="Helvetica"/>
                <w:sz w:val="18"/>
                <w:szCs w:val="18"/>
              </w:rPr>
            </w:pPr>
          </w:p>
        </w:tc>
      </w:tr>
      <w:tr w:rsidR="005B4A97" w:rsidRPr="003241F7" w14:paraId="68666842" w14:textId="77777777" w:rsidTr="005B4A97">
        <w:tc>
          <w:tcPr>
            <w:tcW w:w="7086" w:type="dxa"/>
            <w:shd w:val="clear" w:color="auto" w:fill="auto"/>
          </w:tcPr>
          <w:p w14:paraId="20C2A510" w14:textId="05CA2C1A"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5B4A97" w:rsidRPr="003241F7" w:rsidRDefault="005B4A97" w:rsidP="005B4A97">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5B4A97" w:rsidRPr="003241F7" w:rsidRDefault="005B4A97" w:rsidP="005B4A97">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0E6ECFF3" w14:textId="77777777" w:rsidR="005B4A97" w:rsidRPr="003241F7" w:rsidRDefault="005B4A97" w:rsidP="005B4A97">
            <w:pPr>
              <w:spacing w:after="120"/>
              <w:rPr>
                <w:rFonts w:ascii="Helvetica" w:hAnsi="Helvetica" w:cs="Helvetica"/>
                <w:sz w:val="18"/>
                <w:szCs w:val="18"/>
              </w:rPr>
            </w:pPr>
          </w:p>
        </w:tc>
      </w:tr>
      <w:tr w:rsidR="005B4A97" w:rsidRPr="003241F7" w14:paraId="1002F320" w14:textId="77777777" w:rsidTr="005B4A97">
        <w:tc>
          <w:tcPr>
            <w:tcW w:w="7086" w:type="dxa"/>
            <w:shd w:val="clear" w:color="auto" w:fill="auto"/>
          </w:tcPr>
          <w:p w14:paraId="7C7F528F" w14:textId="513179A5"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5B4A97" w:rsidRPr="003241F7" w:rsidRDefault="005B4A97" w:rsidP="005B4A97">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5BC3C68B" w14:textId="77777777" w:rsidR="005B4A97" w:rsidRPr="003241F7" w:rsidRDefault="005B4A97" w:rsidP="005B4A97">
            <w:pPr>
              <w:spacing w:after="120"/>
              <w:rPr>
                <w:rFonts w:ascii="Helvetica" w:hAnsi="Helvetica" w:cs="Helvetica"/>
                <w:sz w:val="18"/>
                <w:szCs w:val="18"/>
              </w:rPr>
            </w:pPr>
          </w:p>
        </w:tc>
      </w:tr>
      <w:tr w:rsidR="005B4A97" w:rsidRPr="003241F7" w14:paraId="3D56D3CE" w14:textId="77777777" w:rsidTr="005B4A97">
        <w:tc>
          <w:tcPr>
            <w:tcW w:w="7086" w:type="dxa"/>
            <w:shd w:val="clear" w:color="auto" w:fill="auto"/>
          </w:tcPr>
          <w:p w14:paraId="0B02BA69" w14:textId="1F1F68F4"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5E622B9" w14:textId="77777777" w:rsidR="005B4A97" w:rsidRPr="003241F7" w:rsidRDefault="005B4A97" w:rsidP="005B4A97">
            <w:pPr>
              <w:spacing w:after="120"/>
              <w:rPr>
                <w:rFonts w:ascii="Helvetica" w:hAnsi="Helvetica" w:cs="Helvetica"/>
                <w:sz w:val="18"/>
                <w:szCs w:val="18"/>
              </w:rPr>
            </w:pPr>
          </w:p>
        </w:tc>
      </w:tr>
      <w:tr w:rsidR="005B4A97" w:rsidRPr="003241F7" w14:paraId="5C2F2356" w14:textId="77777777" w:rsidTr="005B4A97">
        <w:tc>
          <w:tcPr>
            <w:tcW w:w="7086" w:type="dxa"/>
            <w:shd w:val="clear" w:color="auto" w:fill="auto"/>
          </w:tcPr>
          <w:p w14:paraId="1D884294"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5B4A97" w:rsidRPr="003241F7" w:rsidRDefault="005B4A97" w:rsidP="005B4A97">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5B4A97" w:rsidRPr="003241F7" w:rsidRDefault="005B4A97" w:rsidP="005B4A97">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5B4A97" w:rsidRPr="003241F7" w:rsidRDefault="005B4A97" w:rsidP="005B4A97">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5B4A97" w:rsidRPr="003241F7" w:rsidRDefault="005B4A97" w:rsidP="005B4A97">
            <w:pPr>
              <w:spacing w:after="120"/>
              <w:rPr>
                <w:rStyle w:val="title2"/>
                <w:rFonts w:ascii="Helvetica" w:hAnsi="Helvetica" w:cs="Helvetica"/>
                <w:b/>
                <w:bCs/>
                <w:color w:val="000000"/>
                <w:sz w:val="18"/>
                <w:szCs w:val="18"/>
              </w:rPr>
            </w:pPr>
          </w:p>
          <w:p w14:paraId="75F4E886" w14:textId="53A827BB"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5B4A97" w:rsidRPr="003241F7" w:rsidRDefault="005B4A97" w:rsidP="005B4A97">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5B4A97" w:rsidRPr="003241F7" w:rsidRDefault="005B4A97" w:rsidP="005B4A9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5B4A97" w:rsidRPr="003241F7" w:rsidRDefault="005B4A97" w:rsidP="005B4A9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5B4A97" w:rsidRPr="003241F7" w:rsidRDefault="005B4A97" w:rsidP="005B4A9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5B4A97" w:rsidRPr="003241F7" w:rsidRDefault="005B4A97" w:rsidP="005B4A9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5B4A97" w:rsidRPr="003241F7" w:rsidRDefault="005B4A97" w:rsidP="005B4A9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5B4A97" w:rsidRPr="003241F7" w:rsidRDefault="005B4A97" w:rsidP="005B4A97">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83D21E8" w14:textId="77777777" w:rsidR="005B4A97" w:rsidRPr="003241F7" w:rsidRDefault="005B4A97" w:rsidP="005B4A97">
            <w:pPr>
              <w:spacing w:after="120"/>
              <w:rPr>
                <w:rFonts w:ascii="Helvetica" w:hAnsi="Helvetica" w:cs="Helvetica"/>
                <w:sz w:val="18"/>
                <w:szCs w:val="18"/>
              </w:rPr>
            </w:pPr>
          </w:p>
        </w:tc>
      </w:tr>
      <w:tr w:rsidR="005B4A97" w:rsidRPr="003241F7" w14:paraId="569C9F3C" w14:textId="77777777" w:rsidTr="005B4A97">
        <w:tc>
          <w:tcPr>
            <w:tcW w:w="7086" w:type="dxa"/>
            <w:shd w:val="clear" w:color="auto" w:fill="auto"/>
          </w:tcPr>
          <w:p w14:paraId="44603ED5"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5B4A97" w:rsidRPr="003241F7" w:rsidRDefault="005B4A97" w:rsidP="005B4A9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63817934" w14:textId="77777777" w:rsidR="005B4A97" w:rsidRPr="003241F7" w:rsidRDefault="005B4A97" w:rsidP="005B4A97">
            <w:pPr>
              <w:spacing w:after="120"/>
              <w:rPr>
                <w:rFonts w:ascii="Helvetica" w:hAnsi="Helvetica" w:cs="Helvetica"/>
                <w:sz w:val="18"/>
                <w:szCs w:val="18"/>
              </w:rPr>
            </w:pPr>
          </w:p>
        </w:tc>
      </w:tr>
      <w:tr w:rsidR="005B4A97" w:rsidRPr="003241F7" w14:paraId="091BDB40" w14:textId="77777777" w:rsidTr="005B4A97">
        <w:tc>
          <w:tcPr>
            <w:tcW w:w="7086" w:type="dxa"/>
            <w:shd w:val="clear" w:color="auto" w:fill="auto"/>
          </w:tcPr>
          <w:p w14:paraId="13E6D673"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5B4A97" w:rsidRPr="003241F7" w:rsidRDefault="005B4A97" w:rsidP="005B4A97">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7FF4CCFD" w14:textId="77777777" w:rsidR="005B4A97" w:rsidRPr="003241F7" w:rsidRDefault="005B4A97" w:rsidP="005B4A97">
            <w:pPr>
              <w:spacing w:after="120"/>
              <w:rPr>
                <w:rFonts w:ascii="Helvetica" w:hAnsi="Helvetica" w:cs="Helvetica"/>
                <w:sz w:val="18"/>
                <w:szCs w:val="18"/>
              </w:rPr>
            </w:pPr>
          </w:p>
        </w:tc>
      </w:tr>
      <w:tr w:rsidR="005B4A97" w:rsidRPr="003241F7" w14:paraId="00A1C4A7" w14:textId="77777777" w:rsidTr="005B4A97">
        <w:tc>
          <w:tcPr>
            <w:tcW w:w="7086" w:type="dxa"/>
            <w:shd w:val="clear" w:color="auto" w:fill="auto"/>
          </w:tcPr>
          <w:p w14:paraId="0CB6D23D" w14:textId="6AE0F176"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5B4A97" w:rsidRPr="003241F7" w:rsidRDefault="005B4A97" w:rsidP="005B4A97">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2E84396" w14:textId="77777777" w:rsidR="005B4A97" w:rsidRPr="003241F7" w:rsidRDefault="005B4A97" w:rsidP="005B4A97">
            <w:pPr>
              <w:spacing w:after="120"/>
              <w:rPr>
                <w:rFonts w:ascii="Helvetica" w:hAnsi="Helvetica" w:cs="Helvetica"/>
                <w:sz w:val="18"/>
                <w:szCs w:val="18"/>
              </w:rPr>
            </w:pPr>
          </w:p>
        </w:tc>
      </w:tr>
      <w:tr w:rsidR="005B4A97" w:rsidRPr="003241F7" w14:paraId="6B647E39" w14:textId="77777777" w:rsidTr="005B4A97">
        <w:tc>
          <w:tcPr>
            <w:tcW w:w="7086" w:type="dxa"/>
            <w:shd w:val="clear" w:color="auto" w:fill="auto"/>
          </w:tcPr>
          <w:p w14:paraId="1EAF6026" w14:textId="77777777"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5B4A97" w:rsidRPr="003241F7" w:rsidRDefault="005B4A97" w:rsidP="005B4A97">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69E36C71" w14:textId="77777777" w:rsidR="005B4A97" w:rsidRPr="003241F7" w:rsidRDefault="005B4A97" w:rsidP="005B4A97">
            <w:pPr>
              <w:spacing w:after="120"/>
              <w:rPr>
                <w:rFonts w:ascii="Helvetica" w:hAnsi="Helvetica" w:cs="Helvetica"/>
                <w:sz w:val="18"/>
                <w:szCs w:val="18"/>
              </w:rPr>
            </w:pPr>
          </w:p>
        </w:tc>
      </w:tr>
      <w:tr w:rsidR="005B4A97" w:rsidRPr="003241F7" w14:paraId="5373877B" w14:textId="77777777" w:rsidTr="005B4A97">
        <w:tc>
          <w:tcPr>
            <w:tcW w:w="7086" w:type="dxa"/>
            <w:shd w:val="clear" w:color="auto" w:fill="auto"/>
          </w:tcPr>
          <w:p w14:paraId="5087427D" w14:textId="77777777"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5B4A97" w:rsidRPr="003241F7" w:rsidRDefault="005B4A97" w:rsidP="005B4A9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4E74C59" w14:textId="77777777" w:rsidR="005B4A97" w:rsidRPr="003241F7" w:rsidRDefault="005B4A97" w:rsidP="005B4A97">
            <w:pPr>
              <w:spacing w:after="120"/>
              <w:rPr>
                <w:rFonts w:ascii="Helvetica" w:hAnsi="Helvetica" w:cs="Helvetica"/>
                <w:sz w:val="18"/>
                <w:szCs w:val="18"/>
              </w:rPr>
            </w:pPr>
          </w:p>
        </w:tc>
      </w:tr>
      <w:tr w:rsidR="005B4A97" w:rsidRPr="003241F7" w14:paraId="6FC28282" w14:textId="77777777" w:rsidTr="005B4A97">
        <w:tc>
          <w:tcPr>
            <w:tcW w:w="7086" w:type="dxa"/>
            <w:shd w:val="clear" w:color="auto" w:fill="auto"/>
          </w:tcPr>
          <w:p w14:paraId="27A7647E" w14:textId="77777777"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5B4A97" w:rsidRPr="003241F7" w:rsidRDefault="005B4A97" w:rsidP="005B4A9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23D88EEA" w14:textId="77777777" w:rsidR="005B4A97" w:rsidRPr="003241F7" w:rsidRDefault="005B4A97" w:rsidP="005B4A97">
            <w:pPr>
              <w:spacing w:after="120"/>
              <w:rPr>
                <w:rFonts w:ascii="Helvetica" w:hAnsi="Helvetica" w:cs="Helvetica"/>
                <w:sz w:val="18"/>
                <w:szCs w:val="18"/>
              </w:rPr>
            </w:pPr>
          </w:p>
        </w:tc>
      </w:tr>
      <w:tr w:rsidR="005B4A97" w:rsidRPr="003241F7" w14:paraId="4A5C3728" w14:textId="77777777" w:rsidTr="005B4A97">
        <w:tc>
          <w:tcPr>
            <w:tcW w:w="7086" w:type="dxa"/>
            <w:shd w:val="clear" w:color="auto" w:fill="auto"/>
          </w:tcPr>
          <w:p w14:paraId="167257DD"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5B4A97" w:rsidRPr="003241F7" w:rsidRDefault="005B4A97" w:rsidP="005B4A97">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BE7A7C8" w14:textId="77777777" w:rsidR="005B4A97" w:rsidRPr="003241F7" w:rsidRDefault="005B4A97" w:rsidP="005B4A97">
            <w:pPr>
              <w:spacing w:after="120"/>
              <w:rPr>
                <w:rFonts w:ascii="Helvetica" w:hAnsi="Helvetica" w:cs="Helvetica"/>
                <w:sz w:val="18"/>
                <w:szCs w:val="18"/>
              </w:rPr>
            </w:pPr>
          </w:p>
        </w:tc>
      </w:tr>
      <w:tr w:rsidR="005B4A97" w:rsidRPr="003241F7" w14:paraId="3CBD0E74" w14:textId="77777777" w:rsidTr="005B4A97">
        <w:tc>
          <w:tcPr>
            <w:tcW w:w="7086" w:type="dxa"/>
            <w:shd w:val="clear" w:color="auto" w:fill="auto"/>
          </w:tcPr>
          <w:p w14:paraId="66B40454" w14:textId="77777777" w:rsidR="005B4A97" w:rsidRPr="003241F7" w:rsidRDefault="005B4A97" w:rsidP="005B4A97">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5B4A97" w:rsidRPr="003241F7" w:rsidRDefault="005B4A97" w:rsidP="005B4A97">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5B4A97" w:rsidRPr="003241F7" w:rsidRDefault="005B4A97" w:rsidP="005B4A9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5B4A97" w:rsidRPr="003241F7" w:rsidRDefault="005B4A97" w:rsidP="005B4A9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5B4A97" w:rsidRPr="003241F7" w:rsidRDefault="005B4A97" w:rsidP="005B4A9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5B4A97" w:rsidRPr="003241F7" w:rsidRDefault="005B4A97" w:rsidP="005B4A97">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5B4A97" w:rsidRPr="003241F7" w:rsidRDefault="005B4A97" w:rsidP="005B4A97">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46CBEA96" w14:textId="77777777" w:rsidR="005B4A97" w:rsidRPr="003241F7" w:rsidRDefault="005B4A97" w:rsidP="005B4A97">
            <w:pPr>
              <w:spacing w:after="120"/>
              <w:rPr>
                <w:rFonts w:ascii="Helvetica" w:hAnsi="Helvetica" w:cs="Helvetica"/>
                <w:sz w:val="18"/>
                <w:szCs w:val="18"/>
              </w:rPr>
            </w:pPr>
          </w:p>
        </w:tc>
      </w:tr>
      <w:tr w:rsidR="005B4A97" w:rsidRPr="003241F7" w14:paraId="664D6DF7" w14:textId="77777777" w:rsidTr="005B4A97">
        <w:tc>
          <w:tcPr>
            <w:tcW w:w="7086" w:type="dxa"/>
            <w:shd w:val="clear" w:color="auto" w:fill="auto"/>
          </w:tcPr>
          <w:p w14:paraId="63596F84" w14:textId="77777777" w:rsidR="005B4A97" w:rsidRPr="003241F7" w:rsidRDefault="005B4A97" w:rsidP="005B4A97">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5B4A97" w:rsidRPr="003241F7" w:rsidRDefault="005B4A97" w:rsidP="005B4A97">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6B02068B" w14:textId="77777777" w:rsidR="005B4A97" w:rsidRPr="003241F7" w:rsidRDefault="005B4A97" w:rsidP="005B4A97">
            <w:pPr>
              <w:spacing w:after="120"/>
              <w:rPr>
                <w:rFonts w:ascii="Helvetica" w:hAnsi="Helvetica" w:cs="Helvetica"/>
                <w:sz w:val="18"/>
                <w:szCs w:val="18"/>
              </w:rPr>
            </w:pPr>
          </w:p>
        </w:tc>
      </w:tr>
      <w:tr w:rsidR="005B4A97" w:rsidRPr="003241F7" w14:paraId="6C391A0A" w14:textId="77777777" w:rsidTr="005B4A97">
        <w:tc>
          <w:tcPr>
            <w:tcW w:w="7086" w:type="dxa"/>
            <w:shd w:val="clear" w:color="auto" w:fill="auto"/>
          </w:tcPr>
          <w:p w14:paraId="01A735D2"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6845A80" w14:textId="79AE97DA" w:rsidR="005B4A97" w:rsidRPr="003241F7" w:rsidRDefault="005B4A97" w:rsidP="005B4A97">
            <w:pPr>
              <w:spacing w:after="120"/>
              <w:rPr>
                <w:rFonts w:ascii="Helvetica" w:hAnsi="Helvetica" w:cs="Helvetica"/>
                <w:i/>
                <w:sz w:val="18"/>
                <w:szCs w:val="18"/>
              </w:rPr>
            </w:pPr>
          </w:p>
        </w:tc>
      </w:tr>
      <w:tr w:rsidR="005B4A97" w:rsidRPr="003241F7" w14:paraId="1372C6E7" w14:textId="77777777" w:rsidTr="005B4A97">
        <w:tc>
          <w:tcPr>
            <w:tcW w:w="7086" w:type="dxa"/>
            <w:shd w:val="clear" w:color="auto" w:fill="auto"/>
          </w:tcPr>
          <w:p w14:paraId="79079918"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2784C5A7" w14:textId="3A0478FC" w:rsidR="005B4A97" w:rsidRPr="003241F7" w:rsidRDefault="005B4A97" w:rsidP="005B4A97">
            <w:pPr>
              <w:spacing w:after="120"/>
              <w:rPr>
                <w:rFonts w:ascii="Helvetica" w:hAnsi="Helvetica" w:cs="Helvetica"/>
                <w:sz w:val="18"/>
                <w:szCs w:val="18"/>
              </w:rPr>
            </w:pPr>
            <w:r w:rsidRPr="00240D09">
              <w:rPr>
                <w:rFonts w:ascii="Helvetica" w:hAnsi="Helvetica" w:cs="Helvetica"/>
                <w:i/>
                <w:sz w:val="18"/>
                <w:szCs w:val="18"/>
              </w:rPr>
              <w:lastRenderedPageBreak/>
              <w:t>New for 2020/21: text spacing now 1.5 (formerly 2.0)</w:t>
            </w:r>
          </w:p>
        </w:tc>
      </w:tr>
      <w:tr w:rsidR="005B4A97" w:rsidRPr="003241F7" w14:paraId="6B0C0925" w14:textId="77777777" w:rsidTr="005B4A97">
        <w:tc>
          <w:tcPr>
            <w:tcW w:w="7086" w:type="dxa"/>
            <w:shd w:val="clear" w:color="auto" w:fill="auto"/>
          </w:tcPr>
          <w:p w14:paraId="1ECC905A"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D488B9E" w14:textId="61297EB7" w:rsidR="005B4A97" w:rsidRPr="003241F7" w:rsidRDefault="005B4A97" w:rsidP="005B4A97">
            <w:pPr>
              <w:spacing w:after="120"/>
              <w:rPr>
                <w:rFonts w:ascii="Helvetica" w:hAnsi="Helvetica" w:cs="Helvetica"/>
                <w:sz w:val="18"/>
                <w:szCs w:val="18"/>
              </w:rPr>
            </w:pPr>
          </w:p>
        </w:tc>
      </w:tr>
      <w:tr w:rsidR="005B4A97" w:rsidRPr="003241F7" w14:paraId="1F801145" w14:textId="77777777" w:rsidTr="005B4A97">
        <w:tc>
          <w:tcPr>
            <w:tcW w:w="7086" w:type="dxa"/>
            <w:shd w:val="clear" w:color="auto" w:fill="auto"/>
          </w:tcPr>
          <w:p w14:paraId="577BB4F6"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347175D" w14:textId="71547A47" w:rsidR="005B4A97" w:rsidRPr="003241F7" w:rsidRDefault="005B4A97" w:rsidP="005B4A97">
            <w:pPr>
              <w:spacing w:after="120"/>
              <w:rPr>
                <w:rFonts w:ascii="Helvetica" w:hAnsi="Helvetica" w:cs="Helvetica"/>
                <w:sz w:val="18"/>
                <w:szCs w:val="18"/>
              </w:rPr>
            </w:pPr>
          </w:p>
        </w:tc>
      </w:tr>
      <w:tr w:rsidR="005B4A97" w:rsidRPr="003241F7" w14:paraId="0B0A320C" w14:textId="77777777" w:rsidTr="005B4A97">
        <w:tc>
          <w:tcPr>
            <w:tcW w:w="7086" w:type="dxa"/>
            <w:shd w:val="clear" w:color="auto" w:fill="auto"/>
          </w:tcPr>
          <w:p w14:paraId="6F08C791"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5B4A97" w:rsidRPr="003241F7" w:rsidRDefault="005B4A97" w:rsidP="005B4A97">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0F5CB2D" w14:textId="12493228" w:rsidR="005B4A97" w:rsidRPr="003241F7" w:rsidRDefault="005B4A97" w:rsidP="005B4A97">
            <w:pPr>
              <w:spacing w:after="120"/>
              <w:rPr>
                <w:rFonts w:ascii="Helvetica" w:hAnsi="Helvetica" w:cs="Helvetica"/>
                <w:sz w:val="18"/>
                <w:szCs w:val="18"/>
              </w:rPr>
            </w:pPr>
          </w:p>
        </w:tc>
      </w:tr>
      <w:tr w:rsidR="005B4A97" w:rsidRPr="003241F7" w14:paraId="437B6D58" w14:textId="77777777" w:rsidTr="005B4A97">
        <w:tc>
          <w:tcPr>
            <w:tcW w:w="7086" w:type="dxa"/>
            <w:shd w:val="clear" w:color="auto" w:fill="auto"/>
          </w:tcPr>
          <w:p w14:paraId="068AC5D4"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5B4A97" w:rsidRPr="003241F7" w:rsidRDefault="005B4A97" w:rsidP="005B4A97">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8190D0A" w14:textId="77777777" w:rsidR="005B4A97" w:rsidRPr="003241F7" w:rsidRDefault="005B4A97" w:rsidP="005B4A97">
            <w:pPr>
              <w:spacing w:after="120"/>
              <w:rPr>
                <w:rFonts w:ascii="Helvetica" w:hAnsi="Helvetica" w:cs="Helvetica"/>
                <w:sz w:val="18"/>
                <w:szCs w:val="18"/>
              </w:rPr>
            </w:pPr>
          </w:p>
        </w:tc>
      </w:tr>
      <w:tr w:rsidR="005B4A97" w:rsidRPr="003241F7" w14:paraId="36F77342" w14:textId="77777777" w:rsidTr="005B4A97">
        <w:tc>
          <w:tcPr>
            <w:tcW w:w="7086" w:type="dxa"/>
            <w:shd w:val="clear" w:color="auto" w:fill="auto"/>
          </w:tcPr>
          <w:p w14:paraId="445A2DFC" w14:textId="77777777" w:rsidR="005B4A97" w:rsidRPr="003241F7" w:rsidRDefault="005B4A97" w:rsidP="005B4A97">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5B4A97" w:rsidRPr="003241F7" w:rsidRDefault="005B4A97" w:rsidP="005B4A97">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5B4A97" w:rsidRPr="003241F7" w:rsidRDefault="005B4A97" w:rsidP="005B4A97">
            <w:pPr>
              <w:pStyle w:val="BodyText"/>
              <w:ind w:left="0"/>
              <w:rPr>
                <w:rFonts w:ascii="Helvetica" w:hAnsi="Helvetica" w:cs="Helvetica"/>
                <w:sz w:val="18"/>
                <w:szCs w:val="18"/>
              </w:rPr>
            </w:pPr>
          </w:p>
          <w:p w14:paraId="59E25539" w14:textId="4247FB54" w:rsidR="005B4A97" w:rsidRPr="003241F7" w:rsidRDefault="005B4A97" w:rsidP="005B4A97">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5B4A97" w:rsidRPr="003241F7" w:rsidRDefault="005B4A97" w:rsidP="005B4A97">
            <w:pPr>
              <w:pStyle w:val="BodyText"/>
              <w:spacing w:before="7"/>
              <w:ind w:left="0"/>
              <w:rPr>
                <w:rFonts w:ascii="Helvetica" w:hAnsi="Helvetica" w:cs="Helvetica"/>
                <w:sz w:val="18"/>
                <w:szCs w:val="18"/>
              </w:rPr>
            </w:pPr>
          </w:p>
          <w:p w14:paraId="347CE5CF" w14:textId="77777777" w:rsidR="005B4A97" w:rsidRPr="003241F7" w:rsidRDefault="005B4A97" w:rsidP="005B4A97">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5B4A97" w:rsidRPr="003241F7" w:rsidRDefault="005B4A97" w:rsidP="005B4A97">
            <w:pPr>
              <w:pStyle w:val="BodyText"/>
              <w:ind w:left="0"/>
              <w:rPr>
                <w:rFonts w:ascii="Helvetica" w:hAnsi="Helvetica" w:cs="Helvetica"/>
                <w:sz w:val="18"/>
                <w:szCs w:val="18"/>
              </w:rPr>
            </w:pPr>
          </w:p>
          <w:p w14:paraId="426FEA5C" w14:textId="77777777" w:rsidR="005B4A97" w:rsidRPr="003241F7" w:rsidRDefault="005B4A97" w:rsidP="005B4A97">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5B4A97" w:rsidRPr="003241F7" w:rsidRDefault="005B4A97" w:rsidP="005B4A97">
            <w:pPr>
              <w:pStyle w:val="BodyText"/>
              <w:spacing w:before="5"/>
              <w:ind w:left="0"/>
              <w:rPr>
                <w:rFonts w:ascii="Helvetica" w:hAnsi="Helvetica" w:cs="Helvetica"/>
                <w:sz w:val="18"/>
                <w:szCs w:val="18"/>
              </w:rPr>
            </w:pPr>
          </w:p>
          <w:p w14:paraId="292AD186" w14:textId="7FD974DD" w:rsidR="005B4A97" w:rsidRPr="003241F7" w:rsidRDefault="005B4A97" w:rsidP="005B4A97">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5CB5CA4D" w14:textId="77777777" w:rsidR="005B4A97" w:rsidRPr="003241F7" w:rsidRDefault="005B4A97" w:rsidP="005B4A97">
            <w:pPr>
              <w:spacing w:after="120"/>
              <w:rPr>
                <w:rFonts w:ascii="Helvetica" w:hAnsi="Helvetica" w:cs="Helvetica"/>
                <w:sz w:val="18"/>
                <w:szCs w:val="18"/>
              </w:rPr>
            </w:pPr>
          </w:p>
        </w:tc>
      </w:tr>
      <w:tr w:rsidR="005B4A97" w:rsidRPr="003241F7" w14:paraId="54E418D0" w14:textId="77777777" w:rsidTr="005B4A97">
        <w:tc>
          <w:tcPr>
            <w:tcW w:w="7086" w:type="dxa"/>
            <w:shd w:val="clear" w:color="auto" w:fill="auto"/>
          </w:tcPr>
          <w:p w14:paraId="59A300D3" w14:textId="77777777" w:rsidR="005B4A97" w:rsidRPr="003241F7" w:rsidRDefault="005B4A97" w:rsidP="005B4A97">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5B4A97" w:rsidRPr="003241F7" w:rsidRDefault="005B4A97" w:rsidP="005B4A97">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5B4A97" w:rsidRPr="003241F7" w:rsidRDefault="005B4A97" w:rsidP="005B4A97">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B8E6C18" w14:textId="77777777" w:rsidR="005B4A97" w:rsidRPr="003241F7" w:rsidRDefault="005B4A97" w:rsidP="005B4A97">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18329CB" w14:textId="2CDAFE07" w:rsidR="005B4A97" w:rsidRDefault="005B4A97" w:rsidP="005B4A97">
    <w:pPr>
      <w:pStyle w:val="Footer"/>
      <w:jc w:val="right"/>
      <w:rPr>
        <w:rFonts w:ascii="Arial" w:hAnsi="Arial" w:cs="Arial"/>
        <w:i/>
        <w:sz w:val="18"/>
        <w:szCs w:val="18"/>
      </w:rPr>
    </w:pPr>
    <w:r>
      <w:rPr>
        <w:rFonts w:ascii="Arial" w:hAnsi="Arial" w:cs="Arial"/>
        <w:i/>
        <w:sz w:val="18"/>
        <w:szCs w:val="18"/>
      </w:rPr>
      <w:t>Indigenous Studies (M.A. &amp; Ph.D.) Supplemental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64FD4B9" w14:textId="4B16FC95" w:rsidR="005B4A97" w:rsidRDefault="005B4A97" w:rsidP="005B4A97">
    <w:pPr>
      <w:pStyle w:val="Footer"/>
      <w:jc w:val="right"/>
      <w:rPr>
        <w:rFonts w:ascii="Arial" w:hAnsi="Arial" w:cs="Arial"/>
        <w:i/>
        <w:sz w:val="18"/>
        <w:szCs w:val="18"/>
      </w:rPr>
    </w:pPr>
    <w:bookmarkStart w:id="5" w:name="_Hlk106195238"/>
    <w:r>
      <w:rPr>
        <w:rFonts w:ascii="Arial" w:hAnsi="Arial" w:cs="Arial"/>
        <w:i/>
        <w:sz w:val="18"/>
        <w:szCs w:val="18"/>
      </w:rPr>
      <w:t>Indigenous Studies (M.A. &amp; Ph.D.) Supplemental Regulations approved &amp; effective Sept. 1, 202</w:t>
    </w:r>
    <w:r>
      <w:rPr>
        <w:rFonts w:ascii="Arial" w:hAnsi="Arial" w:cs="Arial"/>
        <w:i/>
        <w:sz w:val="18"/>
        <w:szCs w:val="18"/>
      </w:rPr>
      <w:t>3</w:t>
    </w:r>
  </w:p>
  <w:bookmarkEnd w:id="5"/>
  <w:p w14:paraId="6E7E5398" w14:textId="00D9FE00"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4301F130"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5B4A97">
            <w:rPr>
              <w:rFonts w:ascii="Arial" w:hAnsi="Arial" w:cs="Arial"/>
              <w:b/>
              <w:sz w:val="28"/>
              <w:szCs w:val="28"/>
            </w:rPr>
            <w:t>Indigenous Studies (M.A.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DE4754"/>
    <w:multiLevelType w:val="hybridMultilevel"/>
    <w:tmpl w:val="58309C7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BA2BA7"/>
    <w:multiLevelType w:val="hybridMultilevel"/>
    <w:tmpl w:val="BB7E62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5"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6"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943223"/>
    <w:multiLevelType w:val="hybridMultilevel"/>
    <w:tmpl w:val="4C98B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B301114"/>
    <w:multiLevelType w:val="hybridMultilevel"/>
    <w:tmpl w:val="B2C4B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19313D0"/>
    <w:multiLevelType w:val="hybridMultilevel"/>
    <w:tmpl w:val="8396A4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4B4098"/>
    <w:multiLevelType w:val="hybridMultilevel"/>
    <w:tmpl w:val="A608178C"/>
    <w:lvl w:ilvl="0" w:tplc="A436222C">
      <w:start w:val="1"/>
      <w:numFmt w:val="bullet"/>
      <w:lvlText w:val=""/>
      <w:lvlJc w:val="left"/>
      <w:pPr>
        <w:tabs>
          <w:tab w:val="num" w:pos="450"/>
        </w:tabs>
        <w:ind w:left="450" w:hanging="360"/>
      </w:pPr>
      <w:rPr>
        <w:rFonts w:ascii="Wingdings" w:hAnsi="Wingdings" w:cs="Wingdings" w:hint="default"/>
        <w:sz w:val="22"/>
        <w:szCs w:val="22"/>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6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D720E80"/>
    <w:multiLevelType w:val="hybridMultilevel"/>
    <w:tmpl w:val="EA3A3F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4"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7"/>
  </w:num>
  <w:num w:numId="2" w16cid:durableId="232010757">
    <w:abstractNumId w:val="41"/>
  </w:num>
  <w:num w:numId="3" w16cid:durableId="1499691881">
    <w:abstractNumId w:val="17"/>
  </w:num>
  <w:num w:numId="4" w16cid:durableId="1198809870">
    <w:abstractNumId w:val="16"/>
  </w:num>
  <w:num w:numId="5" w16cid:durableId="1503661810">
    <w:abstractNumId w:val="65"/>
  </w:num>
  <w:num w:numId="6" w16cid:durableId="2124306456">
    <w:abstractNumId w:val="68"/>
  </w:num>
  <w:num w:numId="7" w16cid:durableId="1070932364">
    <w:abstractNumId w:val="21"/>
  </w:num>
  <w:num w:numId="8" w16cid:durableId="1280915092">
    <w:abstractNumId w:val="44"/>
  </w:num>
  <w:num w:numId="9" w16cid:durableId="1346590715">
    <w:abstractNumId w:val="13"/>
  </w:num>
  <w:num w:numId="10" w16cid:durableId="1444038896">
    <w:abstractNumId w:val="58"/>
  </w:num>
  <w:num w:numId="11" w16cid:durableId="46953652">
    <w:abstractNumId w:val="69"/>
  </w:num>
  <w:num w:numId="12" w16cid:durableId="1439721255">
    <w:abstractNumId w:val="43"/>
  </w:num>
  <w:num w:numId="13" w16cid:durableId="1228616198">
    <w:abstractNumId w:val="70"/>
  </w:num>
  <w:num w:numId="14" w16cid:durableId="417288595">
    <w:abstractNumId w:val="10"/>
  </w:num>
  <w:num w:numId="15" w16cid:durableId="1981575928">
    <w:abstractNumId w:val="0"/>
  </w:num>
  <w:num w:numId="16" w16cid:durableId="1399088142">
    <w:abstractNumId w:val="22"/>
  </w:num>
  <w:num w:numId="17" w16cid:durableId="1199703652">
    <w:abstractNumId w:val="35"/>
  </w:num>
  <w:num w:numId="18" w16cid:durableId="1744910889">
    <w:abstractNumId w:val="7"/>
  </w:num>
  <w:num w:numId="19" w16cid:durableId="1402869183">
    <w:abstractNumId w:val="53"/>
  </w:num>
  <w:num w:numId="20" w16cid:durableId="1981105235">
    <w:abstractNumId w:val="56"/>
  </w:num>
  <w:num w:numId="21" w16cid:durableId="1619797229">
    <w:abstractNumId w:val="39"/>
  </w:num>
  <w:num w:numId="22" w16cid:durableId="1482192037">
    <w:abstractNumId w:val="30"/>
  </w:num>
  <w:num w:numId="23" w16cid:durableId="1542984623">
    <w:abstractNumId w:val="40"/>
  </w:num>
  <w:num w:numId="24" w16cid:durableId="1562131984">
    <w:abstractNumId w:val="48"/>
  </w:num>
  <w:num w:numId="25" w16cid:durableId="179852163">
    <w:abstractNumId w:val="29"/>
  </w:num>
  <w:num w:numId="26" w16cid:durableId="2114476408">
    <w:abstractNumId w:val="28"/>
  </w:num>
  <w:num w:numId="27" w16cid:durableId="1902672630">
    <w:abstractNumId w:val="54"/>
  </w:num>
  <w:num w:numId="28" w16cid:durableId="1362705653">
    <w:abstractNumId w:val="42"/>
  </w:num>
  <w:num w:numId="29" w16cid:durableId="49615931">
    <w:abstractNumId w:val="14"/>
  </w:num>
  <w:num w:numId="30" w16cid:durableId="1023097125">
    <w:abstractNumId w:val="18"/>
  </w:num>
  <w:num w:numId="31" w16cid:durableId="223757154">
    <w:abstractNumId w:val="6"/>
  </w:num>
  <w:num w:numId="32" w16cid:durableId="1400397513">
    <w:abstractNumId w:val="26"/>
  </w:num>
  <w:num w:numId="33" w16cid:durableId="1154643584">
    <w:abstractNumId w:val="38"/>
  </w:num>
  <w:num w:numId="34" w16cid:durableId="1286156141">
    <w:abstractNumId w:val="55"/>
  </w:num>
  <w:num w:numId="35" w16cid:durableId="1849559053">
    <w:abstractNumId w:val="72"/>
  </w:num>
  <w:num w:numId="36" w16cid:durableId="2094164574">
    <w:abstractNumId w:val="8"/>
  </w:num>
  <w:num w:numId="37" w16cid:durableId="753164693">
    <w:abstractNumId w:val="23"/>
  </w:num>
  <w:num w:numId="38" w16cid:durableId="1275213016">
    <w:abstractNumId w:val="25"/>
  </w:num>
  <w:num w:numId="39" w16cid:durableId="1599556170">
    <w:abstractNumId w:val="3"/>
  </w:num>
  <w:num w:numId="40" w16cid:durableId="1288657039">
    <w:abstractNumId w:val="36"/>
  </w:num>
  <w:num w:numId="41" w16cid:durableId="1709061433">
    <w:abstractNumId w:val="50"/>
  </w:num>
  <w:num w:numId="42" w16cid:durableId="1238587035">
    <w:abstractNumId w:val="4"/>
  </w:num>
  <w:num w:numId="43" w16cid:durableId="1879732336">
    <w:abstractNumId w:val="49"/>
  </w:num>
  <w:num w:numId="44" w16cid:durableId="706416215">
    <w:abstractNumId w:val="12"/>
  </w:num>
  <w:num w:numId="45" w16cid:durableId="791362389">
    <w:abstractNumId w:val="57"/>
  </w:num>
  <w:num w:numId="46" w16cid:durableId="673920422">
    <w:abstractNumId w:val="60"/>
  </w:num>
  <w:num w:numId="47" w16cid:durableId="559443321">
    <w:abstractNumId w:val="27"/>
  </w:num>
  <w:num w:numId="48" w16cid:durableId="1630428176">
    <w:abstractNumId w:val="46"/>
  </w:num>
  <w:num w:numId="49" w16cid:durableId="200358883">
    <w:abstractNumId w:val="20"/>
  </w:num>
  <w:num w:numId="50" w16cid:durableId="1140534300">
    <w:abstractNumId w:val="33"/>
  </w:num>
  <w:num w:numId="51" w16cid:durableId="1395740756">
    <w:abstractNumId w:val="9"/>
  </w:num>
  <w:num w:numId="52" w16cid:durableId="778645799">
    <w:abstractNumId w:val="71"/>
  </w:num>
  <w:num w:numId="53" w16cid:durableId="870268195">
    <w:abstractNumId w:val="31"/>
  </w:num>
  <w:num w:numId="54" w16cid:durableId="517353610">
    <w:abstractNumId w:val="66"/>
  </w:num>
  <w:num w:numId="55" w16cid:durableId="1697580120">
    <w:abstractNumId w:val="62"/>
  </w:num>
  <w:num w:numId="56" w16cid:durableId="390226634">
    <w:abstractNumId w:val="45"/>
  </w:num>
  <w:num w:numId="57" w16cid:durableId="457993812">
    <w:abstractNumId w:val="2"/>
  </w:num>
  <w:num w:numId="58" w16cid:durableId="1113524979">
    <w:abstractNumId w:val="11"/>
  </w:num>
  <w:num w:numId="59" w16cid:durableId="1337609268">
    <w:abstractNumId w:val="52"/>
  </w:num>
  <w:num w:numId="60" w16cid:durableId="1977909073">
    <w:abstractNumId w:val="59"/>
  </w:num>
  <w:num w:numId="61" w16cid:durableId="2140879982">
    <w:abstractNumId w:val="64"/>
  </w:num>
  <w:num w:numId="62" w16cid:durableId="874469321">
    <w:abstractNumId w:val="34"/>
  </w:num>
  <w:num w:numId="63" w16cid:durableId="936670729">
    <w:abstractNumId w:val="19"/>
  </w:num>
  <w:num w:numId="64" w16cid:durableId="1876190625">
    <w:abstractNumId w:val="1"/>
  </w:num>
  <w:num w:numId="65" w16cid:durableId="557741685">
    <w:abstractNumId w:val="24"/>
  </w:num>
  <w:num w:numId="66" w16cid:durableId="850727738">
    <w:abstractNumId w:val="67"/>
  </w:num>
  <w:num w:numId="67" w16cid:durableId="237639051">
    <w:abstractNumId w:val="63"/>
  </w:num>
  <w:num w:numId="68" w16cid:durableId="1732457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55422414">
    <w:abstractNumId w:val="32"/>
  </w:num>
  <w:num w:numId="70" w16cid:durableId="1886063041">
    <w:abstractNumId w:val="51"/>
  </w:num>
  <w:num w:numId="71" w16cid:durableId="628168413">
    <w:abstractNumId w:val="61"/>
  </w:num>
  <w:num w:numId="72" w16cid:durableId="1064985706">
    <w:abstractNumId w:val="47"/>
  </w:num>
  <w:num w:numId="73" w16cid:durableId="805779198">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4A97"/>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xxmsonormal">
    <w:name w:val="x_xmsonormal"/>
    <w:basedOn w:val="Normal"/>
    <w:rsid w:val="005B4A97"/>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arts/indigenous-studies"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indigenous-studies-ma"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indigenous-studies-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indg.grad@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69</Pages>
  <Words>36458</Words>
  <Characters>207816</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2023-08-08T20:58:00Z</dcterms:modified>
</cp:coreProperties>
</file>