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66E0E" w:rsidRPr="003241F7" w14:paraId="27813CB1" w14:textId="77777777" w:rsidTr="00B66E0E">
        <w:tc>
          <w:tcPr>
            <w:tcW w:w="7086" w:type="dxa"/>
            <w:shd w:val="clear" w:color="auto" w:fill="auto"/>
          </w:tcPr>
          <w:p w14:paraId="0007F05B" w14:textId="50F8682E" w:rsidR="00B66E0E" w:rsidRPr="003241F7" w:rsidRDefault="00B66E0E" w:rsidP="00B66E0E">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66E0E" w:rsidRPr="003241F7" w:rsidRDefault="00B66E0E" w:rsidP="00B66E0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66E0E" w:rsidRPr="003241F7" w:rsidRDefault="00B66E0E" w:rsidP="00B66E0E">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66E0E" w:rsidRPr="003241F7" w:rsidRDefault="00B66E0E" w:rsidP="00B66E0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66E0E" w:rsidRPr="003241F7" w:rsidRDefault="00B66E0E" w:rsidP="00B66E0E">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66E0E" w:rsidRPr="003241F7" w:rsidRDefault="00B66E0E" w:rsidP="00B66E0E">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66E0E" w:rsidRPr="003241F7" w:rsidRDefault="00B66E0E" w:rsidP="00B66E0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66E0E" w:rsidRPr="003241F7" w:rsidRDefault="00B66E0E" w:rsidP="00B66E0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B66E0E" w:rsidRPr="003241F7" w:rsidRDefault="00B66E0E" w:rsidP="00B66E0E">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66E0E" w:rsidRPr="003241F7" w:rsidRDefault="00B66E0E" w:rsidP="00B66E0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7A655D9" w14:textId="58B6759D" w:rsidR="00B66E0E" w:rsidRPr="003241F7" w:rsidRDefault="00B66E0E" w:rsidP="00B66E0E">
            <w:pPr>
              <w:spacing w:after="120"/>
              <w:rPr>
                <w:rFonts w:ascii="Helvetica" w:hAnsi="Helvetica" w:cs="Helvetica"/>
                <w:sz w:val="18"/>
                <w:szCs w:val="18"/>
              </w:rPr>
            </w:pPr>
            <w:r>
              <w:rPr>
                <w:rFonts w:ascii="Arial" w:hAnsi="Arial" w:cs="Arial"/>
                <w:sz w:val="18"/>
                <w:szCs w:val="18"/>
              </w:rPr>
              <w:lastRenderedPageBreak/>
              <w:t xml:space="preserve"> </w:t>
            </w:r>
          </w:p>
        </w:tc>
      </w:tr>
      <w:tr w:rsidR="00B66E0E" w:rsidRPr="003241F7" w14:paraId="6D515BD8" w14:textId="77777777" w:rsidTr="00B66E0E">
        <w:tc>
          <w:tcPr>
            <w:tcW w:w="7086" w:type="dxa"/>
            <w:shd w:val="clear" w:color="auto" w:fill="auto"/>
          </w:tcPr>
          <w:p w14:paraId="4E547001" w14:textId="77777777" w:rsidR="00B66E0E" w:rsidRPr="003241F7" w:rsidRDefault="00B66E0E"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66E0E" w:rsidRPr="003241F7" w:rsidRDefault="00B66E0E" w:rsidP="00B66E0E">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66E0E" w:rsidRPr="003241F7" w:rsidRDefault="00B66E0E" w:rsidP="00B66E0E">
            <w:pPr>
              <w:pStyle w:val="NormalWeb"/>
              <w:spacing w:before="0" w:beforeAutospacing="0" w:after="120" w:afterAutospacing="0"/>
              <w:rPr>
                <w:rStyle w:val="Strong"/>
                <w:rFonts w:ascii="Helvetica" w:hAnsi="Helvetica" w:cs="Helvetica"/>
                <w:color w:val="000000"/>
                <w:sz w:val="18"/>
                <w:szCs w:val="18"/>
              </w:rPr>
            </w:pPr>
          </w:p>
          <w:p w14:paraId="28092DC5" w14:textId="6EF3802A" w:rsidR="00B66E0E" w:rsidRPr="003241F7" w:rsidRDefault="00B66E0E" w:rsidP="00B66E0E">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66E0E" w:rsidRPr="003241F7" w:rsidRDefault="00B66E0E" w:rsidP="00B66E0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66E0E" w:rsidRPr="003241F7" w:rsidRDefault="00B66E0E" w:rsidP="00B66E0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66E0E" w:rsidRPr="003241F7" w:rsidRDefault="00B66E0E" w:rsidP="00B66E0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66E0E" w:rsidRPr="003241F7" w:rsidRDefault="00B66E0E" w:rsidP="00B66E0E">
            <w:pPr>
              <w:spacing w:after="120"/>
              <w:textAlignment w:val="baseline"/>
              <w:rPr>
                <w:rFonts w:ascii="Helvetica" w:hAnsi="Helvetica" w:cs="Helvetica"/>
                <w:color w:val="000000"/>
                <w:sz w:val="18"/>
                <w:szCs w:val="18"/>
              </w:rPr>
            </w:pPr>
          </w:p>
        </w:tc>
        <w:tc>
          <w:tcPr>
            <w:tcW w:w="4254" w:type="dxa"/>
          </w:tcPr>
          <w:p w14:paraId="6ACAF0EF" w14:textId="77777777" w:rsidR="00B66E0E" w:rsidRDefault="00B66E0E" w:rsidP="00B66E0E">
            <w:pPr>
              <w:jc w:val="both"/>
              <w:rPr>
                <w:rFonts w:ascii="Arial" w:hAnsi="Arial" w:cs="Arial"/>
                <w:sz w:val="18"/>
                <w:szCs w:val="18"/>
              </w:rPr>
            </w:pPr>
            <w:r>
              <w:rPr>
                <w:rFonts w:ascii="Arial" w:hAnsi="Arial" w:cs="Arial"/>
                <w:sz w:val="18"/>
                <w:szCs w:val="18"/>
              </w:rPr>
              <w:t>Enquiries regarding admission can be made by email or in person at:</w:t>
            </w:r>
          </w:p>
          <w:p w14:paraId="0689E60E" w14:textId="77777777" w:rsidR="00B66E0E" w:rsidRDefault="00B66E0E" w:rsidP="00B66E0E">
            <w:pPr>
              <w:jc w:val="both"/>
              <w:rPr>
                <w:rFonts w:ascii="Arial" w:hAnsi="Arial" w:cs="Arial"/>
                <w:sz w:val="18"/>
                <w:szCs w:val="18"/>
              </w:rPr>
            </w:pPr>
          </w:p>
          <w:p w14:paraId="734B69D8" w14:textId="77777777" w:rsidR="00B66E0E" w:rsidRDefault="00B66E0E" w:rsidP="00B66E0E">
            <w:pPr>
              <w:jc w:val="both"/>
              <w:rPr>
                <w:rFonts w:ascii="Arial" w:hAnsi="Arial" w:cs="Arial"/>
                <w:sz w:val="18"/>
                <w:szCs w:val="18"/>
              </w:rPr>
            </w:pPr>
            <w:r>
              <w:rPr>
                <w:rFonts w:ascii="Arial" w:hAnsi="Arial" w:cs="Arial"/>
                <w:sz w:val="18"/>
                <w:szCs w:val="18"/>
              </w:rPr>
              <w:t>Department of Immunology</w:t>
            </w:r>
          </w:p>
          <w:p w14:paraId="2F287D9A" w14:textId="77777777" w:rsidR="00B66E0E" w:rsidRDefault="00B66E0E" w:rsidP="00B66E0E">
            <w:pPr>
              <w:jc w:val="both"/>
              <w:rPr>
                <w:rFonts w:ascii="Arial" w:hAnsi="Arial" w:cs="Arial"/>
                <w:sz w:val="18"/>
                <w:szCs w:val="18"/>
              </w:rPr>
            </w:pPr>
            <w:r>
              <w:rPr>
                <w:rFonts w:ascii="Arial" w:hAnsi="Arial" w:cs="Arial"/>
                <w:sz w:val="18"/>
                <w:szCs w:val="18"/>
              </w:rPr>
              <w:t xml:space="preserve">471 </w:t>
            </w:r>
            <w:proofErr w:type="spellStart"/>
            <w:r>
              <w:rPr>
                <w:rFonts w:ascii="Arial" w:hAnsi="Arial" w:cs="Arial"/>
                <w:sz w:val="18"/>
                <w:szCs w:val="18"/>
              </w:rPr>
              <w:t>Apotex</w:t>
            </w:r>
            <w:proofErr w:type="spellEnd"/>
            <w:r>
              <w:rPr>
                <w:rFonts w:ascii="Arial" w:hAnsi="Arial" w:cs="Arial"/>
                <w:sz w:val="18"/>
                <w:szCs w:val="18"/>
              </w:rPr>
              <w:t xml:space="preserve"> Centre</w:t>
            </w:r>
          </w:p>
          <w:p w14:paraId="3F6759C8" w14:textId="77777777" w:rsidR="00B66E0E" w:rsidRDefault="00B66E0E" w:rsidP="00B66E0E">
            <w:pPr>
              <w:jc w:val="both"/>
              <w:rPr>
                <w:rFonts w:ascii="Arial" w:hAnsi="Arial" w:cs="Arial"/>
                <w:sz w:val="18"/>
                <w:szCs w:val="18"/>
              </w:rPr>
            </w:pPr>
            <w:r>
              <w:rPr>
                <w:rFonts w:ascii="Arial" w:hAnsi="Arial" w:cs="Arial"/>
                <w:sz w:val="18"/>
                <w:szCs w:val="18"/>
              </w:rPr>
              <w:t xml:space="preserve">750 </w:t>
            </w:r>
            <w:proofErr w:type="spellStart"/>
            <w:r>
              <w:rPr>
                <w:rFonts w:ascii="Arial" w:hAnsi="Arial" w:cs="Arial"/>
                <w:sz w:val="18"/>
                <w:szCs w:val="18"/>
              </w:rPr>
              <w:t>McDermot</w:t>
            </w:r>
            <w:proofErr w:type="spellEnd"/>
            <w:r>
              <w:rPr>
                <w:rFonts w:ascii="Arial" w:hAnsi="Arial" w:cs="Arial"/>
                <w:sz w:val="18"/>
                <w:szCs w:val="18"/>
              </w:rPr>
              <w:t xml:space="preserve"> Avenue</w:t>
            </w:r>
          </w:p>
          <w:p w14:paraId="7AEC2984" w14:textId="77777777" w:rsidR="00B66E0E" w:rsidRDefault="00B66E0E" w:rsidP="00B66E0E">
            <w:pPr>
              <w:jc w:val="both"/>
              <w:rPr>
                <w:rFonts w:ascii="Arial" w:hAnsi="Arial" w:cs="Arial"/>
                <w:sz w:val="18"/>
                <w:szCs w:val="18"/>
              </w:rPr>
            </w:pPr>
            <w:r>
              <w:rPr>
                <w:rFonts w:ascii="Arial" w:hAnsi="Arial" w:cs="Arial"/>
                <w:sz w:val="18"/>
                <w:szCs w:val="18"/>
              </w:rPr>
              <w:t xml:space="preserve">email: </w:t>
            </w:r>
            <w:hyperlink r:id="rId10" w:history="1">
              <w:r>
                <w:rPr>
                  <w:rStyle w:val="Hyperlink"/>
                  <w:rFonts w:ascii="Arial" w:hAnsi="Arial" w:cs="Arial"/>
                  <w:sz w:val="18"/>
                  <w:szCs w:val="18"/>
                </w:rPr>
                <w:t>immgrad@cc.umanitoba.ca</w:t>
              </w:r>
            </w:hyperlink>
          </w:p>
          <w:p w14:paraId="5101A151" w14:textId="77777777" w:rsidR="00B66E0E" w:rsidRDefault="00B66E0E" w:rsidP="00B66E0E">
            <w:pPr>
              <w:jc w:val="both"/>
              <w:rPr>
                <w:rFonts w:ascii="Arial" w:hAnsi="Arial"/>
                <w:sz w:val="18"/>
                <w:szCs w:val="18"/>
              </w:rPr>
            </w:pPr>
          </w:p>
          <w:p w14:paraId="46967DB6" w14:textId="77777777" w:rsidR="00B66E0E" w:rsidRDefault="00B66E0E" w:rsidP="00B66E0E">
            <w:pPr>
              <w:jc w:val="both"/>
              <w:rPr>
                <w:rFonts w:ascii="Arial" w:hAnsi="Arial"/>
                <w:sz w:val="18"/>
                <w:szCs w:val="18"/>
              </w:rPr>
            </w:pPr>
          </w:p>
          <w:p w14:paraId="16618E6E" w14:textId="77777777" w:rsidR="00B66E0E" w:rsidRDefault="00B66E0E" w:rsidP="00B66E0E">
            <w:pPr>
              <w:spacing w:after="120"/>
              <w:jc w:val="both"/>
              <w:rPr>
                <w:rFonts w:ascii="Arial" w:hAnsi="Arial"/>
                <w:sz w:val="18"/>
                <w:szCs w:val="18"/>
              </w:rPr>
            </w:pPr>
            <w:r>
              <w:rPr>
                <w:rFonts w:ascii="Arial" w:hAnsi="Arial"/>
                <w:sz w:val="18"/>
                <w:szCs w:val="18"/>
              </w:rPr>
              <w:t>Two additional application documents are required:</w:t>
            </w:r>
          </w:p>
          <w:p w14:paraId="37A1C73C" w14:textId="77777777" w:rsidR="00B66E0E" w:rsidRDefault="00B66E0E" w:rsidP="00B66E0E">
            <w:pPr>
              <w:pStyle w:val="ListParagraph"/>
              <w:numPr>
                <w:ilvl w:val="0"/>
                <w:numId w:val="60"/>
              </w:numPr>
              <w:spacing w:after="120"/>
              <w:ind w:left="290" w:hanging="284"/>
              <w:jc w:val="both"/>
              <w:rPr>
                <w:rFonts w:ascii="Arial" w:hAnsi="Arial"/>
                <w:sz w:val="18"/>
                <w:szCs w:val="18"/>
              </w:rPr>
            </w:pPr>
            <w:r>
              <w:rPr>
                <w:rFonts w:ascii="Arial" w:hAnsi="Arial"/>
                <w:sz w:val="18"/>
                <w:szCs w:val="18"/>
              </w:rPr>
              <w:t xml:space="preserve">A curriculum vitae or </w:t>
            </w:r>
            <w:proofErr w:type="gramStart"/>
            <w:r>
              <w:rPr>
                <w:rFonts w:ascii="Arial" w:hAnsi="Arial"/>
                <w:sz w:val="18"/>
                <w:szCs w:val="18"/>
              </w:rPr>
              <w:t>resume;</w:t>
            </w:r>
            <w:proofErr w:type="gramEnd"/>
          </w:p>
          <w:p w14:paraId="54652841" w14:textId="77777777" w:rsidR="00B66E0E" w:rsidRDefault="00B66E0E" w:rsidP="00B66E0E">
            <w:pPr>
              <w:pStyle w:val="ListParagraph"/>
              <w:numPr>
                <w:ilvl w:val="0"/>
                <w:numId w:val="60"/>
              </w:numPr>
              <w:spacing w:after="120"/>
              <w:ind w:left="291" w:hanging="284"/>
              <w:jc w:val="both"/>
              <w:rPr>
                <w:rFonts w:ascii="Arial" w:hAnsi="Arial"/>
                <w:sz w:val="18"/>
                <w:szCs w:val="18"/>
              </w:rPr>
            </w:pPr>
            <w:r>
              <w:rPr>
                <w:rFonts w:ascii="Arial" w:hAnsi="Arial"/>
                <w:sz w:val="18"/>
                <w:szCs w:val="18"/>
              </w:rPr>
              <w:t>A “statement of intent” indicating the applicant’s scientific background, scientific interests and intended area of study (one paragraph).</w:t>
            </w:r>
          </w:p>
          <w:p w14:paraId="47C62F30" w14:textId="77777777" w:rsidR="00B66E0E" w:rsidRDefault="00B66E0E" w:rsidP="00B66E0E">
            <w:pPr>
              <w:jc w:val="both"/>
              <w:rPr>
                <w:rFonts w:ascii="Arial" w:hAnsi="Arial"/>
                <w:sz w:val="18"/>
                <w:szCs w:val="18"/>
              </w:rPr>
            </w:pPr>
          </w:p>
          <w:p w14:paraId="190D1BA8" w14:textId="77777777" w:rsidR="00B66E0E" w:rsidRDefault="00B66E0E" w:rsidP="00B66E0E">
            <w:pPr>
              <w:jc w:val="both"/>
              <w:rPr>
                <w:rFonts w:ascii="Arial" w:hAnsi="Arial"/>
                <w:sz w:val="18"/>
                <w:szCs w:val="18"/>
              </w:rPr>
            </w:pPr>
            <w:r>
              <w:rPr>
                <w:rFonts w:ascii="Arial" w:hAnsi="Arial"/>
                <w:sz w:val="18"/>
                <w:szCs w:val="18"/>
              </w:rPr>
              <w:t>Applicants are advised to seek the provisional acceptance of a thesis advisor before submitting their application to the Faculty of Graduate Studies.  Prospective students will only be approved for admission when the proposed advisor agrees to accept the student under their supervision.</w:t>
            </w:r>
          </w:p>
          <w:p w14:paraId="53D7CE26" w14:textId="77777777" w:rsidR="00B66E0E" w:rsidRPr="003241F7" w:rsidRDefault="00B66E0E" w:rsidP="00B66E0E">
            <w:pPr>
              <w:spacing w:after="120"/>
              <w:rPr>
                <w:rFonts w:ascii="Helvetica" w:hAnsi="Helvetica" w:cs="Helvetica"/>
                <w:sz w:val="18"/>
                <w:szCs w:val="18"/>
              </w:rPr>
            </w:pPr>
          </w:p>
        </w:tc>
      </w:tr>
      <w:tr w:rsidR="00B66E0E" w:rsidRPr="003241F7" w14:paraId="54179CB8" w14:textId="77777777" w:rsidTr="00B66E0E">
        <w:tc>
          <w:tcPr>
            <w:tcW w:w="7086" w:type="dxa"/>
            <w:shd w:val="clear" w:color="auto" w:fill="auto"/>
          </w:tcPr>
          <w:p w14:paraId="65D66BC9"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66E0E" w:rsidRPr="003241F7" w14:paraId="7DF5DCFA" w14:textId="77777777" w:rsidTr="004E3FAB">
              <w:trPr>
                <w:tblCellSpacing w:w="0" w:type="dxa"/>
              </w:trPr>
              <w:tc>
                <w:tcPr>
                  <w:tcW w:w="1302" w:type="dxa"/>
                  <w:shd w:val="clear" w:color="auto" w:fill="auto"/>
                  <w:vAlign w:val="center"/>
                  <w:hideMark/>
                </w:tcPr>
                <w:p w14:paraId="72885DDE"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66E0E" w:rsidRPr="003241F7" w14:paraId="7134F400" w14:textId="77777777" w:rsidTr="004E3FAB">
              <w:trPr>
                <w:tblCellSpacing w:w="0" w:type="dxa"/>
              </w:trPr>
              <w:tc>
                <w:tcPr>
                  <w:tcW w:w="1302" w:type="dxa"/>
                  <w:shd w:val="clear" w:color="auto" w:fill="auto"/>
                  <w:vAlign w:val="center"/>
                  <w:hideMark/>
                </w:tcPr>
                <w:p w14:paraId="5C2B4DBE" w14:textId="675DE6AF"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66E0E" w:rsidRPr="003241F7" w14:paraId="21AD9DAB" w14:textId="77777777" w:rsidTr="004E3FAB">
              <w:trPr>
                <w:tblCellSpacing w:w="0" w:type="dxa"/>
              </w:trPr>
              <w:tc>
                <w:tcPr>
                  <w:tcW w:w="1302" w:type="dxa"/>
                  <w:shd w:val="clear" w:color="auto" w:fill="auto"/>
                  <w:vAlign w:val="center"/>
                  <w:hideMark/>
                </w:tcPr>
                <w:p w14:paraId="1781A780" w14:textId="7E2B5D86"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66E0E" w:rsidRPr="003241F7" w14:paraId="75B0AFB0" w14:textId="77777777" w:rsidTr="004E3FAB">
              <w:trPr>
                <w:tblCellSpacing w:w="0" w:type="dxa"/>
              </w:trPr>
              <w:tc>
                <w:tcPr>
                  <w:tcW w:w="1302" w:type="dxa"/>
                  <w:shd w:val="clear" w:color="auto" w:fill="auto"/>
                  <w:vAlign w:val="center"/>
                  <w:hideMark/>
                </w:tcPr>
                <w:p w14:paraId="1C866045" w14:textId="7F736744"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66E0E" w:rsidRPr="003241F7" w:rsidRDefault="00B66E0E" w:rsidP="00B66E0E">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CB4548A" w14:textId="77777777" w:rsidR="00B66E0E" w:rsidRDefault="00B66E0E" w:rsidP="00B66E0E">
            <w:pPr>
              <w:spacing w:after="120"/>
              <w:rPr>
                <w:rFonts w:ascii="Helvetica" w:hAnsi="Helvetica" w:cs="Helvetica"/>
                <w:sz w:val="18"/>
                <w:szCs w:val="18"/>
              </w:rPr>
            </w:pPr>
            <w:r w:rsidRPr="00B66E0E">
              <w:rPr>
                <w:rFonts w:ascii="Helvetica" w:hAnsi="Helvetica" w:cs="Helvetica"/>
                <w:sz w:val="18"/>
                <w:szCs w:val="18"/>
              </w:rPr>
              <w:lastRenderedPageBreak/>
              <w:t>For upcoming application deadlines, please consult the Graduate Program Page</w:t>
            </w:r>
            <w:r>
              <w:rPr>
                <w:rFonts w:ascii="Helvetica" w:hAnsi="Helvetica" w:cs="Helvetica"/>
                <w:sz w:val="18"/>
                <w:szCs w:val="18"/>
              </w:rPr>
              <w:t>s</w:t>
            </w:r>
            <w:r w:rsidRPr="00B66E0E">
              <w:rPr>
                <w:rFonts w:ascii="Helvetica" w:hAnsi="Helvetica" w:cs="Helvetica"/>
                <w:sz w:val="18"/>
                <w:szCs w:val="18"/>
              </w:rPr>
              <w:t>:</w:t>
            </w:r>
          </w:p>
          <w:p w14:paraId="6D9B4BD7" w14:textId="5E18E920" w:rsidR="00B66E0E" w:rsidRPr="00B66E0E" w:rsidRDefault="00B66E0E" w:rsidP="00B66E0E">
            <w:pPr>
              <w:spacing w:after="120"/>
              <w:rPr>
                <w:rFonts w:ascii="Helvetica" w:hAnsi="Helvetica" w:cs="Helvetica"/>
                <w:sz w:val="18"/>
                <w:szCs w:val="18"/>
              </w:rPr>
            </w:pPr>
            <w:r w:rsidRPr="00B66E0E">
              <w:rPr>
                <w:rFonts w:ascii="Helvetica" w:hAnsi="Helvetica" w:cs="Helvetica"/>
                <w:sz w:val="18"/>
                <w:szCs w:val="18"/>
              </w:rPr>
              <w:t xml:space="preserve"> </w:t>
            </w:r>
          </w:p>
          <w:p w14:paraId="680F525A" w14:textId="045F4758" w:rsidR="00B66E0E" w:rsidRPr="00B66E0E" w:rsidRDefault="00B66E0E" w:rsidP="00B66E0E">
            <w:pPr>
              <w:spacing w:after="120"/>
              <w:rPr>
                <w:rFonts w:ascii="Helvetica" w:hAnsi="Helvetica" w:cs="Helvetica"/>
                <w:sz w:val="18"/>
                <w:szCs w:val="18"/>
              </w:rPr>
            </w:pPr>
            <w:r w:rsidRPr="00B66E0E">
              <w:rPr>
                <w:rFonts w:ascii="Helvetica" w:hAnsi="Helvetica" w:cs="Helvetica"/>
                <w:sz w:val="18"/>
                <w:szCs w:val="18"/>
              </w:rPr>
              <w:t>Micro-diploma in Science Communication:</w:t>
            </w:r>
          </w:p>
          <w:p w14:paraId="07AB1D08" w14:textId="31E8F20F" w:rsidR="00B66E0E" w:rsidRPr="00B66E0E" w:rsidRDefault="00C46D16" w:rsidP="00B66E0E">
            <w:pPr>
              <w:spacing w:after="120"/>
              <w:rPr>
                <w:rFonts w:ascii="Helvetica" w:hAnsi="Helvetica" w:cs="Helvetica"/>
                <w:sz w:val="18"/>
                <w:szCs w:val="18"/>
              </w:rPr>
            </w:pPr>
            <w:hyperlink r:id="rId12" w:history="1">
              <w:r w:rsidR="00B66E0E" w:rsidRPr="00B66E0E">
                <w:rPr>
                  <w:rStyle w:val="Hyperlink"/>
                  <w:rFonts w:ascii="Helvetica" w:hAnsi="Helvetica" w:cs="Helvetica"/>
                  <w:sz w:val="18"/>
                  <w:szCs w:val="18"/>
                </w:rPr>
                <w:t>Micro-Diploma in Science Communication | Explore UM | University of Manitoba (umanitoba.ca)</w:t>
              </w:r>
            </w:hyperlink>
          </w:p>
          <w:p w14:paraId="4269C2DE" w14:textId="5416E40A" w:rsidR="00B66E0E" w:rsidRPr="00B66E0E" w:rsidRDefault="00B66E0E" w:rsidP="00B66E0E">
            <w:pPr>
              <w:spacing w:after="120"/>
              <w:rPr>
                <w:rFonts w:ascii="Helvetica" w:hAnsi="Helvetica" w:cs="Helvetica"/>
                <w:sz w:val="18"/>
                <w:szCs w:val="18"/>
              </w:rPr>
            </w:pPr>
            <w:r w:rsidRPr="00B66E0E">
              <w:rPr>
                <w:rFonts w:ascii="Helvetica" w:hAnsi="Helvetica" w:cs="Helvetica"/>
                <w:sz w:val="18"/>
                <w:szCs w:val="18"/>
              </w:rPr>
              <w:t>M.Sc.</w:t>
            </w:r>
          </w:p>
          <w:p w14:paraId="0A7877E9" w14:textId="00BDC111" w:rsidR="00B66E0E" w:rsidRPr="00B66E0E" w:rsidRDefault="00C46D16" w:rsidP="00B66E0E">
            <w:pPr>
              <w:spacing w:after="120"/>
              <w:rPr>
                <w:rFonts w:ascii="Helvetica" w:hAnsi="Helvetica" w:cs="Helvetica"/>
                <w:sz w:val="18"/>
                <w:szCs w:val="18"/>
              </w:rPr>
            </w:pPr>
            <w:hyperlink r:id="rId13" w:history="1">
              <w:r w:rsidR="00B66E0E" w:rsidRPr="00B66E0E">
                <w:rPr>
                  <w:rStyle w:val="Hyperlink"/>
                  <w:rFonts w:ascii="Helvetica" w:hAnsi="Helvetica" w:cs="Helvetica"/>
                  <w:sz w:val="18"/>
                  <w:szCs w:val="18"/>
                </w:rPr>
                <w:t>Immunology (MSc) | Explore UM | University of Manitoba (umanitoba.ca)</w:t>
              </w:r>
            </w:hyperlink>
            <w:r w:rsidR="00B66E0E" w:rsidRPr="00B66E0E">
              <w:rPr>
                <w:rFonts w:ascii="Helvetica" w:hAnsi="Helvetica" w:cs="Helvetica"/>
                <w:sz w:val="18"/>
                <w:szCs w:val="18"/>
              </w:rPr>
              <w:t xml:space="preserve"> </w:t>
            </w:r>
          </w:p>
          <w:p w14:paraId="56142C35" w14:textId="77777777" w:rsidR="00B66E0E" w:rsidRPr="00B66E0E" w:rsidRDefault="00B66E0E" w:rsidP="00B66E0E">
            <w:pPr>
              <w:spacing w:after="120"/>
              <w:rPr>
                <w:rFonts w:ascii="Helvetica" w:hAnsi="Helvetica" w:cs="Helvetica"/>
                <w:sz w:val="18"/>
                <w:szCs w:val="18"/>
              </w:rPr>
            </w:pPr>
            <w:r w:rsidRPr="00B66E0E">
              <w:rPr>
                <w:rFonts w:ascii="Helvetica" w:hAnsi="Helvetica" w:cs="Helvetica"/>
                <w:sz w:val="18"/>
                <w:szCs w:val="18"/>
              </w:rPr>
              <w:t>Ph.D.:</w:t>
            </w:r>
          </w:p>
          <w:p w14:paraId="0E8BA044" w14:textId="65392C36" w:rsidR="00B66E0E" w:rsidRPr="00B66E0E" w:rsidRDefault="00C46D16" w:rsidP="00B66E0E">
            <w:pPr>
              <w:spacing w:after="120"/>
              <w:rPr>
                <w:rFonts w:ascii="Helvetica" w:hAnsi="Helvetica" w:cs="Helvetica"/>
                <w:sz w:val="18"/>
                <w:szCs w:val="18"/>
              </w:rPr>
            </w:pPr>
            <w:hyperlink r:id="rId14" w:history="1">
              <w:r w:rsidR="00B66E0E" w:rsidRPr="00B66E0E">
                <w:rPr>
                  <w:rStyle w:val="Hyperlink"/>
                  <w:rFonts w:ascii="Helvetica" w:hAnsi="Helvetica" w:cs="Helvetica"/>
                  <w:sz w:val="18"/>
                  <w:szCs w:val="18"/>
                </w:rPr>
                <w:t>Immunology (PhD) | Explore UM | University of Manitoba (umanitoba.ca)</w:t>
              </w:r>
            </w:hyperlink>
          </w:p>
        </w:tc>
      </w:tr>
      <w:tr w:rsidR="00B66E0E" w:rsidRPr="003241F7" w14:paraId="276D50BB" w14:textId="77777777" w:rsidTr="00B66E0E">
        <w:tc>
          <w:tcPr>
            <w:tcW w:w="7086" w:type="dxa"/>
            <w:shd w:val="clear" w:color="auto" w:fill="auto"/>
          </w:tcPr>
          <w:p w14:paraId="78918CBF" w14:textId="77777777"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B66E0E" w:rsidRPr="003241F7" w:rsidRDefault="00B66E0E" w:rsidP="00B66E0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BB4CB16" w14:textId="77777777" w:rsidR="00B66E0E" w:rsidRPr="003241F7" w:rsidRDefault="00B66E0E" w:rsidP="00B66E0E">
            <w:pPr>
              <w:spacing w:after="120"/>
              <w:rPr>
                <w:rFonts w:ascii="Helvetica" w:hAnsi="Helvetica" w:cs="Helvetica"/>
                <w:sz w:val="18"/>
                <w:szCs w:val="18"/>
              </w:rPr>
            </w:pPr>
          </w:p>
        </w:tc>
      </w:tr>
      <w:tr w:rsidR="00B66E0E" w:rsidRPr="003241F7" w14:paraId="580F90B7" w14:textId="77777777" w:rsidTr="00B66E0E">
        <w:tc>
          <w:tcPr>
            <w:tcW w:w="7086" w:type="dxa"/>
            <w:shd w:val="clear" w:color="auto" w:fill="auto"/>
          </w:tcPr>
          <w:p w14:paraId="264E8CA3" w14:textId="77777777"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66E0E" w:rsidRPr="003241F7" w:rsidRDefault="00B66E0E"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66E0E" w:rsidRPr="003241F7" w:rsidRDefault="00B66E0E" w:rsidP="00B66E0E">
            <w:pPr>
              <w:spacing w:after="120"/>
              <w:rPr>
                <w:rFonts w:ascii="Helvetica" w:hAnsi="Helvetica" w:cs="Helvetica"/>
                <w:color w:val="000000"/>
                <w:sz w:val="18"/>
                <w:szCs w:val="18"/>
              </w:rPr>
            </w:pPr>
          </w:p>
        </w:tc>
        <w:tc>
          <w:tcPr>
            <w:tcW w:w="4254" w:type="dxa"/>
          </w:tcPr>
          <w:p w14:paraId="254F1192" w14:textId="77777777" w:rsidR="00B66E0E" w:rsidRPr="003241F7" w:rsidRDefault="00B66E0E" w:rsidP="00B66E0E">
            <w:pPr>
              <w:spacing w:after="120"/>
              <w:rPr>
                <w:rFonts w:ascii="Helvetica" w:hAnsi="Helvetica" w:cs="Helvetica"/>
                <w:sz w:val="18"/>
                <w:szCs w:val="18"/>
              </w:rPr>
            </w:pPr>
          </w:p>
        </w:tc>
      </w:tr>
      <w:tr w:rsidR="00B66E0E" w:rsidRPr="003241F7" w14:paraId="5094C4D5" w14:textId="77777777" w:rsidTr="00B66E0E">
        <w:tc>
          <w:tcPr>
            <w:tcW w:w="7086" w:type="dxa"/>
            <w:shd w:val="clear" w:color="auto" w:fill="auto"/>
          </w:tcPr>
          <w:p w14:paraId="785EFD34" w14:textId="77777777"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66E0E" w:rsidRPr="003241F7" w:rsidRDefault="00B66E0E" w:rsidP="00B66E0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4B0DAF2" w14:textId="77777777" w:rsidR="00B66E0E" w:rsidRPr="003241F7" w:rsidRDefault="00B66E0E" w:rsidP="00B66E0E">
            <w:pPr>
              <w:spacing w:after="120"/>
              <w:rPr>
                <w:rFonts w:ascii="Helvetica" w:hAnsi="Helvetica" w:cs="Helvetica"/>
                <w:sz w:val="18"/>
                <w:szCs w:val="18"/>
              </w:rPr>
            </w:pPr>
          </w:p>
        </w:tc>
      </w:tr>
      <w:tr w:rsidR="00B66E0E" w:rsidRPr="003241F7" w14:paraId="6F777E74" w14:textId="77777777" w:rsidTr="00B66E0E">
        <w:tc>
          <w:tcPr>
            <w:tcW w:w="7086" w:type="dxa"/>
            <w:shd w:val="clear" w:color="auto" w:fill="auto"/>
          </w:tcPr>
          <w:p w14:paraId="0FC22C40" w14:textId="77777777"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21DC2EA6" w14:textId="77777777" w:rsidR="00B66E0E" w:rsidRPr="003241F7" w:rsidRDefault="00B66E0E" w:rsidP="00B66E0E">
            <w:pPr>
              <w:spacing w:after="120"/>
              <w:rPr>
                <w:rFonts w:ascii="Helvetica" w:hAnsi="Helvetica" w:cs="Helvetica"/>
                <w:sz w:val="18"/>
                <w:szCs w:val="18"/>
              </w:rPr>
            </w:pPr>
          </w:p>
        </w:tc>
      </w:tr>
      <w:tr w:rsidR="00B66E0E" w:rsidRPr="003241F7" w14:paraId="2A00BC30" w14:textId="77777777" w:rsidTr="00B66E0E">
        <w:tc>
          <w:tcPr>
            <w:tcW w:w="7086" w:type="dxa"/>
            <w:shd w:val="clear" w:color="auto" w:fill="auto"/>
          </w:tcPr>
          <w:p w14:paraId="23D354B5"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B66E0E" w:rsidRPr="003241F7" w:rsidRDefault="00B66E0E" w:rsidP="00B66E0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B66E0E" w:rsidRPr="003241F7" w:rsidRDefault="00B66E0E" w:rsidP="00B66E0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66E0E" w:rsidRPr="003241F7" w:rsidRDefault="00B66E0E" w:rsidP="00B66E0E">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66E0E" w:rsidRPr="003241F7" w:rsidRDefault="00B66E0E" w:rsidP="00B66E0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66E0E" w:rsidRPr="003241F7" w:rsidRDefault="00B66E0E" w:rsidP="00B66E0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02736415" w14:textId="16D44373" w:rsidR="00B66E0E" w:rsidRPr="003241F7" w:rsidRDefault="00B66E0E" w:rsidP="00B66E0E">
            <w:pPr>
              <w:spacing w:after="120"/>
              <w:rPr>
                <w:rFonts w:ascii="Helvetica" w:hAnsi="Helvetica" w:cs="Helvetica"/>
                <w:sz w:val="18"/>
                <w:szCs w:val="18"/>
              </w:rPr>
            </w:pPr>
            <w:r>
              <w:rPr>
                <w:rFonts w:ascii="Arial" w:hAnsi="Arial"/>
                <w:sz w:val="18"/>
                <w:szCs w:val="18"/>
              </w:rPr>
              <w:lastRenderedPageBreak/>
              <w:t>The Department requires a minimum TOEFL score of 88 (internet based, with a minimum of 20 points from each section of the test).  Students presenting other assessments of English language proficiency must present a score that is equivalent to the above TOEFL scores.</w:t>
            </w:r>
          </w:p>
        </w:tc>
      </w:tr>
      <w:tr w:rsidR="00B66E0E" w:rsidRPr="003241F7" w14:paraId="03D5AC3E" w14:textId="77777777" w:rsidTr="00B66E0E">
        <w:tc>
          <w:tcPr>
            <w:tcW w:w="7086" w:type="dxa"/>
            <w:shd w:val="clear" w:color="auto" w:fill="auto"/>
          </w:tcPr>
          <w:p w14:paraId="79E1EA9A" w14:textId="09EC44F3"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66E0E" w:rsidRPr="003241F7" w:rsidRDefault="00B66E0E"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1682E27" w14:textId="682C53E3" w:rsidR="00B66E0E" w:rsidRPr="003241F7" w:rsidRDefault="00B66E0E" w:rsidP="00B66E0E">
            <w:pPr>
              <w:spacing w:after="120"/>
              <w:rPr>
                <w:rFonts w:ascii="Helvetica" w:hAnsi="Helvetica" w:cs="Helvetica"/>
                <w:i/>
                <w:sz w:val="18"/>
                <w:szCs w:val="18"/>
              </w:rPr>
            </w:pPr>
            <w:r>
              <w:rPr>
                <w:rFonts w:ascii="Arial" w:hAnsi="Arial" w:cs="Arial"/>
                <w:sz w:val="18"/>
                <w:szCs w:val="18"/>
              </w:rPr>
              <w:t>Two letters of recommendation are required.</w:t>
            </w:r>
          </w:p>
        </w:tc>
      </w:tr>
      <w:tr w:rsidR="00B66E0E" w:rsidRPr="003241F7" w14:paraId="69C00CD8" w14:textId="77777777" w:rsidTr="00B66E0E">
        <w:tc>
          <w:tcPr>
            <w:tcW w:w="7086" w:type="dxa"/>
            <w:shd w:val="clear" w:color="auto" w:fill="auto"/>
          </w:tcPr>
          <w:p w14:paraId="240FC4E4" w14:textId="7A99EDA5"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9B05853" w14:textId="079B25C0" w:rsidR="00B66E0E" w:rsidRPr="003241F7" w:rsidRDefault="00B66E0E" w:rsidP="00B66E0E">
            <w:pPr>
              <w:spacing w:after="120"/>
              <w:rPr>
                <w:rFonts w:ascii="Helvetica" w:hAnsi="Helvetica" w:cs="Helvetica"/>
                <w:sz w:val="18"/>
                <w:szCs w:val="18"/>
              </w:rPr>
            </w:pPr>
            <w:r>
              <w:rPr>
                <w:rFonts w:ascii="Arial" w:hAnsi="Arial" w:cs="Arial"/>
                <w:sz w:val="18"/>
                <w:szCs w:val="18"/>
              </w:rPr>
              <w:t>Not required.</w:t>
            </w:r>
          </w:p>
        </w:tc>
      </w:tr>
      <w:tr w:rsidR="00B66E0E" w:rsidRPr="003241F7" w14:paraId="45FEC82C" w14:textId="77777777" w:rsidTr="00B66E0E">
        <w:tc>
          <w:tcPr>
            <w:tcW w:w="7086" w:type="dxa"/>
            <w:shd w:val="clear" w:color="auto" w:fill="auto"/>
          </w:tcPr>
          <w:p w14:paraId="19A8ED2E" w14:textId="4A3CEF5D"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603FB02" w14:textId="77777777" w:rsidR="00B66E0E" w:rsidRDefault="00B66E0E" w:rsidP="00B66E0E">
            <w:pPr>
              <w:rPr>
                <w:rFonts w:ascii="Arial" w:hAnsi="Arial" w:cs="Arial"/>
                <w:sz w:val="18"/>
                <w:szCs w:val="18"/>
              </w:rPr>
            </w:pPr>
          </w:p>
          <w:p w14:paraId="217A2186" w14:textId="77777777" w:rsidR="00B66E0E" w:rsidRPr="003241F7" w:rsidRDefault="00B66E0E" w:rsidP="00B66E0E">
            <w:pPr>
              <w:spacing w:after="120"/>
              <w:rPr>
                <w:rFonts w:ascii="Helvetica" w:hAnsi="Helvetica" w:cs="Helvetica"/>
                <w:sz w:val="18"/>
                <w:szCs w:val="18"/>
              </w:rPr>
            </w:pPr>
          </w:p>
        </w:tc>
      </w:tr>
      <w:tr w:rsidR="00B66E0E" w:rsidRPr="003241F7" w14:paraId="66D43158" w14:textId="77777777" w:rsidTr="00B66E0E">
        <w:tc>
          <w:tcPr>
            <w:tcW w:w="7086" w:type="dxa"/>
            <w:shd w:val="clear" w:color="auto" w:fill="auto"/>
          </w:tcPr>
          <w:p w14:paraId="2BBE24F5" w14:textId="06EEE18E"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65C7C28" w14:textId="77777777" w:rsidR="00B66E0E" w:rsidRPr="003241F7" w:rsidRDefault="00B66E0E" w:rsidP="00B66E0E">
            <w:pPr>
              <w:spacing w:after="120"/>
              <w:rPr>
                <w:rFonts w:ascii="Helvetica" w:hAnsi="Helvetica" w:cs="Helvetica"/>
                <w:sz w:val="18"/>
                <w:szCs w:val="18"/>
              </w:rPr>
            </w:pPr>
          </w:p>
        </w:tc>
      </w:tr>
      <w:tr w:rsidR="00B66E0E" w:rsidRPr="003241F7" w14:paraId="5CF4FE29" w14:textId="77777777" w:rsidTr="00B66E0E">
        <w:tc>
          <w:tcPr>
            <w:tcW w:w="7086" w:type="dxa"/>
            <w:shd w:val="clear" w:color="auto" w:fill="auto"/>
          </w:tcPr>
          <w:p w14:paraId="3DC74509" w14:textId="77777777" w:rsidR="00B66E0E" w:rsidRPr="003241F7" w:rsidRDefault="00B66E0E"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66E0E" w:rsidRPr="003241F7" w:rsidRDefault="00B66E0E" w:rsidP="00B66E0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66E0E" w:rsidRPr="003241F7" w:rsidRDefault="00B66E0E" w:rsidP="00B66E0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B66E0E" w:rsidRPr="003241F7" w:rsidRDefault="00B66E0E" w:rsidP="00B66E0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66E0E" w:rsidRPr="003241F7" w:rsidRDefault="00B66E0E" w:rsidP="00B66E0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66E0E" w:rsidRPr="003241F7" w:rsidRDefault="00B66E0E" w:rsidP="00B66E0E">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1C167C6" w14:textId="77777777" w:rsidR="00B66E0E" w:rsidRDefault="00B66E0E" w:rsidP="00B66E0E">
            <w:pPr>
              <w:rPr>
                <w:rFonts w:ascii="Arial" w:hAnsi="Arial" w:cs="Arial"/>
                <w:sz w:val="18"/>
                <w:szCs w:val="18"/>
              </w:rPr>
            </w:pPr>
          </w:p>
          <w:p w14:paraId="6BC48D49" w14:textId="77777777" w:rsidR="00B66E0E" w:rsidRPr="003241F7" w:rsidRDefault="00B66E0E" w:rsidP="00B66E0E">
            <w:pPr>
              <w:spacing w:after="120"/>
              <w:rPr>
                <w:rFonts w:ascii="Helvetica" w:hAnsi="Helvetica" w:cs="Helvetica"/>
                <w:sz w:val="18"/>
                <w:szCs w:val="18"/>
              </w:rPr>
            </w:pPr>
          </w:p>
        </w:tc>
      </w:tr>
      <w:tr w:rsidR="00B66E0E" w:rsidRPr="003241F7" w14:paraId="08988F23" w14:textId="77777777" w:rsidTr="00B66E0E">
        <w:tc>
          <w:tcPr>
            <w:tcW w:w="7086" w:type="dxa"/>
            <w:shd w:val="clear" w:color="auto" w:fill="auto"/>
          </w:tcPr>
          <w:p w14:paraId="144CC5D3" w14:textId="77777777" w:rsidR="00B66E0E" w:rsidRPr="003241F7" w:rsidRDefault="00B66E0E" w:rsidP="00B66E0E">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66E0E" w:rsidRPr="003241F7" w:rsidRDefault="00B66E0E" w:rsidP="00B66E0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66E0E" w:rsidRPr="003241F7" w:rsidRDefault="00B66E0E" w:rsidP="00B66E0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66E0E" w:rsidRPr="003241F7" w:rsidRDefault="00B66E0E" w:rsidP="00B66E0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66E0E" w:rsidRPr="003241F7" w:rsidRDefault="00B66E0E" w:rsidP="00B66E0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66E0E" w:rsidRPr="003241F7" w:rsidRDefault="00B66E0E" w:rsidP="00B66E0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66E0E"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66E0E" w:rsidRPr="003241F7"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33B6EDEC" w14:textId="77777777" w:rsidR="00B66E0E" w:rsidRDefault="00B66E0E" w:rsidP="00B66E0E">
            <w:pPr>
              <w:rPr>
                <w:rFonts w:ascii="Arial" w:hAnsi="Arial" w:cs="Arial"/>
                <w:sz w:val="18"/>
                <w:szCs w:val="18"/>
              </w:rPr>
            </w:pPr>
          </w:p>
          <w:p w14:paraId="6D340C89" w14:textId="77777777" w:rsidR="00B66E0E" w:rsidRPr="003241F7" w:rsidRDefault="00B66E0E" w:rsidP="00B66E0E">
            <w:pPr>
              <w:spacing w:after="120"/>
              <w:rPr>
                <w:rFonts w:ascii="Helvetica" w:hAnsi="Helvetica" w:cs="Helvetica"/>
                <w:sz w:val="18"/>
                <w:szCs w:val="18"/>
              </w:rPr>
            </w:pPr>
          </w:p>
        </w:tc>
      </w:tr>
      <w:tr w:rsidR="00B66E0E" w:rsidRPr="003241F7" w14:paraId="5AC0D437" w14:textId="77777777" w:rsidTr="00B66E0E">
        <w:tc>
          <w:tcPr>
            <w:tcW w:w="7086" w:type="dxa"/>
            <w:shd w:val="clear" w:color="auto" w:fill="auto"/>
          </w:tcPr>
          <w:p w14:paraId="595C077B" w14:textId="121D080F"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B66E0E" w:rsidRPr="003241F7" w:rsidRDefault="00B66E0E" w:rsidP="00B66E0E">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66E0E" w:rsidRPr="003241F7" w:rsidRDefault="00B66E0E" w:rsidP="00B66E0E">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66E0E" w:rsidRPr="003241F7" w:rsidRDefault="00B66E0E"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66E0E" w:rsidRPr="003241F7" w:rsidRDefault="00B66E0E" w:rsidP="00B66E0E">
            <w:pPr>
              <w:spacing w:after="120"/>
              <w:rPr>
                <w:rFonts w:ascii="Helvetica" w:hAnsi="Helvetica" w:cs="Helvetica"/>
                <w:color w:val="222222"/>
                <w:sz w:val="18"/>
                <w:szCs w:val="18"/>
              </w:rPr>
            </w:pPr>
          </w:p>
        </w:tc>
        <w:tc>
          <w:tcPr>
            <w:tcW w:w="4254" w:type="dxa"/>
          </w:tcPr>
          <w:p w14:paraId="0BFEBD6B" w14:textId="77777777" w:rsidR="00B66E0E" w:rsidRPr="003241F7" w:rsidRDefault="00B66E0E" w:rsidP="00B66E0E">
            <w:pPr>
              <w:spacing w:after="120"/>
              <w:rPr>
                <w:rFonts w:ascii="Helvetica" w:hAnsi="Helvetica" w:cs="Helvetica"/>
                <w:sz w:val="18"/>
                <w:szCs w:val="18"/>
              </w:rPr>
            </w:pPr>
          </w:p>
        </w:tc>
      </w:tr>
      <w:tr w:rsidR="00B66E0E" w:rsidRPr="003241F7" w14:paraId="36964A91" w14:textId="77777777" w:rsidTr="00B66E0E">
        <w:tc>
          <w:tcPr>
            <w:tcW w:w="7086" w:type="dxa"/>
            <w:shd w:val="clear" w:color="auto" w:fill="auto"/>
          </w:tcPr>
          <w:p w14:paraId="62AFCE3F" w14:textId="48A4EE9B"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96AF415" w14:textId="77777777" w:rsidR="00B66E0E" w:rsidRPr="003241F7" w:rsidRDefault="00B66E0E" w:rsidP="00B66E0E">
            <w:pPr>
              <w:spacing w:after="120"/>
              <w:rPr>
                <w:rFonts w:ascii="Helvetica" w:hAnsi="Helvetica" w:cs="Helvetica"/>
                <w:sz w:val="18"/>
                <w:szCs w:val="18"/>
              </w:rPr>
            </w:pPr>
          </w:p>
        </w:tc>
      </w:tr>
      <w:tr w:rsidR="00B66E0E" w:rsidRPr="003241F7" w14:paraId="24FDA69B" w14:textId="77777777" w:rsidTr="00B66E0E">
        <w:tc>
          <w:tcPr>
            <w:tcW w:w="7086" w:type="dxa"/>
            <w:shd w:val="clear" w:color="auto" w:fill="auto"/>
          </w:tcPr>
          <w:p w14:paraId="161FE09E" w14:textId="52F8CE9C"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B66E0E" w:rsidRPr="003241F7" w:rsidRDefault="00B66E0E" w:rsidP="00B66E0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BD24C28" w14:textId="77777777" w:rsidR="00B66E0E" w:rsidRDefault="00B66E0E" w:rsidP="00B66E0E">
            <w:pPr>
              <w:rPr>
                <w:rFonts w:ascii="Arial" w:hAnsi="Arial" w:cs="Arial"/>
                <w:sz w:val="18"/>
                <w:szCs w:val="18"/>
              </w:rPr>
            </w:pPr>
          </w:p>
          <w:p w14:paraId="6556763D" w14:textId="77777777" w:rsidR="00B66E0E" w:rsidRPr="003241F7" w:rsidRDefault="00B66E0E" w:rsidP="00B66E0E">
            <w:pPr>
              <w:spacing w:after="120"/>
              <w:rPr>
                <w:rFonts w:ascii="Helvetica" w:hAnsi="Helvetica" w:cs="Helvetica"/>
                <w:sz w:val="18"/>
                <w:szCs w:val="18"/>
              </w:rPr>
            </w:pPr>
          </w:p>
        </w:tc>
      </w:tr>
      <w:tr w:rsidR="00B66E0E" w:rsidRPr="003241F7" w14:paraId="35F5E30D" w14:textId="77777777" w:rsidTr="00B66E0E">
        <w:tc>
          <w:tcPr>
            <w:tcW w:w="7086" w:type="dxa"/>
            <w:shd w:val="clear" w:color="auto" w:fill="auto"/>
          </w:tcPr>
          <w:p w14:paraId="34EC7DF5" w14:textId="0584F6DF"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66E0E" w:rsidRPr="003241F7" w:rsidRDefault="00B66E0E" w:rsidP="00B66E0E">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66E0E" w:rsidRPr="003241F7" w:rsidRDefault="00B66E0E" w:rsidP="00B66E0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66E0E" w:rsidRPr="003241F7" w:rsidRDefault="00B66E0E" w:rsidP="00B66E0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66E0E" w:rsidRPr="003241F7" w:rsidRDefault="00B66E0E" w:rsidP="00B66E0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66E0E" w:rsidRPr="003241F7" w:rsidRDefault="00B66E0E" w:rsidP="00B66E0E">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1DC050B5" w14:textId="77777777" w:rsidR="00B66E0E" w:rsidRDefault="00B66E0E" w:rsidP="00B66E0E">
            <w:pPr>
              <w:rPr>
                <w:rFonts w:ascii="Arial" w:hAnsi="Arial" w:cs="Arial"/>
                <w:sz w:val="18"/>
                <w:szCs w:val="18"/>
              </w:rPr>
            </w:pPr>
          </w:p>
          <w:p w14:paraId="2B08A0C3" w14:textId="77777777" w:rsidR="00B66E0E" w:rsidRPr="003241F7" w:rsidRDefault="00B66E0E" w:rsidP="00B66E0E">
            <w:pPr>
              <w:spacing w:after="120"/>
              <w:rPr>
                <w:rFonts w:ascii="Helvetica" w:hAnsi="Helvetica" w:cs="Helvetica"/>
                <w:sz w:val="18"/>
                <w:szCs w:val="18"/>
              </w:rPr>
            </w:pPr>
          </w:p>
        </w:tc>
      </w:tr>
      <w:tr w:rsidR="00B66E0E" w:rsidRPr="003241F7" w14:paraId="79DCC583" w14:textId="77777777" w:rsidTr="00B66E0E">
        <w:tc>
          <w:tcPr>
            <w:tcW w:w="7086" w:type="dxa"/>
            <w:shd w:val="clear" w:color="auto" w:fill="auto"/>
          </w:tcPr>
          <w:p w14:paraId="1D937EE8" w14:textId="77777777" w:rsidR="00B66E0E" w:rsidRPr="003241F7" w:rsidRDefault="00B66E0E" w:rsidP="00B66E0E">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46487C03" w14:textId="64E58BEF" w:rsidR="00B66E0E" w:rsidRPr="003241F7" w:rsidRDefault="00B66E0E" w:rsidP="00B66E0E">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66E0E" w:rsidRPr="003241F7" w:rsidRDefault="00B66E0E" w:rsidP="00B66E0E">
            <w:pPr>
              <w:pStyle w:val="ListParagraph"/>
              <w:spacing w:before="100" w:beforeAutospacing="1" w:after="100" w:afterAutospacing="1"/>
              <w:ind w:left="0"/>
              <w:rPr>
                <w:rFonts w:ascii="Helvetica" w:hAnsi="Helvetica" w:cs="Helvetica"/>
                <w:color w:val="000000"/>
                <w:sz w:val="18"/>
                <w:szCs w:val="18"/>
              </w:rPr>
            </w:pPr>
          </w:p>
          <w:p w14:paraId="65CA5E66" w14:textId="77777777" w:rsidR="00B66E0E" w:rsidRPr="003241F7" w:rsidRDefault="00B66E0E" w:rsidP="00B66E0E">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B66E0E" w:rsidRPr="003241F7" w:rsidRDefault="00B66E0E" w:rsidP="00B66E0E">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4D87C70D" w14:textId="264E2629"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6CEC14F0" w14:textId="570A06B7"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37EC2583" w14:textId="6B78A934"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7967E2D6" w14:textId="5C536A73"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21761A30" w14:textId="729C1BAF"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4AD77363" w14:textId="74EBBDEB"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3FE9273E" w14:textId="60E77961"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2F2DBB0E" w14:textId="2994E10F" w:rsidR="00B66E0E" w:rsidRPr="003241F7" w:rsidRDefault="00B66E0E" w:rsidP="00B66E0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66E0E" w:rsidRPr="003241F7" w:rsidRDefault="00B66E0E" w:rsidP="00B66E0E">
            <w:pPr>
              <w:pStyle w:val="ListParagraph"/>
              <w:spacing w:before="100" w:beforeAutospacing="1" w:after="100" w:afterAutospacing="1"/>
              <w:ind w:left="0"/>
              <w:rPr>
                <w:rFonts w:ascii="Helvetica" w:hAnsi="Helvetica" w:cs="Helvetica"/>
                <w:sz w:val="18"/>
                <w:szCs w:val="18"/>
              </w:rPr>
            </w:pPr>
          </w:p>
          <w:p w14:paraId="3596C444" w14:textId="4B3CD4B0" w:rsidR="00B66E0E" w:rsidRPr="003241F7" w:rsidRDefault="00B66E0E" w:rsidP="00B66E0E">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75E4EFBD" w14:textId="77777777" w:rsidR="00B66E0E" w:rsidRDefault="00B66E0E" w:rsidP="00B66E0E">
            <w:pPr>
              <w:pStyle w:val="Default"/>
              <w:rPr>
                <w:rFonts w:ascii="Arial" w:hAnsi="Arial" w:cs="Arial"/>
                <w:sz w:val="16"/>
                <w:szCs w:val="16"/>
              </w:rPr>
            </w:pPr>
          </w:p>
          <w:p w14:paraId="3C83171B" w14:textId="77777777" w:rsidR="00B66E0E" w:rsidRPr="003241F7" w:rsidRDefault="00B66E0E" w:rsidP="00B66E0E">
            <w:pPr>
              <w:spacing w:after="120"/>
              <w:rPr>
                <w:rFonts w:ascii="Helvetica" w:hAnsi="Helvetica" w:cs="Helvetica"/>
                <w:sz w:val="18"/>
                <w:szCs w:val="18"/>
              </w:rPr>
            </w:pPr>
          </w:p>
        </w:tc>
      </w:tr>
      <w:tr w:rsidR="00B66E0E" w:rsidRPr="003241F7" w14:paraId="4DE672EC" w14:textId="77777777" w:rsidTr="00B66E0E">
        <w:tc>
          <w:tcPr>
            <w:tcW w:w="7086" w:type="dxa"/>
            <w:shd w:val="clear" w:color="auto" w:fill="auto"/>
          </w:tcPr>
          <w:p w14:paraId="6EA92C38" w14:textId="77777777" w:rsidR="00B66E0E" w:rsidRPr="003241F7" w:rsidRDefault="00B66E0E"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66E0E" w:rsidRPr="003241F7" w:rsidRDefault="00B66E0E" w:rsidP="00B66E0E">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66E0E" w:rsidRPr="003241F7" w:rsidRDefault="00B66E0E" w:rsidP="00B66E0E">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2B6B9F0" w14:textId="77777777" w:rsidR="00B66E0E" w:rsidRPr="003241F7" w:rsidRDefault="00B66E0E" w:rsidP="00B66E0E">
            <w:pPr>
              <w:spacing w:after="120"/>
              <w:rPr>
                <w:rFonts w:ascii="Helvetica" w:hAnsi="Helvetica" w:cs="Helvetica"/>
                <w:sz w:val="18"/>
                <w:szCs w:val="18"/>
              </w:rPr>
            </w:pPr>
          </w:p>
        </w:tc>
      </w:tr>
      <w:tr w:rsidR="00B66E0E" w:rsidRPr="003241F7" w14:paraId="5CBF7CE1" w14:textId="77777777" w:rsidTr="00B66E0E">
        <w:tc>
          <w:tcPr>
            <w:tcW w:w="7086" w:type="dxa"/>
            <w:shd w:val="clear" w:color="auto" w:fill="auto"/>
          </w:tcPr>
          <w:p w14:paraId="00088BD2"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66E0E" w:rsidRPr="003241F7" w:rsidRDefault="00B66E0E" w:rsidP="00B66E0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66E0E" w:rsidRPr="003241F7" w:rsidRDefault="00B66E0E" w:rsidP="00B66E0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66E0E" w:rsidRPr="003241F7" w:rsidRDefault="00B66E0E" w:rsidP="00B66E0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66E0E" w:rsidRPr="003241F7"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AE76030" w14:textId="77777777" w:rsidR="00B66E0E" w:rsidRPr="003241F7" w:rsidRDefault="00B66E0E" w:rsidP="00B66E0E">
            <w:pPr>
              <w:pStyle w:val="Default"/>
              <w:spacing w:after="120"/>
              <w:rPr>
                <w:rFonts w:ascii="Helvetica" w:hAnsi="Helvetica" w:cs="Helvetica"/>
                <w:sz w:val="18"/>
                <w:szCs w:val="18"/>
              </w:rPr>
            </w:pPr>
          </w:p>
        </w:tc>
      </w:tr>
      <w:tr w:rsidR="00B66E0E" w:rsidRPr="003241F7" w14:paraId="0A8830BE" w14:textId="77777777" w:rsidTr="00B66E0E">
        <w:tc>
          <w:tcPr>
            <w:tcW w:w="7086" w:type="dxa"/>
            <w:shd w:val="clear" w:color="auto" w:fill="auto"/>
          </w:tcPr>
          <w:p w14:paraId="3E584551" w14:textId="77777777"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66E0E" w:rsidRPr="003241F7" w:rsidRDefault="00B66E0E"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ACE2A81" w14:textId="77777777" w:rsidR="00B66E0E" w:rsidRDefault="00B66E0E" w:rsidP="00B66E0E">
            <w:pPr>
              <w:rPr>
                <w:rFonts w:ascii="Arial" w:hAnsi="Arial" w:cs="Arial"/>
                <w:i/>
                <w:sz w:val="18"/>
                <w:szCs w:val="18"/>
              </w:rPr>
            </w:pPr>
          </w:p>
          <w:p w14:paraId="0C88F499" w14:textId="77777777" w:rsidR="00B66E0E" w:rsidRPr="003241F7" w:rsidRDefault="00B66E0E" w:rsidP="00B66E0E">
            <w:pPr>
              <w:spacing w:after="120"/>
              <w:rPr>
                <w:rFonts w:ascii="Helvetica" w:hAnsi="Helvetica" w:cs="Helvetica"/>
                <w:sz w:val="18"/>
                <w:szCs w:val="18"/>
              </w:rPr>
            </w:pPr>
          </w:p>
        </w:tc>
      </w:tr>
      <w:tr w:rsidR="00B66E0E" w:rsidRPr="003241F7" w14:paraId="4309616C" w14:textId="77777777" w:rsidTr="00B66E0E">
        <w:tc>
          <w:tcPr>
            <w:tcW w:w="7086" w:type="dxa"/>
            <w:shd w:val="clear" w:color="auto" w:fill="auto"/>
          </w:tcPr>
          <w:p w14:paraId="55A66287"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B66E0E" w:rsidRPr="003241F7" w:rsidRDefault="00B66E0E"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B66E0E" w:rsidRPr="003241F7" w:rsidRDefault="00B66E0E"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66E0E" w:rsidRPr="003241F7" w:rsidRDefault="00B66E0E" w:rsidP="00B66E0E">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66E0E" w:rsidRPr="003241F7" w:rsidRDefault="00B66E0E" w:rsidP="00B66E0E">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66E0E" w:rsidRPr="003241F7" w:rsidRDefault="00B66E0E" w:rsidP="00B66E0E">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2419905" w14:textId="77777777" w:rsidR="00B66E0E" w:rsidRDefault="00B66E0E" w:rsidP="00B66E0E">
            <w:pPr>
              <w:rPr>
                <w:rFonts w:ascii="Arial" w:hAnsi="Arial" w:cs="Arial"/>
                <w:sz w:val="16"/>
                <w:szCs w:val="16"/>
              </w:rPr>
            </w:pPr>
          </w:p>
          <w:p w14:paraId="411EFBC9" w14:textId="2997F590" w:rsidR="00B66E0E" w:rsidRPr="003241F7" w:rsidRDefault="00B66E0E" w:rsidP="00B66E0E">
            <w:pPr>
              <w:spacing w:after="120"/>
              <w:rPr>
                <w:rFonts w:ascii="Helvetica" w:hAnsi="Helvetica" w:cs="Helvetica"/>
                <w:sz w:val="18"/>
                <w:szCs w:val="18"/>
              </w:rPr>
            </w:pPr>
            <w:r>
              <w:rPr>
                <w:rFonts w:ascii="Arial" w:hAnsi="Arial" w:cs="Arial"/>
                <w:sz w:val="16"/>
                <w:szCs w:val="16"/>
              </w:rPr>
              <w:tab/>
            </w:r>
          </w:p>
        </w:tc>
      </w:tr>
      <w:tr w:rsidR="00B66E0E" w:rsidRPr="003241F7" w14:paraId="086E2914" w14:textId="77777777" w:rsidTr="00B66E0E">
        <w:tc>
          <w:tcPr>
            <w:tcW w:w="7086" w:type="dxa"/>
            <w:shd w:val="clear" w:color="auto" w:fill="auto"/>
          </w:tcPr>
          <w:p w14:paraId="3EE41E18" w14:textId="77777777" w:rsidR="00B66E0E" w:rsidRPr="003241F7" w:rsidRDefault="00B66E0E"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66E0E" w:rsidRPr="003241F7" w:rsidRDefault="00B66E0E" w:rsidP="00B66E0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66E0E" w:rsidRPr="003241F7" w:rsidRDefault="00B66E0E" w:rsidP="00B66E0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66E0E" w:rsidRPr="003241F7" w:rsidRDefault="00B66E0E" w:rsidP="00B66E0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66E0E" w:rsidRPr="003241F7" w:rsidRDefault="00B66E0E" w:rsidP="00B66E0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66E0E" w:rsidRPr="003241F7" w:rsidRDefault="00B66E0E" w:rsidP="00B66E0E">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1EA986B4" w14:textId="77777777" w:rsidR="00B66E0E" w:rsidRPr="003241F7" w:rsidRDefault="00B66E0E" w:rsidP="00B66E0E">
            <w:pPr>
              <w:spacing w:after="120"/>
              <w:rPr>
                <w:rFonts w:ascii="Helvetica" w:hAnsi="Helvetica" w:cs="Helvetica"/>
                <w:i/>
                <w:sz w:val="18"/>
                <w:szCs w:val="18"/>
              </w:rPr>
            </w:pPr>
          </w:p>
        </w:tc>
      </w:tr>
      <w:tr w:rsidR="00B66E0E" w:rsidRPr="003241F7" w14:paraId="76CF524B" w14:textId="77777777" w:rsidTr="00B66E0E">
        <w:tc>
          <w:tcPr>
            <w:tcW w:w="7086" w:type="dxa"/>
            <w:shd w:val="clear" w:color="auto" w:fill="auto"/>
          </w:tcPr>
          <w:p w14:paraId="0C6875B1" w14:textId="77777777"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B66E0E" w:rsidRPr="003241F7" w:rsidRDefault="00B66E0E"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11500683" w14:textId="77777777" w:rsidR="00B66E0E" w:rsidRPr="003241F7" w:rsidRDefault="00B66E0E" w:rsidP="00B66E0E">
            <w:pPr>
              <w:spacing w:after="120"/>
              <w:rPr>
                <w:rFonts w:ascii="Helvetica" w:hAnsi="Helvetica" w:cs="Helvetica"/>
                <w:sz w:val="18"/>
                <w:szCs w:val="18"/>
              </w:rPr>
            </w:pPr>
          </w:p>
        </w:tc>
      </w:tr>
      <w:tr w:rsidR="00B66E0E" w:rsidRPr="003241F7" w14:paraId="36065B47" w14:textId="77777777" w:rsidTr="00B66E0E">
        <w:tc>
          <w:tcPr>
            <w:tcW w:w="7086" w:type="dxa"/>
            <w:shd w:val="clear" w:color="auto" w:fill="auto"/>
          </w:tcPr>
          <w:p w14:paraId="1B09BE0C"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66E0E" w:rsidRPr="003241F7" w:rsidRDefault="00B66E0E"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66E0E" w:rsidRPr="003241F7" w:rsidRDefault="00B66E0E" w:rsidP="00B66E0E">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66E0E" w:rsidRPr="003241F7" w:rsidRDefault="00B66E0E" w:rsidP="00B66E0E">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66E0E" w:rsidRPr="003241F7" w:rsidRDefault="00B66E0E" w:rsidP="00B66E0E">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66E0E" w:rsidRPr="003241F7" w:rsidRDefault="00B66E0E" w:rsidP="00B66E0E">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66E0E" w:rsidRPr="003241F7" w:rsidRDefault="00B66E0E" w:rsidP="00B66E0E">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5B45740" w14:textId="77777777" w:rsidR="00B66E0E" w:rsidRDefault="00B66E0E" w:rsidP="00B66E0E">
            <w:pPr>
              <w:rPr>
                <w:rFonts w:ascii="Arial" w:hAnsi="Arial" w:cs="Arial"/>
                <w:sz w:val="18"/>
                <w:szCs w:val="18"/>
              </w:rPr>
            </w:pPr>
          </w:p>
          <w:p w14:paraId="6B77D4C6" w14:textId="77777777" w:rsidR="00B66E0E" w:rsidRPr="003241F7" w:rsidRDefault="00B66E0E" w:rsidP="00B66E0E">
            <w:pPr>
              <w:spacing w:after="120"/>
              <w:rPr>
                <w:rFonts w:ascii="Helvetica" w:hAnsi="Helvetica" w:cs="Helvetica"/>
                <w:sz w:val="18"/>
                <w:szCs w:val="18"/>
              </w:rPr>
            </w:pPr>
          </w:p>
        </w:tc>
      </w:tr>
      <w:tr w:rsidR="00B66E0E" w:rsidRPr="003241F7" w14:paraId="32C061EB" w14:textId="77777777" w:rsidTr="00B66E0E">
        <w:tc>
          <w:tcPr>
            <w:tcW w:w="7086" w:type="dxa"/>
            <w:shd w:val="clear" w:color="auto" w:fill="auto"/>
          </w:tcPr>
          <w:p w14:paraId="3F85DC73" w14:textId="77777777"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66E0E" w:rsidRPr="003241F7" w:rsidRDefault="00B66E0E" w:rsidP="00B66E0E">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4FF3C54B" w14:textId="77777777" w:rsidR="00B66E0E" w:rsidRPr="003241F7" w:rsidRDefault="00B66E0E" w:rsidP="00B66E0E">
            <w:pPr>
              <w:spacing w:after="120"/>
              <w:rPr>
                <w:rFonts w:ascii="Helvetica" w:hAnsi="Helvetica" w:cs="Helvetica"/>
                <w:sz w:val="18"/>
                <w:szCs w:val="18"/>
              </w:rPr>
            </w:pPr>
          </w:p>
        </w:tc>
      </w:tr>
      <w:tr w:rsidR="00B66E0E" w:rsidRPr="003241F7" w14:paraId="698C1B93" w14:textId="77777777" w:rsidTr="00B66E0E">
        <w:tc>
          <w:tcPr>
            <w:tcW w:w="7086" w:type="dxa"/>
            <w:shd w:val="clear" w:color="auto" w:fill="auto"/>
          </w:tcPr>
          <w:p w14:paraId="1E76A969" w14:textId="77777777" w:rsidR="00B66E0E" w:rsidRPr="003241F7" w:rsidRDefault="00B66E0E"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66E0E" w:rsidRPr="003241F7" w:rsidRDefault="00B66E0E"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66E0E" w:rsidRPr="003241F7" w:rsidRDefault="00B66E0E" w:rsidP="00B66E0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66E0E" w:rsidRPr="003241F7" w:rsidRDefault="00B66E0E" w:rsidP="00B66E0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B66E0E" w:rsidRPr="003241F7" w:rsidRDefault="00B66E0E" w:rsidP="00B66E0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66E0E" w:rsidRPr="003241F7" w:rsidRDefault="00B66E0E" w:rsidP="00B66E0E">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05BE24D" w14:textId="77777777" w:rsidR="00B66E0E" w:rsidRPr="003241F7" w:rsidRDefault="00B66E0E" w:rsidP="00B66E0E">
            <w:pPr>
              <w:spacing w:after="120"/>
              <w:rPr>
                <w:rFonts w:ascii="Helvetica" w:hAnsi="Helvetica" w:cs="Helvetica"/>
                <w:sz w:val="18"/>
                <w:szCs w:val="18"/>
              </w:rPr>
            </w:pPr>
          </w:p>
        </w:tc>
      </w:tr>
      <w:tr w:rsidR="00B66E0E" w:rsidRPr="003241F7" w14:paraId="317C3608" w14:textId="77777777" w:rsidTr="00B66E0E">
        <w:tc>
          <w:tcPr>
            <w:tcW w:w="7086" w:type="dxa"/>
            <w:shd w:val="clear" w:color="auto" w:fill="auto"/>
          </w:tcPr>
          <w:p w14:paraId="0EB476B6" w14:textId="77777777" w:rsidR="00B66E0E" w:rsidRPr="003241F7" w:rsidRDefault="00B66E0E" w:rsidP="00B66E0E">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B66E0E" w:rsidRPr="003241F7" w:rsidRDefault="00B66E0E" w:rsidP="00B66E0E">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32841D19" w14:textId="77777777" w:rsidR="00B66E0E" w:rsidRDefault="00B66E0E" w:rsidP="00B66E0E">
            <w:pPr>
              <w:jc w:val="both"/>
              <w:rPr>
                <w:rFonts w:ascii="Arial" w:hAnsi="Arial" w:cs="Arial"/>
                <w:b/>
                <w:bCs/>
                <w:sz w:val="18"/>
                <w:szCs w:val="18"/>
                <w:shd w:val="clear" w:color="auto" w:fill="00FFFF"/>
              </w:rPr>
            </w:pPr>
            <w:r>
              <w:rPr>
                <w:rFonts w:ascii="Arial" w:hAnsi="Arial" w:cs="Arial"/>
                <w:b/>
                <w:sz w:val="18"/>
                <w:szCs w:val="18"/>
              </w:rPr>
              <w:t xml:space="preserve">Performance not related to </w:t>
            </w:r>
            <w:proofErr w:type="gramStart"/>
            <w:r>
              <w:rPr>
                <w:rFonts w:ascii="Arial" w:hAnsi="Arial" w:cs="Arial"/>
                <w:b/>
                <w:sz w:val="18"/>
                <w:szCs w:val="18"/>
              </w:rPr>
              <w:t>coursework</w:t>
            </w:r>
            <w:proofErr w:type="gramEnd"/>
            <w:r>
              <w:rPr>
                <w:rFonts w:ascii="Arial" w:hAnsi="Arial" w:cs="Arial"/>
                <w:b/>
                <w:bCs/>
                <w:sz w:val="18"/>
                <w:szCs w:val="18"/>
                <w:shd w:val="clear" w:color="auto" w:fill="00FFFF"/>
              </w:rPr>
              <w:t xml:space="preserve"> </w:t>
            </w:r>
          </w:p>
          <w:p w14:paraId="115D22AC" w14:textId="77777777" w:rsidR="00B66E0E" w:rsidRDefault="00B66E0E" w:rsidP="00B66E0E">
            <w:pPr>
              <w:jc w:val="both"/>
              <w:rPr>
                <w:rFonts w:ascii="Arial" w:hAnsi="Arial" w:cs="Arial"/>
                <w:sz w:val="18"/>
                <w:szCs w:val="18"/>
              </w:rPr>
            </w:pPr>
          </w:p>
          <w:p w14:paraId="3D07EB1D" w14:textId="77777777" w:rsidR="00B66E0E" w:rsidRDefault="00B66E0E" w:rsidP="00B66E0E">
            <w:pPr>
              <w:spacing w:after="120"/>
              <w:jc w:val="both"/>
              <w:rPr>
                <w:rFonts w:ascii="Arial" w:hAnsi="Arial" w:cs="Arial"/>
                <w:color w:val="000000"/>
                <w:sz w:val="18"/>
                <w:szCs w:val="18"/>
              </w:rPr>
            </w:pPr>
            <w:r>
              <w:rPr>
                <w:rFonts w:ascii="Arial" w:hAnsi="Arial" w:cs="Arial"/>
                <w:color w:val="000000"/>
                <w:sz w:val="18"/>
                <w:szCs w:val="18"/>
              </w:rPr>
              <w:t>Students are required to maintain satisfactory performance in several areas including, but not restricted to:</w:t>
            </w:r>
          </w:p>
          <w:p w14:paraId="73D38E13" w14:textId="77777777" w:rsidR="00B66E0E" w:rsidRDefault="00B66E0E" w:rsidP="00B66E0E">
            <w:pPr>
              <w:pStyle w:val="ListParagraph"/>
              <w:numPr>
                <w:ilvl w:val="0"/>
                <w:numId w:val="61"/>
              </w:numPr>
              <w:spacing w:after="120"/>
              <w:ind w:left="295" w:hanging="284"/>
              <w:jc w:val="both"/>
              <w:rPr>
                <w:rFonts w:ascii="Arial" w:hAnsi="Arial" w:cs="Arial"/>
                <w:color w:val="000000"/>
                <w:sz w:val="18"/>
                <w:szCs w:val="18"/>
              </w:rPr>
            </w:pPr>
            <w:r>
              <w:rPr>
                <w:rFonts w:ascii="Arial" w:hAnsi="Arial" w:cs="Arial"/>
                <w:color w:val="000000"/>
                <w:sz w:val="18"/>
                <w:szCs w:val="18"/>
              </w:rPr>
              <w:t xml:space="preserve">Laboratory </w:t>
            </w:r>
            <w:proofErr w:type="gramStart"/>
            <w:r>
              <w:rPr>
                <w:rFonts w:ascii="Arial" w:hAnsi="Arial" w:cs="Arial"/>
                <w:color w:val="000000"/>
                <w:sz w:val="18"/>
                <w:szCs w:val="18"/>
              </w:rPr>
              <w:t>research;</w:t>
            </w:r>
            <w:proofErr w:type="gramEnd"/>
          </w:p>
          <w:p w14:paraId="15FE673D" w14:textId="77777777" w:rsidR="00B66E0E" w:rsidRDefault="00B66E0E" w:rsidP="00B66E0E">
            <w:pPr>
              <w:pStyle w:val="ListParagraph"/>
              <w:numPr>
                <w:ilvl w:val="0"/>
                <w:numId w:val="61"/>
              </w:numPr>
              <w:spacing w:after="120"/>
              <w:ind w:left="295" w:hanging="284"/>
              <w:jc w:val="both"/>
              <w:rPr>
                <w:rFonts w:ascii="Arial" w:hAnsi="Arial" w:cs="Arial"/>
                <w:color w:val="000000"/>
                <w:sz w:val="18"/>
                <w:szCs w:val="18"/>
              </w:rPr>
            </w:pPr>
            <w:r>
              <w:rPr>
                <w:rFonts w:ascii="Arial" w:hAnsi="Arial" w:cs="Arial"/>
                <w:color w:val="000000"/>
                <w:sz w:val="18"/>
                <w:szCs w:val="18"/>
              </w:rPr>
              <w:t xml:space="preserve">Annual research presentations and progress </w:t>
            </w:r>
            <w:proofErr w:type="gramStart"/>
            <w:r>
              <w:rPr>
                <w:rFonts w:ascii="Arial" w:hAnsi="Arial" w:cs="Arial"/>
                <w:color w:val="000000"/>
                <w:sz w:val="18"/>
                <w:szCs w:val="18"/>
              </w:rPr>
              <w:t>reports;</w:t>
            </w:r>
            <w:proofErr w:type="gramEnd"/>
            <w:r>
              <w:rPr>
                <w:rFonts w:ascii="Arial" w:hAnsi="Arial" w:cs="Arial"/>
                <w:color w:val="000000"/>
                <w:sz w:val="18"/>
                <w:szCs w:val="18"/>
              </w:rPr>
              <w:t xml:space="preserve">   </w:t>
            </w:r>
          </w:p>
          <w:p w14:paraId="5BCB5E35" w14:textId="77777777" w:rsidR="00B66E0E" w:rsidRDefault="00B66E0E" w:rsidP="00B66E0E">
            <w:pPr>
              <w:pStyle w:val="ListParagraph"/>
              <w:numPr>
                <w:ilvl w:val="0"/>
                <w:numId w:val="61"/>
              </w:numPr>
              <w:spacing w:after="120"/>
              <w:ind w:left="295" w:hanging="284"/>
              <w:jc w:val="both"/>
              <w:rPr>
                <w:rFonts w:ascii="Arial" w:hAnsi="Arial" w:cs="Arial"/>
                <w:color w:val="000000"/>
                <w:sz w:val="18"/>
                <w:szCs w:val="18"/>
              </w:rPr>
            </w:pPr>
            <w:r>
              <w:rPr>
                <w:rFonts w:ascii="Arial" w:hAnsi="Arial" w:cs="Arial"/>
                <w:color w:val="000000"/>
                <w:sz w:val="18"/>
                <w:szCs w:val="18"/>
              </w:rPr>
              <w:t>Participation in required academic activities such as weekly seminars and journal clubs (students must attend a minimum of 80% of sessions</w:t>
            </w:r>
            <w:proofErr w:type="gramStart"/>
            <w:r>
              <w:rPr>
                <w:rFonts w:ascii="Arial" w:hAnsi="Arial" w:cs="Arial"/>
                <w:color w:val="000000"/>
                <w:sz w:val="18"/>
                <w:szCs w:val="18"/>
              </w:rPr>
              <w:t>);</w:t>
            </w:r>
            <w:proofErr w:type="gramEnd"/>
          </w:p>
          <w:p w14:paraId="23EA094C" w14:textId="77777777" w:rsidR="00B66E0E" w:rsidRDefault="00B66E0E" w:rsidP="00B66E0E">
            <w:pPr>
              <w:pStyle w:val="ListParagraph"/>
              <w:numPr>
                <w:ilvl w:val="0"/>
                <w:numId w:val="61"/>
              </w:numPr>
              <w:spacing w:after="120"/>
              <w:ind w:left="295" w:hanging="284"/>
              <w:jc w:val="both"/>
              <w:rPr>
                <w:rFonts w:ascii="Arial" w:hAnsi="Arial" w:cs="Arial"/>
                <w:color w:val="000000"/>
                <w:sz w:val="18"/>
                <w:szCs w:val="18"/>
              </w:rPr>
            </w:pPr>
            <w:r>
              <w:rPr>
                <w:rFonts w:ascii="Arial" w:hAnsi="Arial" w:cs="Arial"/>
                <w:color w:val="000000"/>
                <w:sz w:val="18"/>
                <w:szCs w:val="18"/>
              </w:rPr>
              <w:t xml:space="preserve">Development of a strong knowledge base in the specific research area by independent reading of current scientific </w:t>
            </w:r>
            <w:proofErr w:type="gramStart"/>
            <w:r>
              <w:rPr>
                <w:rFonts w:ascii="Arial" w:hAnsi="Arial" w:cs="Arial"/>
                <w:color w:val="000000"/>
                <w:sz w:val="18"/>
                <w:szCs w:val="18"/>
              </w:rPr>
              <w:t>literature;</w:t>
            </w:r>
            <w:proofErr w:type="gramEnd"/>
          </w:p>
          <w:p w14:paraId="64736D9E" w14:textId="77777777" w:rsidR="00B66E0E" w:rsidRDefault="00B66E0E" w:rsidP="00B66E0E">
            <w:pPr>
              <w:pStyle w:val="ListParagraph"/>
              <w:numPr>
                <w:ilvl w:val="0"/>
                <w:numId w:val="61"/>
              </w:numPr>
              <w:ind w:left="293" w:hanging="284"/>
              <w:jc w:val="both"/>
              <w:rPr>
                <w:rFonts w:ascii="Arial" w:hAnsi="Arial" w:cs="Arial"/>
                <w:color w:val="000000"/>
                <w:sz w:val="18"/>
                <w:szCs w:val="18"/>
              </w:rPr>
            </w:pPr>
            <w:r>
              <w:rPr>
                <w:rFonts w:ascii="Arial" w:hAnsi="Arial" w:cs="Arial"/>
                <w:color w:val="000000"/>
                <w:sz w:val="18"/>
                <w:szCs w:val="18"/>
              </w:rPr>
              <w:t>Thesis writing.</w:t>
            </w:r>
          </w:p>
          <w:p w14:paraId="0ED7D94E" w14:textId="77777777" w:rsidR="00B66E0E" w:rsidRPr="003241F7" w:rsidRDefault="00B66E0E" w:rsidP="00B66E0E">
            <w:pPr>
              <w:spacing w:after="120"/>
              <w:rPr>
                <w:rFonts w:ascii="Helvetica" w:hAnsi="Helvetica" w:cs="Helvetica"/>
                <w:sz w:val="18"/>
                <w:szCs w:val="18"/>
              </w:rPr>
            </w:pPr>
          </w:p>
        </w:tc>
      </w:tr>
      <w:tr w:rsidR="00B66E0E" w:rsidRPr="003241F7" w14:paraId="5549982A" w14:textId="77777777" w:rsidTr="00B66E0E">
        <w:tc>
          <w:tcPr>
            <w:tcW w:w="7086" w:type="dxa"/>
            <w:shd w:val="clear" w:color="auto" w:fill="auto"/>
          </w:tcPr>
          <w:p w14:paraId="7A2A2E72" w14:textId="2F639C15" w:rsidR="00B66E0E" w:rsidRPr="003241F7" w:rsidRDefault="00B66E0E" w:rsidP="00B66E0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B66E0E" w:rsidRPr="003241F7" w:rsidRDefault="00B66E0E" w:rsidP="00B66E0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66E0E"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66E0E"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37" w:tooltip="GRAD 7030" w:history="1">
                    <w:r w:rsidR="00B66E0E" w:rsidRPr="003241F7">
                      <w:rPr>
                        <w:rStyle w:val="Hyperlink"/>
                        <w:rFonts w:ascii="Helvetica" w:hAnsi="Helvetica" w:cs="Helvetica"/>
                        <w:color w:val="005D61"/>
                        <w:sz w:val="18"/>
                        <w:szCs w:val="18"/>
                      </w:rPr>
                      <w:t>GRAD 7030</w:t>
                    </w:r>
                  </w:hyperlink>
                </w:p>
              </w:tc>
            </w:tr>
            <w:tr w:rsidR="00B66E0E"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38" w:tooltip="GRAD 7010" w:history="1">
                    <w:r w:rsidR="00B66E0E" w:rsidRPr="003241F7">
                      <w:rPr>
                        <w:rStyle w:val="Hyperlink"/>
                        <w:rFonts w:ascii="Helvetica" w:hAnsi="Helvetica" w:cs="Helvetica"/>
                        <w:color w:val="005D61"/>
                        <w:sz w:val="18"/>
                        <w:szCs w:val="18"/>
                      </w:rPr>
                      <w:t>GRAD 7010</w:t>
                    </w:r>
                  </w:hyperlink>
                  <w:r w:rsidR="00B66E0E" w:rsidRPr="003241F7">
                    <w:rPr>
                      <w:rFonts w:ascii="Helvetica" w:hAnsi="Helvetica" w:cs="Helvetica"/>
                      <w:color w:val="000000"/>
                      <w:sz w:val="18"/>
                      <w:szCs w:val="18"/>
                    </w:rPr>
                    <w:br/>
                  </w:r>
                  <w:hyperlink r:id="rId39" w:tooltip="GRAD 7050" w:history="1">
                    <w:r w:rsidR="00B66E0E" w:rsidRPr="003241F7">
                      <w:rPr>
                        <w:rStyle w:val="Hyperlink"/>
                        <w:rFonts w:ascii="Helvetica" w:hAnsi="Helvetica" w:cs="Helvetica"/>
                        <w:color w:val="005D61"/>
                        <w:sz w:val="18"/>
                        <w:szCs w:val="18"/>
                      </w:rPr>
                      <w:t>GRAD 7050</w:t>
                    </w:r>
                  </w:hyperlink>
                  <w:r w:rsidR="00B66E0E" w:rsidRPr="003241F7">
                    <w:rPr>
                      <w:rFonts w:ascii="Helvetica" w:hAnsi="Helvetica" w:cs="Helvetica"/>
                      <w:color w:val="000000"/>
                      <w:sz w:val="18"/>
                      <w:szCs w:val="18"/>
                    </w:rPr>
                    <w:br/>
                  </w:r>
                  <w:hyperlink r:id="rId40" w:tooltip="GRAD 7090" w:history="1">
                    <w:r w:rsidR="00B66E0E" w:rsidRPr="003241F7">
                      <w:rPr>
                        <w:rStyle w:val="Hyperlink"/>
                        <w:rFonts w:ascii="Helvetica" w:hAnsi="Helvetica" w:cs="Helvetica"/>
                        <w:color w:val="005D61"/>
                        <w:sz w:val="18"/>
                        <w:szCs w:val="18"/>
                      </w:rPr>
                      <w:t>GRAD 7090</w:t>
                    </w:r>
                  </w:hyperlink>
                  <w:r w:rsidR="00B66E0E" w:rsidRPr="003241F7">
                    <w:rPr>
                      <w:rFonts w:ascii="Helvetica" w:hAnsi="Helvetica" w:cs="Helvetica"/>
                      <w:color w:val="000000"/>
                      <w:sz w:val="18"/>
                      <w:szCs w:val="18"/>
                    </w:rPr>
                    <w:br/>
                  </w:r>
                  <w:hyperlink r:id="rId41" w:tooltip="GRAD 7200" w:history="1">
                    <w:r w:rsidR="00B66E0E"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42" w:tooltip="GRAD 7010" w:history="1">
                    <w:r w:rsidR="00B66E0E" w:rsidRPr="003241F7">
                      <w:rPr>
                        <w:rStyle w:val="Hyperlink"/>
                        <w:rFonts w:ascii="Helvetica" w:hAnsi="Helvetica" w:cs="Helvetica"/>
                        <w:color w:val="005D61"/>
                        <w:sz w:val="18"/>
                        <w:szCs w:val="18"/>
                      </w:rPr>
                      <w:t>GRAD 7010</w:t>
                    </w:r>
                  </w:hyperlink>
                  <w:r w:rsidR="00B66E0E" w:rsidRPr="003241F7">
                    <w:rPr>
                      <w:rFonts w:ascii="Helvetica" w:hAnsi="Helvetica" w:cs="Helvetica"/>
                      <w:color w:val="000000"/>
                      <w:sz w:val="18"/>
                      <w:szCs w:val="18"/>
                    </w:rPr>
                    <w:br/>
                  </w:r>
                  <w:hyperlink r:id="rId43" w:tooltip="GRAD 7050" w:history="1">
                    <w:r w:rsidR="00B66E0E" w:rsidRPr="003241F7">
                      <w:rPr>
                        <w:rStyle w:val="Hyperlink"/>
                        <w:rFonts w:ascii="Helvetica" w:hAnsi="Helvetica" w:cs="Helvetica"/>
                        <w:color w:val="005D61"/>
                        <w:sz w:val="18"/>
                        <w:szCs w:val="18"/>
                      </w:rPr>
                      <w:t>GRAD 7050</w:t>
                    </w:r>
                  </w:hyperlink>
                  <w:r w:rsidR="00B66E0E" w:rsidRPr="003241F7">
                    <w:rPr>
                      <w:rFonts w:ascii="Helvetica" w:hAnsi="Helvetica" w:cs="Helvetica"/>
                      <w:color w:val="000000"/>
                      <w:sz w:val="18"/>
                      <w:szCs w:val="18"/>
                    </w:rPr>
                    <w:br/>
                  </w:r>
                  <w:hyperlink r:id="rId44" w:tooltip="GRAD 7090" w:history="1">
                    <w:r w:rsidR="00B66E0E" w:rsidRPr="003241F7">
                      <w:rPr>
                        <w:rStyle w:val="Hyperlink"/>
                        <w:rFonts w:ascii="Helvetica" w:hAnsi="Helvetica" w:cs="Helvetica"/>
                        <w:color w:val="005D61"/>
                        <w:sz w:val="18"/>
                        <w:szCs w:val="18"/>
                      </w:rPr>
                      <w:t>GRAD 7090</w:t>
                    </w:r>
                  </w:hyperlink>
                  <w:r w:rsidR="00B66E0E" w:rsidRPr="003241F7">
                    <w:rPr>
                      <w:rFonts w:ascii="Helvetica" w:hAnsi="Helvetica" w:cs="Helvetica"/>
                      <w:color w:val="000000"/>
                      <w:sz w:val="18"/>
                      <w:szCs w:val="18"/>
                    </w:rPr>
                    <w:br/>
                  </w:r>
                  <w:hyperlink r:id="rId45" w:tooltip="GRAD 7200" w:history="1">
                    <w:r w:rsidR="00B66E0E" w:rsidRPr="003241F7">
                      <w:rPr>
                        <w:rStyle w:val="Hyperlink"/>
                        <w:rFonts w:ascii="Helvetica" w:hAnsi="Helvetica" w:cs="Helvetica"/>
                        <w:color w:val="005D61"/>
                        <w:sz w:val="18"/>
                        <w:szCs w:val="18"/>
                      </w:rPr>
                      <w:t>GRAD 7200</w:t>
                    </w:r>
                  </w:hyperlink>
                  <w:r w:rsidR="00B66E0E" w:rsidRPr="003241F7">
                    <w:rPr>
                      <w:rFonts w:ascii="Helvetica" w:hAnsi="Helvetica" w:cs="Helvetica"/>
                      <w:color w:val="000000"/>
                      <w:sz w:val="18"/>
                      <w:szCs w:val="18"/>
                    </w:rPr>
                    <w:br/>
                    <w:t>Examining/Adjudication Committee</w:t>
                  </w:r>
                </w:p>
              </w:tc>
            </w:tr>
            <w:tr w:rsidR="00B66E0E"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48" w:tooltip="GRAD 7000" w:history="1">
                    <w:r w:rsidR="00B66E0E" w:rsidRPr="003241F7">
                      <w:rPr>
                        <w:rStyle w:val="Hyperlink"/>
                        <w:rFonts w:ascii="Helvetica" w:hAnsi="Helvetica" w:cs="Helvetica"/>
                        <w:color w:val="005D61"/>
                        <w:sz w:val="18"/>
                        <w:szCs w:val="18"/>
                      </w:rPr>
                      <w:t>GRAD 7000</w:t>
                    </w:r>
                  </w:hyperlink>
                  <w:r w:rsidR="00B66E0E" w:rsidRPr="003241F7">
                    <w:rPr>
                      <w:rFonts w:ascii="Helvetica" w:hAnsi="Helvetica" w:cs="Helvetica"/>
                      <w:color w:val="000000"/>
                      <w:sz w:val="18"/>
                      <w:szCs w:val="18"/>
                    </w:rPr>
                    <w:br/>
                  </w:r>
                  <w:hyperlink r:id="rId49" w:tooltip="GRAD 8000" w:history="1">
                    <w:r w:rsidR="00B66E0E" w:rsidRPr="003241F7">
                      <w:rPr>
                        <w:rStyle w:val="Hyperlink"/>
                        <w:rFonts w:ascii="Helvetica" w:hAnsi="Helvetica" w:cs="Helvetica"/>
                        <w:color w:val="005D61"/>
                        <w:sz w:val="18"/>
                        <w:szCs w:val="18"/>
                      </w:rPr>
                      <w:t>GRAD 8000</w:t>
                    </w:r>
                  </w:hyperlink>
                </w:p>
              </w:tc>
            </w:tr>
            <w:tr w:rsidR="00B66E0E"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52" w:tooltip="GRAD 7000" w:history="1">
                    <w:r w:rsidR="00B66E0E" w:rsidRPr="003241F7">
                      <w:rPr>
                        <w:rStyle w:val="Hyperlink"/>
                        <w:rFonts w:ascii="Helvetica" w:hAnsi="Helvetica" w:cs="Helvetica"/>
                        <w:color w:val="005D61"/>
                        <w:sz w:val="18"/>
                        <w:szCs w:val="18"/>
                      </w:rPr>
                      <w:t>GRAD 7000</w:t>
                    </w:r>
                  </w:hyperlink>
                  <w:r w:rsidR="00B66E0E" w:rsidRPr="003241F7">
                    <w:rPr>
                      <w:rFonts w:ascii="Helvetica" w:hAnsi="Helvetica" w:cs="Helvetica"/>
                      <w:color w:val="000000"/>
                      <w:sz w:val="18"/>
                      <w:szCs w:val="18"/>
                    </w:rPr>
                    <w:br/>
                  </w:r>
                  <w:hyperlink r:id="rId53" w:tooltip="GRAD 8000" w:history="1">
                    <w:r w:rsidR="00B66E0E" w:rsidRPr="003241F7">
                      <w:rPr>
                        <w:rStyle w:val="Hyperlink"/>
                        <w:rFonts w:ascii="Helvetica" w:hAnsi="Helvetica" w:cs="Helvetica"/>
                        <w:color w:val="005D61"/>
                        <w:sz w:val="18"/>
                        <w:szCs w:val="18"/>
                      </w:rPr>
                      <w:t>GRAD 8000</w:t>
                    </w:r>
                  </w:hyperlink>
                </w:p>
              </w:tc>
            </w:tr>
            <w:tr w:rsidR="00B66E0E"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54" w:tooltip="GRAD 8010" w:history="1">
                    <w:r w:rsidR="00B66E0E"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55" w:tooltip="GRAD 8010" w:history="1">
                    <w:r w:rsidR="00B66E0E" w:rsidRPr="003241F7">
                      <w:rPr>
                        <w:rStyle w:val="Hyperlink"/>
                        <w:rFonts w:ascii="Helvetica" w:hAnsi="Helvetica" w:cs="Helvetica"/>
                        <w:color w:val="005D61"/>
                        <w:sz w:val="18"/>
                        <w:szCs w:val="18"/>
                      </w:rPr>
                      <w:t>GRAD 8010</w:t>
                    </w:r>
                  </w:hyperlink>
                </w:p>
              </w:tc>
            </w:tr>
            <w:tr w:rsidR="00B66E0E"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56" w:tooltip="GRAD 7500" w:history="1">
                    <w:r w:rsidR="00B66E0E"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57" w:tooltip="GRAD 7500" w:history="1">
                    <w:r w:rsidR="00B66E0E" w:rsidRPr="003241F7">
                      <w:rPr>
                        <w:rStyle w:val="Hyperlink"/>
                        <w:rFonts w:ascii="Helvetica" w:hAnsi="Helvetica" w:cs="Helvetica"/>
                        <w:color w:val="005D61"/>
                        <w:sz w:val="18"/>
                        <w:szCs w:val="18"/>
                      </w:rPr>
                      <w:t>GRAD 7500</w:t>
                    </w:r>
                  </w:hyperlink>
                </w:p>
              </w:tc>
            </w:tr>
            <w:tr w:rsidR="00B66E0E"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58" w:tooltip="GRAD 7300" w:history="1">
                    <w:r w:rsidR="00B66E0E"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66E0E" w:rsidRPr="003241F7" w:rsidRDefault="00C46D16" w:rsidP="00B66E0E">
                  <w:pPr>
                    <w:pStyle w:val="NormalWeb"/>
                    <w:spacing w:before="0" w:beforeAutospacing="0" w:after="120" w:afterAutospacing="0"/>
                    <w:rPr>
                      <w:rFonts w:ascii="Helvetica" w:hAnsi="Helvetica" w:cs="Helvetica"/>
                      <w:color w:val="000000"/>
                      <w:sz w:val="18"/>
                      <w:szCs w:val="18"/>
                    </w:rPr>
                  </w:pPr>
                  <w:hyperlink r:id="rId59" w:tooltip="GRAD 7300" w:history="1">
                    <w:r w:rsidR="00B66E0E" w:rsidRPr="003241F7">
                      <w:rPr>
                        <w:rStyle w:val="Hyperlink"/>
                        <w:rFonts w:ascii="Helvetica" w:hAnsi="Helvetica" w:cs="Helvetica"/>
                        <w:color w:val="005D61"/>
                        <w:sz w:val="18"/>
                        <w:szCs w:val="18"/>
                      </w:rPr>
                      <w:t>GRAD 7300</w:t>
                    </w:r>
                  </w:hyperlink>
                </w:p>
              </w:tc>
            </w:tr>
            <w:tr w:rsidR="00B66E0E"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66E0E" w:rsidRPr="003241F7" w:rsidRDefault="00B66E0E"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CD284F0" w14:textId="77777777" w:rsidR="00B66E0E" w:rsidRPr="003241F7" w:rsidRDefault="00B66E0E" w:rsidP="00B66E0E">
            <w:pPr>
              <w:spacing w:after="120"/>
              <w:rPr>
                <w:rFonts w:ascii="Helvetica" w:hAnsi="Helvetica" w:cs="Helvetica"/>
                <w:i/>
                <w:sz w:val="18"/>
                <w:szCs w:val="18"/>
              </w:rPr>
            </w:pPr>
          </w:p>
        </w:tc>
      </w:tr>
      <w:tr w:rsidR="00B66E0E" w:rsidRPr="003241F7" w14:paraId="7C32BA08" w14:textId="77777777" w:rsidTr="00B66E0E">
        <w:tc>
          <w:tcPr>
            <w:tcW w:w="7086" w:type="dxa"/>
            <w:shd w:val="clear" w:color="auto" w:fill="auto"/>
          </w:tcPr>
          <w:p w14:paraId="0062060A" w14:textId="710FDF04" w:rsidR="00B66E0E" w:rsidRPr="003241F7" w:rsidRDefault="00B66E0E" w:rsidP="00B66E0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B412B67" w14:textId="77777777" w:rsidR="00B66E0E" w:rsidRDefault="00B66E0E" w:rsidP="00B66E0E">
            <w:pPr>
              <w:rPr>
                <w:rFonts w:ascii="Arial" w:hAnsi="Arial" w:cs="Arial"/>
                <w:i/>
                <w:sz w:val="18"/>
                <w:szCs w:val="18"/>
              </w:rPr>
            </w:pPr>
          </w:p>
          <w:p w14:paraId="2628514A" w14:textId="77777777" w:rsidR="00B66E0E" w:rsidRPr="003241F7" w:rsidRDefault="00B66E0E" w:rsidP="00B66E0E">
            <w:pPr>
              <w:spacing w:after="120"/>
              <w:rPr>
                <w:rFonts w:ascii="Helvetica" w:hAnsi="Helvetica" w:cs="Helvetica"/>
                <w:i/>
                <w:sz w:val="18"/>
                <w:szCs w:val="18"/>
              </w:rPr>
            </w:pPr>
          </w:p>
        </w:tc>
      </w:tr>
      <w:tr w:rsidR="00B66E0E" w:rsidRPr="003241F7" w14:paraId="5C5FA70A" w14:textId="77777777" w:rsidTr="00B66E0E">
        <w:tc>
          <w:tcPr>
            <w:tcW w:w="7086" w:type="dxa"/>
            <w:shd w:val="clear" w:color="auto" w:fill="auto"/>
          </w:tcPr>
          <w:p w14:paraId="41E51907" w14:textId="1E6409D0" w:rsidR="00B66E0E" w:rsidRPr="003241F7" w:rsidRDefault="00B66E0E" w:rsidP="00B66E0E">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66E0E" w:rsidRPr="0073707A" w:rsidRDefault="00B66E0E" w:rsidP="00B66E0E">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66E0E"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66E0E"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66E0E" w:rsidRPr="003241F7"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66E0E" w:rsidRPr="003241F7" w:rsidRDefault="00B66E0E" w:rsidP="00B66E0E">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66E0E" w:rsidRPr="003241F7"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E2AE290" w14:textId="77777777" w:rsidR="00B66E0E" w:rsidRDefault="00B66E0E" w:rsidP="00B66E0E">
            <w:pPr>
              <w:widowControl w:val="0"/>
              <w:autoSpaceDE w:val="0"/>
              <w:autoSpaceDN w:val="0"/>
              <w:adjustRightInd w:val="0"/>
              <w:jc w:val="both"/>
              <w:rPr>
                <w:rFonts w:ascii="Helvetica" w:hAnsi="Helvetica" w:cs="Helvetica"/>
                <w:sz w:val="18"/>
                <w:szCs w:val="18"/>
              </w:rPr>
            </w:pPr>
            <w:r>
              <w:rPr>
                <w:rFonts w:ascii="Arial" w:hAnsi="Arial" w:cs="Arial"/>
                <w:sz w:val="18"/>
                <w:szCs w:val="18"/>
              </w:rPr>
              <w:lastRenderedPageBreak/>
              <w:t>Students are required to achieve a minimum grade of “B” in mandatory Immunology course(s). In the case where a student fails to achieve a “B” in the mandatory course(s), they will be required to withdraw.  However, in marginal cases (as agreed upon by the advisory committee and Department Head), such students may be permitted to undertake an additional remedial project developed in consultation with the course coordinator.  If the remedial project is completed satisfactorily (as judged by the advisory committee and course coordinator), the student’s mark will be reported as “B” and they will be allowed to remain in the program.</w:t>
            </w:r>
          </w:p>
          <w:p w14:paraId="5E42877A" w14:textId="77777777" w:rsidR="00B66E0E" w:rsidRDefault="00B66E0E" w:rsidP="00B66E0E">
            <w:pPr>
              <w:rPr>
                <w:rFonts w:ascii="Arial" w:hAnsi="Arial" w:cs="Arial"/>
                <w:i/>
                <w:sz w:val="18"/>
                <w:szCs w:val="18"/>
              </w:rPr>
            </w:pPr>
          </w:p>
          <w:p w14:paraId="249CA5AC" w14:textId="77777777" w:rsidR="00B66E0E" w:rsidRPr="003241F7" w:rsidRDefault="00B66E0E" w:rsidP="00B66E0E">
            <w:pPr>
              <w:spacing w:after="120"/>
              <w:rPr>
                <w:rFonts w:ascii="Helvetica" w:hAnsi="Helvetica" w:cs="Helvetica"/>
                <w:i/>
                <w:sz w:val="18"/>
                <w:szCs w:val="18"/>
              </w:rPr>
            </w:pPr>
          </w:p>
        </w:tc>
      </w:tr>
      <w:tr w:rsidR="00B66E0E" w:rsidRPr="003241F7" w14:paraId="41875AA8" w14:textId="77777777" w:rsidTr="00B66E0E">
        <w:tc>
          <w:tcPr>
            <w:tcW w:w="7086" w:type="dxa"/>
            <w:shd w:val="clear" w:color="auto" w:fill="auto"/>
          </w:tcPr>
          <w:p w14:paraId="56DE9D3C" w14:textId="39BAC3EA" w:rsidR="00B66E0E" w:rsidRPr="003241F7" w:rsidRDefault="00B66E0E" w:rsidP="00B66E0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66E0E" w:rsidRPr="0073707A" w:rsidRDefault="00B66E0E" w:rsidP="00B66E0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B66E0E" w:rsidRPr="003241F7" w:rsidRDefault="00B66E0E" w:rsidP="00B66E0E">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2FEFDA05" w14:textId="77777777" w:rsidR="00B66E0E" w:rsidRPr="003241F7" w:rsidRDefault="00B66E0E" w:rsidP="00B66E0E">
            <w:pPr>
              <w:spacing w:after="120"/>
              <w:rPr>
                <w:rFonts w:ascii="Helvetica" w:hAnsi="Helvetica" w:cs="Helvetica"/>
                <w:sz w:val="18"/>
                <w:szCs w:val="18"/>
              </w:rPr>
            </w:pPr>
          </w:p>
        </w:tc>
      </w:tr>
      <w:tr w:rsidR="00B66E0E" w:rsidRPr="003241F7" w14:paraId="423B858A" w14:textId="77777777" w:rsidTr="00B66E0E">
        <w:tc>
          <w:tcPr>
            <w:tcW w:w="7086" w:type="dxa"/>
            <w:shd w:val="clear" w:color="auto" w:fill="auto"/>
          </w:tcPr>
          <w:p w14:paraId="0D8106D0" w14:textId="77777777" w:rsidR="00B66E0E" w:rsidRPr="003241F7" w:rsidRDefault="00B66E0E" w:rsidP="00B66E0E">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B66E0E" w:rsidRPr="003241F7"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B66E0E" w:rsidRPr="003241F7" w:rsidRDefault="00B66E0E" w:rsidP="00B66E0E">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66E0E" w:rsidRPr="003241F7" w:rsidRDefault="00B66E0E"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B66E0E" w:rsidRPr="003241F7" w:rsidRDefault="00B66E0E" w:rsidP="00B66E0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504D467F" w14:textId="77777777" w:rsidR="00B66E0E" w:rsidRPr="003241F7" w:rsidRDefault="00B66E0E" w:rsidP="00B66E0E">
            <w:pPr>
              <w:spacing w:after="120"/>
              <w:rPr>
                <w:rFonts w:ascii="Helvetica" w:hAnsi="Helvetica" w:cs="Helvetica"/>
                <w:sz w:val="18"/>
                <w:szCs w:val="18"/>
              </w:rPr>
            </w:pPr>
          </w:p>
        </w:tc>
      </w:tr>
      <w:tr w:rsidR="00B66E0E" w:rsidRPr="003241F7" w14:paraId="29B9672D" w14:textId="77777777" w:rsidTr="00B66E0E">
        <w:tc>
          <w:tcPr>
            <w:tcW w:w="7086" w:type="dxa"/>
            <w:shd w:val="clear" w:color="auto" w:fill="auto"/>
          </w:tcPr>
          <w:p w14:paraId="595C8B7F" w14:textId="77777777" w:rsidR="00B66E0E" w:rsidRPr="003241F7" w:rsidRDefault="00B66E0E" w:rsidP="00B66E0E">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B66E0E" w:rsidRPr="003241F7" w:rsidRDefault="00B66E0E"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B66E0E" w:rsidRPr="003241F7"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66E0E" w:rsidRPr="003241F7"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B66E0E" w:rsidRPr="003241F7" w:rsidRDefault="00B66E0E" w:rsidP="00B66E0E">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B66E0E" w:rsidRPr="003241F7" w:rsidRDefault="00B66E0E" w:rsidP="00B66E0E">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B66E0E" w:rsidRPr="003241F7" w:rsidRDefault="00B66E0E" w:rsidP="00B66E0E">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B66E0E" w:rsidRPr="003241F7" w:rsidRDefault="00B66E0E" w:rsidP="00B66E0E">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B66E0E" w:rsidRPr="003241F7" w:rsidRDefault="00B66E0E"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66E0E" w:rsidRPr="003241F7" w:rsidRDefault="00B66E0E"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B66E0E" w:rsidRPr="003241F7" w:rsidRDefault="00B66E0E" w:rsidP="00B66E0E">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06362819" w14:textId="77777777" w:rsidR="00B66E0E" w:rsidRPr="003241F7" w:rsidRDefault="00B66E0E" w:rsidP="00B66E0E">
            <w:pPr>
              <w:spacing w:after="120"/>
              <w:rPr>
                <w:rFonts w:ascii="Helvetica" w:hAnsi="Helvetica" w:cs="Helvetica"/>
                <w:sz w:val="18"/>
                <w:szCs w:val="18"/>
              </w:rPr>
            </w:pPr>
          </w:p>
        </w:tc>
      </w:tr>
      <w:tr w:rsidR="0002515D" w:rsidRPr="003241F7" w14:paraId="6261139F" w14:textId="77777777" w:rsidTr="00B66E0E">
        <w:tc>
          <w:tcPr>
            <w:tcW w:w="7086" w:type="dxa"/>
            <w:shd w:val="clear" w:color="auto" w:fill="auto"/>
          </w:tcPr>
          <w:p w14:paraId="0FCC948A" w14:textId="77777777" w:rsidR="0002515D" w:rsidRPr="00295B89" w:rsidRDefault="0002515D" w:rsidP="00B66E0E">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02515D" w:rsidRPr="003241F7" w:rsidRDefault="0002515D" w:rsidP="00B66E0E">
            <w:pPr>
              <w:rPr>
                <w:rFonts w:ascii="Helvetica" w:hAnsi="Helvetica" w:cs="Helvetica"/>
                <w:sz w:val="18"/>
                <w:szCs w:val="18"/>
              </w:rPr>
            </w:pPr>
          </w:p>
          <w:p w14:paraId="366B254F"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02515D" w:rsidRDefault="0002515D" w:rsidP="00B66E0E">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02515D" w:rsidRPr="003241F7" w:rsidRDefault="0002515D" w:rsidP="00B66E0E">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02515D" w:rsidRPr="003241F7" w:rsidRDefault="0002515D" w:rsidP="00B66E0E">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45D19E7" w14:textId="3E3319DD" w:rsidR="0002515D" w:rsidRPr="003241F7" w:rsidRDefault="0002515D" w:rsidP="00B66E0E">
            <w:pPr>
              <w:spacing w:after="120"/>
              <w:rPr>
                <w:rFonts w:ascii="Helvetica" w:hAnsi="Helvetica" w:cs="Helvetica"/>
                <w:sz w:val="18"/>
                <w:szCs w:val="18"/>
              </w:rPr>
            </w:pPr>
          </w:p>
        </w:tc>
      </w:tr>
      <w:tr w:rsidR="0002515D" w:rsidRPr="003241F7" w14:paraId="4A3B3875" w14:textId="77777777" w:rsidTr="00B66E0E">
        <w:tc>
          <w:tcPr>
            <w:tcW w:w="7086" w:type="dxa"/>
            <w:shd w:val="clear" w:color="auto" w:fill="auto"/>
          </w:tcPr>
          <w:p w14:paraId="00ADC53D" w14:textId="77777777" w:rsidR="0002515D" w:rsidRPr="003241F7" w:rsidRDefault="0002515D" w:rsidP="00B66E0E">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02515D" w:rsidRPr="003241F7" w:rsidRDefault="0002515D"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02515D" w:rsidRPr="003241F7" w:rsidRDefault="0002515D" w:rsidP="00B66E0E">
            <w:pPr>
              <w:pStyle w:val="NormalWeb"/>
              <w:spacing w:before="0" w:beforeAutospacing="0" w:after="120" w:afterAutospacing="0"/>
              <w:jc w:val="both"/>
              <w:rPr>
                <w:rFonts w:ascii="Helvetica" w:hAnsi="Helvetica" w:cs="Helvetica"/>
                <w:color w:val="000000"/>
                <w:sz w:val="18"/>
                <w:szCs w:val="18"/>
              </w:rPr>
            </w:pPr>
          </w:p>
        </w:tc>
        <w:tc>
          <w:tcPr>
            <w:tcW w:w="4254" w:type="dxa"/>
          </w:tcPr>
          <w:p w14:paraId="6016CB6A" w14:textId="7F372328" w:rsidR="0002515D" w:rsidRPr="003241F7" w:rsidRDefault="0002515D" w:rsidP="00B66E0E">
            <w:pPr>
              <w:spacing w:after="120"/>
              <w:rPr>
                <w:rFonts w:ascii="Helvetica" w:hAnsi="Helvetica" w:cs="Helvetica"/>
                <w:sz w:val="18"/>
                <w:szCs w:val="18"/>
              </w:rPr>
            </w:pPr>
            <w:r>
              <w:rPr>
                <w:rFonts w:ascii="Arial" w:hAnsi="Arial" w:cs="Arial"/>
                <w:sz w:val="18"/>
                <w:szCs w:val="18"/>
              </w:rPr>
              <w:t>The Department of Immunology graduate program accepts Pre-</w:t>
            </w:r>
            <w:proofErr w:type="gramStart"/>
            <w:r>
              <w:rPr>
                <w:rFonts w:ascii="Arial" w:hAnsi="Arial" w:cs="Arial"/>
                <w:sz w:val="18"/>
                <w:szCs w:val="18"/>
              </w:rPr>
              <w:t>Master’s</w:t>
            </w:r>
            <w:proofErr w:type="gramEnd"/>
            <w:r>
              <w:rPr>
                <w:rFonts w:ascii="Arial" w:hAnsi="Arial" w:cs="Arial"/>
                <w:sz w:val="18"/>
                <w:szCs w:val="18"/>
              </w:rPr>
              <w:t xml:space="preserve"> students on a case-by-case basis. For more information, please contact the Graduate Chair. </w:t>
            </w:r>
            <w:r>
              <w:rPr>
                <w:rFonts w:ascii="Arial" w:hAnsi="Arial" w:cs="Arial"/>
                <w:i/>
                <w:sz w:val="18"/>
                <w:szCs w:val="18"/>
              </w:rPr>
              <w:t xml:space="preserve"> </w:t>
            </w:r>
          </w:p>
        </w:tc>
      </w:tr>
      <w:tr w:rsidR="0002515D" w:rsidRPr="003241F7" w14:paraId="5F1A096A" w14:textId="77777777" w:rsidTr="00B66E0E">
        <w:tc>
          <w:tcPr>
            <w:tcW w:w="7086" w:type="dxa"/>
            <w:shd w:val="clear" w:color="auto" w:fill="auto"/>
          </w:tcPr>
          <w:p w14:paraId="1A1F1FB7" w14:textId="77777777" w:rsidR="0002515D" w:rsidRPr="003241F7" w:rsidRDefault="0002515D" w:rsidP="00B66E0E">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6223560" w14:textId="77777777" w:rsidR="0002515D" w:rsidRPr="003241F7" w:rsidRDefault="0002515D" w:rsidP="00B66E0E">
            <w:pPr>
              <w:spacing w:after="120"/>
              <w:rPr>
                <w:rFonts w:ascii="Helvetica" w:hAnsi="Helvetica" w:cs="Helvetica"/>
                <w:sz w:val="18"/>
                <w:szCs w:val="18"/>
              </w:rPr>
            </w:pPr>
          </w:p>
        </w:tc>
      </w:tr>
      <w:tr w:rsidR="0002515D" w:rsidRPr="003241F7" w14:paraId="61DB9F73" w14:textId="77777777" w:rsidTr="00B66E0E">
        <w:tc>
          <w:tcPr>
            <w:tcW w:w="7086" w:type="dxa"/>
            <w:shd w:val="clear" w:color="auto" w:fill="auto"/>
          </w:tcPr>
          <w:p w14:paraId="1CBFD476" w14:textId="77777777" w:rsidR="0002515D" w:rsidRPr="003241F7" w:rsidRDefault="0002515D" w:rsidP="00B66E0E">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02515D" w:rsidRPr="003241F7" w:rsidRDefault="0002515D" w:rsidP="00B66E0E">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02515D" w:rsidRPr="003241F7" w:rsidRDefault="0002515D" w:rsidP="00B66E0E">
            <w:pPr>
              <w:autoSpaceDE w:val="0"/>
              <w:autoSpaceDN w:val="0"/>
              <w:adjustRightInd w:val="0"/>
              <w:rPr>
                <w:rFonts w:ascii="Helvetica" w:hAnsi="Helvetica" w:cs="Helvetica"/>
                <w:sz w:val="18"/>
                <w:szCs w:val="18"/>
              </w:rPr>
            </w:pPr>
          </w:p>
          <w:p w14:paraId="47FBA112" w14:textId="77777777" w:rsidR="0002515D" w:rsidRPr="003241F7" w:rsidRDefault="0002515D" w:rsidP="00B66E0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02515D" w:rsidRPr="003241F7" w:rsidRDefault="0002515D" w:rsidP="00B66E0E">
            <w:pPr>
              <w:autoSpaceDE w:val="0"/>
              <w:autoSpaceDN w:val="0"/>
              <w:adjustRightInd w:val="0"/>
              <w:rPr>
                <w:rFonts w:ascii="Helvetica" w:hAnsi="Helvetica" w:cs="Helvetica"/>
                <w:color w:val="222222"/>
                <w:sz w:val="18"/>
                <w:szCs w:val="18"/>
                <w:shd w:val="clear" w:color="auto" w:fill="FFFFFF"/>
              </w:rPr>
            </w:pPr>
          </w:p>
          <w:p w14:paraId="702C11A6" w14:textId="7C5BE5B4" w:rsidR="0002515D" w:rsidRPr="003241F7" w:rsidRDefault="0002515D" w:rsidP="00B66E0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68008EC9" w14:textId="77777777" w:rsidR="00F70ACF" w:rsidRPr="00F70ACF" w:rsidRDefault="00F70ACF" w:rsidP="00F70ACF">
            <w:pPr>
              <w:pStyle w:val="Default"/>
              <w:rPr>
                <w:rFonts w:ascii="Helvetica" w:hAnsi="Helvetica" w:cs="Helvetica"/>
                <w:color w:val="auto"/>
                <w:sz w:val="18"/>
                <w:szCs w:val="18"/>
              </w:rPr>
            </w:pPr>
            <w:r w:rsidRPr="00F70ACF">
              <w:rPr>
                <w:rFonts w:ascii="Helvetica" w:hAnsi="Helvetica" w:cs="Helvetica"/>
                <w:color w:val="auto"/>
                <w:sz w:val="18"/>
                <w:szCs w:val="18"/>
              </w:rPr>
              <w:t>To complete the Micro-diploma Science Communication, students need to complete the minimum course load which consists of 6 credit hours presented in two courses:</w:t>
            </w:r>
          </w:p>
          <w:p w14:paraId="78729719" w14:textId="77777777" w:rsidR="00F70ACF" w:rsidRPr="00F70ACF" w:rsidRDefault="00F70ACF" w:rsidP="00F70ACF">
            <w:pPr>
              <w:pStyle w:val="Default"/>
              <w:rPr>
                <w:rFonts w:ascii="Helvetica" w:hAnsi="Helvetica" w:cs="Helvetica"/>
                <w:color w:val="auto"/>
                <w:sz w:val="18"/>
                <w:szCs w:val="18"/>
              </w:rPr>
            </w:pPr>
          </w:p>
          <w:p w14:paraId="5F1B915E" w14:textId="77777777" w:rsidR="00F70ACF" w:rsidRPr="00F70ACF" w:rsidRDefault="00F70ACF" w:rsidP="00F70ACF">
            <w:pPr>
              <w:pStyle w:val="Default"/>
              <w:rPr>
                <w:rFonts w:ascii="Helvetica" w:hAnsi="Helvetica" w:cs="Helvetica"/>
                <w:i/>
                <w:iCs/>
                <w:color w:val="auto"/>
                <w:sz w:val="18"/>
                <w:szCs w:val="18"/>
              </w:rPr>
            </w:pPr>
            <w:r w:rsidRPr="00F70ACF">
              <w:rPr>
                <w:rFonts w:ascii="Helvetica" w:hAnsi="Helvetica" w:cs="Helvetica"/>
                <w:color w:val="auto"/>
                <w:sz w:val="18"/>
                <w:szCs w:val="18"/>
              </w:rPr>
              <w:t>IMMU 7000</w:t>
            </w:r>
            <w:r w:rsidRPr="00F70ACF">
              <w:rPr>
                <w:rFonts w:ascii="Helvetica" w:hAnsi="Helvetica" w:cs="Helvetica"/>
                <w:i/>
                <w:iCs/>
                <w:color w:val="auto"/>
                <w:sz w:val="18"/>
                <w:szCs w:val="18"/>
              </w:rPr>
              <w:t xml:space="preserve"> Science Communication: Foundations &amp; writing methodologies – 3 credit-</w:t>
            </w:r>
            <w:proofErr w:type="gramStart"/>
            <w:r w:rsidRPr="00F70ACF">
              <w:rPr>
                <w:rFonts w:ascii="Helvetica" w:hAnsi="Helvetica" w:cs="Helvetica"/>
                <w:i/>
                <w:iCs/>
                <w:color w:val="auto"/>
                <w:sz w:val="18"/>
                <w:szCs w:val="18"/>
              </w:rPr>
              <w:t>hours</w:t>
            </w:r>
            <w:proofErr w:type="gramEnd"/>
          </w:p>
          <w:p w14:paraId="3FA4A395" w14:textId="77777777" w:rsidR="00F70ACF" w:rsidRPr="00F70ACF" w:rsidRDefault="00F70ACF" w:rsidP="00F70ACF">
            <w:pPr>
              <w:pStyle w:val="Default"/>
              <w:rPr>
                <w:rFonts w:ascii="Helvetica" w:hAnsi="Helvetica" w:cs="Helvetica"/>
                <w:color w:val="auto"/>
                <w:sz w:val="18"/>
                <w:szCs w:val="18"/>
              </w:rPr>
            </w:pPr>
          </w:p>
          <w:p w14:paraId="2A245C34" w14:textId="77777777" w:rsidR="00F70ACF" w:rsidRPr="00F70ACF" w:rsidRDefault="00F70ACF" w:rsidP="00F70ACF">
            <w:pPr>
              <w:pStyle w:val="Header"/>
              <w:tabs>
                <w:tab w:val="center" w:pos="4395"/>
              </w:tabs>
              <w:rPr>
                <w:rFonts w:ascii="Helvetica" w:hAnsi="Helvetica" w:cs="Helvetica"/>
                <w:i/>
                <w:iCs/>
                <w:sz w:val="18"/>
                <w:szCs w:val="18"/>
              </w:rPr>
            </w:pPr>
            <w:r w:rsidRPr="00F70ACF">
              <w:rPr>
                <w:rFonts w:ascii="Helvetica" w:hAnsi="Helvetica" w:cs="Helvetica"/>
                <w:sz w:val="18"/>
                <w:szCs w:val="18"/>
              </w:rPr>
              <w:t xml:space="preserve">IMMU 7010 </w:t>
            </w:r>
            <w:r w:rsidRPr="00F70ACF">
              <w:rPr>
                <w:rFonts w:ascii="Helvetica" w:hAnsi="Helvetica" w:cs="Helvetica"/>
                <w:i/>
                <w:iCs/>
                <w:sz w:val="18"/>
                <w:szCs w:val="18"/>
              </w:rPr>
              <w:t>Science Communication: Audio-video methodologies – 3 credit-hours</w:t>
            </w:r>
          </w:p>
          <w:p w14:paraId="1207A123" w14:textId="77777777" w:rsidR="0002515D" w:rsidRPr="00F70ACF" w:rsidRDefault="0002515D" w:rsidP="00B66E0E">
            <w:pPr>
              <w:spacing w:after="120"/>
              <w:rPr>
                <w:rFonts w:ascii="Helvetica" w:hAnsi="Helvetica" w:cs="Helvetica"/>
                <w:sz w:val="18"/>
                <w:szCs w:val="18"/>
              </w:rPr>
            </w:pPr>
          </w:p>
        </w:tc>
      </w:tr>
      <w:tr w:rsidR="0002515D" w:rsidRPr="003241F7" w14:paraId="0BF05ED4" w14:textId="77777777" w:rsidTr="00B66E0E">
        <w:tc>
          <w:tcPr>
            <w:tcW w:w="7086" w:type="dxa"/>
            <w:shd w:val="clear" w:color="auto" w:fill="auto"/>
          </w:tcPr>
          <w:p w14:paraId="56316616" w14:textId="77777777" w:rsidR="0002515D" w:rsidRPr="003241F7" w:rsidRDefault="0002515D" w:rsidP="00B66E0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02515D" w:rsidRPr="003241F7" w:rsidRDefault="0002515D" w:rsidP="00B66E0E">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02515D" w:rsidRPr="003241F7" w:rsidRDefault="0002515D" w:rsidP="00B66E0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02515D" w:rsidRPr="003241F7" w:rsidRDefault="0002515D" w:rsidP="00B66E0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02515D" w:rsidRPr="003241F7" w:rsidRDefault="0002515D" w:rsidP="00B66E0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02515D" w:rsidRPr="003241F7" w:rsidRDefault="0002515D" w:rsidP="00B66E0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02515D" w:rsidRPr="003241F7" w:rsidRDefault="0002515D" w:rsidP="00B66E0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02515D" w:rsidRPr="003241F7" w:rsidRDefault="0002515D" w:rsidP="00B66E0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02515D" w:rsidRPr="003241F7" w:rsidRDefault="0002515D" w:rsidP="00B66E0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02515D" w:rsidRPr="003241F7" w:rsidRDefault="0002515D" w:rsidP="00B66E0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02515D" w:rsidRPr="003241F7" w:rsidRDefault="0002515D" w:rsidP="00B66E0E">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02515D" w:rsidRPr="003241F7" w:rsidRDefault="0002515D" w:rsidP="00B66E0E">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8BD3087" w14:textId="77777777" w:rsidR="00F70ACF" w:rsidRPr="00F70ACF" w:rsidRDefault="00F70ACF" w:rsidP="00F70ACF">
            <w:pPr>
              <w:pStyle w:val="ListParagraph"/>
              <w:autoSpaceDE w:val="0"/>
              <w:autoSpaceDN w:val="0"/>
              <w:adjustRightInd w:val="0"/>
              <w:ind w:left="0"/>
              <w:rPr>
                <w:rFonts w:ascii="Helvetica" w:hAnsi="Helvetica" w:cs="Helvetica"/>
                <w:sz w:val="18"/>
                <w:szCs w:val="18"/>
              </w:rPr>
            </w:pPr>
            <w:r w:rsidRPr="00F70ACF">
              <w:rPr>
                <w:rFonts w:ascii="Helvetica" w:hAnsi="Helvetica" w:cs="Helvetica"/>
                <w:sz w:val="18"/>
                <w:szCs w:val="18"/>
              </w:rPr>
              <w:lastRenderedPageBreak/>
              <w:t xml:space="preserve">University of Manitoba graduate students currently registered in any science-related </w:t>
            </w:r>
            <w:proofErr w:type="gramStart"/>
            <w:r w:rsidRPr="00F70ACF">
              <w:rPr>
                <w:rFonts w:ascii="Helvetica" w:hAnsi="Helvetica" w:cs="Helvetica"/>
                <w:sz w:val="18"/>
                <w:szCs w:val="18"/>
              </w:rPr>
              <w:t>Master’s</w:t>
            </w:r>
            <w:proofErr w:type="gramEnd"/>
            <w:r w:rsidRPr="00F70ACF">
              <w:rPr>
                <w:rFonts w:ascii="Helvetica" w:hAnsi="Helvetica" w:cs="Helvetica"/>
                <w:sz w:val="18"/>
                <w:szCs w:val="18"/>
              </w:rPr>
              <w:t xml:space="preserve"> or Ph.D. program and who are in good standing in </w:t>
            </w:r>
            <w:r w:rsidRPr="00F70ACF">
              <w:rPr>
                <w:rFonts w:ascii="Helvetica" w:hAnsi="Helvetica" w:cs="Helvetica"/>
                <w:sz w:val="18"/>
                <w:szCs w:val="18"/>
              </w:rPr>
              <w:lastRenderedPageBreak/>
              <w:t xml:space="preserve">their program can exclusively apply. Students should provide approval to enroll in the </w:t>
            </w:r>
            <w:proofErr w:type="spellStart"/>
            <w:r w:rsidRPr="00F70ACF">
              <w:rPr>
                <w:rFonts w:ascii="Helvetica" w:hAnsi="Helvetica" w:cs="Helvetica"/>
                <w:sz w:val="18"/>
                <w:szCs w:val="18"/>
              </w:rPr>
              <w:t>microdiploma</w:t>
            </w:r>
            <w:proofErr w:type="spellEnd"/>
            <w:r w:rsidRPr="00F70ACF">
              <w:rPr>
                <w:rFonts w:ascii="Helvetica" w:hAnsi="Helvetica" w:cs="Helvetica"/>
                <w:sz w:val="18"/>
                <w:szCs w:val="18"/>
              </w:rPr>
              <w:t xml:space="preserve"> program from their “home” program/unit/department.</w:t>
            </w:r>
          </w:p>
          <w:p w14:paraId="1CFB9332" w14:textId="77777777" w:rsidR="00F70ACF" w:rsidRPr="00F70ACF" w:rsidRDefault="00F70ACF" w:rsidP="00F70ACF">
            <w:pPr>
              <w:rPr>
                <w:rFonts w:ascii="Helvetica" w:hAnsi="Helvetica" w:cs="Helvetica"/>
                <w:sz w:val="18"/>
                <w:szCs w:val="18"/>
              </w:rPr>
            </w:pPr>
          </w:p>
          <w:p w14:paraId="7A4AAB12"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Appendix “Access Graduate Programs List” provides a non-exhaustive list of approved science-related programs at the University of Manitoba. If not within the list, other programs will be considered upon request.</w:t>
            </w:r>
          </w:p>
          <w:p w14:paraId="1D91BD70" w14:textId="77777777" w:rsidR="00F70ACF" w:rsidRPr="00F70ACF" w:rsidRDefault="00F70ACF" w:rsidP="00F70ACF">
            <w:pPr>
              <w:autoSpaceDE w:val="0"/>
              <w:autoSpaceDN w:val="0"/>
              <w:adjustRightInd w:val="0"/>
              <w:rPr>
                <w:rFonts w:ascii="Helvetica" w:hAnsi="Helvetica" w:cs="Helvetica"/>
                <w:sz w:val="18"/>
                <w:szCs w:val="18"/>
              </w:rPr>
            </w:pPr>
          </w:p>
          <w:p w14:paraId="7B1D3ABD" w14:textId="77777777" w:rsidR="00F70ACF" w:rsidRPr="00F70ACF" w:rsidRDefault="00F70ACF" w:rsidP="00F70ACF">
            <w:pPr>
              <w:pStyle w:val="ListParagraph"/>
              <w:autoSpaceDE w:val="0"/>
              <w:autoSpaceDN w:val="0"/>
              <w:adjustRightInd w:val="0"/>
              <w:ind w:left="0"/>
              <w:rPr>
                <w:rFonts w:ascii="Helvetica" w:hAnsi="Helvetica" w:cs="Helvetica"/>
                <w:sz w:val="18"/>
                <w:szCs w:val="18"/>
              </w:rPr>
            </w:pPr>
            <w:r w:rsidRPr="00F70ACF">
              <w:rPr>
                <w:rFonts w:ascii="Helvetica" w:hAnsi="Helvetica" w:cs="Helvetica"/>
                <w:sz w:val="18"/>
                <w:szCs w:val="18"/>
              </w:rPr>
              <w:t xml:space="preserve">A writing/video segment sample as part of their application materials is required. Only full applications will be considered by the </w:t>
            </w:r>
            <w:proofErr w:type="spellStart"/>
            <w:r w:rsidRPr="00F70ACF">
              <w:rPr>
                <w:rFonts w:ascii="Helvetica" w:hAnsi="Helvetica" w:cs="Helvetica"/>
                <w:sz w:val="18"/>
                <w:szCs w:val="18"/>
              </w:rPr>
              <w:t>Microdiploma</w:t>
            </w:r>
            <w:proofErr w:type="spellEnd"/>
            <w:r w:rsidRPr="00F70ACF">
              <w:rPr>
                <w:rFonts w:ascii="Helvetica" w:hAnsi="Helvetica" w:cs="Helvetica"/>
                <w:sz w:val="18"/>
                <w:szCs w:val="18"/>
              </w:rPr>
              <w:t xml:space="preserve"> in Science Communication Admissions Committee. For more information, please contact the Immunology Graduate Chair or Micro-Diploma Science Communication Director. </w:t>
            </w:r>
          </w:p>
          <w:p w14:paraId="2B6368AF" w14:textId="77777777" w:rsidR="00F70ACF" w:rsidRPr="00F70ACF" w:rsidRDefault="00F70ACF" w:rsidP="00F70ACF">
            <w:pPr>
              <w:pStyle w:val="ListParagraph"/>
              <w:autoSpaceDE w:val="0"/>
              <w:autoSpaceDN w:val="0"/>
              <w:adjustRightInd w:val="0"/>
              <w:ind w:left="72"/>
              <w:rPr>
                <w:rFonts w:ascii="Helvetica" w:hAnsi="Helvetica" w:cs="Helvetica"/>
                <w:i/>
                <w:iCs/>
                <w:sz w:val="18"/>
                <w:szCs w:val="18"/>
              </w:rPr>
            </w:pPr>
          </w:p>
          <w:p w14:paraId="1FB3DD83" w14:textId="77777777" w:rsidR="00F70ACF" w:rsidRPr="00F70ACF" w:rsidRDefault="00F70ACF" w:rsidP="00F70ACF">
            <w:pPr>
              <w:autoSpaceDE w:val="0"/>
              <w:autoSpaceDN w:val="0"/>
              <w:adjustRightInd w:val="0"/>
              <w:rPr>
                <w:rFonts w:ascii="Helvetica" w:hAnsi="Helvetica" w:cs="Helvetica"/>
                <w:sz w:val="18"/>
                <w:szCs w:val="18"/>
              </w:rPr>
            </w:pPr>
            <w:r w:rsidRPr="00F70ACF">
              <w:rPr>
                <w:rFonts w:ascii="Helvetica" w:hAnsi="Helvetica" w:cs="Helvetica"/>
                <w:sz w:val="18"/>
                <w:szCs w:val="18"/>
              </w:rPr>
              <w:t xml:space="preserve">Admission to the Program will be determined by: </w:t>
            </w:r>
          </w:p>
          <w:p w14:paraId="5245BF8F" w14:textId="77777777" w:rsidR="00F70ACF" w:rsidRPr="00F70ACF" w:rsidRDefault="00F70ACF" w:rsidP="00F70ACF">
            <w:pPr>
              <w:autoSpaceDE w:val="0"/>
              <w:autoSpaceDN w:val="0"/>
              <w:adjustRightInd w:val="0"/>
              <w:rPr>
                <w:rFonts w:ascii="Helvetica" w:hAnsi="Helvetica" w:cs="Helvetica"/>
                <w:sz w:val="18"/>
                <w:szCs w:val="18"/>
              </w:rPr>
            </w:pPr>
          </w:p>
          <w:p w14:paraId="58D2AA0A" w14:textId="77777777" w:rsidR="00F70ACF" w:rsidRPr="00F70ACF" w:rsidRDefault="00F70ACF" w:rsidP="00F70ACF">
            <w:pPr>
              <w:pStyle w:val="ListParagraph"/>
              <w:numPr>
                <w:ilvl w:val="0"/>
                <w:numId w:val="65"/>
              </w:numPr>
              <w:rPr>
                <w:rFonts w:ascii="Helvetica" w:hAnsi="Helvetica" w:cs="Helvetica"/>
                <w:sz w:val="18"/>
                <w:szCs w:val="18"/>
              </w:rPr>
            </w:pPr>
            <w:r w:rsidRPr="00F70ACF">
              <w:rPr>
                <w:rFonts w:ascii="Helvetica" w:hAnsi="Helvetica" w:cs="Helvetica"/>
                <w:sz w:val="18"/>
                <w:szCs w:val="18"/>
              </w:rPr>
              <w:t>Assessment of the submitted writing/video sample (60%):</w:t>
            </w:r>
          </w:p>
          <w:p w14:paraId="24D21A5A" w14:textId="77777777" w:rsidR="00F70ACF" w:rsidRPr="00F70ACF" w:rsidRDefault="00F70ACF" w:rsidP="00F70ACF">
            <w:pPr>
              <w:pStyle w:val="ListParagraph"/>
              <w:ind w:left="360"/>
              <w:rPr>
                <w:rFonts w:ascii="Helvetica" w:hAnsi="Helvetica" w:cs="Helvetica"/>
                <w:sz w:val="18"/>
                <w:szCs w:val="18"/>
              </w:rPr>
            </w:pPr>
          </w:p>
          <w:p w14:paraId="2B49A492"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Applicants are requested to provide a writing (maximum 250 words) or video segment (maximum 120sec) samples of the topic of their choice (science-related) as part of their application materials.</w:t>
            </w:r>
          </w:p>
          <w:p w14:paraId="433B3F85" w14:textId="77777777" w:rsidR="00F70ACF" w:rsidRPr="00F70ACF" w:rsidRDefault="00F70ACF" w:rsidP="00F70ACF">
            <w:pPr>
              <w:rPr>
                <w:rFonts w:ascii="Helvetica" w:hAnsi="Helvetica" w:cs="Helvetica"/>
                <w:sz w:val="18"/>
                <w:szCs w:val="18"/>
              </w:rPr>
            </w:pPr>
          </w:p>
          <w:p w14:paraId="530099EC"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Criteria of assessment (max 6pts per criteria)</w:t>
            </w:r>
          </w:p>
          <w:p w14:paraId="591DCCF2"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Did the writing/video sample:</w:t>
            </w:r>
          </w:p>
          <w:p w14:paraId="674C546D" w14:textId="77777777" w:rsidR="00F70ACF" w:rsidRPr="00F70ACF" w:rsidRDefault="00F70ACF" w:rsidP="00F70ACF">
            <w:pPr>
              <w:pStyle w:val="ListParagraph"/>
              <w:numPr>
                <w:ilvl w:val="0"/>
                <w:numId w:val="66"/>
              </w:numPr>
              <w:rPr>
                <w:rFonts w:ascii="Helvetica" w:hAnsi="Helvetica" w:cs="Helvetica"/>
                <w:sz w:val="18"/>
                <w:szCs w:val="18"/>
              </w:rPr>
            </w:pPr>
            <w:r w:rsidRPr="00F70ACF">
              <w:rPr>
                <w:rFonts w:ascii="Helvetica" w:hAnsi="Helvetica" w:cs="Helvetica"/>
                <w:sz w:val="18"/>
                <w:szCs w:val="18"/>
              </w:rPr>
              <w:t xml:space="preserve">Provide an understanding of the background and significance of the topic question being </w:t>
            </w:r>
            <w:proofErr w:type="gramStart"/>
            <w:r w:rsidRPr="00F70ACF">
              <w:rPr>
                <w:rFonts w:ascii="Helvetica" w:hAnsi="Helvetica" w:cs="Helvetica"/>
                <w:sz w:val="18"/>
                <w:szCs w:val="18"/>
              </w:rPr>
              <w:t>addressed</w:t>
            </w:r>
            <w:proofErr w:type="gramEnd"/>
          </w:p>
          <w:p w14:paraId="764FC4BE" w14:textId="77777777" w:rsidR="00F70ACF" w:rsidRPr="00F70ACF" w:rsidRDefault="00F70ACF" w:rsidP="00F70ACF">
            <w:pPr>
              <w:pStyle w:val="ListParagraph"/>
              <w:numPr>
                <w:ilvl w:val="0"/>
                <w:numId w:val="66"/>
              </w:numPr>
              <w:rPr>
                <w:rFonts w:ascii="Helvetica" w:hAnsi="Helvetica" w:cs="Helvetica"/>
                <w:sz w:val="18"/>
                <w:szCs w:val="18"/>
              </w:rPr>
            </w:pPr>
            <w:r w:rsidRPr="00F70ACF">
              <w:rPr>
                <w:rFonts w:ascii="Helvetica" w:hAnsi="Helvetica" w:cs="Helvetica"/>
                <w:sz w:val="18"/>
                <w:szCs w:val="18"/>
              </w:rPr>
              <w:t xml:space="preserve">Follow a clear and logical sequence? </w:t>
            </w:r>
          </w:p>
          <w:p w14:paraId="6D3BA37C" w14:textId="77777777" w:rsidR="00F70ACF" w:rsidRPr="00F70ACF" w:rsidRDefault="00F70ACF" w:rsidP="00F70ACF">
            <w:pPr>
              <w:pStyle w:val="ListParagraph"/>
              <w:numPr>
                <w:ilvl w:val="0"/>
                <w:numId w:val="66"/>
              </w:numPr>
              <w:rPr>
                <w:rFonts w:ascii="Helvetica" w:hAnsi="Helvetica" w:cs="Helvetica"/>
                <w:sz w:val="18"/>
                <w:szCs w:val="18"/>
              </w:rPr>
            </w:pPr>
            <w:r w:rsidRPr="00F70ACF">
              <w:rPr>
                <w:rFonts w:ascii="Helvetica" w:hAnsi="Helvetica" w:cs="Helvetica"/>
                <w:sz w:val="18"/>
                <w:szCs w:val="18"/>
              </w:rPr>
              <w:t xml:space="preserve">Use appropriate language directed to a non-specialist audience? </w:t>
            </w:r>
          </w:p>
          <w:p w14:paraId="23FBACA2" w14:textId="77777777" w:rsidR="00F70ACF" w:rsidRPr="00F70ACF" w:rsidRDefault="00F70ACF" w:rsidP="00F70ACF">
            <w:pPr>
              <w:pStyle w:val="NormalWeb"/>
              <w:numPr>
                <w:ilvl w:val="0"/>
                <w:numId w:val="66"/>
              </w:numPr>
              <w:shd w:val="clear" w:color="auto" w:fill="FFFFFF"/>
              <w:spacing w:before="0" w:beforeAutospacing="0" w:after="0" w:afterAutospacing="0"/>
              <w:rPr>
                <w:rFonts w:ascii="Helvetica" w:hAnsi="Helvetica" w:cs="Helvetica"/>
                <w:sz w:val="18"/>
                <w:szCs w:val="18"/>
              </w:rPr>
            </w:pPr>
            <w:r w:rsidRPr="00F70ACF">
              <w:rPr>
                <w:rFonts w:ascii="Helvetica" w:hAnsi="Helvetica" w:cs="Helvetica"/>
                <w:sz w:val="18"/>
                <w:szCs w:val="18"/>
              </w:rPr>
              <w:t xml:space="preserve">Make the audience want to know more? </w:t>
            </w:r>
          </w:p>
          <w:p w14:paraId="091A7B93" w14:textId="77777777" w:rsidR="00F70ACF" w:rsidRPr="00F70ACF" w:rsidRDefault="00F70ACF" w:rsidP="00F70ACF">
            <w:pPr>
              <w:pStyle w:val="NormalWeb"/>
              <w:numPr>
                <w:ilvl w:val="0"/>
                <w:numId w:val="66"/>
              </w:numPr>
              <w:shd w:val="clear" w:color="auto" w:fill="FFFFFF"/>
              <w:spacing w:before="0" w:beforeAutospacing="0" w:after="0" w:afterAutospacing="0"/>
              <w:rPr>
                <w:rFonts w:ascii="Helvetica" w:hAnsi="Helvetica" w:cs="Helvetica"/>
                <w:sz w:val="18"/>
                <w:szCs w:val="18"/>
              </w:rPr>
            </w:pPr>
            <w:r w:rsidRPr="00F70ACF">
              <w:rPr>
                <w:rFonts w:ascii="Helvetica" w:hAnsi="Helvetica" w:cs="Helvetica"/>
                <w:sz w:val="18"/>
                <w:szCs w:val="18"/>
              </w:rPr>
              <w:t xml:space="preserve">Capture and maintain their audience’s attention? </w:t>
            </w:r>
          </w:p>
          <w:p w14:paraId="58037D22" w14:textId="77777777" w:rsidR="00F70ACF" w:rsidRPr="00F70ACF" w:rsidRDefault="00F70ACF" w:rsidP="00F70ACF">
            <w:pPr>
              <w:pStyle w:val="NormalWeb"/>
              <w:numPr>
                <w:ilvl w:val="0"/>
                <w:numId w:val="66"/>
              </w:numPr>
              <w:shd w:val="clear" w:color="auto" w:fill="FFFFFF"/>
              <w:spacing w:before="0" w:beforeAutospacing="0" w:after="0" w:afterAutospacing="0"/>
              <w:rPr>
                <w:rFonts w:ascii="Helvetica" w:hAnsi="Helvetica" w:cs="Helvetica"/>
                <w:sz w:val="18"/>
                <w:szCs w:val="18"/>
              </w:rPr>
            </w:pPr>
          </w:p>
          <w:p w14:paraId="18E46D2D"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Scale of assessment:</w:t>
            </w:r>
          </w:p>
          <w:p w14:paraId="0E3D1970"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0: Does not meet expectations</w:t>
            </w:r>
          </w:p>
          <w:p w14:paraId="5905991B"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1: Competency but some major weaknesses</w:t>
            </w:r>
          </w:p>
          <w:p w14:paraId="46CF7C39"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2: Competency but some weaknesses</w:t>
            </w:r>
          </w:p>
          <w:p w14:paraId="20DD6143"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3: Good</w:t>
            </w:r>
          </w:p>
          <w:p w14:paraId="67E916E9"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4: Very good</w:t>
            </w:r>
          </w:p>
          <w:p w14:paraId="7420E519"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5: Excellent</w:t>
            </w:r>
          </w:p>
          <w:p w14:paraId="2D01E4F9"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6: Outstanding</w:t>
            </w:r>
          </w:p>
          <w:p w14:paraId="3CB9E5B8" w14:textId="77777777" w:rsidR="00F70ACF" w:rsidRPr="00F70ACF" w:rsidRDefault="00F70ACF" w:rsidP="00F70ACF">
            <w:pPr>
              <w:rPr>
                <w:rFonts w:ascii="Helvetica" w:hAnsi="Helvetica" w:cs="Helvetica"/>
                <w:sz w:val="18"/>
                <w:szCs w:val="18"/>
              </w:rPr>
            </w:pPr>
          </w:p>
          <w:p w14:paraId="42AEA5B3"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 xml:space="preserve"> 2. GPA (40%): </w:t>
            </w:r>
          </w:p>
          <w:p w14:paraId="4117A669" w14:textId="77777777" w:rsidR="00F70ACF" w:rsidRPr="00F70ACF" w:rsidRDefault="00F70ACF" w:rsidP="00F70ACF">
            <w:pPr>
              <w:rPr>
                <w:rFonts w:ascii="Helvetica" w:hAnsi="Helvetica" w:cs="Helvetica"/>
                <w:sz w:val="18"/>
                <w:szCs w:val="18"/>
              </w:rPr>
            </w:pPr>
          </w:p>
          <w:p w14:paraId="4357D094" w14:textId="77777777" w:rsidR="00F70ACF" w:rsidRPr="00F70ACF" w:rsidRDefault="00F70ACF" w:rsidP="00F70ACF">
            <w:pPr>
              <w:rPr>
                <w:rFonts w:ascii="Helvetica" w:hAnsi="Helvetica" w:cs="Helvetica"/>
                <w:sz w:val="18"/>
                <w:szCs w:val="18"/>
              </w:rPr>
            </w:pPr>
            <w:r w:rsidRPr="00F70ACF">
              <w:rPr>
                <w:rFonts w:ascii="Helvetica" w:hAnsi="Helvetica" w:cs="Helvetica"/>
                <w:sz w:val="18"/>
                <w:szCs w:val="18"/>
              </w:rPr>
              <w:t>GPA will be calculated and based on the last 30 credit hours.</w:t>
            </w:r>
          </w:p>
          <w:p w14:paraId="0311DFF8" w14:textId="77777777" w:rsidR="0002515D" w:rsidRPr="00F70ACF" w:rsidRDefault="0002515D" w:rsidP="00B66E0E">
            <w:pPr>
              <w:spacing w:after="120"/>
              <w:rPr>
                <w:rFonts w:ascii="Helvetica" w:hAnsi="Helvetica" w:cs="Helvetica"/>
                <w:sz w:val="18"/>
                <w:szCs w:val="18"/>
              </w:rPr>
            </w:pPr>
          </w:p>
        </w:tc>
      </w:tr>
      <w:tr w:rsidR="0002515D" w:rsidRPr="003241F7" w14:paraId="59C0D092" w14:textId="77777777" w:rsidTr="00B66E0E">
        <w:tc>
          <w:tcPr>
            <w:tcW w:w="7086" w:type="dxa"/>
            <w:shd w:val="clear" w:color="auto" w:fill="auto"/>
          </w:tcPr>
          <w:p w14:paraId="37100169" w14:textId="77777777" w:rsidR="0002515D" w:rsidRPr="003241F7" w:rsidRDefault="0002515D" w:rsidP="00B66E0E">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4.3 Performance in Coursework</w:t>
            </w:r>
          </w:p>
          <w:p w14:paraId="5CF03A17"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02515D" w:rsidRPr="0073707A" w:rsidRDefault="0002515D" w:rsidP="00B66E0E">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02515D" w:rsidRPr="003241F7" w:rsidRDefault="0002515D" w:rsidP="00B66E0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5752979" w14:textId="77777777" w:rsidR="00F70ACF" w:rsidRPr="00F70ACF" w:rsidRDefault="00F70ACF" w:rsidP="00F70ACF">
            <w:pPr>
              <w:pStyle w:val="Default"/>
              <w:rPr>
                <w:rFonts w:ascii="Helvetica" w:hAnsi="Helvetica" w:cs="Helvetica"/>
                <w:color w:val="auto"/>
                <w:sz w:val="18"/>
                <w:szCs w:val="18"/>
              </w:rPr>
            </w:pPr>
            <w:r w:rsidRPr="00F70ACF">
              <w:rPr>
                <w:rFonts w:ascii="Helvetica" w:hAnsi="Helvetica" w:cs="Helvetica"/>
                <w:color w:val="auto"/>
                <w:sz w:val="18"/>
                <w:szCs w:val="18"/>
              </w:rPr>
              <w:lastRenderedPageBreak/>
              <w:t xml:space="preserve">Students are required to achieve a minimum grade of “B” in mandatory courses. In the case where a student fails to achieve a “B” in the </w:t>
            </w:r>
            <w:r w:rsidRPr="00F70ACF">
              <w:rPr>
                <w:rFonts w:ascii="Helvetica" w:hAnsi="Helvetica" w:cs="Helvetica"/>
                <w:color w:val="auto"/>
                <w:sz w:val="18"/>
                <w:szCs w:val="18"/>
              </w:rPr>
              <w:lastRenderedPageBreak/>
              <w:t>mandatory courses, they will be required to withdraw. However, in marginal cases (as agreed upon by the advisory committee and Department Head), such students may be permitted to undertake an additional remedial project developed in consultation with the course coordinator and Micro-Diploma Director. If the remedial project is completed satisfactorily (as judged by the course coordinator and Micro-Diploma director), the student’s mark will be reported as “B” and they will be allowed to remain in the program.</w:t>
            </w:r>
          </w:p>
          <w:p w14:paraId="5E153A15" w14:textId="77777777" w:rsidR="0002515D" w:rsidRPr="00F70ACF" w:rsidRDefault="0002515D" w:rsidP="00B66E0E">
            <w:pPr>
              <w:spacing w:after="120"/>
              <w:rPr>
                <w:rFonts w:ascii="Helvetica" w:hAnsi="Helvetica" w:cs="Helvetica"/>
                <w:sz w:val="18"/>
                <w:szCs w:val="18"/>
              </w:rPr>
            </w:pPr>
          </w:p>
        </w:tc>
      </w:tr>
      <w:tr w:rsidR="0002515D" w:rsidRPr="003241F7" w14:paraId="1011A36E" w14:textId="77777777" w:rsidTr="00B66E0E">
        <w:tc>
          <w:tcPr>
            <w:tcW w:w="7086" w:type="dxa"/>
            <w:shd w:val="clear" w:color="auto" w:fill="auto"/>
          </w:tcPr>
          <w:p w14:paraId="0FB768C3" w14:textId="77777777" w:rsidR="0002515D" w:rsidRPr="003241F7" w:rsidRDefault="0002515D" w:rsidP="00B66E0E">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lastRenderedPageBreak/>
              <w:t>4.4 Time in Program</w:t>
            </w:r>
          </w:p>
          <w:p w14:paraId="75506C8C" w14:textId="0A3AC45B" w:rsidR="0002515D" w:rsidRPr="003241F7" w:rsidRDefault="0002515D" w:rsidP="00B66E0E">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45B4B31" w14:textId="77777777" w:rsidR="0002515D" w:rsidRPr="003241F7" w:rsidRDefault="0002515D" w:rsidP="00B66E0E">
            <w:pPr>
              <w:spacing w:after="120"/>
              <w:rPr>
                <w:rFonts w:ascii="Helvetica" w:hAnsi="Helvetica" w:cs="Helvetica"/>
                <w:sz w:val="18"/>
                <w:szCs w:val="18"/>
              </w:rPr>
            </w:pPr>
          </w:p>
        </w:tc>
      </w:tr>
      <w:tr w:rsidR="0002515D" w:rsidRPr="003241F7" w14:paraId="31AF5D89" w14:textId="77777777" w:rsidTr="00B66E0E">
        <w:tc>
          <w:tcPr>
            <w:tcW w:w="7086" w:type="dxa"/>
            <w:shd w:val="clear" w:color="auto" w:fill="auto"/>
          </w:tcPr>
          <w:p w14:paraId="62A1D10B"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02515D" w:rsidRPr="003241F7" w:rsidRDefault="0002515D" w:rsidP="00B66E0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02515D" w:rsidRPr="003241F7" w:rsidRDefault="0002515D" w:rsidP="00B66E0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02515D" w:rsidRPr="003241F7" w:rsidRDefault="0002515D" w:rsidP="00B66E0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02515D" w:rsidRPr="003241F7" w:rsidRDefault="0002515D" w:rsidP="00B66E0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02515D" w:rsidRPr="003241F7" w:rsidRDefault="0002515D" w:rsidP="00B66E0E">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72D1C7E" w14:textId="77777777" w:rsidR="0002515D" w:rsidRPr="003241F7" w:rsidRDefault="0002515D" w:rsidP="00B66E0E">
            <w:pPr>
              <w:spacing w:after="120"/>
              <w:rPr>
                <w:rFonts w:ascii="Helvetica" w:hAnsi="Helvetica" w:cs="Helvetica"/>
                <w:sz w:val="18"/>
                <w:szCs w:val="18"/>
              </w:rPr>
            </w:pPr>
          </w:p>
        </w:tc>
      </w:tr>
      <w:tr w:rsidR="0002515D" w:rsidRPr="003241F7" w14:paraId="5FBB6326" w14:textId="77777777" w:rsidTr="00B66E0E">
        <w:tc>
          <w:tcPr>
            <w:tcW w:w="7086" w:type="dxa"/>
            <w:shd w:val="clear" w:color="auto" w:fill="auto"/>
          </w:tcPr>
          <w:p w14:paraId="15D72A5D" w14:textId="77777777" w:rsidR="0002515D" w:rsidRPr="003241F7" w:rsidRDefault="0002515D" w:rsidP="00B66E0E">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02515D" w:rsidRPr="003241F7" w:rsidRDefault="0002515D" w:rsidP="00B66E0E">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F8A0373" w14:textId="77777777" w:rsidR="0002515D" w:rsidRPr="003241F7" w:rsidRDefault="0002515D" w:rsidP="00B66E0E">
            <w:pPr>
              <w:spacing w:after="120"/>
              <w:rPr>
                <w:rFonts w:ascii="Helvetica" w:hAnsi="Helvetica" w:cs="Helvetica"/>
                <w:sz w:val="18"/>
                <w:szCs w:val="18"/>
              </w:rPr>
            </w:pPr>
          </w:p>
        </w:tc>
      </w:tr>
      <w:tr w:rsidR="0002515D" w:rsidRPr="003241F7" w14:paraId="22FAE195" w14:textId="77777777" w:rsidTr="00B66E0E">
        <w:tc>
          <w:tcPr>
            <w:tcW w:w="7086" w:type="dxa"/>
            <w:shd w:val="clear" w:color="auto" w:fill="auto"/>
          </w:tcPr>
          <w:p w14:paraId="76C74590" w14:textId="77777777" w:rsidR="0002515D" w:rsidRPr="003241F7" w:rsidRDefault="0002515D" w:rsidP="00B66E0E">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02515D" w:rsidRPr="003241F7" w:rsidRDefault="0002515D" w:rsidP="00B66E0E">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02515D" w:rsidRPr="003241F7" w:rsidRDefault="0002515D" w:rsidP="00B66E0E">
            <w:pPr>
              <w:autoSpaceDE w:val="0"/>
              <w:autoSpaceDN w:val="0"/>
              <w:adjustRightInd w:val="0"/>
              <w:rPr>
                <w:rFonts w:ascii="Helvetica" w:hAnsi="Helvetica" w:cs="Helvetica"/>
                <w:sz w:val="18"/>
                <w:szCs w:val="18"/>
              </w:rPr>
            </w:pPr>
          </w:p>
          <w:p w14:paraId="6B04F152" w14:textId="77777777" w:rsidR="0002515D" w:rsidRPr="003241F7" w:rsidRDefault="0002515D" w:rsidP="00B66E0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02515D" w:rsidRPr="003241F7" w:rsidRDefault="0002515D" w:rsidP="00B66E0E">
            <w:pPr>
              <w:spacing w:after="120"/>
              <w:jc w:val="both"/>
              <w:rPr>
                <w:rFonts w:ascii="Helvetica" w:hAnsi="Helvetica" w:cs="Helvetica"/>
                <w:b/>
                <w:bCs/>
                <w:color w:val="000000"/>
                <w:sz w:val="18"/>
                <w:szCs w:val="18"/>
                <w:lang w:eastAsia="en-CA"/>
              </w:rPr>
            </w:pPr>
          </w:p>
          <w:p w14:paraId="086C2F7B" w14:textId="46AEF5D3" w:rsidR="0002515D" w:rsidRPr="003241F7" w:rsidRDefault="0002515D" w:rsidP="00B66E0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F760A12" w14:textId="77777777" w:rsidR="0002515D" w:rsidRPr="003241F7" w:rsidRDefault="0002515D" w:rsidP="00B66E0E">
            <w:pPr>
              <w:spacing w:after="120"/>
              <w:rPr>
                <w:rFonts w:ascii="Helvetica" w:hAnsi="Helvetica" w:cs="Helvetica"/>
                <w:sz w:val="18"/>
                <w:szCs w:val="18"/>
              </w:rPr>
            </w:pPr>
          </w:p>
        </w:tc>
      </w:tr>
      <w:tr w:rsidR="0002515D" w:rsidRPr="003241F7" w14:paraId="149838E7" w14:textId="77777777" w:rsidTr="00B66E0E">
        <w:tc>
          <w:tcPr>
            <w:tcW w:w="7086" w:type="dxa"/>
            <w:shd w:val="clear" w:color="auto" w:fill="auto"/>
          </w:tcPr>
          <w:p w14:paraId="6CE4CCAD" w14:textId="77777777" w:rsidR="0002515D" w:rsidRPr="003241F7" w:rsidRDefault="0002515D" w:rsidP="00B66E0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02515D" w:rsidRPr="003241F7" w:rsidRDefault="0002515D" w:rsidP="00B66E0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02515D" w:rsidRPr="003241F7" w:rsidRDefault="0002515D" w:rsidP="00B66E0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02515D" w:rsidRPr="003241F7" w:rsidRDefault="0002515D" w:rsidP="00B66E0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033F2FB" w14:textId="77777777" w:rsidR="0002515D" w:rsidRPr="003241F7" w:rsidRDefault="0002515D" w:rsidP="00B66E0E">
            <w:pPr>
              <w:spacing w:after="120"/>
              <w:rPr>
                <w:rFonts w:ascii="Helvetica" w:hAnsi="Helvetica" w:cs="Helvetica"/>
                <w:sz w:val="18"/>
                <w:szCs w:val="18"/>
              </w:rPr>
            </w:pPr>
          </w:p>
        </w:tc>
      </w:tr>
      <w:tr w:rsidR="0002515D" w:rsidRPr="003241F7" w14:paraId="7602C6FA" w14:textId="77777777" w:rsidTr="00B66E0E">
        <w:tc>
          <w:tcPr>
            <w:tcW w:w="7086" w:type="dxa"/>
            <w:shd w:val="clear" w:color="auto" w:fill="auto"/>
          </w:tcPr>
          <w:p w14:paraId="5A444D82" w14:textId="77777777" w:rsidR="0002515D" w:rsidRPr="003241F7" w:rsidRDefault="0002515D" w:rsidP="00B66E0E">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02515D" w:rsidRPr="003241F7" w:rsidRDefault="0002515D" w:rsidP="00B66E0E">
            <w:pPr>
              <w:rPr>
                <w:rFonts w:ascii="Helvetica" w:hAnsi="Helvetica" w:cs="Helvetica"/>
                <w:sz w:val="18"/>
                <w:szCs w:val="18"/>
              </w:rPr>
            </w:pPr>
            <w:r w:rsidRPr="003241F7">
              <w:rPr>
                <w:rFonts w:ascii="Helvetica" w:hAnsi="Helvetica" w:cs="Helvetica"/>
                <w:color w:val="222222"/>
                <w:sz w:val="18"/>
                <w:szCs w:val="18"/>
              </w:rPr>
              <w:lastRenderedPageBreak/>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02515D" w:rsidRPr="003241F7" w:rsidRDefault="0002515D" w:rsidP="00B66E0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7BEFE45F" w14:textId="77777777" w:rsidR="0002515D" w:rsidRPr="003241F7" w:rsidRDefault="0002515D" w:rsidP="00B66E0E">
            <w:pPr>
              <w:spacing w:after="120"/>
              <w:rPr>
                <w:rFonts w:ascii="Helvetica" w:hAnsi="Helvetica" w:cs="Helvetica"/>
                <w:sz w:val="18"/>
                <w:szCs w:val="18"/>
              </w:rPr>
            </w:pPr>
          </w:p>
        </w:tc>
      </w:tr>
      <w:tr w:rsidR="0002515D" w:rsidRPr="003241F7" w14:paraId="54CDE928" w14:textId="77777777" w:rsidTr="00B66E0E">
        <w:tc>
          <w:tcPr>
            <w:tcW w:w="7086" w:type="dxa"/>
            <w:shd w:val="clear" w:color="auto" w:fill="auto"/>
          </w:tcPr>
          <w:p w14:paraId="55C174F8" w14:textId="77777777" w:rsidR="0002515D" w:rsidRPr="003241F7" w:rsidRDefault="0002515D" w:rsidP="00B66E0E">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02515D" w:rsidRPr="003241F7" w:rsidRDefault="0002515D" w:rsidP="00B66E0E">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24D54B7" w14:textId="77777777" w:rsidR="0002515D" w:rsidRPr="003241F7" w:rsidRDefault="0002515D" w:rsidP="00B66E0E">
            <w:pPr>
              <w:spacing w:after="120"/>
              <w:rPr>
                <w:rFonts w:ascii="Helvetica" w:hAnsi="Helvetica" w:cs="Helvetica"/>
                <w:sz w:val="18"/>
                <w:szCs w:val="18"/>
              </w:rPr>
            </w:pPr>
          </w:p>
        </w:tc>
      </w:tr>
      <w:tr w:rsidR="0002515D" w:rsidRPr="003241F7" w14:paraId="46A5EE56" w14:textId="77777777" w:rsidTr="00B66E0E">
        <w:tc>
          <w:tcPr>
            <w:tcW w:w="7086" w:type="dxa"/>
            <w:shd w:val="clear" w:color="auto" w:fill="auto"/>
          </w:tcPr>
          <w:p w14:paraId="601C2F1A"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02515D" w:rsidRPr="003241F7" w:rsidRDefault="0002515D" w:rsidP="00B66E0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02515D" w:rsidRPr="003241F7" w:rsidRDefault="0002515D" w:rsidP="00B66E0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02515D" w:rsidRPr="003241F7" w:rsidRDefault="0002515D" w:rsidP="00B66E0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02515D" w:rsidRPr="003241F7" w:rsidRDefault="0002515D" w:rsidP="00B66E0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credit hours of coursework required of the student’s Graduate Diploma program at The University of Manitoba.</w:t>
            </w:r>
          </w:p>
          <w:p w14:paraId="324ADB93" w14:textId="6DD60477" w:rsidR="0002515D" w:rsidRPr="003241F7" w:rsidRDefault="0002515D" w:rsidP="00B66E0E">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0924EBE" w14:textId="77777777" w:rsidR="0002515D" w:rsidRPr="003241F7" w:rsidRDefault="0002515D" w:rsidP="00B66E0E">
            <w:pPr>
              <w:spacing w:after="120"/>
              <w:rPr>
                <w:rFonts w:ascii="Helvetica" w:hAnsi="Helvetica" w:cs="Helvetica"/>
                <w:sz w:val="18"/>
                <w:szCs w:val="18"/>
              </w:rPr>
            </w:pPr>
          </w:p>
        </w:tc>
      </w:tr>
      <w:tr w:rsidR="0002515D" w:rsidRPr="003241F7" w14:paraId="4D469D3C" w14:textId="77777777" w:rsidTr="00B66E0E">
        <w:tc>
          <w:tcPr>
            <w:tcW w:w="7086" w:type="dxa"/>
            <w:shd w:val="clear" w:color="auto" w:fill="auto"/>
          </w:tcPr>
          <w:p w14:paraId="2ED2A0FA" w14:textId="77777777" w:rsidR="0002515D" w:rsidRPr="003241F7" w:rsidRDefault="0002515D" w:rsidP="00B66E0E">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02515D" w:rsidRPr="003241F7" w:rsidRDefault="0002515D" w:rsidP="00B66E0E">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B495A3F" w14:textId="77777777" w:rsidR="0002515D" w:rsidRPr="003241F7" w:rsidRDefault="0002515D" w:rsidP="00B66E0E">
            <w:pPr>
              <w:spacing w:after="120"/>
              <w:rPr>
                <w:rFonts w:ascii="Helvetica" w:hAnsi="Helvetica" w:cs="Helvetica"/>
                <w:sz w:val="18"/>
                <w:szCs w:val="18"/>
              </w:rPr>
            </w:pPr>
          </w:p>
        </w:tc>
      </w:tr>
      <w:tr w:rsidR="0002515D" w:rsidRPr="003241F7" w14:paraId="5B405A4F" w14:textId="77777777" w:rsidTr="00B66E0E">
        <w:tc>
          <w:tcPr>
            <w:tcW w:w="7086" w:type="dxa"/>
            <w:shd w:val="clear" w:color="auto" w:fill="auto"/>
          </w:tcPr>
          <w:p w14:paraId="04E81EDF" w14:textId="40410AAC" w:rsidR="0002515D" w:rsidRPr="003241F7" w:rsidRDefault="0002515D" w:rsidP="00B66E0E">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02515D" w:rsidRPr="003241F7" w:rsidRDefault="0002515D"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02515D" w:rsidRPr="003241F7" w:rsidRDefault="0002515D" w:rsidP="00B66E0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02515D" w:rsidRPr="003241F7" w:rsidRDefault="0002515D" w:rsidP="00B66E0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02515D" w:rsidRPr="003241F7" w:rsidRDefault="0002515D" w:rsidP="00B66E0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02515D" w:rsidRPr="003241F7" w:rsidRDefault="0002515D" w:rsidP="00B66E0E">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02515D" w:rsidRPr="003241F7" w:rsidRDefault="0002515D" w:rsidP="00B66E0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1ADE5201" w14:textId="77777777" w:rsidR="0002515D" w:rsidRPr="003241F7" w:rsidRDefault="0002515D" w:rsidP="00B66E0E">
            <w:pPr>
              <w:spacing w:after="120"/>
              <w:rPr>
                <w:rFonts w:ascii="Helvetica" w:hAnsi="Helvetica" w:cs="Helvetica"/>
                <w:sz w:val="18"/>
                <w:szCs w:val="18"/>
              </w:rPr>
            </w:pPr>
          </w:p>
        </w:tc>
      </w:tr>
      <w:tr w:rsidR="0002515D" w:rsidRPr="003241F7" w14:paraId="5A389EB2" w14:textId="77777777" w:rsidTr="00B66E0E">
        <w:tc>
          <w:tcPr>
            <w:tcW w:w="7086" w:type="dxa"/>
            <w:shd w:val="clear" w:color="auto" w:fill="auto"/>
          </w:tcPr>
          <w:p w14:paraId="7CC396A3" w14:textId="77777777" w:rsidR="0002515D" w:rsidRPr="003241F7" w:rsidRDefault="0002515D" w:rsidP="00B66E0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02515D" w:rsidRPr="003241F7" w:rsidRDefault="0002515D" w:rsidP="00B66E0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02515D" w:rsidRPr="003241F7" w:rsidRDefault="0002515D" w:rsidP="00B66E0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02515D" w:rsidRPr="003241F7" w:rsidRDefault="0002515D" w:rsidP="00B66E0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02515D" w:rsidRPr="003241F7" w:rsidRDefault="0002515D" w:rsidP="00B66E0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14CAB19" w14:textId="77777777" w:rsidR="0002515D" w:rsidRDefault="0002515D" w:rsidP="00B66E0E">
            <w:pPr>
              <w:jc w:val="both"/>
              <w:rPr>
                <w:rFonts w:ascii="Arial" w:hAnsi="Arial" w:cs="Arial"/>
                <w:sz w:val="18"/>
                <w:szCs w:val="18"/>
              </w:rPr>
            </w:pPr>
            <w:r>
              <w:rPr>
                <w:rFonts w:ascii="Arial" w:hAnsi="Arial" w:cs="Arial"/>
                <w:sz w:val="18"/>
                <w:szCs w:val="18"/>
              </w:rPr>
              <w:t xml:space="preserve">Applications will only be considered by the Departmental Admissions Committee when a potential thesis supervisor has been identified.  The onus is on the student applicant to contact potential supervisors among the department faculty to discuss potential graduate student positions and thesis projects. The sponsoring faculty member will not participate in the Department Admissions Committee review process.  </w:t>
            </w:r>
          </w:p>
          <w:p w14:paraId="754C9168" w14:textId="77777777" w:rsidR="0002515D" w:rsidRDefault="0002515D" w:rsidP="00B66E0E">
            <w:pPr>
              <w:jc w:val="both"/>
              <w:rPr>
                <w:rFonts w:ascii="Arial" w:hAnsi="Arial" w:cs="Arial"/>
                <w:sz w:val="18"/>
                <w:szCs w:val="18"/>
              </w:rPr>
            </w:pPr>
          </w:p>
          <w:p w14:paraId="15732CE2" w14:textId="77777777" w:rsidR="0002515D" w:rsidRDefault="0002515D" w:rsidP="00B66E0E">
            <w:pPr>
              <w:jc w:val="both"/>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Bachelor’s</w:t>
            </w:r>
            <w:proofErr w:type="gramEnd"/>
            <w:r>
              <w:rPr>
                <w:rFonts w:ascii="Arial" w:hAnsi="Arial" w:cs="Arial"/>
                <w:sz w:val="18"/>
                <w:szCs w:val="18"/>
              </w:rPr>
              <w:t xml:space="preserve"> degree in a related area of biological/biomedical science is highly preferred.</w:t>
            </w:r>
          </w:p>
          <w:p w14:paraId="7E8DA0E8" w14:textId="77777777" w:rsidR="0002515D" w:rsidRDefault="0002515D" w:rsidP="00B66E0E">
            <w:pPr>
              <w:jc w:val="both"/>
              <w:rPr>
                <w:rFonts w:ascii="Arial" w:hAnsi="Arial" w:cs="Arial"/>
                <w:sz w:val="18"/>
                <w:szCs w:val="18"/>
              </w:rPr>
            </w:pPr>
          </w:p>
          <w:p w14:paraId="1A62D713" w14:textId="77777777" w:rsidR="0002515D" w:rsidRDefault="0002515D" w:rsidP="00B66E0E">
            <w:pPr>
              <w:jc w:val="both"/>
              <w:rPr>
                <w:rFonts w:ascii="Arial" w:hAnsi="Arial" w:cs="Arial"/>
                <w:sz w:val="18"/>
                <w:szCs w:val="18"/>
              </w:rPr>
            </w:pPr>
            <w:r>
              <w:rPr>
                <w:rFonts w:ascii="Arial" w:hAnsi="Arial" w:cs="Arial"/>
                <w:sz w:val="18"/>
                <w:szCs w:val="18"/>
              </w:rPr>
              <w:t>Relevant laboratory research experience is highly preferred.</w:t>
            </w:r>
          </w:p>
          <w:p w14:paraId="5CE1B1DE" w14:textId="77777777" w:rsidR="0002515D" w:rsidRDefault="0002515D" w:rsidP="00B66E0E">
            <w:pPr>
              <w:rPr>
                <w:rFonts w:ascii="Arial" w:hAnsi="Arial" w:cs="Arial"/>
                <w:sz w:val="18"/>
                <w:szCs w:val="18"/>
              </w:rPr>
            </w:pPr>
          </w:p>
          <w:p w14:paraId="402640C7" w14:textId="77777777" w:rsidR="0002515D" w:rsidRPr="003241F7" w:rsidRDefault="0002515D" w:rsidP="00B66E0E">
            <w:pPr>
              <w:spacing w:after="120"/>
              <w:rPr>
                <w:rFonts w:ascii="Helvetica" w:hAnsi="Helvetica" w:cs="Helvetica"/>
                <w:sz w:val="18"/>
                <w:szCs w:val="18"/>
              </w:rPr>
            </w:pPr>
          </w:p>
        </w:tc>
      </w:tr>
      <w:tr w:rsidR="0002515D" w:rsidRPr="003241F7" w14:paraId="4E860E74" w14:textId="77777777" w:rsidTr="00B66E0E">
        <w:tc>
          <w:tcPr>
            <w:tcW w:w="7086" w:type="dxa"/>
            <w:shd w:val="clear" w:color="auto" w:fill="auto"/>
          </w:tcPr>
          <w:p w14:paraId="3BF80C8A" w14:textId="77777777" w:rsidR="0002515D" w:rsidRPr="003241F7" w:rsidRDefault="0002515D" w:rsidP="00B66E0E">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02515D" w:rsidRPr="003241F7" w:rsidRDefault="0002515D" w:rsidP="00B66E0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2A5166CD" w14:textId="77777777" w:rsidR="0002515D" w:rsidRPr="003241F7" w:rsidRDefault="0002515D" w:rsidP="00B66E0E">
            <w:pPr>
              <w:spacing w:after="120"/>
              <w:rPr>
                <w:rFonts w:ascii="Helvetica" w:hAnsi="Helvetica" w:cs="Helvetica"/>
                <w:i/>
                <w:sz w:val="18"/>
                <w:szCs w:val="18"/>
              </w:rPr>
            </w:pPr>
          </w:p>
        </w:tc>
      </w:tr>
      <w:tr w:rsidR="0002515D" w:rsidRPr="003241F7" w14:paraId="3F759D04" w14:textId="77777777" w:rsidTr="00B66E0E">
        <w:tc>
          <w:tcPr>
            <w:tcW w:w="7086" w:type="dxa"/>
            <w:shd w:val="clear" w:color="auto" w:fill="auto"/>
          </w:tcPr>
          <w:p w14:paraId="7228DC00" w14:textId="77777777" w:rsidR="0002515D" w:rsidRPr="003241F7" w:rsidRDefault="0002515D"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02515D" w:rsidRPr="003241F7" w:rsidRDefault="0002515D" w:rsidP="00B66E0E">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97173CE" w14:textId="77777777" w:rsidR="0002515D" w:rsidRPr="00121831" w:rsidRDefault="0002515D" w:rsidP="00B66E0E">
            <w:pPr>
              <w:spacing w:after="240"/>
              <w:jc w:val="both"/>
              <w:rPr>
                <w:rFonts w:ascii="Arial" w:hAnsi="Arial" w:cs="Arial"/>
                <w:sz w:val="18"/>
                <w:szCs w:val="18"/>
              </w:rPr>
            </w:pPr>
            <w:r w:rsidRPr="00121831">
              <w:rPr>
                <w:rFonts w:ascii="Arial" w:hAnsi="Arial" w:cs="Arial"/>
                <w:sz w:val="18"/>
                <w:szCs w:val="18"/>
              </w:rPr>
              <w:t>The minimum course load consists of 9 credit hours, which includes the mandatory core course IMMU</w:t>
            </w:r>
            <w:r>
              <w:rPr>
                <w:rFonts w:ascii="Arial" w:hAnsi="Arial" w:cs="Arial"/>
                <w:sz w:val="18"/>
                <w:szCs w:val="18"/>
              </w:rPr>
              <w:t xml:space="preserve"> </w:t>
            </w:r>
            <w:r w:rsidRPr="00B7261D">
              <w:rPr>
                <w:rFonts w:ascii="Arial" w:hAnsi="Arial" w:cs="Arial"/>
                <w:sz w:val="18"/>
                <w:szCs w:val="18"/>
              </w:rPr>
              <w:t>70</w:t>
            </w:r>
            <w:r>
              <w:rPr>
                <w:rFonts w:ascii="Arial" w:hAnsi="Arial" w:cs="Arial"/>
                <w:sz w:val="18"/>
                <w:szCs w:val="18"/>
              </w:rPr>
              <w:t>7</w:t>
            </w:r>
            <w:r w:rsidRPr="00B7261D">
              <w:rPr>
                <w:rFonts w:ascii="Arial" w:hAnsi="Arial" w:cs="Arial"/>
                <w:sz w:val="18"/>
                <w:szCs w:val="18"/>
              </w:rPr>
              <w:t>0 and 7100.</w:t>
            </w:r>
            <w:r w:rsidRPr="00121831">
              <w:rPr>
                <w:rFonts w:ascii="Arial" w:hAnsi="Arial" w:cs="Arial"/>
                <w:sz w:val="18"/>
                <w:szCs w:val="18"/>
              </w:rPr>
              <w:t xml:space="preserve"> </w:t>
            </w:r>
          </w:p>
          <w:p w14:paraId="5BB3870C" w14:textId="77777777" w:rsidR="0002515D" w:rsidRPr="003241F7" w:rsidRDefault="0002515D" w:rsidP="00B66E0E">
            <w:pPr>
              <w:spacing w:after="120"/>
              <w:rPr>
                <w:rFonts w:ascii="Helvetica" w:hAnsi="Helvetica" w:cs="Helvetica"/>
                <w:i/>
                <w:sz w:val="18"/>
                <w:szCs w:val="18"/>
              </w:rPr>
            </w:pPr>
          </w:p>
        </w:tc>
      </w:tr>
      <w:tr w:rsidR="0002515D" w:rsidRPr="003241F7" w14:paraId="1231CEF7" w14:textId="77777777" w:rsidTr="00B66E0E">
        <w:tc>
          <w:tcPr>
            <w:tcW w:w="7086" w:type="dxa"/>
            <w:shd w:val="clear" w:color="auto" w:fill="auto"/>
          </w:tcPr>
          <w:p w14:paraId="7EFA5B0C" w14:textId="77777777" w:rsidR="0002515D" w:rsidRPr="003241F7" w:rsidRDefault="0002515D"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02515D" w:rsidRPr="003241F7" w:rsidRDefault="0002515D"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00824E2" w14:textId="77777777" w:rsidR="0002515D" w:rsidRDefault="0002515D" w:rsidP="00B66E0E">
            <w:pPr>
              <w:jc w:val="both"/>
              <w:rPr>
                <w:rFonts w:ascii="Arial" w:hAnsi="Arial" w:cs="Arial"/>
                <w:sz w:val="18"/>
                <w:szCs w:val="18"/>
              </w:rPr>
            </w:pPr>
            <w:r>
              <w:rPr>
                <w:rFonts w:ascii="Arial" w:hAnsi="Arial" w:cs="Arial"/>
                <w:sz w:val="18"/>
                <w:szCs w:val="18"/>
              </w:rPr>
              <w:t>Immunology does not offer these routes.</w:t>
            </w:r>
          </w:p>
          <w:p w14:paraId="60B8F70A" w14:textId="70747DB9" w:rsidR="0002515D" w:rsidRPr="003241F7" w:rsidRDefault="0002515D" w:rsidP="00B66E0E">
            <w:pPr>
              <w:spacing w:after="120"/>
              <w:rPr>
                <w:rFonts w:ascii="Helvetica" w:hAnsi="Helvetica" w:cs="Helvetica"/>
                <w:i/>
                <w:sz w:val="18"/>
                <w:szCs w:val="18"/>
              </w:rPr>
            </w:pPr>
          </w:p>
        </w:tc>
      </w:tr>
      <w:tr w:rsidR="0002515D" w:rsidRPr="003241F7" w14:paraId="162A3A53" w14:textId="77777777" w:rsidTr="00B66E0E">
        <w:tc>
          <w:tcPr>
            <w:tcW w:w="7086" w:type="dxa"/>
            <w:shd w:val="clear" w:color="auto" w:fill="auto"/>
          </w:tcPr>
          <w:p w14:paraId="398268FD" w14:textId="77777777" w:rsidR="0002515D" w:rsidRPr="003241F7" w:rsidRDefault="0002515D"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02515D" w:rsidRPr="003241F7" w:rsidRDefault="0002515D"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E3EFCA8" w14:textId="137BC38D" w:rsidR="0002515D" w:rsidRPr="003241F7" w:rsidRDefault="0002515D" w:rsidP="00B66E0E">
            <w:pPr>
              <w:spacing w:after="120"/>
              <w:rPr>
                <w:rFonts w:ascii="Helvetica" w:hAnsi="Helvetica" w:cs="Helvetica"/>
                <w:i/>
                <w:sz w:val="18"/>
                <w:szCs w:val="18"/>
              </w:rPr>
            </w:pPr>
            <w:r>
              <w:rPr>
                <w:rFonts w:ascii="Arial" w:hAnsi="Arial" w:cs="Arial"/>
                <w:sz w:val="18"/>
                <w:szCs w:val="18"/>
              </w:rPr>
              <w:t>Not applicable.</w:t>
            </w:r>
          </w:p>
        </w:tc>
      </w:tr>
      <w:tr w:rsidR="0002515D" w:rsidRPr="003241F7" w14:paraId="7C8FC385" w14:textId="77777777" w:rsidTr="00B66E0E">
        <w:tc>
          <w:tcPr>
            <w:tcW w:w="7086" w:type="dxa"/>
            <w:shd w:val="clear" w:color="auto" w:fill="auto"/>
          </w:tcPr>
          <w:p w14:paraId="2E2956C9"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02515D" w:rsidRPr="003241F7" w:rsidRDefault="0002515D" w:rsidP="00B66E0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02515D" w:rsidRPr="003241F7" w:rsidRDefault="0002515D" w:rsidP="00B66E0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02515D" w:rsidRPr="003241F7" w:rsidRDefault="0002515D" w:rsidP="00B66E0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02515D" w:rsidRPr="00981BEC" w:rsidRDefault="0002515D" w:rsidP="00B66E0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02515D" w:rsidRPr="003241F7" w:rsidRDefault="0002515D" w:rsidP="00B66E0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0E09BCB6" w14:textId="77777777" w:rsidR="0002515D" w:rsidRDefault="0002515D" w:rsidP="00B66E0E">
            <w:pPr>
              <w:rPr>
                <w:rFonts w:ascii="Arial" w:hAnsi="Arial" w:cs="Arial"/>
                <w:i/>
                <w:sz w:val="18"/>
                <w:szCs w:val="18"/>
              </w:rPr>
            </w:pPr>
          </w:p>
          <w:p w14:paraId="2068066D" w14:textId="77777777" w:rsidR="0002515D" w:rsidRPr="003241F7" w:rsidRDefault="0002515D" w:rsidP="00B66E0E">
            <w:pPr>
              <w:spacing w:after="120"/>
              <w:rPr>
                <w:rFonts w:ascii="Helvetica" w:hAnsi="Helvetica" w:cs="Helvetica"/>
                <w:i/>
                <w:sz w:val="18"/>
                <w:szCs w:val="18"/>
              </w:rPr>
            </w:pPr>
          </w:p>
        </w:tc>
      </w:tr>
      <w:tr w:rsidR="0002515D" w:rsidRPr="003241F7" w14:paraId="0416AF3F" w14:textId="77777777" w:rsidTr="00B66E0E">
        <w:tc>
          <w:tcPr>
            <w:tcW w:w="7086" w:type="dxa"/>
            <w:shd w:val="clear" w:color="auto" w:fill="auto"/>
          </w:tcPr>
          <w:p w14:paraId="08C09D1F"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6.3.5 Transfer Credit</w:t>
            </w:r>
          </w:p>
          <w:p w14:paraId="605867E1"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02515D" w:rsidRPr="003241F7" w:rsidRDefault="0002515D" w:rsidP="00B66E0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02515D" w:rsidRPr="003241F7" w:rsidRDefault="0002515D" w:rsidP="00B66E0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02515D" w:rsidRPr="003241F7" w:rsidRDefault="0002515D" w:rsidP="00B66E0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02515D" w:rsidRPr="003241F7" w:rsidRDefault="0002515D" w:rsidP="00B66E0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6994658" w14:textId="77777777" w:rsidR="0002515D" w:rsidRDefault="0002515D" w:rsidP="00B66E0E">
            <w:pPr>
              <w:rPr>
                <w:rFonts w:ascii="Arial" w:hAnsi="Arial" w:cs="Arial"/>
                <w:i/>
                <w:sz w:val="18"/>
                <w:szCs w:val="18"/>
              </w:rPr>
            </w:pPr>
          </w:p>
          <w:p w14:paraId="007EF25E" w14:textId="77777777" w:rsidR="0002515D" w:rsidRPr="003241F7" w:rsidRDefault="0002515D" w:rsidP="00B66E0E">
            <w:pPr>
              <w:spacing w:after="120"/>
              <w:rPr>
                <w:rFonts w:ascii="Helvetica" w:hAnsi="Helvetica" w:cs="Helvetica"/>
                <w:i/>
                <w:sz w:val="18"/>
                <w:szCs w:val="18"/>
              </w:rPr>
            </w:pPr>
          </w:p>
        </w:tc>
      </w:tr>
      <w:tr w:rsidR="0002515D" w:rsidRPr="003241F7" w14:paraId="143490E4" w14:textId="77777777" w:rsidTr="00B66E0E">
        <w:tc>
          <w:tcPr>
            <w:tcW w:w="7086" w:type="dxa"/>
            <w:shd w:val="clear" w:color="auto" w:fill="auto"/>
          </w:tcPr>
          <w:p w14:paraId="1060A97F"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02515D" w:rsidRPr="003241F7" w:rsidRDefault="0002515D" w:rsidP="00B66E0E">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12C6898" w14:textId="77777777" w:rsidR="0002515D" w:rsidRDefault="0002515D" w:rsidP="00B66E0E">
            <w:pPr>
              <w:rPr>
                <w:rFonts w:ascii="Arial" w:hAnsi="Arial" w:cs="Arial"/>
                <w:sz w:val="18"/>
                <w:szCs w:val="18"/>
              </w:rPr>
            </w:pPr>
            <w:r>
              <w:rPr>
                <w:rFonts w:ascii="Arial" w:hAnsi="Arial" w:cs="Arial"/>
                <w:sz w:val="18"/>
                <w:szCs w:val="18"/>
              </w:rPr>
              <w:t>Minimum time requirement: Two years (6 terms).</w:t>
            </w:r>
          </w:p>
          <w:p w14:paraId="14E13745" w14:textId="77777777" w:rsidR="0002515D" w:rsidRPr="003241F7" w:rsidRDefault="0002515D" w:rsidP="00B66E0E">
            <w:pPr>
              <w:spacing w:after="120"/>
              <w:rPr>
                <w:rFonts w:ascii="Helvetica" w:hAnsi="Helvetica" w:cs="Helvetica"/>
                <w:i/>
                <w:sz w:val="18"/>
                <w:szCs w:val="18"/>
              </w:rPr>
            </w:pPr>
          </w:p>
        </w:tc>
      </w:tr>
      <w:tr w:rsidR="0002515D" w:rsidRPr="003241F7" w14:paraId="7C6289FB" w14:textId="77777777" w:rsidTr="00B66E0E">
        <w:tc>
          <w:tcPr>
            <w:tcW w:w="7086" w:type="dxa"/>
            <w:shd w:val="clear" w:color="auto" w:fill="auto"/>
          </w:tcPr>
          <w:p w14:paraId="19EAF5C9" w14:textId="77777777" w:rsidR="0002515D" w:rsidRPr="003241F7" w:rsidRDefault="0002515D"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w:t>
            </w:r>
            <w:r w:rsidRPr="003241F7">
              <w:rPr>
                <w:rFonts w:ascii="Helvetica" w:hAnsi="Helvetica" w:cs="Helvetica"/>
                <w:color w:val="222222"/>
                <w:sz w:val="18"/>
                <w:szCs w:val="18"/>
              </w:rPr>
              <w:lastRenderedPageBreak/>
              <w:t>assigned or chosen. In all programs that require an advisor, students must have an advisor through to the end of their program.</w:t>
            </w:r>
          </w:p>
          <w:p w14:paraId="29978BCC"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02515D" w:rsidRPr="003241F7" w:rsidRDefault="0002515D" w:rsidP="00B66E0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02515D" w:rsidRPr="003241F7" w:rsidRDefault="0002515D" w:rsidP="00B66E0E">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02515D" w:rsidRPr="003241F7" w:rsidRDefault="0002515D" w:rsidP="00B66E0E">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02515D" w:rsidRPr="003241F7" w:rsidRDefault="0002515D" w:rsidP="00B66E0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02515D" w:rsidRPr="003241F7" w:rsidRDefault="0002515D" w:rsidP="00B66E0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02515D" w:rsidRPr="003241F7" w:rsidRDefault="0002515D" w:rsidP="00B66E0E">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02515D" w:rsidRPr="003241F7" w:rsidRDefault="0002515D" w:rsidP="00B66E0E">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FB58C1F" w14:textId="77777777" w:rsidR="0002515D" w:rsidRDefault="0002515D" w:rsidP="00B66E0E">
            <w:pPr>
              <w:rPr>
                <w:rFonts w:ascii="Arial" w:hAnsi="Arial" w:cs="Arial"/>
                <w:sz w:val="18"/>
                <w:szCs w:val="18"/>
              </w:rPr>
            </w:pPr>
            <w:r>
              <w:rPr>
                <w:rFonts w:ascii="Arial" w:hAnsi="Arial" w:cs="Arial"/>
                <w:sz w:val="18"/>
                <w:szCs w:val="18"/>
              </w:rPr>
              <w:lastRenderedPageBreak/>
              <w:t>A student must have an advisor identified at time of admission.</w:t>
            </w:r>
          </w:p>
          <w:p w14:paraId="14C2A0B2" w14:textId="77777777" w:rsidR="0002515D" w:rsidRPr="003241F7" w:rsidRDefault="0002515D" w:rsidP="00B66E0E">
            <w:pPr>
              <w:spacing w:after="120"/>
              <w:rPr>
                <w:rFonts w:ascii="Helvetica" w:hAnsi="Helvetica" w:cs="Helvetica"/>
                <w:i/>
                <w:sz w:val="18"/>
                <w:szCs w:val="18"/>
              </w:rPr>
            </w:pPr>
          </w:p>
        </w:tc>
      </w:tr>
      <w:tr w:rsidR="0002515D" w:rsidRPr="003241F7" w14:paraId="67456C56" w14:textId="77777777" w:rsidTr="00B66E0E">
        <w:tc>
          <w:tcPr>
            <w:tcW w:w="7086" w:type="dxa"/>
            <w:shd w:val="clear" w:color="auto" w:fill="auto"/>
          </w:tcPr>
          <w:p w14:paraId="61D3D1BD"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02515D" w:rsidRPr="003241F7" w:rsidRDefault="0002515D" w:rsidP="00B66E0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02515D" w:rsidRPr="003241F7" w:rsidRDefault="0002515D" w:rsidP="00B66E0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02515D" w:rsidRPr="003241F7" w:rsidRDefault="0002515D" w:rsidP="00B66E0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02515D" w:rsidRPr="003241F7" w:rsidRDefault="0002515D" w:rsidP="00B66E0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02515D" w:rsidRPr="003241F7" w:rsidRDefault="0002515D" w:rsidP="00B66E0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309C23A4" w14:textId="77777777" w:rsidR="0002515D" w:rsidRPr="003241F7" w:rsidRDefault="0002515D" w:rsidP="00B66E0E">
            <w:pPr>
              <w:spacing w:after="120"/>
              <w:rPr>
                <w:rFonts w:ascii="Helvetica" w:hAnsi="Helvetica" w:cs="Helvetica"/>
                <w:i/>
                <w:sz w:val="18"/>
                <w:szCs w:val="18"/>
              </w:rPr>
            </w:pPr>
          </w:p>
        </w:tc>
      </w:tr>
      <w:tr w:rsidR="0002515D" w:rsidRPr="003241F7" w14:paraId="56F9CE42" w14:textId="77777777" w:rsidTr="00B66E0E">
        <w:tc>
          <w:tcPr>
            <w:tcW w:w="7086" w:type="dxa"/>
            <w:shd w:val="clear" w:color="auto" w:fill="auto"/>
          </w:tcPr>
          <w:p w14:paraId="64325325" w14:textId="77777777" w:rsidR="0002515D" w:rsidRPr="003241F7" w:rsidRDefault="0002515D" w:rsidP="00B66E0E">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02515D" w:rsidRPr="003241F7" w:rsidRDefault="0002515D" w:rsidP="00B66E0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02515D" w:rsidRPr="003241F7" w:rsidRDefault="0002515D" w:rsidP="00B66E0E">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w:t>
            </w:r>
            <w:r w:rsidRPr="003241F7">
              <w:rPr>
                <w:rFonts w:ascii="Helvetica" w:hAnsi="Helvetica" w:cs="Helvetica"/>
                <w:color w:val="222222"/>
                <w:sz w:val="18"/>
                <w:szCs w:val="18"/>
              </w:rPr>
              <w:lastRenderedPageBreak/>
              <w:t xml:space="preserve">Head, within one (1) term, shall appoint a faculty member to advise the student in the interim period before the regular advisor is assigned or chosen. </w:t>
            </w:r>
            <w:bookmarkEnd w:id="3"/>
          </w:p>
        </w:tc>
        <w:tc>
          <w:tcPr>
            <w:tcW w:w="4254" w:type="dxa"/>
          </w:tcPr>
          <w:p w14:paraId="0F6DEB5C" w14:textId="77777777" w:rsidR="0002515D" w:rsidRPr="003241F7" w:rsidRDefault="0002515D" w:rsidP="00B66E0E">
            <w:pPr>
              <w:spacing w:after="120"/>
              <w:rPr>
                <w:rFonts w:ascii="Helvetica" w:hAnsi="Helvetica" w:cs="Helvetica"/>
                <w:i/>
                <w:sz w:val="18"/>
                <w:szCs w:val="18"/>
              </w:rPr>
            </w:pPr>
          </w:p>
        </w:tc>
      </w:tr>
      <w:tr w:rsidR="0002515D" w:rsidRPr="003241F7" w14:paraId="61B559CA" w14:textId="77777777" w:rsidTr="00B66E0E">
        <w:tc>
          <w:tcPr>
            <w:tcW w:w="7086" w:type="dxa"/>
            <w:shd w:val="clear" w:color="auto" w:fill="auto"/>
          </w:tcPr>
          <w:p w14:paraId="16060C87" w14:textId="77777777" w:rsidR="0002515D" w:rsidRPr="003241F7" w:rsidRDefault="0002515D" w:rsidP="00B66E0E">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02515D" w:rsidRPr="003241F7" w:rsidRDefault="0002515D" w:rsidP="00B66E0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02515D" w:rsidRPr="003241F7" w:rsidRDefault="0002515D" w:rsidP="00B66E0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9596B5D" w14:textId="72CD7998" w:rsidR="0002515D" w:rsidRPr="003241F7" w:rsidRDefault="0002515D" w:rsidP="00B66E0E">
            <w:pPr>
              <w:spacing w:after="120"/>
              <w:jc w:val="both"/>
              <w:rPr>
                <w:rFonts w:ascii="Helvetica" w:hAnsi="Helvetica" w:cs="Helvetica"/>
                <w:sz w:val="18"/>
                <w:szCs w:val="18"/>
              </w:rPr>
            </w:pPr>
          </w:p>
        </w:tc>
      </w:tr>
      <w:tr w:rsidR="0002515D" w:rsidRPr="003241F7" w14:paraId="2C4D3B5F" w14:textId="77777777" w:rsidTr="00B66E0E">
        <w:tc>
          <w:tcPr>
            <w:tcW w:w="7086" w:type="dxa"/>
            <w:shd w:val="clear" w:color="auto" w:fill="auto"/>
          </w:tcPr>
          <w:p w14:paraId="329CA3FD"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w:t>
            </w:r>
            <w:r w:rsidRPr="003241F7">
              <w:rPr>
                <w:rFonts w:ascii="Helvetica" w:hAnsi="Helvetica" w:cs="Helvetica"/>
                <w:color w:val="222222"/>
                <w:sz w:val="18"/>
                <w:szCs w:val="18"/>
              </w:rPr>
              <w:lastRenderedPageBreak/>
              <w:t>their role and be approved by the Dean of the Faculty of Graduate Studies or designate.</w:t>
            </w:r>
          </w:p>
          <w:p w14:paraId="64459FFD"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FBEB1A1"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lastRenderedPageBreak/>
              <w:t xml:space="preserve">The composition of the committee is established by the Advisor, in consultation with the student, within 1 month of program commencement.  </w:t>
            </w:r>
          </w:p>
          <w:p w14:paraId="61B15F9A"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6CAD8949"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sz w:val="18"/>
                <w:szCs w:val="18"/>
              </w:rPr>
            </w:pPr>
            <w:r>
              <w:rPr>
                <w:rFonts w:ascii="Arial" w:hAnsi="Arial" w:cs="Arial"/>
                <w:sz w:val="18"/>
                <w:szCs w:val="18"/>
              </w:rPr>
              <w:t>It is strongly recommended that the first committee meeting be held within 6 months of starting the program.</w:t>
            </w:r>
            <w:r>
              <w:rPr>
                <w:rFonts w:ascii="Arial" w:hAnsi="Arial" w:cs="Arial"/>
                <w:b/>
                <w:bCs/>
                <w:i/>
                <w:iCs/>
                <w:sz w:val="18"/>
                <w:szCs w:val="18"/>
              </w:rPr>
              <w:t xml:space="preserve"> </w:t>
            </w:r>
          </w:p>
          <w:p w14:paraId="58789667"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252EC204"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The committee should meet with the student at least once a year thereafter. A </w:t>
            </w:r>
            <w:proofErr w:type="gramStart"/>
            <w:r>
              <w:rPr>
                <w:rFonts w:ascii="Arial" w:hAnsi="Arial" w:cs="Arial"/>
                <w:sz w:val="18"/>
                <w:szCs w:val="18"/>
              </w:rPr>
              <w:t>2-3 page</w:t>
            </w:r>
            <w:proofErr w:type="gramEnd"/>
            <w:r>
              <w:rPr>
                <w:rFonts w:ascii="Arial" w:hAnsi="Arial" w:cs="Arial"/>
                <w:sz w:val="18"/>
                <w:szCs w:val="18"/>
              </w:rPr>
              <w:t xml:space="preserve"> written summary of progress must be submitted one week in advance of the meeting. </w:t>
            </w:r>
            <w:r>
              <w:rPr>
                <w:rStyle w:val="Strong"/>
                <w:rFonts w:ascii="Arial" w:hAnsi="Arial" w:cs="Arial"/>
                <w:sz w:val="18"/>
                <w:szCs w:val="18"/>
              </w:rPr>
              <w:t>Please refer to the department website for guidelines on preparing the summary of progress.</w:t>
            </w:r>
            <w:r>
              <w:rPr>
                <w:rFonts w:ascii="Arial" w:hAnsi="Arial" w:cs="Arial"/>
                <w:sz w:val="18"/>
                <w:szCs w:val="18"/>
              </w:rPr>
              <w:t xml:space="preserve"> </w:t>
            </w:r>
          </w:p>
          <w:p w14:paraId="0DD5C9B4"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1302D929" w14:textId="5DA7C559" w:rsidR="0002515D" w:rsidRPr="003241F7" w:rsidRDefault="0002515D" w:rsidP="00B66E0E">
            <w:pPr>
              <w:spacing w:after="120"/>
              <w:jc w:val="both"/>
              <w:rPr>
                <w:rFonts w:ascii="Helvetica" w:hAnsi="Helvetica" w:cs="Helvetica"/>
                <w:sz w:val="18"/>
                <w:szCs w:val="18"/>
              </w:rPr>
            </w:pPr>
            <w:r>
              <w:rPr>
                <w:rFonts w:ascii="Arial" w:hAnsi="Arial" w:cs="Arial"/>
                <w:sz w:val="18"/>
                <w:szCs w:val="18"/>
              </w:rPr>
              <w:t xml:space="preserve">The Department </w:t>
            </w:r>
            <w:r>
              <w:rPr>
                <w:rStyle w:val="Strong"/>
                <w:rFonts w:ascii="Arial" w:hAnsi="Arial" w:cs="Arial"/>
                <w:sz w:val="18"/>
                <w:szCs w:val="18"/>
              </w:rPr>
              <w:t xml:space="preserve">Head will not sign “Progress Report” forms for submission to the Faculty of Graduate Studies unless the summary of progress is attached to it. </w:t>
            </w:r>
          </w:p>
        </w:tc>
      </w:tr>
      <w:tr w:rsidR="0002515D" w:rsidRPr="003241F7" w14:paraId="0B98133C" w14:textId="77777777" w:rsidTr="00B66E0E">
        <w:tc>
          <w:tcPr>
            <w:tcW w:w="7086" w:type="dxa"/>
            <w:shd w:val="clear" w:color="auto" w:fill="auto"/>
          </w:tcPr>
          <w:p w14:paraId="4AD3B8F7" w14:textId="77777777" w:rsidR="0002515D" w:rsidRPr="003241F7" w:rsidRDefault="0002515D" w:rsidP="00B66E0E">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02515D" w:rsidRPr="003241F7" w:rsidRDefault="0002515D" w:rsidP="00B66E0E">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DC50C8B" w14:textId="77777777" w:rsidR="0002515D" w:rsidRPr="003241F7" w:rsidRDefault="0002515D" w:rsidP="00B66E0E">
            <w:pPr>
              <w:spacing w:after="120"/>
              <w:rPr>
                <w:rFonts w:ascii="Helvetica" w:hAnsi="Helvetica" w:cs="Helvetica"/>
                <w:sz w:val="18"/>
                <w:szCs w:val="18"/>
              </w:rPr>
            </w:pPr>
          </w:p>
        </w:tc>
      </w:tr>
      <w:tr w:rsidR="0002515D" w:rsidRPr="003241F7" w14:paraId="68AA58BC" w14:textId="77777777" w:rsidTr="00B66E0E">
        <w:tc>
          <w:tcPr>
            <w:tcW w:w="7086" w:type="dxa"/>
            <w:shd w:val="clear" w:color="auto" w:fill="auto"/>
          </w:tcPr>
          <w:p w14:paraId="7453817F" w14:textId="77777777" w:rsidR="0002515D" w:rsidRPr="003241F7" w:rsidRDefault="0002515D" w:rsidP="00B66E0E">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02515D" w:rsidRPr="003241F7" w:rsidRDefault="0002515D" w:rsidP="00B66E0E">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02515D" w:rsidRPr="003241F7" w:rsidRDefault="0002515D" w:rsidP="00B66E0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52ED603A" w14:textId="77777777" w:rsidR="0002515D" w:rsidRPr="003241F7" w:rsidRDefault="0002515D" w:rsidP="00B66E0E">
            <w:pPr>
              <w:spacing w:after="120"/>
              <w:rPr>
                <w:rFonts w:ascii="Helvetica" w:hAnsi="Helvetica" w:cs="Helvetica"/>
                <w:i/>
                <w:sz w:val="18"/>
                <w:szCs w:val="18"/>
              </w:rPr>
            </w:pPr>
          </w:p>
        </w:tc>
      </w:tr>
      <w:tr w:rsidR="0002515D" w:rsidRPr="003241F7" w14:paraId="087DF5E0" w14:textId="77777777" w:rsidTr="00B66E0E">
        <w:tc>
          <w:tcPr>
            <w:tcW w:w="7086" w:type="dxa"/>
            <w:shd w:val="clear" w:color="auto" w:fill="auto"/>
          </w:tcPr>
          <w:p w14:paraId="1927DD05" w14:textId="77777777" w:rsidR="0002515D" w:rsidRPr="003241F7" w:rsidRDefault="0002515D"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02515D" w:rsidRPr="003241F7" w:rsidRDefault="0002515D"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02515D" w:rsidRPr="003241F7" w:rsidRDefault="0002515D"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02515D" w:rsidRPr="003241F7" w:rsidRDefault="0002515D" w:rsidP="00B66E0E">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F2CD06D" w14:textId="77777777" w:rsidR="0002515D" w:rsidRPr="003241F7" w:rsidRDefault="0002515D" w:rsidP="00B66E0E">
            <w:pPr>
              <w:spacing w:after="120"/>
              <w:rPr>
                <w:rFonts w:ascii="Helvetica" w:hAnsi="Helvetica" w:cs="Helvetica"/>
                <w:i/>
                <w:sz w:val="18"/>
                <w:szCs w:val="18"/>
              </w:rPr>
            </w:pPr>
          </w:p>
        </w:tc>
      </w:tr>
      <w:tr w:rsidR="0002515D" w:rsidRPr="003241F7" w14:paraId="7EE781CD" w14:textId="77777777" w:rsidTr="00B66E0E">
        <w:tc>
          <w:tcPr>
            <w:tcW w:w="7086" w:type="dxa"/>
            <w:shd w:val="clear" w:color="auto" w:fill="auto"/>
          </w:tcPr>
          <w:p w14:paraId="29BA8950"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w:t>
            </w:r>
            <w:r w:rsidRPr="003241F7">
              <w:rPr>
                <w:rFonts w:ascii="Helvetica" w:hAnsi="Helvetica" w:cs="Helvetica"/>
                <w:color w:val="222222"/>
                <w:sz w:val="18"/>
                <w:szCs w:val="18"/>
              </w:rPr>
              <w:lastRenderedPageBreak/>
              <w:t xml:space="preserve">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8E499A9" w14:textId="77777777" w:rsidR="0002515D" w:rsidRDefault="0002515D" w:rsidP="00B66E0E">
            <w:pPr>
              <w:rPr>
                <w:rFonts w:ascii="Arial" w:hAnsi="Arial" w:cs="Arial"/>
                <w:sz w:val="18"/>
                <w:szCs w:val="18"/>
              </w:rPr>
            </w:pPr>
          </w:p>
          <w:p w14:paraId="03DF3D82" w14:textId="084AC1B3" w:rsidR="0002515D" w:rsidRPr="003241F7" w:rsidRDefault="0002515D" w:rsidP="00B66E0E">
            <w:pPr>
              <w:spacing w:after="120"/>
              <w:rPr>
                <w:rFonts w:ascii="Helvetica" w:hAnsi="Helvetica" w:cs="Helvetica"/>
                <w:i/>
                <w:sz w:val="18"/>
                <w:szCs w:val="18"/>
              </w:rPr>
            </w:pPr>
          </w:p>
        </w:tc>
      </w:tr>
      <w:tr w:rsidR="0002515D" w:rsidRPr="003241F7" w14:paraId="7B78E63A" w14:textId="77777777" w:rsidTr="00B66E0E">
        <w:tc>
          <w:tcPr>
            <w:tcW w:w="7086" w:type="dxa"/>
            <w:shd w:val="clear" w:color="auto" w:fill="auto"/>
          </w:tcPr>
          <w:p w14:paraId="0CB6F2DE" w14:textId="77777777" w:rsidR="0002515D" w:rsidRPr="003241F7" w:rsidRDefault="0002515D"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02515D" w:rsidRPr="003241F7" w:rsidRDefault="0002515D"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02515D" w:rsidRPr="003241F7" w:rsidRDefault="0002515D"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B891438" w14:textId="44E792E1" w:rsidR="0002515D" w:rsidRPr="003241F7" w:rsidRDefault="0002515D" w:rsidP="00B66E0E">
            <w:pPr>
              <w:pStyle w:val="Default"/>
              <w:spacing w:after="120"/>
              <w:rPr>
                <w:rFonts w:ascii="Helvetica" w:hAnsi="Helvetica" w:cs="Helvetica"/>
                <w:sz w:val="18"/>
                <w:szCs w:val="18"/>
              </w:rPr>
            </w:pPr>
            <w:r>
              <w:rPr>
                <w:rFonts w:ascii="Arial" w:hAnsi="Arial" w:cs="Arial"/>
                <w:sz w:val="18"/>
                <w:szCs w:val="18"/>
              </w:rPr>
              <w:t>Please see section 2.4.</w:t>
            </w:r>
          </w:p>
        </w:tc>
      </w:tr>
      <w:tr w:rsidR="0002515D" w:rsidRPr="003241F7" w14:paraId="2F120484" w14:textId="77777777" w:rsidTr="00B66E0E">
        <w:tc>
          <w:tcPr>
            <w:tcW w:w="7086" w:type="dxa"/>
            <w:shd w:val="clear" w:color="auto" w:fill="auto"/>
          </w:tcPr>
          <w:p w14:paraId="378EFA74"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02515D" w:rsidRPr="003241F7" w:rsidRDefault="0002515D" w:rsidP="00B66E0E">
            <w:pPr>
              <w:pStyle w:val="NormalWeb"/>
              <w:spacing w:before="0" w:beforeAutospacing="0" w:after="120" w:afterAutospacing="0"/>
              <w:jc w:val="both"/>
              <w:rPr>
                <w:rFonts w:ascii="Helvetica" w:hAnsi="Helvetica" w:cs="Helvetica"/>
                <w:color w:val="000000"/>
                <w:sz w:val="18"/>
                <w:szCs w:val="18"/>
              </w:rPr>
            </w:pPr>
          </w:p>
        </w:tc>
        <w:tc>
          <w:tcPr>
            <w:tcW w:w="4254" w:type="dxa"/>
          </w:tcPr>
          <w:p w14:paraId="02FA9B35" w14:textId="77777777" w:rsidR="0002515D" w:rsidRDefault="0002515D" w:rsidP="00B66E0E">
            <w:pPr>
              <w:spacing w:after="120"/>
              <w:jc w:val="both"/>
              <w:rPr>
                <w:rFonts w:ascii="Arial" w:hAnsi="Arial" w:cs="Arial"/>
                <w:color w:val="000000"/>
                <w:sz w:val="18"/>
                <w:szCs w:val="18"/>
              </w:rPr>
            </w:pPr>
            <w:r>
              <w:rPr>
                <w:rFonts w:ascii="Arial" w:hAnsi="Arial" w:cs="Arial"/>
                <w:color w:val="000000"/>
                <w:sz w:val="18"/>
                <w:szCs w:val="18"/>
              </w:rPr>
              <w:t>Students are required to maintain satisfactory performance in several areas including, but not restricted to:</w:t>
            </w:r>
          </w:p>
          <w:p w14:paraId="6320EF15" w14:textId="77777777" w:rsidR="0002515D" w:rsidRDefault="0002515D" w:rsidP="00B66E0E">
            <w:pPr>
              <w:pStyle w:val="ListParagraph"/>
              <w:numPr>
                <w:ilvl w:val="0"/>
                <w:numId w:val="62"/>
              </w:numPr>
              <w:spacing w:after="120"/>
              <w:ind w:left="295" w:hanging="284"/>
              <w:jc w:val="both"/>
              <w:rPr>
                <w:rFonts w:ascii="Arial" w:hAnsi="Arial" w:cs="Arial"/>
                <w:color w:val="000000"/>
                <w:sz w:val="18"/>
                <w:szCs w:val="18"/>
              </w:rPr>
            </w:pPr>
            <w:r>
              <w:rPr>
                <w:rFonts w:ascii="Arial" w:hAnsi="Arial" w:cs="Arial"/>
                <w:color w:val="000000"/>
                <w:sz w:val="18"/>
                <w:szCs w:val="18"/>
              </w:rPr>
              <w:t xml:space="preserve">Laboratory </w:t>
            </w:r>
            <w:proofErr w:type="gramStart"/>
            <w:r>
              <w:rPr>
                <w:rFonts w:ascii="Arial" w:hAnsi="Arial" w:cs="Arial"/>
                <w:color w:val="000000"/>
                <w:sz w:val="18"/>
                <w:szCs w:val="18"/>
              </w:rPr>
              <w:t>research;</w:t>
            </w:r>
            <w:proofErr w:type="gramEnd"/>
          </w:p>
          <w:p w14:paraId="0180E6A1" w14:textId="77777777" w:rsidR="0002515D" w:rsidRDefault="0002515D" w:rsidP="00B66E0E">
            <w:pPr>
              <w:pStyle w:val="ListParagraph"/>
              <w:numPr>
                <w:ilvl w:val="0"/>
                <w:numId w:val="62"/>
              </w:numPr>
              <w:spacing w:after="120"/>
              <w:ind w:left="295" w:hanging="284"/>
              <w:jc w:val="both"/>
              <w:rPr>
                <w:rFonts w:ascii="Arial" w:hAnsi="Arial" w:cs="Arial"/>
                <w:color w:val="000000"/>
                <w:sz w:val="18"/>
                <w:szCs w:val="18"/>
              </w:rPr>
            </w:pPr>
            <w:r>
              <w:rPr>
                <w:rFonts w:ascii="Arial" w:hAnsi="Arial" w:cs="Arial"/>
                <w:color w:val="000000"/>
                <w:sz w:val="18"/>
                <w:szCs w:val="18"/>
              </w:rPr>
              <w:t xml:space="preserve">Annual research presentations and progress </w:t>
            </w:r>
            <w:proofErr w:type="gramStart"/>
            <w:r>
              <w:rPr>
                <w:rFonts w:ascii="Arial" w:hAnsi="Arial" w:cs="Arial"/>
                <w:color w:val="000000"/>
                <w:sz w:val="18"/>
                <w:szCs w:val="18"/>
              </w:rPr>
              <w:t>reports;</w:t>
            </w:r>
            <w:proofErr w:type="gramEnd"/>
            <w:r>
              <w:rPr>
                <w:rFonts w:ascii="Arial" w:hAnsi="Arial" w:cs="Arial"/>
                <w:color w:val="000000"/>
                <w:sz w:val="18"/>
                <w:szCs w:val="18"/>
              </w:rPr>
              <w:t xml:space="preserve">  </w:t>
            </w:r>
          </w:p>
          <w:p w14:paraId="491C6B7B" w14:textId="77777777" w:rsidR="0002515D" w:rsidRDefault="0002515D" w:rsidP="00B66E0E">
            <w:pPr>
              <w:pStyle w:val="ListParagraph"/>
              <w:numPr>
                <w:ilvl w:val="0"/>
                <w:numId w:val="62"/>
              </w:numPr>
              <w:spacing w:after="120"/>
              <w:ind w:left="295" w:hanging="284"/>
              <w:jc w:val="both"/>
              <w:rPr>
                <w:rFonts w:ascii="Arial" w:hAnsi="Arial" w:cs="Arial"/>
                <w:color w:val="000000"/>
                <w:sz w:val="18"/>
                <w:szCs w:val="18"/>
              </w:rPr>
            </w:pPr>
            <w:r>
              <w:rPr>
                <w:rFonts w:ascii="Arial" w:hAnsi="Arial" w:cs="Arial"/>
                <w:color w:val="000000"/>
                <w:sz w:val="18"/>
                <w:szCs w:val="18"/>
              </w:rPr>
              <w:t xml:space="preserve">Participation in required academic activities such as weekly seminars and journal </w:t>
            </w:r>
            <w:proofErr w:type="gramStart"/>
            <w:r>
              <w:rPr>
                <w:rFonts w:ascii="Arial" w:hAnsi="Arial" w:cs="Arial"/>
                <w:color w:val="000000"/>
                <w:sz w:val="18"/>
                <w:szCs w:val="18"/>
              </w:rPr>
              <w:t>clubs;</w:t>
            </w:r>
            <w:proofErr w:type="gramEnd"/>
          </w:p>
          <w:p w14:paraId="625421FA" w14:textId="77777777" w:rsidR="0002515D" w:rsidRDefault="0002515D" w:rsidP="00B66E0E">
            <w:pPr>
              <w:pStyle w:val="ListParagraph"/>
              <w:numPr>
                <w:ilvl w:val="0"/>
                <w:numId w:val="62"/>
              </w:numPr>
              <w:spacing w:after="120"/>
              <w:ind w:left="295" w:hanging="284"/>
              <w:jc w:val="both"/>
              <w:rPr>
                <w:rFonts w:ascii="Arial" w:hAnsi="Arial" w:cs="Arial"/>
                <w:color w:val="000000"/>
                <w:sz w:val="18"/>
                <w:szCs w:val="18"/>
              </w:rPr>
            </w:pPr>
            <w:r>
              <w:rPr>
                <w:rFonts w:ascii="Arial" w:hAnsi="Arial" w:cs="Arial"/>
                <w:color w:val="000000"/>
                <w:sz w:val="18"/>
                <w:szCs w:val="18"/>
              </w:rPr>
              <w:t xml:space="preserve">Development of a strong knowledge base in the specific research area by independent reading of current scientific </w:t>
            </w:r>
            <w:proofErr w:type="gramStart"/>
            <w:r>
              <w:rPr>
                <w:rFonts w:ascii="Arial" w:hAnsi="Arial" w:cs="Arial"/>
                <w:color w:val="000000"/>
                <w:sz w:val="18"/>
                <w:szCs w:val="18"/>
              </w:rPr>
              <w:t>literature;</w:t>
            </w:r>
            <w:proofErr w:type="gramEnd"/>
          </w:p>
          <w:p w14:paraId="50A86663" w14:textId="77777777" w:rsidR="0002515D" w:rsidRDefault="0002515D" w:rsidP="00B66E0E">
            <w:pPr>
              <w:pStyle w:val="ListParagraph"/>
              <w:numPr>
                <w:ilvl w:val="0"/>
                <w:numId w:val="62"/>
              </w:numPr>
              <w:ind w:left="293" w:hanging="284"/>
              <w:jc w:val="both"/>
              <w:rPr>
                <w:rFonts w:ascii="Arial" w:hAnsi="Arial" w:cs="Arial"/>
                <w:color w:val="000000"/>
                <w:sz w:val="18"/>
                <w:szCs w:val="18"/>
              </w:rPr>
            </w:pPr>
            <w:r>
              <w:rPr>
                <w:rFonts w:ascii="Arial" w:hAnsi="Arial" w:cs="Arial"/>
                <w:color w:val="000000"/>
                <w:sz w:val="18"/>
                <w:szCs w:val="18"/>
              </w:rPr>
              <w:t>Thesis writing.</w:t>
            </w:r>
          </w:p>
          <w:p w14:paraId="676CB363" w14:textId="77777777" w:rsidR="0002515D" w:rsidRDefault="0002515D" w:rsidP="00B66E0E">
            <w:pPr>
              <w:jc w:val="both"/>
              <w:rPr>
                <w:rFonts w:ascii="Arial" w:hAnsi="Arial" w:cs="Arial"/>
                <w:color w:val="000000"/>
                <w:sz w:val="18"/>
                <w:szCs w:val="18"/>
              </w:rPr>
            </w:pPr>
          </w:p>
          <w:p w14:paraId="502ACB7C" w14:textId="77777777" w:rsidR="0002515D" w:rsidRDefault="0002515D" w:rsidP="00B66E0E">
            <w:pPr>
              <w:jc w:val="both"/>
              <w:rPr>
                <w:rFonts w:ascii="Arial" w:hAnsi="Arial" w:cs="Arial"/>
                <w:sz w:val="18"/>
                <w:szCs w:val="18"/>
              </w:rPr>
            </w:pPr>
            <w:r>
              <w:rPr>
                <w:rFonts w:ascii="Arial" w:hAnsi="Arial" w:cs="Arial"/>
                <w:sz w:val="18"/>
                <w:szCs w:val="18"/>
              </w:rPr>
              <w:t xml:space="preserve">All students are required to attend the weekly Immunology Research Seminar for the duration of their program (until the thesis is submitted).  Students must attend at least 80% of the seminars and journal club presentations unless they have the written consent of the Department Head.  Consent is only given under extraordinary circumstances.  Attendance is monitored through sign-up sheets, and the Department will give the student (and their advisor) a single warning if attendance is below 80% at the end of an academic year.  If this is repeated in a subsequent year the student will be asked to withdraw from the program.      </w:t>
            </w:r>
          </w:p>
          <w:p w14:paraId="5295CE19" w14:textId="77777777" w:rsidR="0002515D" w:rsidRPr="003241F7" w:rsidRDefault="0002515D" w:rsidP="00B66E0E">
            <w:pPr>
              <w:spacing w:after="120"/>
              <w:rPr>
                <w:rFonts w:ascii="Helvetica" w:hAnsi="Helvetica" w:cs="Helvetica"/>
                <w:i/>
                <w:sz w:val="18"/>
                <w:szCs w:val="18"/>
              </w:rPr>
            </w:pPr>
          </w:p>
        </w:tc>
      </w:tr>
      <w:tr w:rsidR="0002515D" w:rsidRPr="003241F7" w14:paraId="1B7782D5" w14:textId="77777777" w:rsidTr="00B66E0E">
        <w:tc>
          <w:tcPr>
            <w:tcW w:w="7086" w:type="dxa"/>
            <w:shd w:val="clear" w:color="auto" w:fill="auto"/>
          </w:tcPr>
          <w:p w14:paraId="1900A6F6" w14:textId="77777777" w:rsidR="0002515D" w:rsidRPr="003241F7" w:rsidRDefault="0002515D" w:rsidP="00B66E0E">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02515D" w:rsidRPr="003241F7" w:rsidRDefault="0002515D" w:rsidP="00B66E0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02515D" w:rsidRPr="003241F7" w:rsidRDefault="0002515D" w:rsidP="00B66E0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02515D" w:rsidRPr="003241F7" w:rsidRDefault="0002515D" w:rsidP="00B66E0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02515D" w:rsidRPr="003241F7" w:rsidRDefault="0002515D" w:rsidP="00B66E0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02515D" w:rsidRPr="003241F7" w:rsidRDefault="0002515D" w:rsidP="00B66E0E">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94E277B" w14:textId="77777777" w:rsidR="0002515D" w:rsidRPr="003241F7" w:rsidRDefault="0002515D" w:rsidP="00B66E0E">
            <w:pPr>
              <w:spacing w:after="120"/>
              <w:rPr>
                <w:rFonts w:ascii="Helvetica" w:hAnsi="Helvetica" w:cs="Helvetica"/>
                <w:i/>
                <w:sz w:val="18"/>
                <w:szCs w:val="18"/>
              </w:rPr>
            </w:pPr>
          </w:p>
        </w:tc>
      </w:tr>
      <w:tr w:rsidR="0002515D" w:rsidRPr="003241F7" w14:paraId="202A4D87" w14:textId="77777777" w:rsidTr="00B66E0E">
        <w:tc>
          <w:tcPr>
            <w:tcW w:w="7086" w:type="dxa"/>
            <w:shd w:val="clear" w:color="auto" w:fill="auto"/>
          </w:tcPr>
          <w:p w14:paraId="41294399" w14:textId="77777777" w:rsidR="0002515D" w:rsidRPr="003241F7" w:rsidRDefault="0002515D"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02515D" w:rsidRPr="003241F7" w:rsidRDefault="0002515D" w:rsidP="00B66E0E">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02515D" w:rsidRPr="003241F7" w:rsidRDefault="0002515D"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02515D" w:rsidRPr="003241F7" w:rsidRDefault="0002515D"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4CD2AD1" w14:textId="7694F7F7" w:rsidR="0002515D" w:rsidRDefault="0002515D" w:rsidP="00B66E0E">
            <w:pPr>
              <w:jc w:val="both"/>
              <w:rPr>
                <w:rFonts w:ascii="Arial" w:hAnsi="Arial" w:cs="Arial"/>
                <w:sz w:val="18"/>
                <w:szCs w:val="18"/>
              </w:rPr>
            </w:pPr>
            <w:r>
              <w:rPr>
                <w:rFonts w:ascii="Arial" w:hAnsi="Arial" w:cs="Arial"/>
                <w:sz w:val="18"/>
                <w:szCs w:val="18"/>
              </w:rPr>
              <w:t xml:space="preserve">An outline of the proposed thesis research must be presented orally to the advisory committee, in a closed session, within the first 3 months of the program.  The thesis research plan is </w:t>
            </w:r>
            <w:r w:rsidR="00C46D16">
              <w:rPr>
                <w:rFonts w:ascii="Arial" w:hAnsi="Arial" w:cs="Arial"/>
                <w:sz w:val="18"/>
                <w:szCs w:val="18"/>
              </w:rPr>
              <w:t>usually</w:t>
            </w:r>
            <w:r>
              <w:rPr>
                <w:rFonts w:ascii="Arial" w:hAnsi="Arial" w:cs="Arial"/>
                <w:sz w:val="18"/>
                <w:szCs w:val="18"/>
              </w:rPr>
              <w:t xml:space="preserve"> evaluated and approved at the first committee meeting.  No pass or fail will be given at the end of the meeting.  The committee members will provide feedback and advice to the student’s proposed work for the student/advisor to consider.  </w:t>
            </w:r>
          </w:p>
          <w:p w14:paraId="1DF05471" w14:textId="77777777" w:rsidR="0002515D" w:rsidRDefault="0002515D" w:rsidP="00B66E0E">
            <w:pPr>
              <w:jc w:val="both"/>
              <w:rPr>
                <w:rFonts w:ascii="Arial" w:hAnsi="Arial" w:cs="Arial"/>
                <w:sz w:val="18"/>
                <w:szCs w:val="18"/>
              </w:rPr>
            </w:pPr>
          </w:p>
          <w:p w14:paraId="27E43597" w14:textId="77777777" w:rsidR="0002515D" w:rsidRDefault="0002515D" w:rsidP="00B66E0E">
            <w:pPr>
              <w:jc w:val="both"/>
              <w:rPr>
                <w:rFonts w:ascii="Arial" w:hAnsi="Arial" w:cs="Arial"/>
                <w:sz w:val="18"/>
                <w:szCs w:val="18"/>
              </w:rPr>
            </w:pPr>
            <w:r>
              <w:rPr>
                <w:rFonts w:ascii="Arial" w:hAnsi="Arial" w:cs="Arial"/>
                <w:sz w:val="18"/>
                <w:szCs w:val="18"/>
              </w:rPr>
              <w:t>When thesis research is nearing completion, the student should submit a detailed thesis outline to the committee for advice and approval prior to commencing writing the first draft of the thesis.</w:t>
            </w:r>
          </w:p>
          <w:p w14:paraId="78E8A0B8" w14:textId="77777777" w:rsidR="0002515D" w:rsidRDefault="0002515D" w:rsidP="00B66E0E">
            <w:pPr>
              <w:jc w:val="both"/>
              <w:rPr>
                <w:rFonts w:ascii="Arial" w:hAnsi="Arial" w:cs="Arial"/>
                <w:sz w:val="18"/>
                <w:szCs w:val="18"/>
              </w:rPr>
            </w:pPr>
          </w:p>
          <w:p w14:paraId="0F6A9BE6" w14:textId="77777777" w:rsidR="0002515D" w:rsidRDefault="0002515D" w:rsidP="00B66E0E">
            <w:pPr>
              <w:jc w:val="both"/>
              <w:rPr>
                <w:rFonts w:ascii="Arial" w:hAnsi="Arial" w:cs="Arial"/>
                <w:sz w:val="18"/>
                <w:szCs w:val="18"/>
              </w:rPr>
            </w:pPr>
            <w:r>
              <w:rPr>
                <w:rFonts w:ascii="Arial" w:hAnsi="Arial" w:cs="Arial"/>
                <w:sz w:val="18"/>
                <w:szCs w:val="18"/>
              </w:rPr>
              <w:t>An M.Sc. thesis should provide evidence of advanced understanding of immunology, with particular attention to the selected area of research, the acquisition of expertise in utilization of immunologic techniques and, optimally, skills in experimental design and critical analysis.</w:t>
            </w:r>
          </w:p>
          <w:p w14:paraId="07EB6D26" w14:textId="77777777" w:rsidR="0002515D" w:rsidRDefault="0002515D" w:rsidP="00B66E0E">
            <w:pPr>
              <w:jc w:val="both"/>
              <w:rPr>
                <w:rFonts w:ascii="Arial" w:hAnsi="Arial" w:cs="Arial"/>
                <w:sz w:val="18"/>
                <w:szCs w:val="18"/>
              </w:rPr>
            </w:pPr>
          </w:p>
          <w:p w14:paraId="6DC6ECD2" w14:textId="77777777" w:rsidR="0002515D" w:rsidRDefault="0002515D" w:rsidP="00B66E0E">
            <w:pPr>
              <w:jc w:val="both"/>
              <w:rPr>
                <w:rFonts w:ascii="Arial" w:hAnsi="Arial" w:cs="Arial"/>
                <w:sz w:val="18"/>
                <w:szCs w:val="18"/>
              </w:rPr>
            </w:pPr>
            <w:r>
              <w:rPr>
                <w:rFonts w:ascii="Arial" w:hAnsi="Arial" w:cs="Arial"/>
                <w:sz w:val="18"/>
                <w:szCs w:val="18"/>
              </w:rPr>
              <w:t>The Department will provide detailed guidelines on standard immunology thesis style.</w:t>
            </w:r>
          </w:p>
          <w:p w14:paraId="03781FF7" w14:textId="77777777" w:rsidR="0002515D" w:rsidRDefault="0002515D" w:rsidP="00B66E0E">
            <w:pPr>
              <w:rPr>
                <w:rFonts w:ascii="Arial" w:hAnsi="Arial" w:cs="Arial"/>
                <w:i/>
                <w:sz w:val="18"/>
                <w:szCs w:val="18"/>
              </w:rPr>
            </w:pPr>
          </w:p>
          <w:p w14:paraId="2CE6C2F7" w14:textId="77777777" w:rsidR="0002515D" w:rsidRPr="003241F7" w:rsidRDefault="0002515D" w:rsidP="00B66E0E">
            <w:pPr>
              <w:spacing w:after="120"/>
              <w:rPr>
                <w:rFonts w:ascii="Helvetica" w:hAnsi="Helvetica" w:cs="Helvetica"/>
                <w:i/>
                <w:sz w:val="18"/>
                <w:szCs w:val="18"/>
                <w:u w:val="single"/>
              </w:rPr>
            </w:pPr>
          </w:p>
        </w:tc>
      </w:tr>
      <w:tr w:rsidR="0002515D" w:rsidRPr="003241F7" w14:paraId="249ADFC2" w14:textId="77777777" w:rsidTr="00B66E0E">
        <w:tc>
          <w:tcPr>
            <w:tcW w:w="7086" w:type="dxa"/>
            <w:shd w:val="clear" w:color="auto" w:fill="auto"/>
          </w:tcPr>
          <w:p w14:paraId="4E8B3E54" w14:textId="77777777" w:rsidR="0002515D" w:rsidRPr="003241F7" w:rsidRDefault="0002515D" w:rsidP="00B66E0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02515D"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02515D"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w:t>
            </w:r>
            <w:r w:rsidRPr="003241F7">
              <w:rPr>
                <w:rFonts w:ascii="Helvetica" w:hAnsi="Helvetica" w:cs="Helvetica"/>
                <w:color w:val="222222"/>
                <w:sz w:val="18"/>
                <w:szCs w:val="18"/>
              </w:rPr>
              <w:lastRenderedPageBreak/>
              <w:t>Faculty of Graduate Studies. Individual departments/units establish specific requirements for examination and students should consult department/unit supplementary regulations for specific requirements.</w:t>
            </w:r>
          </w:p>
          <w:p w14:paraId="785D1B85" w14:textId="77497164"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02515D" w:rsidRPr="003241F7" w:rsidRDefault="0002515D" w:rsidP="00B66E0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02515D" w:rsidRPr="003241F7" w:rsidRDefault="0002515D" w:rsidP="00B66E0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02515D" w:rsidRPr="003241F7" w:rsidRDefault="0002515D" w:rsidP="00B66E0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26EFAF5"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Arial" w:hAnsi="Arial" w:cs="Arial"/>
                <w:sz w:val="18"/>
                <w:szCs w:val="18"/>
              </w:rPr>
              <w:lastRenderedPageBreak/>
              <w:t xml:space="preserve">In most circumstances, the examining committee </w:t>
            </w:r>
          </w:p>
          <w:p w14:paraId="669E53A1"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Arial" w:hAnsi="Arial" w:cs="Arial"/>
                <w:sz w:val="18"/>
                <w:szCs w:val="18"/>
              </w:rPr>
              <w:t xml:space="preserve">will consist of the members of the student’s </w:t>
            </w:r>
            <w:r>
              <w:rPr>
                <w:rFonts w:ascii="Helvetica" w:hAnsi="Helvetica" w:cs="Helvetica"/>
                <w:sz w:val="18"/>
                <w:szCs w:val="18"/>
              </w:rPr>
              <w:t>advisory</w:t>
            </w:r>
            <w:r>
              <w:rPr>
                <w:rFonts w:ascii="Arial" w:hAnsi="Arial" w:cs="Arial"/>
                <w:sz w:val="18"/>
                <w:szCs w:val="18"/>
              </w:rPr>
              <w:t xml:space="preserve"> committee.  Unlike a regular advisory committee meeting, the examining committee will be chaired by the Chair of the Graduate Program, or his/her designate. </w:t>
            </w:r>
          </w:p>
          <w:p w14:paraId="62FB4464" w14:textId="77777777" w:rsidR="0002515D" w:rsidRDefault="0002515D" w:rsidP="00B66E0E">
            <w:pPr>
              <w:jc w:val="both"/>
              <w:rPr>
                <w:rFonts w:ascii="Arial" w:hAnsi="Arial" w:cs="Arial"/>
                <w:i/>
                <w:sz w:val="18"/>
                <w:szCs w:val="18"/>
              </w:rPr>
            </w:pPr>
          </w:p>
          <w:p w14:paraId="5C7BA8A9"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Arial" w:hAnsi="Arial" w:cs="Arial"/>
                <w:sz w:val="18"/>
                <w:szCs w:val="18"/>
              </w:rPr>
              <w:t xml:space="preserve">Students should provide a copy of their thesis to </w:t>
            </w:r>
            <w:r>
              <w:rPr>
                <w:rFonts w:ascii="Helvetica" w:hAnsi="Helvetica" w:cs="Helvetica"/>
                <w:sz w:val="18"/>
                <w:szCs w:val="18"/>
              </w:rPr>
              <w:t>their</w:t>
            </w:r>
            <w:r>
              <w:rPr>
                <w:rFonts w:ascii="Arial" w:hAnsi="Arial" w:cs="Arial"/>
                <w:sz w:val="18"/>
                <w:szCs w:val="18"/>
              </w:rPr>
              <w:t xml:space="preserve"> advisor and allow him/her up to four weeks to suggest modifications before it is submitted to the examination committee. </w:t>
            </w:r>
          </w:p>
          <w:p w14:paraId="0F0250A9"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66DD2122"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The thesis must be distributed to the committee at least one month prior to the exam. </w:t>
            </w:r>
          </w:p>
          <w:p w14:paraId="4C4D08F7" w14:textId="77777777" w:rsidR="0002515D" w:rsidRDefault="0002515D" w:rsidP="00B66E0E">
            <w:pPr>
              <w:rPr>
                <w:rFonts w:ascii="Arial" w:hAnsi="Arial" w:cs="Arial"/>
                <w:i/>
                <w:sz w:val="18"/>
                <w:szCs w:val="18"/>
              </w:rPr>
            </w:pPr>
          </w:p>
          <w:p w14:paraId="400BC6FC" w14:textId="77777777" w:rsidR="0002515D" w:rsidRPr="003241F7" w:rsidRDefault="0002515D" w:rsidP="00B66E0E">
            <w:pPr>
              <w:spacing w:after="120"/>
              <w:rPr>
                <w:rFonts w:ascii="Helvetica" w:hAnsi="Helvetica" w:cs="Helvetica"/>
                <w:i/>
                <w:sz w:val="18"/>
                <w:szCs w:val="18"/>
              </w:rPr>
            </w:pPr>
          </w:p>
        </w:tc>
      </w:tr>
      <w:tr w:rsidR="0002515D" w:rsidRPr="003241F7" w14:paraId="3337D8D0" w14:textId="77777777" w:rsidTr="00B66E0E">
        <w:tc>
          <w:tcPr>
            <w:tcW w:w="7086" w:type="dxa"/>
            <w:shd w:val="clear" w:color="auto" w:fill="auto"/>
          </w:tcPr>
          <w:p w14:paraId="796B23FD" w14:textId="77777777" w:rsidR="0002515D" w:rsidRPr="003241F7" w:rsidRDefault="0002515D" w:rsidP="00B66E0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400D1BD" w14:textId="77777777" w:rsidR="0002515D" w:rsidRDefault="0002515D" w:rsidP="00B66E0E">
            <w:pPr>
              <w:jc w:val="both"/>
              <w:rPr>
                <w:rFonts w:ascii="Arial" w:hAnsi="Arial" w:cs="Arial"/>
                <w:sz w:val="18"/>
                <w:szCs w:val="18"/>
              </w:rPr>
            </w:pPr>
            <w:r>
              <w:rPr>
                <w:rFonts w:ascii="Arial" w:hAnsi="Arial" w:cs="Arial"/>
                <w:sz w:val="18"/>
                <w:szCs w:val="18"/>
                <w:lang w:val="en-CA"/>
              </w:rPr>
              <w:lastRenderedPageBreak/>
              <w:t>If two or more examiners do not approve the thesis, then the student is deemed to have failed the defence.</w:t>
            </w:r>
          </w:p>
          <w:p w14:paraId="4E7AF54F" w14:textId="77777777" w:rsidR="0002515D" w:rsidRDefault="0002515D" w:rsidP="00B66E0E">
            <w:pPr>
              <w:autoSpaceDE w:val="0"/>
              <w:autoSpaceDN w:val="0"/>
              <w:adjustRightInd w:val="0"/>
              <w:jc w:val="both"/>
              <w:rPr>
                <w:rFonts w:ascii="Arial" w:hAnsi="Arial" w:cs="Arial"/>
                <w:sz w:val="18"/>
                <w:szCs w:val="18"/>
              </w:rPr>
            </w:pPr>
          </w:p>
          <w:p w14:paraId="5E21B3A2"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The </w:t>
            </w:r>
            <w:proofErr w:type="spellStart"/>
            <w:proofErr w:type="gramStart"/>
            <w:r>
              <w:rPr>
                <w:rFonts w:ascii="Arial" w:hAnsi="Arial" w:cs="Arial"/>
                <w:sz w:val="18"/>
                <w:szCs w:val="18"/>
              </w:rPr>
              <w:t>M.Sc</w:t>
            </w:r>
            <w:proofErr w:type="spellEnd"/>
            <w:proofErr w:type="gramEnd"/>
            <w:r>
              <w:rPr>
                <w:rFonts w:ascii="Arial" w:hAnsi="Arial" w:cs="Arial"/>
                <w:sz w:val="18"/>
                <w:szCs w:val="18"/>
              </w:rPr>
              <w:t xml:space="preserve"> oral examination committee will consist of the members of the thesis examination committee and the Chair of the Graduate Program, or designate, who will serve as the Chair. The examiners must provide copies of their written comments to the Chair at least one week prior to exam. The Chair will forward the written comments to the student prior to the exam.  The oral examination is open to all members of the University community and guests invited by the student.</w:t>
            </w:r>
          </w:p>
          <w:p w14:paraId="4DF5492F" w14:textId="77777777"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5605692A" w14:textId="434D548B" w:rsidR="0002515D" w:rsidRDefault="0002515D"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The first part of the examination will consist of an oral presentation by the candidate, which should include a 30-minute summary of the salient points of the research findings. This presentation will be followed by the examination of the candidate by the examination committee. This part of the examination should not </w:t>
            </w:r>
            <w:r w:rsidR="00C46D16">
              <w:rPr>
                <w:rFonts w:ascii="Arial" w:hAnsi="Arial" w:cs="Arial"/>
                <w:sz w:val="18"/>
                <w:szCs w:val="18"/>
              </w:rPr>
              <w:t>usually</w:t>
            </w:r>
            <w:r>
              <w:rPr>
                <w:rFonts w:ascii="Arial" w:hAnsi="Arial" w:cs="Arial"/>
                <w:sz w:val="18"/>
                <w:szCs w:val="18"/>
              </w:rPr>
              <w:t xml:space="preserve"> exceed an</w:t>
            </w:r>
            <w:r>
              <w:rPr>
                <w:rFonts w:ascii="Helvetica" w:hAnsi="Helvetica" w:cs="Helvetica"/>
                <w:sz w:val="18"/>
                <w:szCs w:val="18"/>
              </w:rPr>
              <w:t xml:space="preserve"> </w:t>
            </w:r>
            <w:r>
              <w:rPr>
                <w:rFonts w:ascii="Arial" w:hAnsi="Arial" w:cs="Arial"/>
                <w:sz w:val="18"/>
                <w:szCs w:val="18"/>
              </w:rPr>
              <w:t xml:space="preserve">additional 30 minutes. The Chair will be responsible for maintaining the relevance of questioning and ensuring that the time limits are not exceeded.  The </w:t>
            </w:r>
            <w:r>
              <w:rPr>
                <w:rFonts w:ascii="Arial" w:hAnsi="Arial" w:cs="Arial"/>
                <w:sz w:val="18"/>
                <w:szCs w:val="18"/>
              </w:rPr>
              <w:lastRenderedPageBreak/>
              <w:t>examination should be completed within 90 minutes.  Usually, it will involve two rounds of questioning by examiners.</w:t>
            </w:r>
          </w:p>
          <w:p w14:paraId="36894BFF" w14:textId="425DCFFC" w:rsidR="0002515D" w:rsidRPr="003241F7" w:rsidRDefault="0002515D" w:rsidP="00B66E0E">
            <w:pPr>
              <w:autoSpaceDE w:val="0"/>
              <w:autoSpaceDN w:val="0"/>
              <w:adjustRightInd w:val="0"/>
              <w:spacing w:after="120"/>
              <w:rPr>
                <w:rFonts w:ascii="Helvetica" w:hAnsi="Helvetica" w:cs="Helvetica"/>
                <w:i/>
                <w:sz w:val="18"/>
                <w:szCs w:val="18"/>
              </w:rPr>
            </w:pPr>
          </w:p>
        </w:tc>
      </w:tr>
      <w:tr w:rsidR="0002515D" w:rsidRPr="003241F7" w14:paraId="22AD8071" w14:textId="77777777" w:rsidTr="00B66E0E">
        <w:tc>
          <w:tcPr>
            <w:tcW w:w="7086" w:type="dxa"/>
            <w:shd w:val="clear" w:color="auto" w:fill="auto"/>
          </w:tcPr>
          <w:p w14:paraId="5F6522E1" w14:textId="77777777" w:rsidR="0002515D" w:rsidRPr="003241F7" w:rsidRDefault="0002515D" w:rsidP="00B66E0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02515D" w:rsidRPr="003241F7" w:rsidRDefault="0002515D" w:rsidP="00B66E0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02515D" w:rsidRPr="003241F7" w:rsidRDefault="0002515D" w:rsidP="00B66E0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02515D" w:rsidRPr="003241F7" w:rsidRDefault="0002515D" w:rsidP="00B66E0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02515D" w:rsidRPr="003241F7" w:rsidRDefault="0002515D" w:rsidP="00B66E0E">
            <w:pPr>
              <w:shd w:val="clear" w:color="auto" w:fill="FFFFFF"/>
              <w:spacing w:after="120"/>
              <w:textAlignment w:val="baseline"/>
              <w:rPr>
                <w:rFonts w:ascii="Helvetica" w:hAnsi="Helvetica" w:cs="Helvetica"/>
                <w:color w:val="222222"/>
                <w:sz w:val="18"/>
                <w:szCs w:val="18"/>
              </w:rPr>
            </w:pPr>
          </w:p>
          <w:p w14:paraId="5BB78D65" w14:textId="7F3C6AA8" w:rsidR="0002515D" w:rsidRPr="003241F7" w:rsidRDefault="0002515D" w:rsidP="00B66E0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02515D" w:rsidRPr="003241F7" w:rsidRDefault="0002515D" w:rsidP="00B66E0E">
            <w:pPr>
              <w:shd w:val="clear" w:color="auto" w:fill="FFFFFF"/>
              <w:spacing w:after="120"/>
              <w:textAlignment w:val="baseline"/>
              <w:rPr>
                <w:rFonts w:ascii="Helvetica" w:hAnsi="Helvetica" w:cs="Helvetica"/>
                <w:color w:val="222222"/>
                <w:sz w:val="18"/>
                <w:szCs w:val="18"/>
              </w:rPr>
            </w:pPr>
          </w:p>
          <w:p w14:paraId="27C17EF9" w14:textId="3B308D13" w:rsidR="0002515D" w:rsidRPr="003241F7" w:rsidRDefault="0002515D" w:rsidP="00B66E0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02515D" w:rsidRPr="003241F7" w:rsidRDefault="0002515D" w:rsidP="00B66E0E">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02515D" w:rsidRPr="003241F7" w:rsidRDefault="0002515D" w:rsidP="00B66E0E">
            <w:pPr>
              <w:shd w:val="clear" w:color="auto" w:fill="FFFFFF"/>
              <w:spacing w:after="120"/>
              <w:textAlignment w:val="baseline"/>
              <w:rPr>
                <w:rFonts w:ascii="Helvetica" w:hAnsi="Helvetica" w:cs="Helvetica"/>
                <w:color w:val="222222"/>
                <w:sz w:val="18"/>
                <w:szCs w:val="18"/>
              </w:rPr>
            </w:pPr>
          </w:p>
          <w:p w14:paraId="3D6AFB0C" w14:textId="50A0F8B4" w:rsidR="0002515D" w:rsidRPr="003241F7" w:rsidRDefault="0002515D" w:rsidP="00B66E0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02515D" w:rsidRDefault="0002515D" w:rsidP="00B66E0E">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02515D" w:rsidRPr="003241F7" w:rsidRDefault="0002515D" w:rsidP="00B66E0E">
            <w:pPr>
              <w:rPr>
                <w:rFonts w:ascii="Helvetica" w:hAnsi="Helvetica" w:cs="Helvetica"/>
                <w:sz w:val="18"/>
                <w:szCs w:val="18"/>
              </w:rPr>
            </w:pPr>
          </w:p>
          <w:p w14:paraId="50193264" w14:textId="14298649" w:rsidR="0002515D" w:rsidRDefault="0002515D" w:rsidP="00B66E0E">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02515D" w:rsidRPr="003241F7" w:rsidRDefault="0002515D"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02515D" w:rsidRPr="003241F7" w:rsidRDefault="0002515D" w:rsidP="00B66E0E">
            <w:pPr>
              <w:spacing w:after="120"/>
              <w:textAlignment w:val="baseline"/>
              <w:rPr>
                <w:rFonts w:ascii="Helvetica" w:hAnsi="Helvetica" w:cs="Helvetica"/>
                <w:color w:val="222222"/>
                <w:sz w:val="18"/>
                <w:szCs w:val="18"/>
              </w:rPr>
            </w:pPr>
          </w:p>
        </w:tc>
        <w:tc>
          <w:tcPr>
            <w:tcW w:w="4254" w:type="dxa"/>
          </w:tcPr>
          <w:p w14:paraId="3367D64E" w14:textId="28A048FA" w:rsidR="0002515D" w:rsidRPr="003241F7" w:rsidRDefault="0002515D" w:rsidP="00B66E0E">
            <w:pPr>
              <w:spacing w:after="120"/>
              <w:rPr>
                <w:rFonts w:ascii="Helvetica" w:hAnsi="Helvetica" w:cs="Helvetica"/>
                <w:i/>
                <w:sz w:val="18"/>
                <w:szCs w:val="18"/>
              </w:rPr>
            </w:pPr>
            <w:proofErr w:type="gramStart"/>
            <w:r>
              <w:rPr>
                <w:rFonts w:ascii="Arial" w:hAnsi="Arial" w:cs="Arial"/>
                <w:sz w:val="18"/>
                <w:szCs w:val="18"/>
              </w:rPr>
              <w:lastRenderedPageBreak/>
              <w:t>In the event that</w:t>
            </w:r>
            <w:proofErr w:type="gramEnd"/>
            <w:r>
              <w:rPr>
                <w:rFonts w:ascii="Arial" w:hAnsi="Arial" w:cs="Arial"/>
                <w:sz w:val="18"/>
                <w:szCs w:val="18"/>
              </w:rPr>
              <w:t xml:space="preserve"> the student fails the oral examination, a second examination will be scheduled within six months of the first examination. </w:t>
            </w:r>
          </w:p>
        </w:tc>
      </w:tr>
      <w:tr w:rsidR="0002515D" w:rsidRPr="003241F7" w14:paraId="05E19B12" w14:textId="77777777" w:rsidTr="00B66E0E">
        <w:tc>
          <w:tcPr>
            <w:tcW w:w="7086" w:type="dxa"/>
            <w:shd w:val="clear" w:color="auto" w:fill="auto"/>
          </w:tcPr>
          <w:p w14:paraId="00E2FE16" w14:textId="77777777" w:rsidR="0002515D" w:rsidRPr="003241F7" w:rsidRDefault="0002515D"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02515D" w:rsidRPr="003241F7" w:rsidRDefault="0002515D"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02515D" w:rsidRPr="003241F7" w:rsidRDefault="0002515D"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02515D" w:rsidRPr="003241F7" w:rsidRDefault="0002515D"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02515D" w:rsidRPr="003241F7" w:rsidRDefault="0002515D" w:rsidP="00B66E0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81C54B2" w14:textId="77777777" w:rsidR="0002515D" w:rsidRDefault="0002515D" w:rsidP="00B66E0E">
            <w:pPr>
              <w:rPr>
                <w:rFonts w:ascii="Arial" w:hAnsi="Arial" w:cs="Arial"/>
                <w:i/>
                <w:sz w:val="18"/>
                <w:szCs w:val="18"/>
                <w:highlight w:val="yellow"/>
              </w:rPr>
            </w:pPr>
            <w:r>
              <w:rPr>
                <w:rFonts w:ascii="Arial" w:hAnsi="Arial" w:cs="Arial"/>
                <w:sz w:val="18"/>
                <w:szCs w:val="18"/>
              </w:rPr>
              <w:t>Not applicable.</w:t>
            </w:r>
          </w:p>
          <w:p w14:paraId="61E9FB24" w14:textId="77777777" w:rsidR="0002515D" w:rsidRDefault="0002515D" w:rsidP="00B66E0E">
            <w:pPr>
              <w:rPr>
                <w:rFonts w:ascii="Arial" w:hAnsi="Arial" w:cs="Arial"/>
                <w:i/>
                <w:sz w:val="18"/>
                <w:szCs w:val="18"/>
              </w:rPr>
            </w:pPr>
          </w:p>
          <w:p w14:paraId="6854830B" w14:textId="77777777" w:rsidR="0002515D" w:rsidRDefault="0002515D" w:rsidP="00B66E0E">
            <w:pPr>
              <w:rPr>
                <w:rFonts w:ascii="Arial" w:hAnsi="Arial" w:cs="Arial"/>
                <w:sz w:val="18"/>
                <w:szCs w:val="18"/>
              </w:rPr>
            </w:pPr>
          </w:p>
          <w:p w14:paraId="45668A62" w14:textId="77777777" w:rsidR="0002515D" w:rsidRPr="003241F7" w:rsidRDefault="0002515D" w:rsidP="00B66E0E">
            <w:pPr>
              <w:spacing w:after="120"/>
              <w:rPr>
                <w:rFonts w:ascii="Helvetica" w:hAnsi="Helvetica" w:cs="Helvetica"/>
                <w:i/>
                <w:sz w:val="18"/>
                <w:szCs w:val="18"/>
              </w:rPr>
            </w:pPr>
          </w:p>
        </w:tc>
      </w:tr>
      <w:tr w:rsidR="00F70ACF" w:rsidRPr="003241F7" w14:paraId="3C319C2E" w14:textId="77777777" w:rsidTr="00B66E0E">
        <w:tc>
          <w:tcPr>
            <w:tcW w:w="7086" w:type="dxa"/>
            <w:shd w:val="clear" w:color="auto" w:fill="auto"/>
          </w:tcPr>
          <w:p w14:paraId="240A8692" w14:textId="6A2E7091" w:rsidR="00F70ACF" w:rsidRPr="003241F7" w:rsidRDefault="00F70ACF" w:rsidP="00B66E0E">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F70ACF" w:rsidRPr="003241F7" w:rsidRDefault="00F70ACF" w:rsidP="00B66E0E">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F70ACF" w:rsidRPr="003241F7" w:rsidRDefault="00F70ACF" w:rsidP="00B66E0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F70ACF" w:rsidRPr="003241F7" w:rsidRDefault="00F70ACF" w:rsidP="00B66E0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F70ACF" w:rsidRPr="003241F7" w:rsidRDefault="00F70ACF" w:rsidP="00B66E0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F70ACF" w:rsidRPr="003241F7" w:rsidRDefault="00F70ACF" w:rsidP="00B66E0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F70ACF" w:rsidRPr="003241F7" w:rsidRDefault="00F70ACF" w:rsidP="00B66E0E">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F70ACF" w:rsidRPr="003241F7" w:rsidRDefault="00F70ACF" w:rsidP="00B66E0E">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F70ACF" w:rsidRPr="003241F7" w:rsidRDefault="00F70ACF" w:rsidP="00B66E0E">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5C793DEF" w14:textId="77777777" w:rsidR="00F70ACF" w:rsidRDefault="00F70ACF" w:rsidP="00B66E0E">
            <w:pPr>
              <w:pStyle w:val="NormalWeb"/>
              <w:jc w:val="both"/>
              <w:rPr>
                <w:rFonts w:ascii="Arial" w:hAnsi="Arial" w:cs="Arial"/>
                <w:sz w:val="18"/>
                <w:szCs w:val="18"/>
              </w:rPr>
            </w:pPr>
            <w:r>
              <w:rPr>
                <w:rFonts w:ascii="Arial" w:hAnsi="Arial" w:cs="Arial"/>
                <w:sz w:val="18"/>
                <w:szCs w:val="18"/>
              </w:rPr>
              <w:t>In addition to Faculty of Graduate Studies requirements, students must submit one unbound copy of the thesis to the Department of Immunology.</w:t>
            </w:r>
          </w:p>
          <w:p w14:paraId="333D4FB0" w14:textId="77777777" w:rsidR="00F70ACF" w:rsidRPr="003241F7" w:rsidRDefault="00F70ACF" w:rsidP="00B66E0E">
            <w:pPr>
              <w:spacing w:after="120"/>
              <w:rPr>
                <w:rFonts w:ascii="Helvetica" w:hAnsi="Helvetica" w:cs="Helvetica"/>
                <w:i/>
                <w:sz w:val="18"/>
                <w:szCs w:val="18"/>
              </w:rPr>
            </w:pPr>
          </w:p>
        </w:tc>
      </w:tr>
      <w:tr w:rsidR="00F70ACF" w:rsidRPr="003241F7" w14:paraId="15292516" w14:textId="77777777" w:rsidTr="00B66E0E">
        <w:tc>
          <w:tcPr>
            <w:tcW w:w="7086" w:type="dxa"/>
            <w:shd w:val="clear" w:color="auto" w:fill="auto"/>
          </w:tcPr>
          <w:p w14:paraId="77E74431" w14:textId="77777777" w:rsidR="00F70ACF" w:rsidRPr="003241F7" w:rsidRDefault="00F70ACF" w:rsidP="00B66E0E">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386DB5F3" w14:textId="77777777" w:rsidR="00F70ACF" w:rsidRPr="003241F7" w:rsidRDefault="00F70ACF" w:rsidP="00B66E0E">
            <w:pPr>
              <w:spacing w:after="120"/>
              <w:rPr>
                <w:rFonts w:ascii="Helvetica" w:hAnsi="Helvetica" w:cs="Helvetica"/>
                <w:sz w:val="18"/>
                <w:szCs w:val="18"/>
              </w:rPr>
            </w:pPr>
          </w:p>
        </w:tc>
      </w:tr>
      <w:tr w:rsidR="00F70ACF" w:rsidRPr="003241F7" w14:paraId="6E67E8CB" w14:textId="77777777" w:rsidTr="00B66E0E">
        <w:tc>
          <w:tcPr>
            <w:tcW w:w="7086" w:type="dxa"/>
            <w:shd w:val="clear" w:color="auto" w:fill="auto"/>
          </w:tcPr>
          <w:p w14:paraId="256115AA" w14:textId="77777777" w:rsidR="00F70ACF" w:rsidRPr="003241F7" w:rsidRDefault="00F70ACF" w:rsidP="00B66E0E">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w:t>
            </w:r>
            <w:r w:rsidRPr="003241F7">
              <w:rPr>
                <w:rFonts w:ascii="Helvetica" w:hAnsi="Helvetica" w:cs="Helvetica"/>
                <w:color w:val="222222"/>
                <w:sz w:val="18"/>
                <w:szCs w:val="18"/>
              </w:rPr>
              <w:lastRenderedPageBreak/>
              <w:t xml:space="preserve">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0745A7B"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18"/>
                <w:szCs w:val="18"/>
              </w:rPr>
            </w:pPr>
            <w:r>
              <w:rPr>
                <w:rFonts w:ascii="Arial" w:hAnsi="Arial" w:cs="Arial"/>
                <w:b/>
                <w:sz w:val="18"/>
                <w:szCs w:val="18"/>
              </w:rPr>
              <w:lastRenderedPageBreak/>
              <w:t>Students with foreign M.Sc. degrees where the equivalency to a Canadian degree is difficult to determine:</w:t>
            </w:r>
          </w:p>
          <w:p w14:paraId="5ABFD4FB"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sz w:val="18"/>
                <w:szCs w:val="18"/>
              </w:rPr>
            </w:pPr>
          </w:p>
          <w:p w14:paraId="0C5A9926" w14:textId="77777777" w:rsidR="00F70ACF" w:rsidRDefault="00F70ACF" w:rsidP="00B66E0E">
            <w:pPr>
              <w:jc w:val="both"/>
              <w:rPr>
                <w:rFonts w:ascii="Arial" w:hAnsi="Arial" w:cs="Arial"/>
                <w:sz w:val="18"/>
                <w:szCs w:val="18"/>
              </w:rPr>
            </w:pPr>
            <w:r>
              <w:rPr>
                <w:rFonts w:ascii="Arial" w:hAnsi="Arial" w:cs="Arial"/>
                <w:sz w:val="18"/>
                <w:szCs w:val="18"/>
              </w:rPr>
              <w:t xml:space="preserve">Requests from such students for direct admission to the Ph.D. program will be judged on a case-by-case basis.  The admission committee will base their recommendation on multiple factors including the specific program of study, academic excellence, English language proficiency, evidence of research experience and recommendation letters.  </w:t>
            </w:r>
          </w:p>
          <w:p w14:paraId="0AB1F2DE" w14:textId="77777777" w:rsidR="00F70ACF" w:rsidRDefault="00F70ACF" w:rsidP="00B66E0E">
            <w:pPr>
              <w:jc w:val="both"/>
              <w:rPr>
                <w:rFonts w:ascii="Arial" w:hAnsi="Arial" w:cs="Arial"/>
                <w:sz w:val="18"/>
                <w:szCs w:val="18"/>
              </w:rPr>
            </w:pPr>
          </w:p>
          <w:p w14:paraId="67BEDAA1" w14:textId="77777777" w:rsidR="00F70ACF" w:rsidRDefault="00F70ACF" w:rsidP="00B66E0E">
            <w:pPr>
              <w:spacing w:after="120"/>
              <w:jc w:val="both"/>
              <w:rPr>
                <w:rFonts w:ascii="Arial" w:hAnsi="Arial" w:cs="Arial"/>
                <w:sz w:val="18"/>
                <w:szCs w:val="18"/>
              </w:rPr>
            </w:pPr>
            <w:r>
              <w:rPr>
                <w:rFonts w:ascii="Arial" w:hAnsi="Arial" w:cs="Arial"/>
                <w:sz w:val="18"/>
                <w:szCs w:val="18"/>
              </w:rPr>
              <w:t>In such cases the admission committee will recommend one of the following:</w:t>
            </w:r>
          </w:p>
          <w:p w14:paraId="1FD6443B" w14:textId="77777777" w:rsidR="00F70ACF" w:rsidRDefault="00F70ACF" w:rsidP="00B66E0E">
            <w:pPr>
              <w:pStyle w:val="ListParagraph"/>
              <w:numPr>
                <w:ilvl w:val="0"/>
                <w:numId w:val="63"/>
              </w:numPr>
              <w:spacing w:after="120"/>
              <w:ind w:left="291" w:hanging="291"/>
              <w:jc w:val="both"/>
              <w:rPr>
                <w:rFonts w:ascii="Arial" w:hAnsi="Arial" w:cs="Arial"/>
                <w:sz w:val="18"/>
                <w:szCs w:val="18"/>
              </w:rPr>
            </w:pPr>
            <w:r>
              <w:rPr>
                <w:rFonts w:ascii="Arial" w:hAnsi="Arial" w:cs="Arial"/>
                <w:sz w:val="18"/>
                <w:szCs w:val="18"/>
              </w:rPr>
              <w:t>Direct admission to Ph.D.</w:t>
            </w:r>
          </w:p>
          <w:p w14:paraId="7A045AEE" w14:textId="77777777" w:rsidR="00F70ACF" w:rsidRDefault="00F70ACF" w:rsidP="00B66E0E">
            <w:pPr>
              <w:pStyle w:val="ListParagraph"/>
              <w:numPr>
                <w:ilvl w:val="0"/>
                <w:numId w:val="63"/>
              </w:numPr>
              <w:ind w:left="293" w:hanging="284"/>
              <w:jc w:val="both"/>
              <w:rPr>
                <w:rFonts w:ascii="Arial" w:hAnsi="Arial" w:cs="Arial"/>
                <w:sz w:val="18"/>
                <w:szCs w:val="18"/>
              </w:rPr>
            </w:pPr>
            <w:r>
              <w:rPr>
                <w:rFonts w:ascii="Arial" w:hAnsi="Arial" w:cs="Arial"/>
                <w:sz w:val="18"/>
                <w:szCs w:val="18"/>
              </w:rPr>
              <w:t>Normal admission into the M.Sc. program, with the option to transfer to the Ph.D. program as described in Section 5.1.3.</w:t>
            </w:r>
          </w:p>
          <w:p w14:paraId="25431105" w14:textId="77777777" w:rsidR="00F70ACF" w:rsidRPr="003241F7" w:rsidRDefault="00F70ACF" w:rsidP="00B66E0E">
            <w:pPr>
              <w:spacing w:after="120"/>
              <w:rPr>
                <w:rFonts w:ascii="Helvetica" w:hAnsi="Helvetica" w:cs="Helvetica"/>
                <w:i/>
                <w:sz w:val="18"/>
                <w:szCs w:val="18"/>
              </w:rPr>
            </w:pPr>
          </w:p>
        </w:tc>
      </w:tr>
      <w:tr w:rsidR="00F70ACF" w:rsidRPr="003241F7" w14:paraId="1F489268" w14:textId="77777777" w:rsidTr="00B66E0E">
        <w:tc>
          <w:tcPr>
            <w:tcW w:w="7086" w:type="dxa"/>
            <w:shd w:val="clear" w:color="auto" w:fill="auto"/>
          </w:tcPr>
          <w:p w14:paraId="08162E35"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F70ACF" w:rsidRPr="003241F7" w:rsidRDefault="00F70ACF" w:rsidP="00B66E0E">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F70ACF" w:rsidRPr="003241F7" w:rsidRDefault="00F70ACF" w:rsidP="00B66E0E">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F70ACF" w:rsidRPr="003241F7" w:rsidRDefault="00F70ACF" w:rsidP="00B66E0E">
            <w:pPr>
              <w:spacing w:after="120"/>
              <w:textAlignment w:val="baseline"/>
              <w:rPr>
                <w:rFonts w:ascii="Helvetica" w:hAnsi="Helvetica" w:cs="Helvetica"/>
                <w:color w:val="222222"/>
                <w:sz w:val="18"/>
                <w:szCs w:val="18"/>
              </w:rPr>
            </w:pPr>
          </w:p>
        </w:tc>
        <w:tc>
          <w:tcPr>
            <w:tcW w:w="4254" w:type="dxa"/>
          </w:tcPr>
          <w:p w14:paraId="63A0DF23" w14:textId="142151F4" w:rsidR="00F70ACF" w:rsidRPr="003241F7" w:rsidRDefault="00F70ACF" w:rsidP="00B66E0E">
            <w:pPr>
              <w:spacing w:after="120"/>
              <w:rPr>
                <w:rFonts w:ascii="Helvetica" w:hAnsi="Helvetica" w:cs="Helvetica"/>
                <w:i/>
                <w:sz w:val="18"/>
                <w:szCs w:val="18"/>
              </w:rPr>
            </w:pPr>
            <w:r>
              <w:rPr>
                <w:rFonts w:ascii="Arial" w:hAnsi="Arial" w:cs="Arial"/>
                <w:sz w:val="18"/>
                <w:szCs w:val="18"/>
              </w:rPr>
              <w:t>The candidate must demonstrate strong abilities in conducting original research.  The latter will include outstanding academic background, previous research experience and reference letters.</w:t>
            </w:r>
          </w:p>
        </w:tc>
      </w:tr>
      <w:tr w:rsidR="00F70ACF" w:rsidRPr="003241F7" w14:paraId="5A39DB71" w14:textId="77777777" w:rsidTr="00B66E0E">
        <w:tc>
          <w:tcPr>
            <w:tcW w:w="7086" w:type="dxa"/>
            <w:shd w:val="clear" w:color="auto" w:fill="auto"/>
          </w:tcPr>
          <w:p w14:paraId="0C092D51"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w:t>
            </w:r>
            <w:r w:rsidRPr="003241F7">
              <w:rPr>
                <w:rFonts w:ascii="Helvetica" w:hAnsi="Helvetica" w:cs="Helvetica"/>
                <w:color w:val="222222"/>
                <w:sz w:val="18"/>
                <w:szCs w:val="18"/>
              </w:rPr>
              <w:lastRenderedPageBreak/>
              <w:t xml:space="preserve">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0F0A9FD"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lastRenderedPageBreak/>
              <w:t xml:space="preserve">The transfer from M.Sc. to Ph.D. program via the non-thesis option is based on the student's performance in his/her assigned courses, demonstrated ability to conduct original research and a well-developed plan for Ph.D. research. </w:t>
            </w:r>
          </w:p>
          <w:p w14:paraId="4BB60DED" w14:textId="77777777" w:rsidR="00F70ACF" w:rsidRDefault="00F70ACF" w:rsidP="00B66E0E">
            <w:pPr>
              <w:jc w:val="both"/>
              <w:rPr>
                <w:rFonts w:ascii="Arial" w:hAnsi="Arial" w:cs="Arial"/>
                <w:sz w:val="18"/>
                <w:szCs w:val="18"/>
              </w:rPr>
            </w:pPr>
          </w:p>
          <w:p w14:paraId="22410DB9" w14:textId="77777777" w:rsidR="00F70ACF" w:rsidRDefault="00F70ACF" w:rsidP="00B66E0E">
            <w:pPr>
              <w:jc w:val="both"/>
              <w:rPr>
                <w:rFonts w:ascii="Arial" w:hAnsi="Arial" w:cs="Arial"/>
                <w:sz w:val="18"/>
                <w:szCs w:val="18"/>
              </w:rPr>
            </w:pPr>
            <w:r>
              <w:rPr>
                <w:rFonts w:ascii="Arial" w:hAnsi="Arial" w:cs="Arial"/>
                <w:sz w:val="18"/>
                <w:szCs w:val="18"/>
              </w:rPr>
              <w:t xml:space="preserve">Requests to transfer from the M.Sc. to the Ph.D. program may be initiated upon recommendation of the student’s supervisor and the student's submission of a Ph.D. thesis proposal to the advisory committee.  The Ph.D. proposal must include analysis of the scientific literature relevant to the project, a summary of the research accomplished to date and description of the hypothesis, specific </w:t>
            </w:r>
            <w:proofErr w:type="gramStart"/>
            <w:r>
              <w:rPr>
                <w:rFonts w:ascii="Arial" w:hAnsi="Arial" w:cs="Arial"/>
                <w:sz w:val="18"/>
                <w:szCs w:val="18"/>
              </w:rPr>
              <w:t>aims</w:t>
            </w:r>
            <w:proofErr w:type="gramEnd"/>
            <w:r>
              <w:rPr>
                <w:rFonts w:ascii="Arial" w:hAnsi="Arial" w:cs="Arial"/>
                <w:sz w:val="18"/>
                <w:szCs w:val="18"/>
              </w:rPr>
              <w:t xml:space="preserve"> and methodology of the proposed Ph.D. thesis research project. In addition to a written report, the student will orally present and defend the research proposal.   Detailed guidelines are available on the Immunology website. The oral presentation to the advisory committee is chaired by the Graduate Program Chair or designate, who may also participate in the discussion.</w:t>
            </w:r>
          </w:p>
          <w:p w14:paraId="34B836C4" w14:textId="77777777" w:rsidR="00F70ACF" w:rsidRDefault="00F70ACF" w:rsidP="00B66E0E">
            <w:pPr>
              <w:jc w:val="both"/>
              <w:rPr>
                <w:rFonts w:ascii="Arial" w:hAnsi="Arial" w:cs="Arial"/>
                <w:sz w:val="18"/>
                <w:szCs w:val="18"/>
              </w:rPr>
            </w:pPr>
          </w:p>
          <w:p w14:paraId="1A19DEC3" w14:textId="77777777" w:rsidR="00F70ACF" w:rsidRDefault="00F70ACF" w:rsidP="00B66E0E">
            <w:pPr>
              <w:rPr>
                <w:rFonts w:ascii="Arial" w:hAnsi="Arial" w:cs="Arial"/>
                <w:sz w:val="18"/>
                <w:szCs w:val="18"/>
              </w:rPr>
            </w:pPr>
            <w:r>
              <w:rPr>
                <w:rFonts w:ascii="Arial" w:hAnsi="Arial" w:cs="Arial"/>
                <w:sz w:val="18"/>
                <w:szCs w:val="18"/>
              </w:rPr>
              <w:t xml:space="preserve">The report and oral presentation will be evaluated by the examination committee that consists of a minimum of 4 faculty members (including the advisor and the advisory committee members).  </w:t>
            </w:r>
          </w:p>
          <w:p w14:paraId="6D83A558" w14:textId="77777777" w:rsidR="00F70ACF" w:rsidRDefault="00F70ACF" w:rsidP="00B66E0E">
            <w:pPr>
              <w:rPr>
                <w:rFonts w:ascii="Arial" w:hAnsi="Arial" w:cs="Arial"/>
                <w:sz w:val="18"/>
                <w:szCs w:val="18"/>
              </w:rPr>
            </w:pPr>
          </w:p>
          <w:p w14:paraId="044A2DCE" w14:textId="6E6B1E3F" w:rsidR="00F70ACF" w:rsidRPr="003241F7" w:rsidRDefault="00F70ACF" w:rsidP="00B66E0E">
            <w:pPr>
              <w:spacing w:after="120"/>
              <w:rPr>
                <w:rFonts w:ascii="Helvetica" w:hAnsi="Helvetica" w:cs="Helvetica"/>
                <w:sz w:val="18"/>
                <w:szCs w:val="18"/>
              </w:rPr>
            </w:pPr>
            <w:r>
              <w:rPr>
                <w:rFonts w:ascii="Arial" w:hAnsi="Arial" w:cs="Arial"/>
                <w:sz w:val="18"/>
                <w:szCs w:val="18"/>
              </w:rPr>
              <w:t xml:space="preserve">Evaluations will be submitted to the supervisor, who will then forward the recommendations, and his/her own, to the Graduate Chair and </w:t>
            </w:r>
            <w:r>
              <w:rPr>
                <w:rFonts w:ascii="Arial" w:hAnsi="Arial" w:cs="Arial"/>
                <w:sz w:val="18"/>
                <w:szCs w:val="18"/>
              </w:rPr>
              <w:lastRenderedPageBreak/>
              <w:t>Department Head, who must approve the transfer.  The whole process should be completed at least 1 month before the transfer deadline.</w:t>
            </w:r>
          </w:p>
        </w:tc>
      </w:tr>
      <w:tr w:rsidR="00F70ACF" w:rsidRPr="003241F7" w14:paraId="4B989C5F" w14:textId="77777777" w:rsidTr="00B66E0E">
        <w:tc>
          <w:tcPr>
            <w:tcW w:w="7086" w:type="dxa"/>
            <w:shd w:val="clear" w:color="auto" w:fill="auto"/>
          </w:tcPr>
          <w:p w14:paraId="6058442B"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F70ACF" w:rsidRPr="003241F7" w:rsidRDefault="00F70ACF" w:rsidP="00B66E0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88D5107" w14:textId="1E744BB4" w:rsidR="00F70ACF" w:rsidRPr="003241F7" w:rsidRDefault="00F70ACF" w:rsidP="00B66E0E">
            <w:pPr>
              <w:spacing w:after="120"/>
              <w:rPr>
                <w:rFonts w:ascii="Helvetica" w:hAnsi="Helvetica" w:cs="Helvetica"/>
                <w:sz w:val="18"/>
                <w:szCs w:val="18"/>
              </w:rPr>
            </w:pPr>
          </w:p>
        </w:tc>
      </w:tr>
      <w:tr w:rsidR="00F70ACF" w:rsidRPr="003241F7" w14:paraId="3DEF574F" w14:textId="77777777" w:rsidTr="00B66E0E">
        <w:tc>
          <w:tcPr>
            <w:tcW w:w="7086" w:type="dxa"/>
            <w:shd w:val="clear" w:color="auto" w:fill="auto"/>
          </w:tcPr>
          <w:p w14:paraId="1918D411" w14:textId="77777777" w:rsidR="00F70ACF" w:rsidRPr="003241F7" w:rsidRDefault="00F70ACF" w:rsidP="00B66E0E">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F70ACF" w:rsidRPr="003241F7" w:rsidRDefault="00F70ACF" w:rsidP="00B66E0E">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F70ACF" w:rsidRPr="003241F7" w:rsidRDefault="00F70ACF" w:rsidP="00B66E0E">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F70ACF" w:rsidRPr="003241F7" w:rsidRDefault="00F70ACF" w:rsidP="00B66E0E">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F70ACF" w:rsidRPr="003241F7" w:rsidRDefault="00F70ACF" w:rsidP="00B66E0E">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F70ACF" w:rsidRPr="0011255E" w:rsidRDefault="00F70ACF" w:rsidP="00B66E0E">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F70ACF" w:rsidRPr="0011255E"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w:t>
            </w:r>
            <w:r w:rsidRPr="003241F7">
              <w:rPr>
                <w:rFonts w:ascii="Helvetica" w:hAnsi="Helvetica" w:cs="Helvetica"/>
                <w:color w:val="222222"/>
                <w:sz w:val="18"/>
                <w:szCs w:val="18"/>
              </w:rPr>
              <w:lastRenderedPageBreak/>
              <w:t>program and course requirements. This interim period must not exceed eighteen (18) months after entry into the program before a permanent advisor is chosen.</w:t>
            </w:r>
          </w:p>
        </w:tc>
        <w:tc>
          <w:tcPr>
            <w:tcW w:w="4254" w:type="dxa"/>
          </w:tcPr>
          <w:p w14:paraId="151CE12E" w14:textId="6E88F2C2" w:rsidR="00F70ACF" w:rsidRPr="003241F7" w:rsidRDefault="00F70ACF" w:rsidP="00B66E0E">
            <w:pPr>
              <w:spacing w:after="120"/>
              <w:rPr>
                <w:rFonts w:ascii="Helvetica" w:hAnsi="Helvetica" w:cs="Helvetica"/>
                <w:i/>
                <w:sz w:val="18"/>
                <w:szCs w:val="18"/>
              </w:rPr>
            </w:pPr>
            <w:r>
              <w:rPr>
                <w:rFonts w:ascii="Arial" w:hAnsi="Arial" w:cs="Arial"/>
                <w:sz w:val="18"/>
                <w:szCs w:val="18"/>
              </w:rPr>
              <w:lastRenderedPageBreak/>
              <w:t>A thesis advisor must be determined at the time of admission.</w:t>
            </w:r>
          </w:p>
        </w:tc>
      </w:tr>
      <w:tr w:rsidR="00F70ACF" w:rsidRPr="003241F7" w14:paraId="75A33D32" w14:textId="77777777" w:rsidTr="00B66E0E">
        <w:tc>
          <w:tcPr>
            <w:tcW w:w="7086" w:type="dxa"/>
            <w:shd w:val="clear" w:color="auto" w:fill="auto"/>
          </w:tcPr>
          <w:p w14:paraId="221782EF"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F70ACF" w:rsidRPr="003241F7" w:rsidRDefault="00F70ACF" w:rsidP="00B66E0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F70ACF" w:rsidRPr="003241F7" w:rsidRDefault="00F70ACF" w:rsidP="00B66E0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F70ACF" w:rsidRPr="003241F7" w:rsidRDefault="00F70ACF" w:rsidP="00B66E0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F70ACF" w:rsidRPr="003241F7" w:rsidRDefault="00F70ACF" w:rsidP="00B66E0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F70ACF" w:rsidRPr="00B5624E" w:rsidRDefault="00F70ACF" w:rsidP="00B66E0E">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F70ACF" w:rsidRPr="00B5624E" w:rsidRDefault="00F70ACF" w:rsidP="00B66E0E">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F70ACF" w:rsidRPr="003241F7" w:rsidRDefault="00F70ACF" w:rsidP="00B66E0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001934D" w14:textId="16D5E96D" w:rsidR="00F70ACF" w:rsidRPr="003241F7" w:rsidRDefault="00F70ACF" w:rsidP="00B66E0E">
            <w:pPr>
              <w:spacing w:after="120"/>
              <w:rPr>
                <w:rFonts w:ascii="Helvetica" w:hAnsi="Helvetica" w:cs="Helvetica"/>
                <w:i/>
                <w:sz w:val="18"/>
                <w:szCs w:val="18"/>
              </w:rPr>
            </w:pPr>
          </w:p>
        </w:tc>
      </w:tr>
      <w:tr w:rsidR="00F70ACF" w:rsidRPr="003241F7" w14:paraId="27320846" w14:textId="77777777" w:rsidTr="00B66E0E">
        <w:tc>
          <w:tcPr>
            <w:tcW w:w="7086" w:type="dxa"/>
            <w:shd w:val="clear" w:color="auto" w:fill="auto"/>
          </w:tcPr>
          <w:p w14:paraId="096E43E6"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F70ACF" w:rsidRPr="003241F7" w:rsidRDefault="00F70ACF" w:rsidP="00B66E0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3E01FE7" w14:textId="681BAF89" w:rsidR="00F70ACF" w:rsidRPr="003241F7" w:rsidRDefault="00F70ACF" w:rsidP="00B66E0E">
            <w:pPr>
              <w:spacing w:after="120"/>
              <w:rPr>
                <w:rFonts w:ascii="Helvetica" w:hAnsi="Helvetica" w:cs="Helvetica"/>
                <w:i/>
                <w:sz w:val="18"/>
                <w:szCs w:val="18"/>
              </w:rPr>
            </w:pPr>
          </w:p>
        </w:tc>
      </w:tr>
      <w:tr w:rsidR="00F70ACF" w:rsidRPr="003241F7" w14:paraId="22A6FAC9" w14:textId="77777777" w:rsidTr="00B66E0E">
        <w:tc>
          <w:tcPr>
            <w:tcW w:w="7086" w:type="dxa"/>
            <w:shd w:val="clear" w:color="auto" w:fill="auto"/>
          </w:tcPr>
          <w:p w14:paraId="24C91AB8"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768B245"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bCs/>
                <w:sz w:val="18"/>
                <w:szCs w:val="18"/>
              </w:rPr>
              <w:t xml:space="preserve">The composition of the committee is established by the Advisor, in consultation with the student, within 1 month of program commencement.  </w:t>
            </w:r>
          </w:p>
          <w:p w14:paraId="768BD954"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6E1D6AAB"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sz w:val="18"/>
                <w:szCs w:val="18"/>
              </w:rPr>
            </w:pPr>
            <w:r>
              <w:rPr>
                <w:rFonts w:ascii="Arial" w:hAnsi="Arial" w:cs="Arial"/>
                <w:sz w:val="18"/>
                <w:szCs w:val="18"/>
              </w:rPr>
              <w:t>It is strongly recommended that the first committee meeting be held within 6 months of starting the program.</w:t>
            </w:r>
            <w:r>
              <w:rPr>
                <w:rFonts w:ascii="Arial" w:hAnsi="Arial" w:cs="Arial"/>
                <w:b/>
                <w:bCs/>
                <w:i/>
                <w:iCs/>
                <w:sz w:val="18"/>
                <w:szCs w:val="18"/>
              </w:rPr>
              <w:t xml:space="preserve"> </w:t>
            </w:r>
          </w:p>
          <w:p w14:paraId="79920566"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71E60DD1"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The committee should meet with the student at least once a year thereafter. A </w:t>
            </w:r>
            <w:proofErr w:type="gramStart"/>
            <w:r>
              <w:rPr>
                <w:rFonts w:ascii="Arial" w:hAnsi="Arial" w:cs="Arial"/>
                <w:sz w:val="18"/>
                <w:szCs w:val="18"/>
              </w:rPr>
              <w:t>2-3 page</w:t>
            </w:r>
            <w:proofErr w:type="gramEnd"/>
            <w:r>
              <w:rPr>
                <w:rFonts w:ascii="Arial" w:hAnsi="Arial" w:cs="Arial"/>
                <w:sz w:val="18"/>
                <w:szCs w:val="18"/>
              </w:rPr>
              <w:t xml:space="preserve"> written summary of progress must be submitted one week in advance of the meeting.  </w:t>
            </w:r>
            <w:r>
              <w:rPr>
                <w:rStyle w:val="Strong"/>
                <w:rFonts w:ascii="Arial" w:hAnsi="Arial" w:cs="Arial"/>
                <w:sz w:val="18"/>
                <w:szCs w:val="18"/>
              </w:rPr>
              <w:t>Please refer to the department website for guidelines on preparing the summary of progress.</w:t>
            </w:r>
            <w:r>
              <w:rPr>
                <w:rFonts w:ascii="Arial" w:hAnsi="Arial" w:cs="Arial"/>
                <w:sz w:val="18"/>
                <w:szCs w:val="18"/>
              </w:rPr>
              <w:t xml:space="preserve"> </w:t>
            </w:r>
          </w:p>
          <w:p w14:paraId="21ACFD32"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2278CC06" w14:textId="047A1ACB" w:rsidR="00F70ACF" w:rsidRPr="003241F7" w:rsidRDefault="00F70ACF" w:rsidP="00B66E0E">
            <w:pPr>
              <w:spacing w:after="120"/>
              <w:rPr>
                <w:rFonts w:ascii="Helvetica" w:hAnsi="Helvetica" w:cs="Helvetica"/>
                <w:i/>
                <w:sz w:val="18"/>
                <w:szCs w:val="18"/>
              </w:rPr>
            </w:pPr>
            <w:r>
              <w:rPr>
                <w:rFonts w:ascii="Arial" w:hAnsi="Arial" w:cs="Arial"/>
                <w:sz w:val="18"/>
                <w:szCs w:val="18"/>
              </w:rPr>
              <w:t xml:space="preserve">The Department </w:t>
            </w:r>
            <w:r>
              <w:rPr>
                <w:rStyle w:val="Strong"/>
                <w:rFonts w:ascii="Arial" w:hAnsi="Arial" w:cs="Arial"/>
                <w:sz w:val="18"/>
                <w:szCs w:val="18"/>
              </w:rPr>
              <w:t xml:space="preserve">Head will not sign “Progress Report” forms for submission to the Faculty of Graduate Studies unless the summary of progress is attached to it. </w:t>
            </w:r>
          </w:p>
        </w:tc>
      </w:tr>
      <w:tr w:rsidR="00F70ACF" w:rsidRPr="003241F7" w14:paraId="1BA9AF4B" w14:textId="77777777" w:rsidTr="00B66E0E">
        <w:tc>
          <w:tcPr>
            <w:tcW w:w="7086" w:type="dxa"/>
            <w:shd w:val="clear" w:color="auto" w:fill="auto"/>
          </w:tcPr>
          <w:p w14:paraId="05202F20" w14:textId="77777777" w:rsidR="00F70ACF" w:rsidRPr="003241F7" w:rsidRDefault="00F70ACF" w:rsidP="00B66E0E">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F70ACF" w:rsidRPr="003241F7" w:rsidRDefault="00F70ACF" w:rsidP="00B66E0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9126AC0" w14:textId="5B6296FD" w:rsidR="00F70ACF" w:rsidRPr="003241F7" w:rsidRDefault="00F70ACF" w:rsidP="00B66E0E">
            <w:pPr>
              <w:spacing w:after="120"/>
              <w:rPr>
                <w:rFonts w:ascii="Helvetica" w:hAnsi="Helvetica" w:cs="Helvetica"/>
                <w:i/>
                <w:sz w:val="18"/>
                <w:szCs w:val="18"/>
              </w:rPr>
            </w:pPr>
          </w:p>
        </w:tc>
      </w:tr>
      <w:tr w:rsidR="00F70ACF" w:rsidRPr="003241F7" w14:paraId="10CBEF74" w14:textId="77777777" w:rsidTr="00B66E0E">
        <w:tc>
          <w:tcPr>
            <w:tcW w:w="7086" w:type="dxa"/>
            <w:shd w:val="clear" w:color="auto" w:fill="auto"/>
          </w:tcPr>
          <w:p w14:paraId="3F6E7BF1" w14:textId="77777777" w:rsidR="00F70ACF" w:rsidRPr="003241F7" w:rsidRDefault="00F70ACF" w:rsidP="00B66E0E">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F70ACF" w:rsidRPr="003241F7" w:rsidRDefault="00F70ACF" w:rsidP="00B66E0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F70ACF" w:rsidRPr="003241F7" w:rsidRDefault="00F70ACF" w:rsidP="00B66E0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F70ACF" w:rsidRPr="003241F7" w:rsidRDefault="00F70ACF" w:rsidP="00B66E0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F70ACF" w:rsidRPr="003241F7" w:rsidRDefault="00F70ACF" w:rsidP="00B66E0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7F1C8BA" w14:textId="4F8FCB71" w:rsidR="00F70ACF" w:rsidRPr="003241F7" w:rsidRDefault="00F70ACF" w:rsidP="00B66E0E">
            <w:pPr>
              <w:spacing w:after="120"/>
              <w:rPr>
                <w:rFonts w:ascii="Helvetica" w:hAnsi="Helvetica" w:cs="Helvetica"/>
                <w:i/>
                <w:sz w:val="18"/>
                <w:szCs w:val="18"/>
              </w:rPr>
            </w:pPr>
          </w:p>
        </w:tc>
      </w:tr>
      <w:tr w:rsidR="00F70ACF" w:rsidRPr="003241F7" w14:paraId="53707AFE" w14:textId="77777777" w:rsidTr="00B66E0E">
        <w:tc>
          <w:tcPr>
            <w:tcW w:w="7086" w:type="dxa"/>
            <w:shd w:val="clear" w:color="auto" w:fill="auto"/>
          </w:tcPr>
          <w:p w14:paraId="58652905" w14:textId="77777777" w:rsidR="00F70ACF" w:rsidRPr="003241F7" w:rsidRDefault="00F70ACF" w:rsidP="00B66E0E">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F70ACF" w:rsidRPr="003241F7" w:rsidRDefault="00F70ACF" w:rsidP="00B66E0E">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F70ACF" w:rsidRPr="003241F7" w:rsidRDefault="00F70ACF" w:rsidP="00B66E0E">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0475F6B" w14:textId="77777777" w:rsidR="00F70ACF" w:rsidRPr="00863F28" w:rsidRDefault="00F70ACF" w:rsidP="00B66E0E">
            <w:pPr>
              <w:spacing w:after="120"/>
              <w:jc w:val="both"/>
              <w:rPr>
                <w:rFonts w:ascii="Arial" w:hAnsi="Arial" w:cs="Arial"/>
                <w:b/>
                <w:sz w:val="18"/>
                <w:szCs w:val="18"/>
              </w:rPr>
            </w:pPr>
            <w:r w:rsidRPr="00863F28">
              <w:rPr>
                <w:rFonts w:ascii="Arial" w:hAnsi="Arial" w:cs="Arial"/>
                <w:b/>
                <w:sz w:val="18"/>
                <w:szCs w:val="18"/>
              </w:rPr>
              <w:lastRenderedPageBreak/>
              <w:t>Minimum Course Requirements</w:t>
            </w:r>
          </w:p>
          <w:p w14:paraId="7D248135" w14:textId="77777777" w:rsidR="00F70ACF" w:rsidRPr="00B7261D" w:rsidRDefault="00F70ACF" w:rsidP="00B66E0E">
            <w:pPr>
              <w:jc w:val="both"/>
              <w:rPr>
                <w:rFonts w:ascii="Arial" w:hAnsi="Arial" w:cs="Arial"/>
                <w:sz w:val="18"/>
                <w:szCs w:val="18"/>
              </w:rPr>
            </w:pPr>
            <w:r w:rsidRPr="00863F28">
              <w:rPr>
                <w:rFonts w:ascii="Arial" w:hAnsi="Arial" w:cs="Arial"/>
                <w:sz w:val="18"/>
                <w:szCs w:val="18"/>
              </w:rPr>
              <w:t>For students h</w:t>
            </w:r>
            <w:r>
              <w:rPr>
                <w:rFonts w:ascii="Arial" w:hAnsi="Arial" w:cs="Arial"/>
                <w:sz w:val="18"/>
                <w:szCs w:val="18"/>
              </w:rPr>
              <w:t xml:space="preserve">aving completed their </w:t>
            </w:r>
            <w:proofErr w:type="gramStart"/>
            <w:r>
              <w:rPr>
                <w:rFonts w:ascii="Arial" w:hAnsi="Arial" w:cs="Arial"/>
                <w:sz w:val="18"/>
                <w:szCs w:val="18"/>
              </w:rPr>
              <w:t>Master's</w:t>
            </w:r>
            <w:proofErr w:type="gramEnd"/>
            <w:r>
              <w:rPr>
                <w:rFonts w:ascii="Arial" w:hAnsi="Arial" w:cs="Arial"/>
                <w:sz w:val="18"/>
                <w:szCs w:val="18"/>
              </w:rPr>
              <w:t xml:space="preserve"> p</w:t>
            </w:r>
            <w:r w:rsidRPr="00863F28">
              <w:rPr>
                <w:rFonts w:ascii="Arial" w:hAnsi="Arial" w:cs="Arial"/>
                <w:sz w:val="18"/>
                <w:szCs w:val="18"/>
              </w:rPr>
              <w:t>rogram in the Department, or an equivalent M</w:t>
            </w:r>
            <w:r>
              <w:rPr>
                <w:rFonts w:ascii="Arial" w:hAnsi="Arial" w:cs="Arial"/>
                <w:sz w:val="18"/>
                <w:szCs w:val="18"/>
              </w:rPr>
              <w:t>.</w:t>
            </w:r>
            <w:r w:rsidRPr="00863F28">
              <w:rPr>
                <w:rFonts w:ascii="Arial" w:hAnsi="Arial" w:cs="Arial"/>
                <w:sz w:val="18"/>
                <w:szCs w:val="18"/>
              </w:rPr>
              <w:t>Sc</w:t>
            </w:r>
            <w:r>
              <w:rPr>
                <w:rFonts w:ascii="Arial" w:hAnsi="Arial" w:cs="Arial"/>
                <w:sz w:val="18"/>
                <w:szCs w:val="18"/>
              </w:rPr>
              <w:t>.</w:t>
            </w:r>
            <w:r w:rsidRPr="00863F28">
              <w:rPr>
                <w:rFonts w:ascii="Arial" w:hAnsi="Arial" w:cs="Arial"/>
                <w:sz w:val="18"/>
                <w:szCs w:val="18"/>
              </w:rPr>
              <w:t xml:space="preserve"> degree in Immunology from another institution, or </w:t>
            </w:r>
            <w:r w:rsidRPr="00B7261D">
              <w:rPr>
                <w:rFonts w:ascii="Arial" w:hAnsi="Arial" w:cs="Arial"/>
                <w:sz w:val="18"/>
                <w:szCs w:val="18"/>
              </w:rPr>
              <w:t xml:space="preserve">students transferring from the Immunology Master’s to the Ph.D. program via the non-thesis </w:t>
            </w:r>
            <w:r w:rsidRPr="00B7261D">
              <w:rPr>
                <w:rFonts w:ascii="Arial" w:hAnsi="Arial" w:cs="Arial"/>
                <w:sz w:val="18"/>
                <w:szCs w:val="18"/>
              </w:rPr>
              <w:lastRenderedPageBreak/>
              <w:t xml:space="preserve">option, the minimum course load will consist of </w:t>
            </w:r>
            <w:r>
              <w:rPr>
                <w:rFonts w:ascii="Arial" w:hAnsi="Arial" w:cs="Arial"/>
                <w:sz w:val="18"/>
                <w:szCs w:val="18"/>
              </w:rPr>
              <w:t>9</w:t>
            </w:r>
            <w:r w:rsidRPr="00B7261D">
              <w:rPr>
                <w:rFonts w:ascii="Arial" w:hAnsi="Arial" w:cs="Arial"/>
                <w:sz w:val="18"/>
                <w:szCs w:val="18"/>
              </w:rPr>
              <w:t xml:space="preserve"> additional credit hours at the 7000 level, which must include at least </w:t>
            </w:r>
            <w:r>
              <w:rPr>
                <w:rFonts w:ascii="Arial" w:hAnsi="Arial" w:cs="Arial"/>
                <w:sz w:val="18"/>
                <w:szCs w:val="18"/>
              </w:rPr>
              <w:t>6</w:t>
            </w:r>
            <w:r w:rsidRPr="00B7261D">
              <w:rPr>
                <w:rFonts w:ascii="Arial" w:hAnsi="Arial" w:cs="Arial"/>
                <w:sz w:val="18"/>
                <w:szCs w:val="18"/>
              </w:rPr>
              <w:t xml:space="preserve"> credit hours selected from among courses offered by the Department.</w:t>
            </w:r>
          </w:p>
          <w:p w14:paraId="7C7DB979" w14:textId="77777777" w:rsidR="00F70ACF" w:rsidRPr="00B7261D" w:rsidRDefault="00F70ACF" w:rsidP="00B66E0E">
            <w:pPr>
              <w:jc w:val="both"/>
              <w:rPr>
                <w:rFonts w:ascii="Arial" w:hAnsi="Arial" w:cs="Arial"/>
                <w:sz w:val="18"/>
                <w:szCs w:val="18"/>
              </w:rPr>
            </w:pPr>
          </w:p>
          <w:p w14:paraId="7E415475" w14:textId="77777777" w:rsidR="00F70ACF" w:rsidRPr="00B7261D" w:rsidRDefault="00F70ACF" w:rsidP="00B66E0E">
            <w:pPr>
              <w:jc w:val="both"/>
              <w:rPr>
                <w:rFonts w:ascii="Arial" w:hAnsi="Arial" w:cs="Arial"/>
                <w:sz w:val="18"/>
                <w:szCs w:val="18"/>
              </w:rPr>
            </w:pPr>
            <w:r w:rsidRPr="00B7261D">
              <w:rPr>
                <w:rFonts w:ascii="Arial" w:hAnsi="Arial" w:cs="Arial"/>
                <w:sz w:val="18"/>
                <w:szCs w:val="18"/>
              </w:rPr>
              <w:t xml:space="preserve">Students entering the program with an M.Sc. degree who do not have an adequate background in immunology will be required to take a course load of at least </w:t>
            </w:r>
            <w:r>
              <w:rPr>
                <w:rFonts w:ascii="Arial" w:hAnsi="Arial" w:cs="Arial"/>
                <w:sz w:val="18"/>
                <w:szCs w:val="18"/>
              </w:rPr>
              <w:t>15</w:t>
            </w:r>
            <w:r w:rsidRPr="00B7261D">
              <w:rPr>
                <w:rFonts w:ascii="Arial" w:hAnsi="Arial" w:cs="Arial"/>
                <w:sz w:val="18"/>
                <w:szCs w:val="18"/>
              </w:rPr>
              <w:t xml:space="preserve"> credit hours at the 7000 level.  At least </w:t>
            </w:r>
            <w:r>
              <w:rPr>
                <w:rFonts w:ascii="Arial" w:hAnsi="Arial" w:cs="Arial"/>
                <w:sz w:val="18"/>
                <w:szCs w:val="18"/>
              </w:rPr>
              <w:t>12</w:t>
            </w:r>
            <w:r w:rsidRPr="00B7261D">
              <w:rPr>
                <w:rFonts w:ascii="Arial" w:hAnsi="Arial" w:cs="Arial"/>
                <w:sz w:val="18"/>
                <w:szCs w:val="18"/>
              </w:rPr>
              <w:t xml:space="preserve"> of the credit hours are to be chosen from courses offered by the Department and must include IMMU</w:t>
            </w:r>
            <w:r>
              <w:rPr>
                <w:rFonts w:ascii="Arial" w:hAnsi="Arial" w:cs="Arial"/>
                <w:sz w:val="18"/>
                <w:szCs w:val="18"/>
              </w:rPr>
              <w:t xml:space="preserve"> 7070 and IMMU 7100.</w:t>
            </w:r>
          </w:p>
          <w:p w14:paraId="2B52164C" w14:textId="77777777" w:rsidR="00F70ACF" w:rsidRPr="00B7261D" w:rsidRDefault="00F70ACF" w:rsidP="00B66E0E">
            <w:pPr>
              <w:jc w:val="both"/>
              <w:rPr>
                <w:rFonts w:ascii="Arial" w:hAnsi="Arial" w:cs="Arial"/>
                <w:sz w:val="18"/>
                <w:szCs w:val="18"/>
              </w:rPr>
            </w:pPr>
          </w:p>
          <w:p w14:paraId="072E3CF3" w14:textId="77777777" w:rsidR="00F70ACF" w:rsidRPr="00B7261D" w:rsidRDefault="00F70ACF" w:rsidP="00B66E0E">
            <w:pPr>
              <w:jc w:val="both"/>
              <w:rPr>
                <w:rFonts w:ascii="Arial" w:hAnsi="Arial" w:cs="Arial"/>
                <w:sz w:val="18"/>
                <w:szCs w:val="18"/>
              </w:rPr>
            </w:pPr>
            <w:r w:rsidRPr="00B7261D">
              <w:rPr>
                <w:rFonts w:ascii="Arial" w:hAnsi="Arial" w:cs="Arial"/>
                <w:sz w:val="18"/>
                <w:szCs w:val="18"/>
              </w:rPr>
              <w:t xml:space="preserve">Students who enter the Ph.D. Program directly from an Honours </w:t>
            </w:r>
            <w:proofErr w:type="gramStart"/>
            <w:r w:rsidRPr="00B7261D">
              <w:rPr>
                <w:rFonts w:ascii="Arial" w:hAnsi="Arial" w:cs="Arial"/>
                <w:sz w:val="18"/>
                <w:szCs w:val="18"/>
              </w:rPr>
              <w:t>Bachelor Degree</w:t>
            </w:r>
            <w:proofErr w:type="gramEnd"/>
            <w:r w:rsidRPr="00B7261D">
              <w:rPr>
                <w:rFonts w:ascii="Arial" w:hAnsi="Arial" w:cs="Arial"/>
                <w:sz w:val="18"/>
                <w:szCs w:val="18"/>
              </w:rPr>
              <w:t xml:space="preserve"> or equivalent are required to take 18 credit hours of courses at the 7000 level.  At least </w:t>
            </w:r>
            <w:r>
              <w:rPr>
                <w:rFonts w:ascii="Arial" w:hAnsi="Arial" w:cs="Arial"/>
                <w:sz w:val="18"/>
                <w:szCs w:val="18"/>
              </w:rPr>
              <w:t>12</w:t>
            </w:r>
            <w:r w:rsidRPr="00B7261D">
              <w:rPr>
                <w:rFonts w:ascii="Arial" w:hAnsi="Arial" w:cs="Arial"/>
                <w:sz w:val="18"/>
                <w:szCs w:val="18"/>
              </w:rPr>
              <w:t xml:space="preserve"> of the credit hours are to be chosen from courses offered by the Department and must include IMMU</w:t>
            </w:r>
            <w:r>
              <w:rPr>
                <w:rFonts w:ascii="Arial" w:hAnsi="Arial" w:cs="Arial"/>
                <w:sz w:val="18"/>
                <w:szCs w:val="18"/>
              </w:rPr>
              <w:t xml:space="preserve"> 7070 and IMMU 7100</w:t>
            </w:r>
            <w:r w:rsidRPr="00B7261D">
              <w:rPr>
                <w:rFonts w:ascii="Arial" w:hAnsi="Arial" w:cs="Arial"/>
                <w:sz w:val="18"/>
                <w:szCs w:val="18"/>
              </w:rPr>
              <w:t>.</w:t>
            </w:r>
          </w:p>
          <w:p w14:paraId="13E4F9DE" w14:textId="77777777" w:rsidR="00F70ACF" w:rsidRPr="00863F28" w:rsidRDefault="00F70ACF" w:rsidP="00B66E0E">
            <w:pPr>
              <w:jc w:val="both"/>
              <w:rPr>
                <w:rFonts w:ascii="Arial" w:hAnsi="Arial" w:cs="Arial"/>
                <w:sz w:val="18"/>
                <w:szCs w:val="18"/>
              </w:rPr>
            </w:pPr>
          </w:p>
          <w:p w14:paraId="525266FB" w14:textId="77777777" w:rsidR="00F70ACF" w:rsidRPr="00863F28" w:rsidRDefault="00F70ACF" w:rsidP="00B66E0E">
            <w:pPr>
              <w:jc w:val="both"/>
              <w:rPr>
                <w:rFonts w:ascii="Arial" w:hAnsi="Arial" w:cs="Arial"/>
                <w:i/>
                <w:sz w:val="18"/>
                <w:szCs w:val="18"/>
              </w:rPr>
            </w:pPr>
            <w:r w:rsidRPr="00863F28">
              <w:rPr>
                <w:rFonts w:ascii="Arial" w:hAnsi="Arial" w:cs="Arial"/>
                <w:sz w:val="18"/>
                <w:szCs w:val="18"/>
              </w:rPr>
              <w:t>It should be noted that these course requirements represent minima, and higher requirements m</w:t>
            </w:r>
            <w:r>
              <w:rPr>
                <w:rFonts w:ascii="Arial" w:hAnsi="Arial" w:cs="Arial"/>
                <w:sz w:val="18"/>
                <w:szCs w:val="18"/>
              </w:rPr>
              <w:t>ay be set by the Department or student's a</w:t>
            </w:r>
            <w:r w:rsidRPr="00863F28">
              <w:rPr>
                <w:rFonts w:ascii="Arial" w:hAnsi="Arial" w:cs="Arial"/>
                <w:sz w:val="18"/>
                <w:szCs w:val="18"/>
              </w:rPr>
              <w:t>dvisory committee depending on the student's academic</w:t>
            </w:r>
            <w:r>
              <w:rPr>
                <w:rFonts w:ascii="Arial" w:hAnsi="Arial" w:cs="Arial"/>
                <w:sz w:val="18"/>
                <w:szCs w:val="18"/>
              </w:rPr>
              <w:t xml:space="preserve"> background, prior exposure to i</w:t>
            </w:r>
            <w:r w:rsidRPr="00863F28">
              <w:rPr>
                <w:rFonts w:ascii="Arial" w:hAnsi="Arial" w:cs="Arial"/>
                <w:sz w:val="18"/>
                <w:szCs w:val="18"/>
              </w:rPr>
              <w:t>mmunology and the specific course of study undertaken by the student.</w:t>
            </w:r>
          </w:p>
          <w:p w14:paraId="4E3CEF62" w14:textId="4AEA3FD7" w:rsidR="00F70ACF" w:rsidRPr="003241F7" w:rsidRDefault="00F70ACF" w:rsidP="00B66E0E">
            <w:pPr>
              <w:spacing w:after="120"/>
              <w:rPr>
                <w:rFonts w:ascii="Helvetica" w:hAnsi="Helvetica" w:cs="Helvetica"/>
                <w:i/>
                <w:sz w:val="18"/>
                <w:szCs w:val="18"/>
              </w:rPr>
            </w:pPr>
          </w:p>
        </w:tc>
      </w:tr>
      <w:tr w:rsidR="00F70ACF" w:rsidRPr="003241F7" w14:paraId="3C1E3432" w14:textId="77777777" w:rsidTr="00B66E0E">
        <w:tc>
          <w:tcPr>
            <w:tcW w:w="7086" w:type="dxa"/>
            <w:shd w:val="clear" w:color="auto" w:fill="auto"/>
          </w:tcPr>
          <w:p w14:paraId="2C1FCE11"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F70ACF" w:rsidRPr="003241F7" w:rsidRDefault="00F70ACF" w:rsidP="00B66E0E">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4F03609" w14:textId="3E4580E7" w:rsidR="00F70ACF" w:rsidRPr="003241F7" w:rsidRDefault="00F70ACF" w:rsidP="00B66E0E">
            <w:pPr>
              <w:spacing w:after="120"/>
              <w:jc w:val="both"/>
              <w:rPr>
                <w:rFonts w:ascii="Helvetica" w:hAnsi="Helvetica" w:cs="Helvetica"/>
                <w:sz w:val="18"/>
                <w:szCs w:val="18"/>
              </w:rPr>
            </w:pPr>
            <w:r>
              <w:rPr>
                <w:rFonts w:ascii="Arial" w:hAnsi="Arial" w:cs="Arial"/>
                <w:sz w:val="18"/>
                <w:szCs w:val="18"/>
              </w:rPr>
              <w:t>Not applicable.</w:t>
            </w:r>
          </w:p>
        </w:tc>
      </w:tr>
      <w:tr w:rsidR="00F70ACF" w:rsidRPr="003241F7" w14:paraId="7F674050" w14:textId="77777777" w:rsidTr="00B66E0E">
        <w:tc>
          <w:tcPr>
            <w:tcW w:w="7086" w:type="dxa"/>
            <w:shd w:val="clear" w:color="auto" w:fill="auto"/>
          </w:tcPr>
          <w:p w14:paraId="712C3C33"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F70ACF" w:rsidRPr="003241F7" w:rsidRDefault="00F70ACF" w:rsidP="00B66E0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F70ACF" w:rsidRPr="003241F7" w:rsidRDefault="00F70ACF" w:rsidP="00B66E0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F70ACF" w:rsidRPr="003241F7" w:rsidRDefault="00F70ACF" w:rsidP="00B66E0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F70ACF" w:rsidRPr="003241F7" w:rsidRDefault="00F70ACF" w:rsidP="00B66E0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BABC335" w14:textId="0B6EEFF8" w:rsidR="00F70ACF" w:rsidRPr="003241F7" w:rsidRDefault="00F70ACF" w:rsidP="00B66E0E">
            <w:pPr>
              <w:spacing w:after="120"/>
              <w:rPr>
                <w:rFonts w:ascii="Helvetica" w:hAnsi="Helvetica" w:cs="Helvetica"/>
                <w:sz w:val="18"/>
                <w:szCs w:val="18"/>
              </w:rPr>
            </w:pPr>
          </w:p>
        </w:tc>
      </w:tr>
      <w:tr w:rsidR="00F70ACF" w:rsidRPr="003241F7" w14:paraId="74FD94BB" w14:textId="77777777" w:rsidTr="00B66E0E">
        <w:tc>
          <w:tcPr>
            <w:tcW w:w="7086" w:type="dxa"/>
            <w:shd w:val="clear" w:color="auto" w:fill="auto"/>
          </w:tcPr>
          <w:p w14:paraId="179C4494"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F70ACF" w:rsidRPr="003241F7" w:rsidRDefault="00F70ACF" w:rsidP="00B66E0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F70ACF" w:rsidRPr="003241F7" w:rsidRDefault="00F70ACF" w:rsidP="00B66E0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F70ACF" w:rsidRPr="003241F7" w:rsidRDefault="00F70ACF" w:rsidP="00B66E0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F70ACF" w:rsidRPr="003241F7" w:rsidRDefault="00F70ACF" w:rsidP="00B66E0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EF7B45B" w14:textId="0426FB6E" w:rsidR="00F70ACF" w:rsidRPr="003241F7" w:rsidRDefault="00F70ACF" w:rsidP="00B66E0E">
            <w:pPr>
              <w:spacing w:after="120"/>
              <w:rPr>
                <w:rFonts w:ascii="Helvetica" w:hAnsi="Helvetica" w:cs="Helvetica"/>
                <w:sz w:val="18"/>
                <w:szCs w:val="18"/>
              </w:rPr>
            </w:pPr>
          </w:p>
        </w:tc>
      </w:tr>
      <w:tr w:rsidR="00F70ACF" w:rsidRPr="003241F7" w14:paraId="522067BA" w14:textId="77777777" w:rsidTr="00B66E0E">
        <w:tc>
          <w:tcPr>
            <w:tcW w:w="7086" w:type="dxa"/>
            <w:shd w:val="clear" w:color="auto" w:fill="auto"/>
          </w:tcPr>
          <w:p w14:paraId="54146A3C"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F70ACF" w:rsidRPr="003241F7" w:rsidRDefault="00F70ACF" w:rsidP="00B66E0E">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CADFF35" w14:textId="613E97F0" w:rsidR="00F70ACF" w:rsidRPr="003241F7" w:rsidRDefault="00F70ACF" w:rsidP="00B66E0E">
            <w:pPr>
              <w:spacing w:after="120"/>
              <w:rPr>
                <w:rFonts w:ascii="Helvetica" w:hAnsi="Helvetica" w:cs="Helvetica"/>
                <w:i/>
                <w:sz w:val="18"/>
                <w:szCs w:val="18"/>
              </w:rPr>
            </w:pPr>
          </w:p>
        </w:tc>
      </w:tr>
      <w:tr w:rsidR="00F70ACF" w:rsidRPr="003241F7" w14:paraId="2D26CEAE" w14:textId="77777777" w:rsidTr="00B66E0E">
        <w:tc>
          <w:tcPr>
            <w:tcW w:w="7086" w:type="dxa"/>
            <w:shd w:val="clear" w:color="auto" w:fill="auto"/>
          </w:tcPr>
          <w:p w14:paraId="52A5F04D"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F70ACF" w:rsidRPr="003241F7" w:rsidRDefault="00F70ACF" w:rsidP="00B66E0E">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29D00DB3" w14:textId="77777777" w:rsidR="00F70ACF" w:rsidRPr="003241F7" w:rsidRDefault="00F70ACF" w:rsidP="00B66E0E">
            <w:pPr>
              <w:spacing w:after="120"/>
              <w:rPr>
                <w:rFonts w:ascii="Helvetica" w:hAnsi="Helvetica" w:cs="Helvetica"/>
                <w:i/>
                <w:sz w:val="18"/>
                <w:szCs w:val="18"/>
              </w:rPr>
            </w:pPr>
          </w:p>
        </w:tc>
      </w:tr>
      <w:tr w:rsidR="00F70ACF" w:rsidRPr="003241F7" w14:paraId="303A6747" w14:textId="77777777" w:rsidTr="00B66E0E">
        <w:tc>
          <w:tcPr>
            <w:tcW w:w="7086" w:type="dxa"/>
            <w:shd w:val="clear" w:color="auto" w:fill="auto"/>
          </w:tcPr>
          <w:p w14:paraId="23FDCB3F"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9BD0DBA" w14:textId="39F8AC99" w:rsidR="00F70ACF" w:rsidRPr="003241F7" w:rsidRDefault="00F70ACF" w:rsidP="00B66E0E">
            <w:pPr>
              <w:spacing w:after="120"/>
              <w:rPr>
                <w:rFonts w:ascii="Helvetica" w:hAnsi="Helvetica" w:cs="Helvetica"/>
                <w:i/>
                <w:sz w:val="18"/>
                <w:szCs w:val="18"/>
              </w:rPr>
            </w:pPr>
            <w:r>
              <w:rPr>
                <w:rFonts w:ascii="Arial" w:hAnsi="Arial" w:cs="Arial"/>
                <w:sz w:val="18"/>
                <w:szCs w:val="18"/>
              </w:rPr>
              <w:t>Please see section 2.3.</w:t>
            </w:r>
          </w:p>
        </w:tc>
      </w:tr>
      <w:tr w:rsidR="00F70ACF" w:rsidRPr="003241F7" w14:paraId="455B2728" w14:textId="77777777" w:rsidTr="00B66E0E">
        <w:tc>
          <w:tcPr>
            <w:tcW w:w="7086" w:type="dxa"/>
            <w:shd w:val="clear" w:color="auto" w:fill="auto"/>
          </w:tcPr>
          <w:p w14:paraId="37751929"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F70ACF" w:rsidRPr="003241F7" w:rsidRDefault="00F70ACF"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64879CB6" w14:textId="36CD0D4D" w:rsidR="00F70ACF" w:rsidRPr="003241F7" w:rsidRDefault="00F70ACF" w:rsidP="00B66E0E">
            <w:pPr>
              <w:spacing w:after="120"/>
              <w:rPr>
                <w:rFonts w:ascii="Helvetica" w:hAnsi="Helvetica" w:cs="Helvetica"/>
                <w:i/>
                <w:sz w:val="18"/>
                <w:szCs w:val="18"/>
              </w:rPr>
            </w:pPr>
            <w:r>
              <w:rPr>
                <w:rFonts w:ascii="Arial" w:hAnsi="Arial" w:cs="Arial"/>
                <w:sz w:val="18"/>
                <w:szCs w:val="18"/>
              </w:rPr>
              <w:t>Please see section 2.4.</w:t>
            </w:r>
          </w:p>
        </w:tc>
      </w:tr>
      <w:tr w:rsidR="00F70ACF" w:rsidRPr="003241F7" w14:paraId="76DE910D" w14:textId="77777777" w:rsidTr="00B66E0E">
        <w:tc>
          <w:tcPr>
            <w:tcW w:w="7086" w:type="dxa"/>
            <w:shd w:val="clear" w:color="auto" w:fill="auto"/>
          </w:tcPr>
          <w:p w14:paraId="3FF2D3A8"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F5A9D56" w14:textId="77777777" w:rsidR="00F70ACF" w:rsidRDefault="00F70ACF" w:rsidP="00B66E0E">
            <w:pPr>
              <w:spacing w:after="120"/>
              <w:jc w:val="both"/>
              <w:rPr>
                <w:rFonts w:ascii="Arial" w:hAnsi="Arial" w:cs="Arial"/>
                <w:color w:val="000000"/>
                <w:sz w:val="18"/>
                <w:szCs w:val="18"/>
              </w:rPr>
            </w:pPr>
            <w:r>
              <w:rPr>
                <w:rFonts w:ascii="Arial" w:hAnsi="Arial" w:cs="Arial"/>
                <w:color w:val="000000"/>
                <w:sz w:val="18"/>
                <w:szCs w:val="18"/>
              </w:rPr>
              <w:t>Students are required to maintain satisfactory performance in several areas including, but not restricted to:</w:t>
            </w:r>
          </w:p>
          <w:p w14:paraId="4252CA47" w14:textId="77777777" w:rsidR="00F70ACF" w:rsidRDefault="00F70ACF" w:rsidP="00B66E0E">
            <w:pPr>
              <w:pStyle w:val="ListParagraph"/>
              <w:numPr>
                <w:ilvl w:val="0"/>
                <w:numId w:val="64"/>
              </w:numPr>
              <w:spacing w:after="120"/>
              <w:ind w:left="295" w:hanging="284"/>
              <w:jc w:val="both"/>
              <w:rPr>
                <w:rFonts w:ascii="Arial" w:hAnsi="Arial" w:cs="Arial"/>
                <w:color w:val="000000"/>
                <w:sz w:val="18"/>
                <w:szCs w:val="18"/>
              </w:rPr>
            </w:pPr>
            <w:r>
              <w:rPr>
                <w:rFonts w:ascii="Arial" w:hAnsi="Arial" w:cs="Arial"/>
                <w:color w:val="000000"/>
                <w:sz w:val="18"/>
                <w:szCs w:val="18"/>
              </w:rPr>
              <w:t xml:space="preserve">Laboratory </w:t>
            </w:r>
            <w:proofErr w:type="gramStart"/>
            <w:r>
              <w:rPr>
                <w:rFonts w:ascii="Arial" w:hAnsi="Arial" w:cs="Arial"/>
                <w:color w:val="000000"/>
                <w:sz w:val="18"/>
                <w:szCs w:val="18"/>
              </w:rPr>
              <w:t>research;</w:t>
            </w:r>
            <w:proofErr w:type="gramEnd"/>
          </w:p>
          <w:p w14:paraId="7D26DE0E" w14:textId="77777777" w:rsidR="00F70ACF" w:rsidRDefault="00F70ACF" w:rsidP="00B66E0E">
            <w:pPr>
              <w:pStyle w:val="ListParagraph"/>
              <w:numPr>
                <w:ilvl w:val="0"/>
                <w:numId w:val="64"/>
              </w:numPr>
              <w:spacing w:after="120"/>
              <w:ind w:left="295" w:hanging="284"/>
              <w:jc w:val="both"/>
              <w:rPr>
                <w:rFonts w:ascii="Arial" w:hAnsi="Arial" w:cs="Arial"/>
                <w:color w:val="000000"/>
                <w:sz w:val="18"/>
                <w:szCs w:val="18"/>
              </w:rPr>
            </w:pPr>
            <w:r>
              <w:rPr>
                <w:rFonts w:ascii="Arial" w:hAnsi="Arial" w:cs="Arial"/>
                <w:color w:val="000000"/>
                <w:sz w:val="18"/>
                <w:szCs w:val="18"/>
              </w:rPr>
              <w:t xml:space="preserve">Annual research presentations and progress </w:t>
            </w:r>
            <w:proofErr w:type="gramStart"/>
            <w:r>
              <w:rPr>
                <w:rFonts w:ascii="Arial" w:hAnsi="Arial" w:cs="Arial"/>
                <w:color w:val="000000"/>
                <w:sz w:val="18"/>
                <w:szCs w:val="18"/>
              </w:rPr>
              <w:t>reports;</w:t>
            </w:r>
            <w:proofErr w:type="gramEnd"/>
            <w:r>
              <w:rPr>
                <w:rFonts w:ascii="Arial" w:hAnsi="Arial" w:cs="Arial"/>
                <w:color w:val="000000"/>
                <w:sz w:val="18"/>
                <w:szCs w:val="18"/>
              </w:rPr>
              <w:t xml:space="preserve">  </w:t>
            </w:r>
          </w:p>
          <w:p w14:paraId="5721BE3D" w14:textId="77777777" w:rsidR="00F70ACF" w:rsidRDefault="00F70ACF" w:rsidP="00B66E0E">
            <w:pPr>
              <w:pStyle w:val="ListParagraph"/>
              <w:numPr>
                <w:ilvl w:val="0"/>
                <w:numId w:val="64"/>
              </w:numPr>
              <w:spacing w:after="120"/>
              <w:ind w:left="295" w:hanging="284"/>
              <w:jc w:val="both"/>
              <w:rPr>
                <w:rFonts w:ascii="Arial" w:hAnsi="Arial" w:cs="Arial"/>
                <w:color w:val="000000"/>
                <w:sz w:val="18"/>
                <w:szCs w:val="18"/>
              </w:rPr>
            </w:pPr>
            <w:r>
              <w:rPr>
                <w:rFonts w:ascii="Arial" w:hAnsi="Arial" w:cs="Arial"/>
                <w:color w:val="000000"/>
                <w:sz w:val="18"/>
                <w:szCs w:val="18"/>
              </w:rPr>
              <w:t xml:space="preserve">Participation in required academic activities such as weekly seminars and journal </w:t>
            </w:r>
            <w:proofErr w:type="gramStart"/>
            <w:r>
              <w:rPr>
                <w:rFonts w:ascii="Arial" w:hAnsi="Arial" w:cs="Arial"/>
                <w:color w:val="000000"/>
                <w:sz w:val="18"/>
                <w:szCs w:val="18"/>
              </w:rPr>
              <w:t>clubs;</w:t>
            </w:r>
            <w:proofErr w:type="gramEnd"/>
          </w:p>
          <w:p w14:paraId="448C0D71" w14:textId="77777777" w:rsidR="00F70ACF" w:rsidRDefault="00F70ACF" w:rsidP="00B66E0E">
            <w:pPr>
              <w:pStyle w:val="ListParagraph"/>
              <w:numPr>
                <w:ilvl w:val="0"/>
                <w:numId w:val="64"/>
              </w:numPr>
              <w:spacing w:after="120"/>
              <w:ind w:left="295" w:hanging="284"/>
              <w:jc w:val="both"/>
              <w:rPr>
                <w:rFonts w:ascii="Arial" w:hAnsi="Arial" w:cs="Arial"/>
                <w:color w:val="000000"/>
                <w:sz w:val="18"/>
                <w:szCs w:val="18"/>
              </w:rPr>
            </w:pPr>
            <w:r>
              <w:rPr>
                <w:rFonts w:ascii="Arial" w:hAnsi="Arial" w:cs="Arial"/>
                <w:color w:val="000000"/>
                <w:sz w:val="18"/>
                <w:szCs w:val="18"/>
              </w:rPr>
              <w:t xml:space="preserve">Development of a strong knowledge base in the specific research area by independent reading of current scientific </w:t>
            </w:r>
            <w:proofErr w:type="gramStart"/>
            <w:r>
              <w:rPr>
                <w:rFonts w:ascii="Arial" w:hAnsi="Arial" w:cs="Arial"/>
                <w:color w:val="000000"/>
                <w:sz w:val="18"/>
                <w:szCs w:val="18"/>
              </w:rPr>
              <w:t>literature;</w:t>
            </w:r>
            <w:proofErr w:type="gramEnd"/>
          </w:p>
          <w:p w14:paraId="4BEC7560" w14:textId="77777777" w:rsidR="00F70ACF" w:rsidRDefault="00F70ACF" w:rsidP="00B66E0E">
            <w:pPr>
              <w:pStyle w:val="ListParagraph"/>
              <w:numPr>
                <w:ilvl w:val="0"/>
                <w:numId w:val="64"/>
              </w:numPr>
              <w:ind w:left="293" w:hanging="284"/>
              <w:jc w:val="both"/>
              <w:rPr>
                <w:rFonts w:ascii="Arial" w:hAnsi="Arial" w:cs="Arial"/>
                <w:color w:val="000000"/>
                <w:sz w:val="18"/>
                <w:szCs w:val="18"/>
              </w:rPr>
            </w:pPr>
            <w:r>
              <w:rPr>
                <w:rFonts w:ascii="Arial" w:hAnsi="Arial" w:cs="Arial"/>
                <w:color w:val="000000"/>
                <w:sz w:val="18"/>
                <w:szCs w:val="18"/>
              </w:rPr>
              <w:t>Thesis writing.</w:t>
            </w:r>
          </w:p>
          <w:p w14:paraId="495FCF19" w14:textId="77777777" w:rsidR="00F70ACF" w:rsidRDefault="00F70ACF" w:rsidP="00B66E0E">
            <w:pPr>
              <w:jc w:val="both"/>
              <w:rPr>
                <w:rFonts w:ascii="Arial" w:hAnsi="Arial" w:cs="Arial"/>
                <w:color w:val="000000"/>
                <w:sz w:val="18"/>
                <w:szCs w:val="18"/>
              </w:rPr>
            </w:pPr>
          </w:p>
          <w:p w14:paraId="7B98C925" w14:textId="77777777" w:rsidR="00F70ACF" w:rsidRDefault="00F70ACF" w:rsidP="00B66E0E">
            <w:pPr>
              <w:jc w:val="both"/>
              <w:rPr>
                <w:rFonts w:ascii="Arial" w:hAnsi="Arial" w:cs="Arial"/>
                <w:sz w:val="18"/>
                <w:szCs w:val="18"/>
              </w:rPr>
            </w:pPr>
            <w:r>
              <w:rPr>
                <w:rFonts w:ascii="Arial" w:hAnsi="Arial" w:cs="Arial"/>
                <w:sz w:val="18"/>
                <w:szCs w:val="18"/>
              </w:rPr>
              <w:t xml:space="preserve">All students are also required to attend the weekly Immunology Research Seminar for the duration of their program (until the thesis is submitted).  Students must attend at least 80% of the seminars and journal club presentations unless they have the written consent of the Department Head.  Consent is only given under extraordinary circumstances.  Attendance is monitored through sign-up sheets, and the Department will give the student (and their advisor) a single warning if attendance is below 80% at the end of an academic year.  If this is repeated in a subsequent year, the student will be asked to withdraw from the program.      </w:t>
            </w:r>
          </w:p>
          <w:p w14:paraId="632BAC50" w14:textId="738423B4" w:rsidR="00F70ACF" w:rsidRPr="003241F7" w:rsidRDefault="00F70ACF" w:rsidP="00B66E0E">
            <w:pPr>
              <w:spacing w:after="120"/>
              <w:rPr>
                <w:rFonts w:ascii="Helvetica" w:hAnsi="Helvetica" w:cs="Helvetica"/>
                <w:i/>
                <w:sz w:val="18"/>
                <w:szCs w:val="18"/>
              </w:rPr>
            </w:pPr>
          </w:p>
        </w:tc>
      </w:tr>
      <w:tr w:rsidR="00F70ACF" w:rsidRPr="003241F7" w14:paraId="1FFFD66E" w14:textId="77777777" w:rsidTr="00B66E0E">
        <w:tc>
          <w:tcPr>
            <w:tcW w:w="7086" w:type="dxa"/>
            <w:shd w:val="clear" w:color="auto" w:fill="auto"/>
          </w:tcPr>
          <w:p w14:paraId="77D46A41"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F70ACF" w:rsidRPr="003241F7" w:rsidRDefault="00F70ACF" w:rsidP="00B66E0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F70ACF" w:rsidRPr="003241F7" w:rsidRDefault="00F70ACF" w:rsidP="00B66E0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F70ACF" w:rsidRPr="003241F7" w:rsidRDefault="00F70ACF" w:rsidP="00B66E0E">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F70ACF" w:rsidRPr="003241F7" w:rsidRDefault="00F70ACF" w:rsidP="00B66E0E">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F70ACF" w:rsidRPr="003241F7" w:rsidRDefault="00F70ACF" w:rsidP="00B66E0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F70ACF" w:rsidRPr="003241F7" w:rsidRDefault="00F70ACF" w:rsidP="00B66E0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62A6C75" w14:textId="2AE82676" w:rsidR="00F70ACF" w:rsidRPr="003241F7" w:rsidRDefault="00F70ACF" w:rsidP="00B66E0E">
            <w:pPr>
              <w:spacing w:after="120"/>
              <w:rPr>
                <w:rFonts w:ascii="Helvetica" w:hAnsi="Helvetica" w:cs="Helvetica"/>
                <w:sz w:val="18"/>
                <w:szCs w:val="18"/>
              </w:rPr>
            </w:pPr>
          </w:p>
        </w:tc>
      </w:tr>
      <w:tr w:rsidR="00F70ACF" w:rsidRPr="003241F7" w14:paraId="35E2ACBD" w14:textId="77777777" w:rsidTr="00B66E0E">
        <w:tc>
          <w:tcPr>
            <w:tcW w:w="7086" w:type="dxa"/>
            <w:shd w:val="clear" w:color="auto" w:fill="auto"/>
          </w:tcPr>
          <w:p w14:paraId="15ED43CA"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F699331" w14:textId="0F219339" w:rsidR="00F70ACF" w:rsidRDefault="00F70ACF" w:rsidP="00B66E0E">
            <w:pPr>
              <w:jc w:val="both"/>
              <w:rPr>
                <w:rFonts w:ascii="Arial" w:hAnsi="Arial"/>
                <w:sz w:val="18"/>
                <w:szCs w:val="18"/>
              </w:rPr>
            </w:pPr>
            <w:r>
              <w:rPr>
                <w:rFonts w:ascii="Arial" w:hAnsi="Arial"/>
                <w:sz w:val="18"/>
                <w:szCs w:val="18"/>
              </w:rPr>
              <w:t xml:space="preserve">The Ph.D. candidacy exam is </w:t>
            </w:r>
            <w:r w:rsidR="00C46D16">
              <w:rPr>
                <w:rFonts w:ascii="Arial" w:hAnsi="Arial"/>
                <w:sz w:val="18"/>
                <w:szCs w:val="18"/>
              </w:rPr>
              <w:t>usually</w:t>
            </w:r>
            <w:r>
              <w:rPr>
                <w:rFonts w:ascii="Arial" w:hAnsi="Arial"/>
                <w:sz w:val="18"/>
                <w:szCs w:val="18"/>
              </w:rPr>
              <w:t xml:space="preserve"> initiated within 3 years of beginning Ph.D. studies.  </w:t>
            </w:r>
          </w:p>
          <w:p w14:paraId="0040974C" w14:textId="77777777" w:rsidR="00F70ACF" w:rsidRDefault="00F70ACF" w:rsidP="00B66E0E">
            <w:pPr>
              <w:jc w:val="both"/>
              <w:rPr>
                <w:rFonts w:ascii="Arial" w:hAnsi="Arial" w:cs="Arial"/>
                <w:sz w:val="18"/>
                <w:szCs w:val="18"/>
              </w:rPr>
            </w:pPr>
            <w:r>
              <w:rPr>
                <w:rFonts w:ascii="Arial" w:hAnsi="Arial" w:cs="Arial"/>
                <w:sz w:val="18"/>
                <w:szCs w:val="18"/>
              </w:rPr>
              <w:t xml:space="preserve"> </w:t>
            </w:r>
          </w:p>
          <w:p w14:paraId="48F8DF94" w14:textId="77777777" w:rsidR="00F70ACF" w:rsidRDefault="00F70ACF" w:rsidP="00B66E0E">
            <w:pPr>
              <w:jc w:val="both"/>
              <w:rPr>
                <w:rFonts w:ascii="Arial" w:hAnsi="Arial"/>
                <w:sz w:val="18"/>
                <w:szCs w:val="18"/>
              </w:rPr>
            </w:pPr>
            <w:r>
              <w:rPr>
                <w:rFonts w:ascii="Arial" w:hAnsi="Arial"/>
                <w:sz w:val="18"/>
                <w:szCs w:val="18"/>
              </w:rPr>
              <w:t>The written component of the exam is in the form of a grant proposal to a major funding agency.  The subject of the proposal is to be chosen by the student from any area of Immunology; however, this area should not be closely related to the student's thesis work. The acceptability of the specific topic should be confirmed with the advisory committee, prior to the investment of substantial effort on the part of the candidate.</w:t>
            </w:r>
          </w:p>
          <w:p w14:paraId="0EA6079D" w14:textId="77777777" w:rsidR="00F70ACF" w:rsidRDefault="00F70ACF" w:rsidP="00B66E0E">
            <w:pPr>
              <w:jc w:val="both"/>
              <w:rPr>
                <w:rFonts w:ascii="Arial" w:hAnsi="Arial"/>
                <w:sz w:val="18"/>
                <w:szCs w:val="18"/>
              </w:rPr>
            </w:pPr>
          </w:p>
          <w:p w14:paraId="127EC18B" w14:textId="77777777" w:rsidR="00F70ACF" w:rsidRDefault="00F70ACF" w:rsidP="00B66E0E">
            <w:pPr>
              <w:jc w:val="both"/>
              <w:rPr>
                <w:rFonts w:ascii="Arial" w:hAnsi="Arial"/>
                <w:sz w:val="18"/>
                <w:szCs w:val="18"/>
              </w:rPr>
            </w:pPr>
            <w:r>
              <w:rPr>
                <w:rFonts w:ascii="Arial" w:hAnsi="Arial"/>
                <w:sz w:val="18"/>
                <w:szCs w:val="18"/>
              </w:rPr>
              <w:t>The introduction should be 15-20 pages (double spaced) in length. The candidate should critically review the current state of the literature with appropriate referencing of the literature in the topic area.  The grant proposal should consist of rationale (building on the introductory material), hypothesis, specific research objectives, experimental methodology and interpretation/ significance of the study.  Detailed guidelines are available on the Immunology website.</w:t>
            </w:r>
          </w:p>
          <w:p w14:paraId="23D3AB1E" w14:textId="77777777" w:rsidR="00F70ACF" w:rsidRDefault="00F70ACF" w:rsidP="00B66E0E">
            <w:pPr>
              <w:jc w:val="both"/>
              <w:rPr>
                <w:rFonts w:ascii="Arial" w:hAnsi="Arial"/>
                <w:sz w:val="18"/>
                <w:szCs w:val="18"/>
              </w:rPr>
            </w:pPr>
          </w:p>
          <w:p w14:paraId="0A586B87" w14:textId="700B3771"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18"/>
              </w:rPr>
            </w:pPr>
            <w:r>
              <w:rPr>
                <w:rFonts w:ascii="Arial" w:hAnsi="Arial"/>
                <w:sz w:val="18"/>
                <w:szCs w:val="18"/>
              </w:rPr>
              <w:t xml:space="preserve">The advisory committee </w:t>
            </w:r>
            <w:r w:rsidR="00C46D16">
              <w:rPr>
                <w:rFonts w:ascii="Arial" w:hAnsi="Arial"/>
                <w:sz w:val="18"/>
                <w:szCs w:val="18"/>
              </w:rPr>
              <w:t>usually</w:t>
            </w:r>
            <w:r>
              <w:rPr>
                <w:rFonts w:ascii="Arial" w:hAnsi="Arial"/>
                <w:sz w:val="18"/>
                <w:szCs w:val="18"/>
              </w:rPr>
              <w:t xml:space="preserve"> serves as the examining committee; however additional examiners may be added if the committee or Graduate Chair deem it necessary.  The candidate presents their grant proposal to the examining committee in a closed oral examination. The Graduate Chair or designate acts as Chair of the committee, ensuring that the process is followed and that both the candidate and examiners keep to time. The candidate presents a </w:t>
            </w:r>
            <w:proofErr w:type="gramStart"/>
            <w:r>
              <w:rPr>
                <w:rFonts w:ascii="Arial" w:hAnsi="Arial"/>
                <w:sz w:val="18"/>
                <w:szCs w:val="18"/>
              </w:rPr>
              <w:t>30 minute</w:t>
            </w:r>
            <w:proofErr w:type="gramEnd"/>
            <w:r>
              <w:rPr>
                <w:rFonts w:ascii="Arial" w:hAnsi="Arial"/>
                <w:sz w:val="18"/>
                <w:szCs w:val="18"/>
              </w:rPr>
              <w:t xml:space="preserve"> (maximum) overview of the rationale, goals, specific objectives, strategy and significance of their grant.  The supervisor as well as each examiner questions the candidate for approximately 20 minutes each. The entire examination period should not exceed 90 minutes. </w:t>
            </w:r>
          </w:p>
          <w:p w14:paraId="7D21D469" w14:textId="77777777" w:rsidR="00F70ACF" w:rsidRDefault="00F70ACF" w:rsidP="00B66E0E">
            <w:pPr>
              <w:jc w:val="both"/>
              <w:rPr>
                <w:rFonts w:ascii="Arial" w:hAnsi="Arial"/>
                <w:sz w:val="18"/>
                <w:szCs w:val="18"/>
              </w:rPr>
            </w:pPr>
          </w:p>
          <w:p w14:paraId="15DEAD18" w14:textId="77777777" w:rsidR="00F70ACF" w:rsidRDefault="00F70ACF" w:rsidP="00B66E0E">
            <w:pPr>
              <w:pStyle w:val="BodyT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18"/>
                <w:szCs w:val="18"/>
              </w:rPr>
            </w:pPr>
            <w:r>
              <w:rPr>
                <w:sz w:val="18"/>
                <w:szCs w:val="18"/>
              </w:rPr>
              <w:t>The outcome of each candidacy examination will be communicated to the Graduate Chair and Department Head via a copy of the required form, "Report on Ph.D. candidacy examination".</w:t>
            </w:r>
          </w:p>
          <w:p w14:paraId="1AA32965" w14:textId="77777777" w:rsidR="00F70ACF" w:rsidRDefault="00F70ACF" w:rsidP="00B66E0E">
            <w:pPr>
              <w:pStyle w:val="BodyT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18"/>
                <w:szCs w:val="18"/>
              </w:rPr>
            </w:pPr>
          </w:p>
          <w:p w14:paraId="0077B999" w14:textId="77777777" w:rsidR="00F70ACF" w:rsidRDefault="00F70ACF" w:rsidP="00B66E0E">
            <w:pPr>
              <w:pStyle w:val="BodyT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sz w:val="18"/>
                <w:szCs w:val="18"/>
              </w:rPr>
            </w:pPr>
            <w:r>
              <w:rPr>
                <w:sz w:val="18"/>
                <w:szCs w:val="18"/>
              </w:rPr>
              <w:t>The content of the grant proposal is the student's sole intellectual property.</w:t>
            </w:r>
          </w:p>
          <w:p w14:paraId="41D7A8E1" w14:textId="788C35FC" w:rsidR="00F70ACF" w:rsidRPr="003241F7" w:rsidRDefault="00F70ACF" w:rsidP="00B66E0E">
            <w:pPr>
              <w:spacing w:after="120"/>
              <w:rPr>
                <w:rFonts w:ascii="Helvetica" w:hAnsi="Helvetica" w:cs="Helvetica"/>
                <w:i/>
                <w:sz w:val="18"/>
                <w:szCs w:val="18"/>
              </w:rPr>
            </w:pPr>
          </w:p>
        </w:tc>
      </w:tr>
      <w:tr w:rsidR="00F70ACF" w:rsidRPr="003241F7" w14:paraId="7EFC72DB" w14:textId="77777777" w:rsidTr="00B66E0E">
        <w:tc>
          <w:tcPr>
            <w:tcW w:w="7086" w:type="dxa"/>
            <w:shd w:val="clear" w:color="auto" w:fill="auto"/>
          </w:tcPr>
          <w:p w14:paraId="6A8C4392"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F70ACF" w:rsidRPr="003241F7" w:rsidRDefault="00F70ACF" w:rsidP="00B66E0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F70ACF" w:rsidRPr="003241F7" w:rsidRDefault="00F70ACF"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C17D503" w14:textId="301BAE76" w:rsidR="00F70ACF" w:rsidRDefault="00F70ACF" w:rsidP="00B66E0E">
            <w:pPr>
              <w:rPr>
                <w:rFonts w:ascii="Arial" w:hAnsi="Arial" w:cs="Arial"/>
                <w:sz w:val="18"/>
                <w:szCs w:val="18"/>
              </w:rPr>
            </w:pPr>
            <w:r>
              <w:rPr>
                <w:rFonts w:ascii="Arial" w:hAnsi="Arial"/>
                <w:sz w:val="18"/>
                <w:szCs w:val="18"/>
              </w:rPr>
              <w:t xml:space="preserve">The thesis proposal is </w:t>
            </w:r>
            <w:r w:rsidR="00C46D16">
              <w:rPr>
                <w:rFonts w:ascii="Arial" w:hAnsi="Arial"/>
                <w:sz w:val="18"/>
                <w:szCs w:val="18"/>
              </w:rPr>
              <w:t>usually</w:t>
            </w:r>
            <w:r>
              <w:rPr>
                <w:rFonts w:ascii="Arial" w:hAnsi="Arial"/>
                <w:sz w:val="18"/>
                <w:szCs w:val="18"/>
              </w:rPr>
              <w:t xml:space="preserve"> initiated within 18 months of beginning graduate studies in the </w:t>
            </w:r>
            <w:proofErr w:type="gramStart"/>
            <w:r>
              <w:rPr>
                <w:rFonts w:ascii="Arial" w:hAnsi="Arial"/>
                <w:sz w:val="18"/>
                <w:szCs w:val="18"/>
              </w:rPr>
              <w:t>Department, and</w:t>
            </w:r>
            <w:proofErr w:type="gramEnd"/>
            <w:r>
              <w:rPr>
                <w:rFonts w:ascii="Arial" w:hAnsi="Arial"/>
                <w:sz w:val="18"/>
                <w:szCs w:val="18"/>
              </w:rPr>
              <w:t xml:space="preserve"> must be completed within two years of starting the program.  The exam consists of writing a </w:t>
            </w:r>
            <w:r>
              <w:rPr>
                <w:rFonts w:ascii="Arial" w:hAnsi="Arial" w:cs="Arial"/>
                <w:sz w:val="18"/>
                <w:szCs w:val="18"/>
              </w:rPr>
              <w:t xml:space="preserve">comprehensive research report detailing the research accomplished to date and the proposed Ph.D. thesis research project, followed by an oral presentation to </w:t>
            </w:r>
            <w:proofErr w:type="gramStart"/>
            <w:r>
              <w:rPr>
                <w:rFonts w:ascii="Arial" w:hAnsi="Arial" w:cs="Arial"/>
                <w:sz w:val="18"/>
                <w:szCs w:val="18"/>
              </w:rPr>
              <w:t>explain</w:t>
            </w:r>
            <w:proofErr w:type="gramEnd"/>
            <w:r>
              <w:rPr>
                <w:rFonts w:ascii="Arial" w:hAnsi="Arial" w:cs="Arial"/>
                <w:sz w:val="18"/>
                <w:szCs w:val="18"/>
              </w:rPr>
              <w:t xml:space="preserve"> and defend the research proposal. Details of the proposal format can be found on the Departmental website. The total length of the proposal should be 20-25 pages (double spaced), not including figures and references.  It typically requires no more than one month to prepare. </w:t>
            </w:r>
          </w:p>
          <w:p w14:paraId="095390F0"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sz w:val="18"/>
                <w:szCs w:val="18"/>
              </w:rPr>
            </w:pPr>
          </w:p>
          <w:p w14:paraId="65EBF2AE"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sz w:val="18"/>
                <w:szCs w:val="18"/>
              </w:rPr>
            </w:pPr>
            <w:r>
              <w:rPr>
                <w:rFonts w:ascii="Arial" w:hAnsi="Arial" w:cs="Arial"/>
                <w:sz w:val="18"/>
                <w:szCs w:val="18"/>
              </w:rPr>
              <w:t xml:space="preserve">The completed proposal should be provided to the committee members one month in advance of the presentation date. </w:t>
            </w:r>
          </w:p>
          <w:p w14:paraId="27C9FB34"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sz w:val="18"/>
                <w:szCs w:val="18"/>
              </w:rPr>
            </w:pPr>
          </w:p>
          <w:p w14:paraId="0AB6D0F6" w14:textId="77777777" w:rsidR="00F70ACF" w:rsidRDefault="00F70ACF" w:rsidP="00B66E0E">
            <w:pPr>
              <w:rPr>
                <w:rFonts w:ascii="Arial" w:hAnsi="Arial" w:cs="Arial"/>
                <w:sz w:val="18"/>
                <w:szCs w:val="18"/>
              </w:rPr>
            </w:pPr>
            <w:r>
              <w:rPr>
                <w:rFonts w:ascii="Arial" w:hAnsi="Arial" w:cs="Arial"/>
                <w:sz w:val="18"/>
                <w:szCs w:val="18"/>
              </w:rPr>
              <w:t>The report and oral presentation will be evaluated by the examination committee that consists of a minimum of 4 faculty members (including the advisor and the advisory committee members).  The examining committee is chaired by the Graduate Program Chair or designate.</w:t>
            </w:r>
          </w:p>
          <w:p w14:paraId="227B2365"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sz w:val="18"/>
                <w:szCs w:val="18"/>
              </w:rPr>
            </w:pPr>
          </w:p>
          <w:p w14:paraId="69098BBE" w14:textId="77777777" w:rsidR="00F70ACF" w:rsidRDefault="00F70ACF" w:rsidP="00B6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sz w:val="18"/>
                <w:szCs w:val="18"/>
              </w:rPr>
            </w:pPr>
            <w:r>
              <w:rPr>
                <w:rFonts w:ascii="Arial" w:hAnsi="Arial" w:cs="Arial"/>
                <w:sz w:val="18"/>
                <w:szCs w:val="18"/>
              </w:rPr>
              <w:t xml:space="preserve">In a closed committee meeting, the candidate presents a </w:t>
            </w:r>
            <w:proofErr w:type="gramStart"/>
            <w:r>
              <w:rPr>
                <w:rFonts w:ascii="Arial" w:hAnsi="Arial" w:cs="Arial"/>
                <w:sz w:val="18"/>
                <w:szCs w:val="18"/>
              </w:rPr>
              <w:t>30 minute</w:t>
            </w:r>
            <w:proofErr w:type="gramEnd"/>
            <w:r>
              <w:rPr>
                <w:rFonts w:ascii="Arial" w:hAnsi="Arial" w:cs="Arial"/>
                <w:sz w:val="18"/>
                <w:szCs w:val="18"/>
              </w:rPr>
              <w:t xml:space="preserve"> (maximum) overview of the rationale, goals, preliminary data, specific objectives, experimental strategy and significance of their thesis proposal. Each examiner questions the candidate for a maximum of 20 minutes and the entire examination period should not exceed 90 minutes.  The candidate will have an opportunity to rebut criticism and reinforce his/her rationale for the proposal during questioning. </w:t>
            </w:r>
          </w:p>
          <w:p w14:paraId="239E6F15" w14:textId="77777777" w:rsidR="00F70ACF" w:rsidRPr="003241F7" w:rsidRDefault="00F70ACF" w:rsidP="00B66E0E">
            <w:pPr>
              <w:spacing w:after="120"/>
              <w:rPr>
                <w:rFonts w:ascii="Helvetica" w:hAnsi="Helvetica" w:cs="Helvetica"/>
                <w:sz w:val="18"/>
                <w:szCs w:val="18"/>
              </w:rPr>
            </w:pPr>
          </w:p>
        </w:tc>
      </w:tr>
      <w:tr w:rsidR="00F70ACF" w:rsidRPr="003241F7" w14:paraId="7154C161" w14:textId="77777777" w:rsidTr="00B66E0E">
        <w:tc>
          <w:tcPr>
            <w:tcW w:w="7086" w:type="dxa"/>
            <w:shd w:val="clear" w:color="auto" w:fill="auto"/>
          </w:tcPr>
          <w:p w14:paraId="3FBA6782"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F70ACF"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E42DEC0" w14:textId="77777777" w:rsidR="00F70ACF" w:rsidRDefault="00F70ACF" w:rsidP="00B66E0E">
            <w:pPr>
              <w:jc w:val="both"/>
              <w:rPr>
                <w:rFonts w:ascii="Arial" w:hAnsi="Arial" w:cs="Arial"/>
                <w:sz w:val="18"/>
                <w:szCs w:val="18"/>
              </w:rPr>
            </w:pPr>
            <w:r>
              <w:rPr>
                <w:rFonts w:ascii="Arial" w:hAnsi="Arial" w:cs="Arial"/>
                <w:sz w:val="18"/>
                <w:szCs w:val="18"/>
              </w:rPr>
              <w:lastRenderedPageBreak/>
              <w:t>Guidelines for Ph.D. thesis style are available in the Immunology office.</w:t>
            </w:r>
          </w:p>
          <w:p w14:paraId="566846B6" w14:textId="77777777" w:rsidR="00F70ACF" w:rsidRDefault="00F70ACF" w:rsidP="00B66E0E">
            <w:pPr>
              <w:jc w:val="both"/>
              <w:rPr>
                <w:rFonts w:ascii="Arial" w:hAnsi="Arial" w:cs="Arial"/>
                <w:sz w:val="18"/>
                <w:szCs w:val="18"/>
              </w:rPr>
            </w:pPr>
          </w:p>
          <w:p w14:paraId="0B0D51B9" w14:textId="796DA196" w:rsidR="00F70ACF" w:rsidRPr="003241F7" w:rsidRDefault="00F70ACF" w:rsidP="00B66E0E">
            <w:pPr>
              <w:spacing w:after="120"/>
              <w:rPr>
                <w:rFonts w:ascii="Helvetica" w:hAnsi="Helvetica" w:cs="Helvetica"/>
                <w:sz w:val="18"/>
                <w:szCs w:val="18"/>
              </w:rPr>
            </w:pPr>
            <w:r>
              <w:rPr>
                <w:rFonts w:ascii="Arial" w:hAnsi="Arial" w:cs="Arial"/>
                <w:sz w:val="18"/>
                <w:szCs w:val="18"/>
              </w:rPr>
              <w:t>While it is recognized that the Ph.D. thesis work will in most cases encompass several distinct published or publishable bodies of work, it should integrate the research work into one coherent document insofar as possible.  Use of chapters containing individual published bodies of works is acceptable, but effort should be made to produce consistency in the document format and to draw linkages and illustrate common themes arising from the thesis work.</w:t>
            </w:r>
          </w:p>
        </w:tc>
      </w:tr>
      <w:tr w:rsidR="00F70ACF" w:rsidRPr="003241F7" w14:paraId="7EA3674E" w14:textId="77777777" w:rsidTr="00B66E0E">
        <w:tc>
          <w:tcPr>
            <w:tcW w:w="7086" w:type="dxa"/>
            <w:shd w:val="clear" w:color="auto" w:fill="auto"/>
          </w:tcPr>
          <w:p w14:paraId="4FBFE9B4" w14:textId="77777777" w:rsidR="00F70ACF" w:rsidRPr="003241F7" w:rsidRDefault="00F70ACF" w:rsidP="00B66E0E">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F70ACF" w:rsidRPr="003241F7" w:rsidRDefault="00F70ACF" w:rsidP="00B66E0E">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F70ACF" w:rsidRPr="003241F7" w:rsidRDefault="00F70ACF" w:rsidP="00B66E0E">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D3EFC4B" w14:textId="7DDCDFCA" w:rsidR="00F70ACF" w:rsidRPr="003241F7" w:rsidRDefault="00F70ACF" w:rsidP="00B66E0E">
            <w:pPr>
              <w:spacing w:after="120"/>
              <w:rPr>
                <w:rFonts w:ascii="Helvetica" w:hAnsi="Helvetica" w:cs="Helvetica"/>
                <w:i/>
                <w:sz w:val="18"/>
                <w:szCs w:val="18"/>
              </w:rPr>
            </w:pPr>
          </w:p>
        </w:tc>
      </w:tr>
      <w:tr w:rsidR="00F70ACF" w:rsidRPr="003241F7" w14:paraId="66FFBCBC" w14:textId="77777777" w:rsidTr="00B66E0E">
        <w:tc>
          <w:tcPr>
            <w:tcW w:w="7086" w:type="dxa"/>
            <w:shd w:val="clear" w:color="auto" w:fill="auto"/>
          </w:tcPr>
          <w:p w14:paraId="7938C767"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F70ACF" w:rsidRPr="003241F7" w:rsidRDefault="00F70ACF" w:rsidP="00B66E0E">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51724C76" w14:textId="576CD21E" w:rsidR="00F70ACF" w:rsidRPr="003241F7" w:rsidRDefault="00F70ACF" w:rsidP="00B66E0E">
            <w:pPr>
              <w:spacing w:after="120"/>
              <w:rPr>
                <w:rFonts w:ascii="Helvetica" w:hAnsi="Helvetica" w:cs="Helvetica"/>
                <w:i/>
                <w:sz w:val="18"/>
                <w:szCs w:val="18"/>
              </w:rPr>
            </w:pPr>
          </w:p>
        </w:tc>
      </w:tr>
      <w:tr w:rsidR="00F70ACF" w:rsidRPr="003241F7" w14:paraId="5D3329E2" w14:textId="77777777" w:rsidTr="00B66E0E">
        <w:tc>
          <w:tcPr>
            <w:tcW w:w="7086" w:type="dxa"/>
            <w:shd w:val="clear" w:color="auto" w:fill="auto"/>
          </w:tcPr>
          <w:p w14:paraId="205024CA" w14:textId="77777777" w:rsidR="00F70ACF" w:rsidRPr="003241F7" w:rsidRDefault="00F70ACF"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F70ACF" w:rsidRPr="003241F7" w:rsidRDefault="00F70ACF" w:rsidP="00B66E0E">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F70ACF" w:rsidRPr="003241F7" w:rsidRDefault="00F70ACF" w:rsidP="00B66E0E">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F70ACF" w:rsidRPr="003241F7" w:rsidRDefault="00F70ACF" w:rsidP="00B66E0E">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F70ACF" w:rsidRPr="003241F7" w:rsidRDefault="00F70ACF" w:rsidP="00B66E0E">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F70ACF" w:rsidRPr="003241F7" w:rsidRDefault="00F70ACF" w:rsidP="00B66E0E">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F70ACF" w:rsidRPr="003241F7" w:rsidRDefault="00F70ACF" w:rsidP="00B66E0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w:t>
            </w:r>
            <w:r w:rsidRPr="003241F7">
              <w:rPr>
                <w:rFonts w:ascii="Helvetica" w:hAnsi="Helvetica" w:cs="Helvetica"/>
                <w:color w:val="222222"/>
                <w:sz w:val="18"/>
                <w:szCs w:val="18"/>
              </w:rPr>
              <w:lastRenderedPageBreak/>
              <w:t xml:space="preserve">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F70ACF" w:rsidRPr="003241F7" w:rsidRDefault="00F70ACF" w:rsidP="00B66E0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F70ACF" w:rsidRPr="003241F7" w:rsidRDefault="00F70ACF" w:rsidP="00B66E0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F70ACF" w:rsidRPr="003241F7" w:rsidRDefault="00F70ACF" w:rsidP="00B66E0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F70ACF" w:rsidRPr="003241F7" w:rsidRDefault="00F70ACF" w:rsidP="00B66E0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F70ACF" w:rsidRPr="003241F7" w:rsidRDefault="00F70ACF" w:rsidP="00B66E0E">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F70ACF" w:rsidRPr="003241F7" w:rsidRDefault="00F70ACF" w:rsidP="00B66E0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F70ACF" w:rsidRPr="003241F7" w:rsidRDefault="00F70ACF" w:rsidP="00B66E0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F70ACF" w:rsidRPr="003241F7" w:rsidRDefault="00F70ACF" w:rsidP="00B66E0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F70ACF" w:rsidRPr="003241F7" w:rsidRDefault="00F70ACF" w:rsidP="00B66E0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F70ACF" w:rsidRPr="003241F7" w:rsidRDefault="00F70ACF" w:rsidP="00B66E0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F70ACF" w:rsidRPr="003241F7" w:rsidRDefault="00F70ACF" w:rsidP="00B66E0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07FB11E7" w14:textId="361222BA" w:rsidR="00F70ACF" w:rsidRPr="003241F7" w:rsidRDefault="00F70ACF" w:rsidP="00B66E0E">
            <w:pPr>
              <w:spacing w:after="120"/>
              <w:rPr>
                <w:rFonts w:ascii="Helvetica" w:hAnsi="Helvetica" w:cs="Helvetica"/>
                <w:sz w:val="18"/>
                <w:szCs w:val="18"/>
              </w:rPr>
            </w:pPr>
          </w:p>
        </w:tc>
      </w:tr>
      <w:tr w:rsidR="00F70ACF" w:rsidRPr="003241F7" w14:paraId="621856CD" w14:textId="77777777" w:rsidTr="00B66E0E">
        <w:tc>
          <w:tcPr>
            <w:tcW w:w="7086" w:type="dxa"/>
            <w:shd w:val="clear" w:color="auto" w:fill="auto"/>
          </w:tcPr>
          <w:p w14:paraId="069BCA68"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F70ACF" w:rsidRPr="003241F7" w:rsidRDefault="00F70ACF"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EA9A9C1" w14:textId="77777777" w:rsidR="00F70ACF" w:rsidRPr="003241F7" w:rsidRDefault="00F70ACF" w:rsidP="00B66E0E">
            <w:pPr>
              <w:spacing w:after="120"/>
              <w:rPr>
                <w:rFonts w:ascii="Helvetica" w:hAnsi="Helvetica" w:cs="Helvetica"/>
                <w:sz w:val="18"/>
                <w:szCs w:val="18"/>
              </w:rPr>
            </w:pPr>
          </w:p>
        </w:tc>
      </w:tr>
      <w:tr w:rsidR="00F70ACF" w:rsidRPr="003241F7" w14:paraId="0AAB374B" w14:textId="77777777" w:rsidTr="00B66E0E">
        <w:tc>
          <w:tcPr>
            <w:tcW w:w="7086" w:type="dxa"/>
            <w:shd w:val="clear" w:color="auto" w:fill="auto"/>
          </w:tcPr>
          <w:p w14:paraId="11DCE010" w14:textId="44281754"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the thesis has been submitted to the Faculty of Graduate Studies, neither the candidate nor the advisor/co-advisor shall have any communication with the examining committee regarding the thesis.  However, should the need arise, the </w:t>
            </w:r>
            <w:r w:rsidRPr="003241F7">
              <w:rPr>
                <w:rFonts w:ascii="Helvetica" w:hAnsi="Helvetica" w:cs="Helvetica"/>
                <w:color w:val="222222"/>
                <w:sz w:val="18"/>
                <w:szCs w:val="18"/>
              </w:rPr>
              <w:lastRenderedPageBreak/>
              <w:t>examiners may contact the Dean of the Faculty of Graduate Studies to discuss any issues related to the thesis.</w:t>
            </w:r>
          </w:p>
        </w:tc>
        <w:tc>
          <w:tcPr>
            <w:tcW w:w="4254" w:type="dxa"/>
          </w:tcPr>
          <w:p w14:paraId="47465372" w14:textId="77777777" w:rsidR="00F70ACF" w:rsidRPr="003241F7" w:rsidRDefault="00F70ACF" w:rsidP="00B66E0E">
            <w:pPr>
              <w:spacing w:after="120"/>
              <w:rPr>
                <w:rFonts w:ascii="Helvetica" w:hAnsi="Helvetica" w:cs="Helvetica"/>
                <w:sz w:val="18"/>
                <w:szCs w:val="18"/>
              </w:rPr>
            </w:pPr>
          </w:p>
        </w:tc>
      </w:tr>
      <w:tr w:rsidR="00F70ACF" w:rsidRPr="003241F7" w14:paraId="2F4E70DB" w14:textId="77777777" w:rsidTr="00B66E0E">
        <w:tc>
          <w:tcPr>
            <w:tcW w:w="7086" w:type="dxa"/>
            <w:shd w:val="clear" w:color="auto" w:fill="auto"/>
          </w:tcPr>
          <w:p w14:paraId="5C9AE3F8" w14:textId="77777777" w:rsidR="00F70ACF" w:rsidRPr="003241F7" w:rsidRDefault="00F70ACF"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F70ACF" w:rsidRPr="003241F7" w:rsidRDefault="00F70ACF" w:rsidP="00B66E0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F70ACF" w:rsidRPr="003241F7" w:rsidRDefault="00F70ACF" w:rsidP="00B66E0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F70ACF" w:rsidRPr="003241F7" w:rsidRDefault="00F70ACF" w:rsidP="00B66E0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F70ACF" w:rsidRPr="003241F7" w:rsidRDefault="00F70ACF" w:rsidP="00B66E0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F70ACF" w:rsidRPr="003241F7" w:rsidRDefault="00F70ACF" w:rsidP="00B66E0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F70ACF" w:rsidRPr="003241F7" w:rsidRDefault="00F70ACF" w:rsidP="00B66E0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F70ACF" w:rsidRPr="003241F7" w:rsidRDefault="00F70ACF" w:rsidP="00B66E0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2620AA5" w14:textId="77777777" w:rsidR="00F70ACF" w:rsidRPr="003241F7" w:rsidRDefault="00F70ACF" w:rsidP="00B66E0E">
            <w:pPr>
              <w:spacing w:after="120"/>
              <w:rPr>
                <w:rFonts w:ascii="Helvetica" w:hAnsi="Helvetica" w:cs="Helvetica"/>
                <w:sz w:val="18"/>
                <w:szCs w:val="18"/>
              </w:rPr>
            </w:pPr>
          </w:p>
        </w:tc>
      </w:tr>
      <w:tr w:rsidR="00F70ACF" w:rsidRPr="003241F7" w14:paraId="75CEFC37" w14:textId="77777777" w:rsidTr="00B66E0E">
        <w:tc>
          <w:tcPr>
            <w:tcW w:w="7086" w:type="dxa"/>
            <w:shd w:val="clear" w:color="auto" w:fill="auto"/>
          </w:tcPr>
          <w:p w14:paraId="0954940D" w14:textId="778FFBF1"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F70ACF" w:rsidRPr="003241F7" w:rsidRDefault="00F70ACF" w:rsidP="00B66E0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F70ACF" w:rsidRPr="003241F7" w:rsidRDefault="00F70ACF" w:rsidP="00B66E0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F70ACF" w:rsidRPr="003241F7" w:rsidRDefault="00F70ACF" w:rsidP="00B66E0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examiners (including the knowledge expert, if applicable) will be asked to place the thesis into one of the following categories:</w:t>
            </w:r>
          </w:p>
          <w:p w14:paraId="5D9FAE5F" w14:textId="77777777" w:rsidR="00F70ACF" w:rsidRPr="003241F7" w:rsidRDefault="00F70ACF" w:rsidP="00B66E0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F70ACF" w:rsidRPr="003241F7" w:rsidRDefault="00F70ACF" w:rsidP="00B66E0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F70ACF" w:rsidRPr="003241F7" w:rsidRDefault="00F70ACF" w:rsidP="00B66E0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F70ACF" w:rsidRPr="003241F7" w:rsidRDefault="00F70ACF" w:rsidP="00B66E0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F70ACF" w:rsidRPr="003241F7" w:rsidRDefault="00F70ACF" w:rsidP="00B66E0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F70ACF" w:rsidRPr="003241F7" w:rsidRDefault="00F70ACF" w:rsidP="00B66E0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w:t>
            </w:r>
            <w:r w:rsidRPr="003241F7">
              <w:rPr>
                <w:rFonts w:ascii="Helvetica" w:hAnsi="Helvetica" w:cs="Helvetica"/>
                <w:color w:val="222222"/>
                <w:sz w:val="18"/>
                <w:szCs w:val="18"/>
              </w:rPr>
              <w:lastRenderedPageBreak/>
              <w:t>summary of the changes made to improve the thesis. The thesis will be eligible for re-examination only after approval this is received by Faculty of Graduate Studies.</w:t>
            </w:r>
          </w:p>
          <w:p w14:paraId="201E9FBA" w14:textId="58FAC3E6"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E6734B6" w14:textId="77777777" w:rsidR="00F70ACF" w:rsidRPr="003241F7" w:rsidRDefault="00F70ACF" w:rsidP="00B66E0E">
            <w:pPr>
              <w:spacing w:after="120"/>
              <w:rPr>
                <w:rFonts w:ascii="Helvetica" w:hAnsi="Helvetica" w:cs="Helvetica"/>
                <w:i/>
                <w:sz w:val="18"/>
                <w:szCs w:val="18"/>
              </w:rPr>
            </w:pPr>
          </w:p>
        </w:tc>
      </w:tr>
      <w:tr w:rsidR="00F70ACF" w:rsidRPr="003241F7" w14:paraId="03BFF2D9" w14:textId="77777777" w:rsidTr="00B66E0E">
        <w:tc>
          <w:tcPr>
            <w:tcW w:w="7086" w:type="dxa"/>
            <w:shd w:val="clear" w:color="auto" w:fill="auto"/>
          </w:tcPr>
          <w:p w14:paraId="2AE97E42"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F70ACF" w:rsidRPr="003241F7" w:rsidRDefault="00F70ACF" w:rsidP="00B66E0E">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F70ACF" w:rsidRPr="003241F7" w:rsidRDefault="00F70ACF" w:rsidP="00B66E0E">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F70ACF" w:rsidRPr="003241F7" w:rsidRDefault="00F70ACF" w:rsidP="00B66E0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F70ACF" w:rsidRPr="003241F7" w:rsidRDefault="00F70ACF" w:rsidP="00B66E0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F70ACF" w:rsidRPr="003241F7" w:rsidRDefault="00F70ACF" w:rsidP="00B66E0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F70ACF" w:rsidRPr="003241F7" w:rsidRDefault="00F70ACF" w:rsidP="00B66E0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F70ACF" w:rsidRPr="003241F7" w:rsidRDefault="00F70ACF" w:rsidP="00B66E0E">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F70ACF" w:rsidRPr="003241F7" w:rsidRDefault="00F70ACF" w:rsidP="00B66E0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F70ACF" w:rsidRPr="003241F7" w:rsidRDefault="00F70ACF" w:rsidP="00B66E0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F70ACF" w:rsidRPr="003241F7" w:rsidRDefault="00F70ACF" w:rsidP="00B66E0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F70ACF" w:rsidRPr="003241F7" w:rsidRDefault="00F70ACF" w:rsidP="00B66E0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w:t>
            </w:r>
            <w:r w:rsidRPr="003241F7">
              <w:rPr>
                <w:rFonts w:ascii="Helvetica" w:hAnsi="Helvetica" w:cs="Helvetica"/>
                <w:color w:val="222222"/>
                <w:sz w:val="18"/>
                <w:szCs w:val="18"/>
              </w:rPr>
              <w:lastRenderedPageBreak/>
              <w:t>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F70ACF" w:rsidRPr="003241F7" w:rsidRDefault="00F70ACF" w:rsidP="00B66E0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F70ACF" w:rsidRPr="003241F7" w:rsidRDefault="00F70ACF" w:rsidP="00B66E0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F70ACF" w:rsidRPr="003241F7" w:rsidRDefault="00F70ACF" w:rsidP="00B66E0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BE70771" w14:textId="77777777" w:rsidR="00F70ACF" w:rsidRPr="003241F7" w:rsidRDefault="00F70ACF" w:rsidP="00B66E0E">
            <w:pPr>
              <w:spacing w:after="120"/>
              <w:rPr>
                <w:rFonts w:ascii="Helvetica" w:hAnsi="Helvetica" w:cs="Helvetica"/>
                <w:sz w:val="18"/>
                <w:szCs w:val="18"/>
              </w:rPr>
            </w:pPr>
          </w:p>
        </w:tc>
      </w:tr>
      <w:tr w:rsidR="00F70ACF" w:rsidRPr="003241F7" w14:paraId="4606527D" w14:textId="77777777" w:rsidTr="00B66E0E">
        <w:tc>
          <w:tcPr>
            <w:tcW w:w="7086" w:type="dxa"/>
            <w:shd w:val="clear" w:color="auto" w:fill="auto"/>
          </w:tcPr>
          <w:p w14:paraId="0C2EC3B2"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C5B0766" w14:textId="77777777" w:rsidR="00F70ACF" w:rsidRPr="003241F7" w:rsidRDefault="00F70ACF" w:rsidP="00B66E0E">
            <w:pPr>
              <w:spacing w:after="120"/>
              <w:rPr>
                <w:rFonts w:ascii="Helvetica" w:hAnsi="Helvetica" w:cs="Helvetica"/>
                <w:sz w:val="18"/>
                <w:szCs w:val="18"/>
              </w:rPr>
            </w:pPr>
          </w:p>
        </w:tc>
      </w:tr>
      <w:tr w:rsidR="00F70ACF" w:rsidRPr="003241F7" w14:paraId="0036E660" w14:textId="77777777" w:rsidTr="00B66E0E">
        <w:tc>
          <w:tcPr>
            <w:tcW w:w="7086" w:type="dxa"/>
            <w:shd w:val="clear" w:color="auto" w:fill="auto"/>
          </w:tcPr>
          <w:p w14:paraId="3E62D95F"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E8D849A" w14:textId="77777777" w:rsidR="00F70ACF" w:rsidRPr="003241F7" w:rsidRDefault="00F70ACF" w:rsidP="00B66E0E">
            <w:pPr>
              <w:spacing w:after="120"/>
              <w:rPr>
                <w:rFonts w:ascii="Helvetica" w:hAnsi="Helvetica" w:cs="Helvetica"/>
                <w:sz w:val="18"/>
                <w:szCs w:val="18"/>
              </w:rPr>
            </w:pPr>
          </w:p>
        </w:tc>
      </w:tr>
      <w:tr w:rsidR="00F70ACF" w:rsidRPr="003241F7" w14:paraId="1AE07714" w14:textId="77777777" w:rsidTr="00B66E0E">
        <w:tc>
          <w:tcPr>
            <w:tcW w:w="7086" w:type="dxa"/>
            <w:shd w:val="clear" w:color="auto" w:fill="auto"/>
          </w:tcPr>
          <w:p w14:paraId="663EC502"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EF6D933" w14:textId="77777777" w:rsidR="00F70ACF" w:rsidRPr="003241F7" w:rsidRDefault="00F70ACF" w:rsidP="00B66E0E">
            <w:pPr>
              <w:spacing w:after="120"/>
              <w:rPr>
                <w:rFonts w:ascii="Helvetica" w:hAnsi="Helvetica" w:cs="Helvetica"/>
                <w:sz w:val="18"/>
                <w:szCs w:val="18"/>
              </w:rPr>
            </w:pPr>
          </w:p>
        </w:tc>
      </w:tr>
      <w:tr w:rsidR="00F70ACF" w:rsidRPr="003241F7" w14:paraId="1A636201" w14:textId="77777777" w:rsidTr="00B66E0E">
        <w:tc>
          <w:tcPr>
            <w:tcW w:w="7086" w:type="dxa"/>
            <w:shd w:val="clear" w:color="auto" w:fill="auto"/>
          </w:tcPr>
          <w:p w14:paraId="78AE7D95" w14:textId="77777777" w:rsidR="00F70ACF" w:rsidRPr="003241F7" w:rsidRDefault="00F70ACF"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F70ACF" w:rsidRPr="003241F7" w:rsidRDefault="00F70ACF" w:rsidP="00B66E0E">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F70ACF" w:rsidRPr="003241F7" w:rsidRDefault="00F70ACF" w:rsidP="00B66E0E">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F70ACF" w:rsidRPr="003241F7" w:rsidRDefault="00F70ACF" w:rsidP="00B66E0E">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F70ACF" w:rsidRPr="003241F7" w:rsidRDefault="00F70ACF" w:rsidP="00B66E0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46DCA7B" w14:textId="77777777" w:rsidR="00F70ACF" w:rsidRPr="003241F7" w:rsidRDefault="00F70ACF" w:rsidP="00B66E0E">
            <w:pPr>
              <w:spacing w:after="120"/>
              <w:rPr>
                <w:rFonts w:ascii="Helvetica" w:hAnsi="Helvetica" w:cs="Helvetica"/>
                <w:sz w:val="18"/>
                <w:szCs w:val="18"/>
              </w:rPr>
            </w:pPr>
          </w:p>
        </w:tc>
      </w:tr>
      <w:tr w:rsidR="00F70ACF" w:rsidRPr="003241F7" w14:paraId="783E9C03" w14:textId="77777777" w:rsidTr="00B66E0E">
        <w:tc>
          <w:tcPr>
            <w:tcW w:w="7086" w:type="dxa"/>
            <w:shd w:val="clear" w:color="auto" w:fill="auto"/>
          </w:tcPr>
          <w:p w14:paraId="6EB9E2B7"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F70ACF" w:rsidRPr="003241F7" w:rsidRDefault="00F70ACF" w:rsidP="00B66E0E">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F70ACF" w:rsidRPr="003241F7" w:rsidRDefault="00F70ACF" w:rsidP="00B66E0E">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F70ACF" w:rsidRPr="003241F7" w:rsidRDefault="00F70ACF" w:rsidP="00B66E0E">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F70ACF" w:rsidRPr="003241F7" w:rsidRDefault="00F70ACF" w:rsidP="00B66E0E">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761556B" w14:textId="77777777" w:rsidR="00F70ACF" w:rsidRPr="003241F7" w:rsidRDefault="00F70ACF" w:rsidP="00B66E0E">
            <w:pPr>
              <w:spacing w:after="120"/>
              <w:ind w:left="-18" w:firstLine="18"/>
              <w:jc w:val="both"/>
              <w:rPr>
                <w:rFonts w:ascii="Helvetica" w:hAnsi="Helvetica" w:cs="Helvetica"/>
                <w:sz w:val="18"/>
                <w:szCs w:val="18"/>
              </w:rPr>
            </w:pPr>
          </w:p>
        </w:tc>
      </w:tr>
      <w:tr w:rsidR="00F70ACF" w:rsidRPr="003241F7" w14:paraId="630862C2" w14:textId="77777777" w:rsidTr="00B66E0E">
        <w:tc>
          <w:tcPr>
            <w:tcW w:w="7086" w:type="dxa"/>
            <w:shd w:val="clear" w:color="auto" w:fill="auto"/>
          </w:tcPr>
          <w:p w14:paraId="32D0B25D"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F70ACF" w:rsidRPr="003241F7" w:rsidRDefault="00F70ACF" w:rsidP="00B66E0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F70ACF" w:rsidRPr="003241F7" w:rsidRDefault="00F70ACF" w:rsidP="00B66E0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F70ACF" w:rsidRPr="003241F7" w:rsidRDefault="00F70ACF" w:rsidP="00B66E0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F70ACF" w:rsidRPr="003241F7" w:rsidRDefault="00F70ACF" w:rsidP="00B66E0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9B37B9C" w14:textId="77777777" w:rsidR="00F70ACF" w:rsidRPr="003241F7" w:rsidRDefault="00F70ACF" w:rsidP="00B66E0E">
            <w:pPr>
              <w:spacing w:after="120"/>
              <w:rPr>
                <w:rFonts w:ascii="Helvetica" w:hAnsi="Helvetica" w:cs="Helvetica"/>
                <w:sz w:val="18"/>
                <w:szCs w:val="18"/>
              </w:rPr>
            </w:pPr>
          </w:p>
        </w:tc>
      </w:tr>
      <w:tr w:rsidR="00F70ACF" w:rsidRPr="003241F7" w14:paraId="7A33A40C" w14:textId="77777777" w:rsidTr="00B66E0E">
        <w:tc>
          <w:tcPr>
            <w:tcW w:w="7086" w:type="dxa"/>
            <w:shd w:val="clear" w:color="auto" w:fill="auto"/>
          </w:tcPr>
          <w:p w14:paraId="38D4BE11"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F70ACF" w:rsidRPr="003241F7" w:rsidRDefault="00F70ACF" w:rsidP="00B66E0E">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F70ACF" w:rsidRPr="003241F7" w:rsidRDefault="00F70ACF" w:rsidP="00B66E0E">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F70ACF" w:rsidRPr="003241F7" w:rsidRDefault="00F70ACF" w:rsidP="00B66E0E">
            <w:pPr>
              <w:spacing w:after="120"/>
              <w:textAlignment w:val="baseline"/>
              <w:rPr>
                <w:rFonts w:ascii="Helvetica" w:hAnsi="Helvetica" w:cs="Helvetica"/>
                <w:color w:val="222222"/>
                <w:sz w:val="18"/>
                <w:szCs w:val="18"/>
              </w:rPr>
            </w:pPr>
          </w:p>
        </w:tc>
        <w:tc>
          <w:tcPr>
            <w:tcW w:w="4254" w:type="dxa"/>
          </w:tcPr>
          <w:p w14:paraId="7B7525B5" w14:textId="77777777" w:rsidR="00F70ACF" w:rsidRPr="003241F7" w:rsidRDefault="00F70ACF" w:rsidP="00B66E0E">
            <w:pPr>
              <w:spacing w:after="120"/>
              <w:rPr>
                <w:rFonts w:ascii="Helvetica" w:hAnsi="Helvetica" w:cs="Helvetica"/>
                <w:sz w:val="18"/>
                <w:szCs w:val="18"/>
              </w:rPr>
            </w:pPr>
          </w:p>
        </w:tc>
      </w:tr>
      <w:tr w:rsidR="00F70ACF" w:rsidRPr="003241F7" w14:paraId="2FDAD0C5" w14:textId="77777777" w:rsidTr="00B66E0E">
        <w:tc>
          <w:tcPr>
            <w:tcW w:w="7086" w:type="dxa"/>
            <w:shd w:val="clear" w:color="auto" w:fill="auto"/>
          </w:tcPr>
          <w:p w14:paraId="4FBD5564"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4958E25" w14:textId="77777777" w:rsidR="00F70ACF" w:rsidRPr="003241F7" w:rsidRDefault="00F70ACF" w:rsidP="00B66E0E">
            <w:pPr>
              <w:spacing w:after="120"/>
              <w:rPr>
                <w:rFonts w:ascii="Helvetica" w:hAnsi="Helvetica" w:cs="Helvetica"/>
                <w:sz w:val="18"/>
                <w:szCs w:val="18"/>
              </w:rPr>
            </w:pPr>
          </w:p>
        </w:tc>
      </w:tr>
      <w:tr w:rsidR="00F70ACF" w:rsidRPr="003241F7" w14:paraId="5C76B0AE" w14:textId="77777777" w:rsidTr="00B66E0E">
        <w:tc>
          <w:tcPr>
            <w:tcW w:w="7086" w:type="dxa"/>
            <w:shd w:val="clear" w:color="auto" w:fill="auto"/>
          </w:tcPr>
          <w:p w14:paraId="293F29FF" w14:textId="77777777" w:rsidR="00F70ACF" w:rsidRPr="003241F7" w:rsidRDefault="00F70ACF" w:rsidP="00B66E0E">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F70ACF" w:rsidRPr="003241F7" w:rsidRDefault="00F70ACF" w:rsidP="00B66E0E">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F70ACF" w:rsidRPr="003241F7" w:rsidRDefault="00F70ACF" w:rsidP="00B66E0E">
            <w:pPr>
              <w:pStyle w:val="NormalWeb"/>
              <w:spacing w:before="0" w:beforeAutospacing="0" w:after="120" w:afterAutospacing="0"/>
              <w:rPr>
                <w:rStyle w:val="Strong"/>
                <w:rFonts w:ascii="Helvetica" w:hAnsi="Helvetica" w:cs="Helvetica"/>
                <w:color w:val="000000"/>
                <w:sz w:val="18"/>
                <w:szCs w:val="18"/>
              </w:rPr>
            </w:pPr>
          </w:p>
          <w:p w14:paraId="773AD6E7" w14:textId="13518211"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F70ACF" w:rsidRPr="003241F7" w:rsidRDefault="00F70ACF" w:rsidP="00B66E0E">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F70ACF" w:rsidRPr="003241F7" w:rsidRDefault="00F70ACF" w:rsidP="00B66E0E">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31A92E8" w14:textId="77777777" w:rsidR="00F70ACF" w:rsidRPr="003241F7" w:rsidRDefault="00F70ACF" w:rsidP="00B66E0E">
            <w:pPr>
              <w:spacing w:after="120"/>
              <w:rPr>
                <w:rFonts w:ascii="Helvetica" w:hAnsi="Helvetica" w:cs="Helvetica"/>
                <w:sz w:val="18"/>
                <w:szCs w:val="18"/>
              </w:rPr>
            </w:pPr>
          </w:p>
        </w:tc>
      </w:tr>
      <w:tr w:rsidR="00F70ACF" w:rsidRPr="003241F7" w14:paraId="4ADF22F5" w14:textId="77777777" w:rsidTr="00B66E0E">
        <w:tc>
          <w:tcPr>
            <w:tcW w:w="7086" w:type="dxa"/>
            <w:shd w:val="clear" w:color="auto" w:fill="auto"/>
          </w:tcPr>
          <w:p w14:paraId="75D6C2EB"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F70ACF" w:rsidRPr="003241F7" w:rsidRDefault="00F70ACF" w:rsidP="00B66E0E">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F70ACF" w:rsidRPr="003241F7" w:rsidRDefault="00F70ACF" w:rsidP="00B66E0E">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F70ACF" w:rsidRPr="003241F7" w:rsidRDefault="00F70ACF" w:rsidP="00B66E0E">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3625985" w14:textId="77777777" w:rsidR="00F70ACF" w:rsidRPr="003241F7" w:rsidRDefault="00F70ACF" w:rsidP="00B66E0E">
            <w:pPr>
              <w:spacing w:after="120"/>
              <w:rPr>
                <w:rFonts w:ascii="Helvetica" w:hAnsi="Helvetica" w:cs="Helvetica"/>
                <w:sz w:val="18"/>
                <w:szCs w:val="18"/>
              </w:rPr>
            </w:pPr>
          </w:p>
        </w:tc>
      </w:tr>
      <w:tr w:rsidR="00F70ACF" w:rsidRPr="003241F7" w14:paraId="114E9B46" w14:textId="77777777" w:rsidTr="00B66E0E">
        <w:tc>
          <w:tcPr>
            <w:tcW w:w="7086" w:type="dxa"/>
            <w:shd w:val="clear" w:color="auto" w:fill="auto"/>
          </w:tcPr>
          <w:p w14:paraId="04871C5E"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0C98B03A" w14:textId="77777777" w:rsidR="00F70ACF" w:rsidRPr="003241F7" w:rsidRDefault="00F70ACF" w:rsidP="00B66E0E">
            <w:pPr>
              <w:spacing w:after="120"/>
              <w:rPr>
                <w:rFonts w:ascii="Helvetica" w:hAnsi="Helvetica" w:cs="Helvetica"/>
                <w:sz w:val="18"/>
                <w:szCs w:val="18"/>
              </w:rPr>
            </w:pPr>
          </w:p>
        </w:tc>
      </w:tr>
      <w:tr w:rsidR="00F70ACF" w:rsidRPr="003241F7" w14:paraId="4CFDC136" w14:textId="77777777" w:rsidTr="00B66E0E">
        <w:tc>
          <w:tcPr>
            <w:tcW w:w="7086" w:type="dxa"/>
            <w:shd w:val="clear" w:color="auto" w:fill="auto"/>
          </w:tcPr>
          <w:p w14:paraId="07890C48"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D32494B" w14:textId="77777777" w:rsidR="00F70ACF" w:rsidRPr="003241F7" w:rsidRDefault="00F70ACF" w:rsidP="00B66E0E">
            <w:pPr>
              <w:spacing w:after="120"/>
              <w:rPr>
                <w:rFonts w:ascii="Helvetica" w:hAnsi="Helvetica" w:cs="Helvetica"/>
                <w:sz w:val="18"/>
                <w:szCs w:val="18"/>
              </w:rPr>
            </w:pPr>
          </w:p>
        </w:tc>
      </w:tr>
      <w:tr w:rsidR="00F70ACF" w:rsidRPr="003241F7" w14:paraId="7D0E80C3" w14:textId="77777777" w:rsidTr="00B66E0E">
        <w:tc>
          <w:tcPr>
            <w:tcW w:w="7086" w:type="dxa"/>
            <w:shd w:val="clear" w:color="auto" w:fill="auto"/>
          </w:tcPr>
          <w:p w14:paraId="712F9C15" w14:textId="77777777" w:rsidR="00F70ACF" w:rsidRPr="003241F7" w:rsidRDefault="00F70ACF" w:rsidP="00B66E0E">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F70ACF" w:rsidRPr="003241F7" w:rsidRDefault="00F70ACF" w:rsidP="00B66E0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3B2CDB0" w14:textId="77777777" w:rsidR="00F70ACF" w:rsidRPr="003241F7" w:rsidRDefault="00F70ACF" w:rsidP="00B66E0E">
            <w:pPr>
              <w:spacing w:after="120"/>
              <w:rPr>
                <w:rFonts w:ascii="Helvetica" w:hAnsi="Helvetica" w:cs="Helvetica"/>
                <w:i/>
                <w:sz w:val="18"/>
                <w:szCs w:val="18"/>
              </w:rPr>
            </w:pPr>
          </w:p>
        </w:tc>
      </w:tr>
      <w:tr w:rsidR="00F70ACF" w:rsidRPr="003241F7" w14:paraId="7B423774" w14:textId="77777777" w:rsidTr="00B66E0E">
        <w:tc>
          <w:tcPr>
            <w:tcW w:w="7086" w:type="dxa"/>
            <w:shd w:val="clear" w:color="auto" w:fill="auto"/>
          </w:tcPr>
          <w:p w14:paraId="22DAB0F7" w14:textId="77039549" w:rsidR="00F70ACF" w:rsidRPr="003241F7" w:rsidRDefault="00F70ACF" w:rsidP="00B66E0E">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F70ACF" w:rsidRPr="003241F7" w:rsidRDefault="00F70ACF" w:rsidP="00B66E0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970AD74" w14:textId="77777777" w:rsidR="00F70ACF" w:rsidRPr="003241F7" w:rsidRDefault="00F70ACF" w:rsidP="00B66E0E">
            <w:pPr>
              <w:spacing w:after="120"/>
              <w:rPr>
                <w:rFonts w:ascii="Helvetica" w:hAnsi="Helvetica" w:cs="Helvetica"/>
                <w:sz w:val="18"/>
                <w:szCs w:val="18"/>
              </w:rPr>
            </w:pPr>
          </w:p>
        </w:tc>
      </w:tr>
      <w:tr w:rsidR="00F70ACF" w:rsidRPr="003241F7" w14:paraId="25C190F5" w14:textId="77777777" w:rsidTr="00B66E0E">
        <w:tc>
          <w:tcPr>
            <w:tcW w:w="7086" w:type="dxa"/>
            <w:shd w:val="clear" w:color="auto" w:fill="auto"/>
          </w:tcPr>
          <w:p w14:paraId="63A817CA" w14:textId="77777777" w:rsidR="00F70ACF" w:rsidRPr="003241F7" w:rsidRDefault="00F70ACF" w:rsidP="00B66E0E">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F70ACF" w:rsidRPr="003241F7" w:rsidRDefault="00F70ACF" w:rsidP="00B66E0E">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F70ACF" w:rsidRPr="003241F7" w:rsidRDefault="00F70ACF" w:rsidP="00B66E0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F70ACF" w:rsidRPr="003241F7" w:rsidRDefault="00F70ACF" w:rsidP="00B66E0E">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F70ACF" w:rsidRPr="003241F7" w:rsidRDefault="00F70ACF" w:rsidP="00B66E0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F70ACF" w:rsidRPr="003241F7" w:rsidRDefault="00F70ACF" w:rsidP="00B66E0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F70ACF" w:rsidRPr="003241F7" w:rsidRDefault="00F70ACF" w:rsidP="00B66E0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F70ACF" w:rsidRPr="003241F7" w:rsidRDefault="00F70ACF" w:rsidP="00B66E0E">
            <w:pPr>
              <w:spacing w:after="120"/>
              <w:textAlignment w:val="baseline"/>
              <w:rPr>
                <w:rFonts w:ascii="Helvetica" w:hAnsi="Helvetica" w:cs="Helvetica"/>
                <w:color w:val="222222"/>
                <w:sz w:val="18"/>
                <w:szCs w:val="18"/>
              </w:rPr>
            </w:pPr>
          </w:p>
        </w:tc>
        <w:tc>
          <w:tcPr>
            <w:tcW w:w="4254" w:type="dxa"/>
          </w:tcPr>
          <w:p w14:paraId="28F38E7A" w14:textId="77777777" w:rsidR="00F70ACF" w:rsidRPr="003241F7" w:rsidRDefault="00F70ACF" w:rsidP="00B66E0E">
            <w:pPr>
              <w:spacing w:after="120"/>
              <w:rPr>
                <w:rFonts w:ascii="Helvetica" w:hAnsi="Helvetica" w:cs="Helvetica"/>
                <w:sz w:val="18"/>
                <w:szCs w:val="18"/>
              </w:rPr>
            </w:pPr>
          </w:p>
        </w:tc>
      </w:tr>
      <w:tr w:rsidR="00F70ACF" w:rsidRPr="003241F7" w14:paraId="27822B71" w14:textId="77777777" w:rsidTr="00B66E0E">
        <w:tc>
          <w:tcPr>
            <w:tcW w:w="7086" w:type="dxa"/>
            <w:shd w:val="clear" w:color="auto" w:fill="auto"/>
          </w:tcPr>
          <w:p w14:paraId="35A4C22E"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F70ACF" w:rsidRPr="003241F7" w:rsidRDefault="00F70ACF" w:rsidP="00B66E0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F70ACF" w:rsidRPr="003241F7" w:rsidRDefault="00F70ACF" w:rsidP="00B66E0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F70ACF" w:rsidRPr="003241F7" w:rsidRDefault="00F70ACF" w:rsidP="00B66E0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F70ACF" w:rsidRPr="003241F7" w:rsidRDefault="00F70ACF" w:rsidP="00B66E0E">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AAD4F06" w14:textId="77777777" w:rsidR="00F70ACF" w:rsidRPr="003241F7" w:rsidRDefault="00F70ACF" w:rsidP="00B66E0E">
            <w:pPr>
              <w:spacing w:after="120"/>
              <w:rPr>
                <w:rFonts w:ascii="Helvetica" w:hAnsi="Helvetica" w:cs="Helvetica"/>
                <w:sz w:val="18"/>
                <w:szCs w:val="18"/>
              </w:rPr>
            </w:pPr>
          </w:p>
        </w:tc>
      </w:tr>
      <w:tr w:rsidR="00F70ACF" w:rsidRPr="003241F7" w14:paraId="7C9EE250" w14:textId="77777777" w:rsidTr="00B66E0E">
        <w:tc>
          <w:tcPr>
            <w:tcW w:w="7086" w:type="dxa"/>
            <w:shd w:val="clear" w:color="auto" w:fill="auto"/>
          </w:tcPr>
          <w:p w14:paraId="4643CC51"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F70ACF" w:rsidRPr="003241F7" w:rsidRDefault="00F70ACF"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356A39A8" w14:textId="77777777" w:rsidR="00F70ACF" w:rsidRPr="003241F7" w:rsidRDefault="00F70ACF" w:rsidP="00B66E0E">
            <w:pPr>
              <w:spacing w:after="120"/>
              <w:rPr>
                <w:rFonts w:ascii="Helvetica" w:hAnsi="Helvetica" w:cs="Helvetica"/>
                <w:sz w:val="18"/>
                <w:szCs w:val="18"/>
              </w:rPr>
            </w:pPr>
          </w:p>
        </w:tc>
      </w:tr>
      <w:tr w:rsidR="00F70ACF" w:rsidRPr="003241F7" w14:paraId="0DE2A69F" w14:textId="77777777" w:rsidTr="00B66E0E">
        <w:tc>
          <w:tcPr>
            <w:tcW w:w="7086" w:type="dxa"/>
            <w:shd w:val="clear" w:color="auto" w:fill="auto"/>
          </w:tcPr>
          <w:p w14:paraId="5CB1AD7C"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F70ACF" w:rsidRPr="003241F7" w:rsidRDefault="00F70ACF" w:rsidP="00B66E0E">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F70ACF" w:rsidRPr="003241F7" w:rsidRDefault="00F70ACF" w:rsidP="00B66E0E">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F70ACF" w:rsidRPr="003241F7" w:rsidRDefault="00F70ACF" w:rsidP="00B66E0E">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094C93B" w14:textId="77777777" w:rsidR="00F70ACF" w:rsidRPr="003241F7" w:rsidRDefault="00F70ACF" w:rsidP="00B66E0E">
            <w:pPr>
              <w:spacing w:after="120"/>
              <w:rPr>
                <w:rFonts w:ascii="Helvetica" w:hAnsi="Helvetica" w:cs="Helvetica"/>
                <w:sz w:val="18"/>
                <w:szCs w:val="18"/>
              </w:rPr>
            </w:pPr>
          </w:p>
        </w:tc>
      </w:tr>
      <w:tr w:rsidR="00F70ACF" w:rsidRPr="003241F7" w14:paraId="4903E952" w14:textId="77777777" w:rsidTr="00B66E0E">
        <w:tc>
          <w:tcPr>
            <w:tcW w:w="7086" w:type="dxa"/>
            <w:shd w:val="clear" w:color="auto" w:fill="auto"/>
          </w:tcPr>
          <w:p w14:paraId="343BBD37" w14:textId="77777777" w:rsidR="00F70ACF" w:rsidRPr="003241F7" w:rsidRDefault="00F70ACF"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F70ACF" w:rsidRPr="003241F7" w:rsidRDefault="00F70ACF" w:rsidP="00B66E0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F70ACF" w:rsidRPr="003241F7" w:rsidRDefault="00F70ACF" w:rsidP="00B66E0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F70ACF" w:rsidRPr="003241F7" w:rsidRDefault="00F70ACF" w:rsidP="00B66E0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86812CF" w14:textId="77777777" w:rsidR="00F70ACF" w:rsidRPr="003241F7" w:rsidRDefault="00F70ACF" w:rsidP="00B66E0E">
            <w:pPr>
              <w:spacing w:after="120"/>
              <w:rPr>
                <w:rFonts w:ascii="Helvetica" w:hAnsi="Helvetica" w:cs="Helvetica"/>
                <w:sz w:val="18"/>
                <w:szCs w:val="18"/>
              </w:rPr>
            </w:pPr>
          </w:p>
        </w:tc>
      </w:tr>
      <w:tr w:rsidR="00F70ACF" w:rsidRPr="003241F7" w14:paraId="4527F11A" w14:textId="77777777" w:rsidTr="00B66E0E">
        <w:tc>
          <w:tcPr>
            <w:tcW w:w="7086" w:type="dxa"/>
            <w:shd w:val="clear" w:color="auto" w:fill="auto"/>
          </w:tcPr>
          <w:p w14:paraId="3B5FF489" w14:textId="77777777" w:rsidR="00F70ACF" w:rsidRPr="003241F7" w:rsidRDefault="00F70ACF"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F70ACF" w:rsidRPr="003241F7" w:rsidRDefault="00F70ACF" w:rsidP="00B66E0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F70ACF" w:rsidRPr="003241F7" w:rsidRDefault="00F70ACF" w:rsidP="00B66E0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F70ACF" w:rsidRPr="003241F7" w:rsidRDefault="00F70ACF" w:rsidP="00B66E0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F70ACF" w:rsidRPr="003241F7" w:rsidRDefault="00F70ACF" w:rsidP="00B66E0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F70ACF" w:rsidRPr="003241F7" w:rsidRDefault="00F70ACF" w:rsidP="00B66E0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F70ACF" w:rsidRPr="0052607E" w:rsidRDefault="00F70ACF" w:rsidP="00B66E0E">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F70ACF" w:rsidRPr="0052607E" w:rsidRDefault="00F70ACF" w:rsidP="00B66E0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F70ACF" w:rsidRPr="0052607E" w:rsidRDefault="00F70ACF" w:rsidP="00B66E0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F70ACF" w:rsidRPr="0052607E" w:rsidRDefault="00F70ACF" w:rsidP="00B66E0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F70ACF" w:rsidRPr="0052607E" w:rsidRDefault="00F70ACF" w:rsidP="00B66E0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F70ACF" w:rsidRPr="003241F7" w:rsidRDefault="00F70ACF" w:rsidP="00B66E0E">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3B2C69E4" w14:textId="77777777" w:rsidR="00F70ACF" w:rsidRPr="003241F7" w:rsidRDefault="00F70ACF" w:rsidP="00B66E0E">
            <w:pPr>
              <w:spacing w:after="120"/>
              <w:rPr>
                <w:rFonts w:ascii="Helvetica" w:hAnsi="Helvetica" w:cs="Helvetica"/>
                <w:sz w:val="18"/>
                <w:szCs w:val="18"/>
              </w:rPr>
            </w:pPr>
          </w:p>
        </w:tc>
      </w:tr>
      <w:tr w:rsidR="00F70ACF" w:rsidRPr="003241F7" w14:paraId="55CEF7F5" w14:textId="77777777" w:rsidTr="00B66E0E">
        <w:tc>
          <w:tcPr>
            <w:tcW w:w="7086" w:type="dxa"/>
            <w:shd w:val="clear" w:color="auto" w:fill="auto"/>
          </w:tcPr>
          <w:p w14:paraId="302205B9" w14:textId="77777777" w:rsidR="00F70ACF" w:rsidRPr="003241F7" w:rsidRDefault="00F70ACF" w:rsidP="00B66E0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F70ACF" w:rsidRPr="003241F7" w:rsidRDefault="00F70ACF" w:rsidP="00B66E0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A5EEC02" w14:textId="77777777" w:rsidR="00F70ACF" w:rsidRPr="003241F7" w:rsidRDefault="00F70ACF" w:rsidP="00B66E0E">
            <w:pPr>
              <w:spacing w:after="120"/>
              <w:rPr>
                <w:rFonts w:ascii="Helvetica" w:hAnsi="Helvetica" w:cs="Helvetica"/>
                <w:sz w:val="18"/>
                <w:szCs w:val="18"/>
              </w:rPr>
            </w:pPr>
          </w:p>
        </w:tc>
      </w:tr>
      <w:tr w:rsidR="00F70ACF" w:rsidRPr="003241F7" w14:paraId="5C0C4684" w14:textId="77777777" w:rsidTr="00B66E0E">
        <w:tc>
          <w:tcPr>
            <w:tcW w:w="7086" w:type="dxa"/>
            <w:shd w:val="clear" w:color="auto" w:fill="auto"/>
          </w:tcPr>
          <w:p w14:paraId="74FA0296"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F70ACF" w:rsidRPr="003241F7" w:rsidRDefault="00F70ACF" w:rsidP="00B66E0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74C42B0" w14:textId="77777777" w:rsidR="00F70ACF" w:rsidRPr="003241F7" w:rsidRDefault="00F70ACF" w:rsidP="00B66E0E">
            <w:pPr>
              <w:spacing w:after="120"/>
              <w:rPr>
                <w:rFonts w:ascii="Helvetica" w:hAnsi="Helvetica" w:cs="Helvetica"/>
                <w:sz w:val="18"/>
                <w:szCs w:val="18"/>
              </w:rPr>
            </w:pPr>
          </w:p>
        </w:tc>
      </w:tr>
      <w:tr w:rsidR="00F70ACF" w:rsidRPr="003241F7" w14:paraId="12B099BC" w14:textId="77777777" w:rsidTr="00B66E0E">
        <w:tc>
          <w:tcPr>
            <w:tcW w:w="7086" w:type="dxa"/>
            <w:shd w:val="clear" w:color="auto" w:fill="auto"/>
          </w:tcPr>
          <w:p w14:paraId="62341F4C" w14:textId="77777777" w:rsidR="00F70ACF" w:rsidRPr="003241F7" w:rsidRDefault="00F70ACF" w:rsidP="00B66E0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2EAE3FA9" w14:textId="77777777" w:rsidR="00F70ACF" w:rsidRPr="003241F7" w:rsidRDefault="00F70ACF" w:rsidP="00B66E0E">
            <w:pPr>
              <w:spacing w:after="120"/>
              <w:rPr>
                <w:rFonts w:ascii="Helvetica" w:hAnsi="Helvetica" w:cs="Helvetica"/>
                <w:sz w:val="18"/>
                <w:szCs w:val="18"/>
              </w:rPr>
            </w:pPr>
          </w:p>
        </w:tc>
      </w:tr>
      <w:tr w:rsidR="00F70ACF" w:rsidRPr="003241F7" w14:paraId="5C0AF0E8" w14:textId="77777777" w:rsidTr="00B66E0E">
        <w:tc>
          <w:tcPr>
            <w:tcW w:w="7086" w:type="dxa"/>
            <w:shd w:val="clear" w:color="auto" w:fill="auto"/>
          </w:tcPr>
          <w:p w14:paraId="52D0E89D" w14:textId="77777777" w:rsidR="00F70ACF" w:rsidRPr="003241F7" w:rsidRDefault="00F70ACF" w:rsidP="00B66E0E">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F70ACF" w:rsidRPr="003241F7" w:rsidRDefault="00F70ACF" w:rsidP="00B66E0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F70ACF" w:rsidRPr="003241F7" w:rsidRDefault="00F70ACF" w:rsidP="00B66E0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F70ACF" w:rsidRPr="003241F7" w:rsidRDefault="00F70ACF" w:rsidP="00B66E0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F70ACF" w:rsidRPr="003241F7" w:rsidRDefault="00F70ACF" w:rsidP="00B66E0E">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F70ACF" w:rsidRPr="003241F7" w:rsidRDefault="00F70ACF" w:rsidP="00B66E0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F70ACF" w:rsidRPr="003241F7" w:rsidRDefault="00F70ACF" w:rsidP="00B66E0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F70ACF" w:rsidRPr="003241F7" w:rsidRDefault="00F70ACF" w:rsidP="00B66E0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F70ACF" w:rsidRPr="003241F7" w:rsidRDefault="00F70ACF" w:rsidP="00B66E0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F70ACF" w:rsidRPr="003241F7" w:rsidRDefault="00F70ACF" w:rsidP="00B66E0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F70ACF" w:rsidRPr="003241F7" w:rsidRDefault="00F70ACF" w:rsidP="00B66E0E">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A37960B" w14:textId="77777777" w:rsidR="00F70ACF" w:rsidRPr="003241F7" w:rsidRDefault="00F70ACF" w:rsidP="00B66E0E">
            <w:pPr>
              <w:spacing w:after="120"/>
              <w:rPr>
                <w:rFonts w:ascii="Helvetica" w:hAnsi="Helvetica" w:cs="Helvetica"/>
                <w:sz w:val="18"/>
                <w:szCs w:val="18"/>
              </w:rPr>
            </w:pPr>
          </w:p>
        </w:tc>
      </w:tr>
      <w:tr w:rsidR="00F70ACF" w:rsidRPr="003241F7" w14:paraId="25A7EF58" w14:textId="77777777" w:rsidTr="00B66E0E">
        <w:tc>
          <w:tcPr>
            <w:tcW w:w="7086" w:type="dxa"/>
            <w:shd w:val="clear" w:color="auto" w:fill="auto"/>
          </w:tcPr>
          <w:p w14:paraId="6CD01E41" w14:textId="77777777" w:rsidR="00F70ACF" w:rsidRPr="003241F7" w:rsidRDefault="00F70ACF" w:rsidP="00B66E0E">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71853734" w14:textId="77777777" w:rsidR="00F70ACF" w:rsidRPr="003241F7" w:rsidRDefault="00F70ACF" w:rsidP="00B66E0E">
            <w:pPr>
              <w:spacing w:after="120"/>
              <w:rPr>
                <w:rFonts w:ascii="Helvetica" w:hAnsi="Helvetica" w:cs="Helvetica"/>
                <w:sz w:val="18"/>
                <w:szCs w:val="18"/>
              </w:rPr>
            </w:pPr>
          </w:p>
        </w:tc>
      </w:tr>
      <w:tr w:rsidR="00F70ACF" w:rsidRPr="003241F7" w14:paraId="40646F30" w14:textId="77777777" w:rsidTr="00B66E0E">
        <w:tc>
          <w:tcPr>
            <w:tcW w:w="7086" w:type="dxa"/>
            <w:shd w:val="clear" w:color="auto" w:fill="auto"/>
          </w:tcPr>
          <w:p w14:paraId="36A977D9" w14:textId="77777777" w:rsidR="00F70ACF" w:rsidRPr="003241F7" w:rsidRDefault="00F70ACF" w:rsidP="00B66E0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F70ACF" w:rsidRPr="003241F7" w:rsidRDefault="00F70ACF" w:rsidP="00B66E0E">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85B81DB" w14:textId="77777777" w:rsidR="00F70ACF" w:rsidRPr="003241F7" w:rsidRDefault="00F70ACF" w:rsidP="00B66E0E">
            <w:pPr>
              <w:spacing w:after="120"/>
              <w:rPr>
                <w:rFonts w:ascii="Helvetica" w:hAnsi="Helvetica" w:cs="Helvetica"/>
                <w:sz w:val="18"/>
                <w:szCs w:val="18"/>
              </w:rPr>
            </w:pPr>
          </w:p>
        </w:tc>
      </w:tr>
      <w:tr w:rsidR="00F70ACF" w:rsidRPr="003241F7" w14:paraId="0A325D46" w14:textId="77777777" w:rsidTr="00B66E0E">
        <w:tc>
          <w:tcPr>
            <w:tcW w:w="7086" w:type="dxa"/>
            <w:shd w:val="clear" w:color="auto" w:fill="auto"/>
          </w:tcPr>
          <w:p w14:paraId="59319BB5"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F70ACF" w:rsidRPr="003241F7" w:rsidRDefault="00F70ACF" w:rsidP="00B66E0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F70ACF" w:rsidRPr="003241F7" w:rsidRDefault="00F70ACF" w:rsidP="00B66E0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F70ACF" w:rsidRPr="003241F7" w:rsidRDefault="00F70ACF" w:rsidP="00B66E0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F70ACF" w:rsidRPr="003241F7" w:rsidRDefault="00F70ACF" w:rsidP="00B66E0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6CD0314" w14:textId="77777777" w:rsidR="00F70ACF" w:rsidRPr="003241F7" w:rsidRDefault="00F70ACF" w:rsidP="00B66E0E">
            <w:pPr>
              <w:spacing w:after="120"/>
              <w:rPr>
                <w:rFonts w:ascii="Helvetica" w:hAnsi="Helvetica" w:cs="Helvetica"/>
                <w:sz w:val="18"/>
                <w:szCs w:val="18"/>
              </w:rPr>
            </w:pPr>
          </w:p>
        </w:tc>
      </w:tr>
      <w:tr w:rsidR="00F70ACF" w:rsidRPr="003241F7" w14:paraId="01DDEE32" w14:textId="77777777" w:rsidTr="00B66E0E">
        <w:tc>
          <w:tcPr>
            <w:tcW w:w="7086" w:type="dxa"/>
            <w:shd w:val="clear" w:color="auto" w:fill="auto"/>
          </w:tcPr>
          <w:p w14:paraId="2374FA3E"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F70ACF" w:rsidRPr="003241F7" w:rsidRDefault="00F70ACF"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3912E88" w14:textId="77777777" w:rsidR="00F70ACF" w:rsidRPr="003241F7" w:rsidRDefault="00F70ACF" w:rsidP="00B66E0E">
            <w:pPr>
              <w:spacing w:after="120"/>
              <w:rPr>
                <w:rFonts w:ascii="Helvetica" w:hAnsi="Helvetica" w:cs="Helvetica"/>
                <w:sz w:val="18"/>
                <w:szCs w:val="18"/>
              </w:rPr>
            </w:pPr>
          </w:p>
        </w:tc>
      </w:tr>
      <w:tr w:rsidR="00F70ACF" w:rsidRPr="003241F7" w14:paraId="5F4FB1E9" w14:textId="77777777" w:rsidTr="00B66E0E">
        <w:tc>
          <w:tcPr>
            <w:tcW w:w="7086" w:type="dxa"/>
            <w:shd w:val="clear" w:color="auto" w:fill="auto"/>
          </w:tcPr>
          <w:p w14:paraId="2D47F968"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F70ACF" w:rsidRPr="003241F7" w:rsidRDefault="00F70ACF" w:rsidP="00B66E0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F70ACF" w:rsidRPr="003241F7" w:rsidRDefault="00F70ACF" w:rsidP="00B66E0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F70ACF" w:rsidRPr="003241F7" w:rsidRDefault="00F70ACF" w:rsidP="00B66E0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2FD6E22" w14:textId="77777777" w:rsidR="00F70ACF" w:rsidRPr="003241F7" w:rsidRDefault="00F70ACF" w:rsidP="00B66E0E">
            <w:pPr>
              <w:spacing w:after="120"/>
              <w:rPr>
                <w:rFonts w:ascii="Helvetica" w:hAnsi="Helvetica" w:cs="Helvetica"/>
                <w:sz w:val="18"/>
                <w:szCs w:val="18"/>
              </w:rPr>
            </w:pPr>
          </w:p>
        </w:tc>
      </w:tr>
      <w:tr w:rsidR="00F70ACF" w:rsidRPr="003241F7" w14:paraId="1A062FA7" w14:textId="77777777" w:rsidTr="00B66E0E">
        <w:tc>
          <w:tcPr>
            <w:tcW w:w="7086" w:type="dxa"/>
            <w:shd w:val="clear" w:color="auto" w:fill="auto"/>
          </w:tcPr>
          <w:p w14:paraId="48B82923" w14:textId="77777777" w:rsidR="00F70ACF" w:rsidRPr="003241F7" w:rsidRDefault="00F70ACF" w:rsidP="00B66E0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F70ACF" w:rsidRPr="003241F7" w:rsidRDefault="00F70ACF" w:rsidP="00B66E0E">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4599C10" w14:textId="77777777" w:rsidR="00F70ACF" w:rsidRPr="003241F7" w:rsidRDefault="00F70ACF" w:rsidP="00B66E0E">
            <w:pPr>
              <w:spacing w:after="120"/>
              <w:rPr>
                <w:rFonts w:ascii="Helvetica" w:hAnsi="Helvetica" w:cs="Helvetica"/>
                <w:sz w:val="18"/>
                <w:szCs w:val="18"/>
              </w:rPr>
            </w:pPr>
          </w:p>
        </w:tc>
      </w:tr>
      <w:tr w:rsidR="00F70ACF" w:rsidRPr="003241F7" w14:paraId="68666842" w14:textId="77777777" w:rsidTr="00B66E0E">
        <w:tc>
          <w:tcPr>
            <w:tcW w:w="7086" w:type="dxa"/>
            <w:shd w:val="clear" w:color="auto" w:fill="auto"/>
          </w:tcPr>
          <w:p w14:paraId="20C2A510" w14:textId="05CA2C1A"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F70ACF" w:rsidRPr="003241F7" w:rsidRDefault="00F70ACF" w:rsidP="00B66E0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F70ACF" w:rsidRPr="003241F7" w:rsidRDefault="00F70ACF" w:rsidP="00B66E0E">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3769502C" w14:textId="77777777" w:rsidR="00F70ACF" w:rsidRPr="003241F7" w:rsidRDefault="00F70ACF" w:rsidP="00B66E0E">
            <w:pPr>
              <w:spacing w:after="120"/>
              <w:rPr>
                <w:rFonts w:ascii="Helvetica" w:hAnsi="Helvetica" w:cs="Helvetica"/>
                <w:sz w:val="18"/>
                <w:szCs w:val="18"/>
              </w:rPr>
            </w:pPr>
          </w:p>
        </w:tc>
      </w:tr>
      <w:tr w:rsidR="00F70ACF" w:rsidRPr="003241F7" w14:paraId="1002F320" w14:textId="77777777" w:rsidTr="00B66E0E">
        <w:tc>
          <w:tcPr>
            <w:tcW w:w="7086" w:type="dxa"/>
            <w:shd w:val="clear" w:color="auto" w:fill="auto"/>
          </w:tcPr>
          <w:p w14:paraId="7C7F528F" w14:textId="513179A5"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F70ACF" w:rsidRPr="003241F7" w:rsidRDefault="00F70ACF"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F70ACF" w:rsidRPr="003241F7" w:rsidRDefault="00F70ACF" w:rsidP="00B66E0E">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38926EE" w14:textId="77777777" w:rsidR="00F70ACF" w:rsidRPr="003241F7" w:rsidRDefault="00F70ACF" w:rsidP="00B66E0E">
            <w:pPr>
              <w:spacing w:after="120"/>
              <w:rPr>
                <w:rFonts w:ascii="Helvetica" w:hAnsi="Helvetica" w:cs="Helvetica"/>
                <w:sz w:val="18"/>
                <w:szCs w:val="18"/>
              </w:rPr>
            </w:pPr>
          </w:p>
        </w:tc>
      </w:tr>
      <w:tr w:rsidR="00F70ACF" w:rsidRPr="003241F7" w14:paraId="3D56D3CE" w14:textId="77777777" w:rsidTr="00B66E0E">
        <w:tc>
          <w:tcPr>
            <w:tcW w:w="7086" w:type="dxa"/>
            <w:shd w:val="clear" w:color="auto" w:fill="auto"/>
          </w:tcPr>
          <w:p w14:paraId="0B02BA69" w14:textId="1F1F68F4"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F70ACF" w:rsidRPr="003241F7" w:rsidRDefault="00F70ACF" w:rsidP="00B66E0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2889493" w14:textId="77777777" w:rsidR="00F70ACF" w:rsidRPr="003241F7" w:rsidRDefault="00F70ACF" w:rsidP="00B66E0E">
            <w:pPr>
              <w:spacing w:after="120"/>
              <w:rPr>
                <w:rFonts w:ascii="Helvetica" w:hAnsi="Helvetica" w:cs="Helvetica"/>
                <w:sz w:val="18"/>
                <w:szCs w:val="18"/>
              </w:rPr>
            </w:pPr>
          </w:p>
        </w:tc>
      </w:tr>
      <w:tr w:rsidR="00F70ACF" w:rsidRPr="003241F7" w14:paraId="5C2F2356" w14:textId="77777777" w:rsidTr="00B66E0E">
        <w:tc>
          <w:tcPr>
            <w:tcW w:w="7086" w:type="dxa"/>
            <w:shd w:val="clear" w:color="auto" w:fill="auto"/>
          </w:tcPr>
          <w:p w14:paraId="1D884294"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F70ACF" w:rsidRPr="003241F7" w:rsidRDefault="00F70ACF" w:rsidP="00B66E0E">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F70ACF" w:rsidRPr="003241F7" w:rsidRDefault="00F70ACF" w:rsidP="00B66E0E">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F70ACF" w:rsidRPr="003241F7" w:rsidRDefault="00F70ACF" w:rsidP="00B66E0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F70ACF" w:rsidRPr="003241F7" w:rsidRDefault="00F70ACF" w:rsidP="00B66E0E">
            <w:pPr>
              <w:spacing w:after="120"/>
              <w:rPr>
                <w:rStyle w:val="title2"/>
                <w:rFonts w:ascii="Helvetica" w:hAnsi="Helvetica" w:cs="Helvetica"/>
                <w:b/>
                <w:bCs/>
                <w:color w:val="000000"/>
                <w:sz w:val="18"/>
                <w:szCs w:val="18"/>
              </w:rPr>
            </w:pPr>
          </w:p>
          <w:p w14:paraId="75F4E886" w14:textId="53A827BB"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F70ACF" w:rsidRPr="003241F7" w:rsidRDefault="00F70ACF" w:rsidP="00B66E0E">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F70ACF" w:rsidRPr="003241F7" w:rsidRDefault="00F70ACF" w:rsidP="00B66E0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F70ACF" w:rsidRPr="003241F7" w:rsidRDefault="00F70ACF" w:rsidP="00B66E0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F70ACF" w:rsidRPr="003241F7" w:rsidRDefault="00F70ACF" w:rsidP="00B66E0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F70ACF" w:rsidRPr="003241F7" w:rsidRDefault="00F70ACF" w:rsidP="00B66E0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F70ACF" w:rsidRPr="003241F7" w:rsidRDefault="00F70ACF" w:rsidP="00B66E0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F70ACF" w:rsidRPr="003241F7" w:rsidRDefault="00F70ACF" w:rsidP="00B66E0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194199D" w14:textId="77777777" w:rsidR="00F70ACF" w:rsidRPr="003241F7" w:rsidRDefault="00F70ACF" w:rsidP="00B66E0E">
            <w:pPr>
              <w:spacing w:after="120"/>
              <w:rPr>
                <w:rFonts w:ascii="Helvetica" w:hAnsi="Helvetica" w:cs="Helvetica"/>
                <w:sz w:val="18"/>
                <w:szCs w:val="18"/>
              </w:rPr>
            </w:pPr>
          </w:p>
        </w:tc>
      </w:tr>
      <w:tr w:rsidR="00F70ACF" w:rsidRPr="003241F7" w14:paraId="569C9F3C" w14:textId="77777777" w:rsidTr="00B66E0E">
        <w:tc>
          <w:tcPr>
            <w:tcW w:w="7086" w:type="dxa"/>
            <w:shd w:val="clear" w:color="auto" w:fill="auto"/>
          </w:tcPr>
          <w:p w14:paraId="44603ED5"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F70ACF" w:rsidRPr="003241F7" w:rsidRDefault="00F70ACF" w:rsidP="00B66E0E">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45CD258" w14:textId="77777777" w:rsidR="00F70ACF" w:rsidRPr="003241F7" w:rsidRDefault="00F70ACF" w:rsidP="00B66E0E">
            <w:pPr>
              <w:spacing w:after="120"/>
              <w:rPr>
                <w:rFonts w:ascii="Helvetica" w:hAnsi="Helvetica" w:cs="Helvetica"/>
                <w:sz w:val="18"/>
                <w:szCs w:val="18"/>
              </w:rPr>
            </w:pPr>
          </w:p>
        </w:tc>
      </w:tr>
      <w:tr w:rsidR="00F70ACF" w:rsidRPr="003241F7" w14:paraId="091BDB40" w14:textId="77777777" w:rsidTr="00B66E0E">
        <w:tc>
          <w:tcPr>
            <w:tcW w:w="7086" w:type="dxa"/>
            <w:shd w:val="clear" w:color="auto" w:fill="auto"/>
          </w:tcPr>
          <w:p w14:paraId="13E6D673"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F70ACF" w:rsidRPr="003241F7" w:rsidRDefault="00F70ACF" w:rsidP="00B66E0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35716063" w14:textId="77777777" w:rsidR="00F70ACF" w:rsidRPr="003241F7" w:rsidRDefault="00F70ACF" w:rsidP="00B66E0E">
            <w:pPr>
              <w:spacing w:after="120"/>
              <w:rPr>
                <w:rFonts w:ascii="Helvetica" w:hAnsi="Helvetica" w:cs="Helvetica"/>
                <w:sz w:val="18"/>
                <w:szCs w:val="18"/>
              </w:rPr>
            </w:pPr>
          </w:p>
        </w:tc>
      </w:tr>
      <w:tr w:rsidR="00F70ACF" w:rsidRPr="003241F7" w14:paraId="00A1C4A7" w14:textId="77777777" w:rsidTr="00B66E0E">
        <w:tc>
          <w:tcPr>
            <w:tcW w:w="7086" w:type="dxa"/>
            <w:shd w:val="clear" w:color="auto" w:fill="auto"/>
          </w:tcPr>
          <w:p w14:paraId="0CB6D23D" w14:textId="6AE0F176" w:rsidR="00F70ACF" w:rsidRPr="003241F7" w:rsidRDefault="00F70ACF" w:rsidP="00B66E0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F70ACF" w:rsidRPr="003241F7" w:rsidRDefault="00F70ACF" w:rsidP="00B66E0E">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573304DF" w14:textId="77777777" w:rsidR="00F70ACF" w:rsidRPr="003241F7" w:rsidRDefault="00F70ACF" w:rsidP="00B66E0E">
            <w:pPr>
              <w:spacing w:after="120"/>
              <w:rPr>
                <w:rFonts w:ascii="Helvetica" w:hAnsi="Helvetica" w:cs="Helvetica"/>
                <w:sz w:val="18"/>
                <w:szCs w:val="18"/>
              </w:rPr>
            </w:pPr>
          </w:p>
        </w:tc>
      </w:tr>
      <w:tr w:rsidR="00F70ACF" w:rsidRPr="003241F7" w14:paraId="6B647E39" w14:textId="77777777" w:rsidTr="00B66E0E">
        <w:tc>
          <w:tcPr>
            <w:tcW w:w="7086" w:type="dxa"/>
            <w:shd w:val="clear" w:color="auto" w:fill="auto"/>
          </w:tcPr>
          <w:p w14:paraId="1EAF6026" w14:textId="77777777" w:rsidR="00F70ACF" w:rsidRPr="003241F7" w:rsidRDefault="00F70ACF" w:rsidP="00B66E0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F70ACF" w:rsidRPr="003241F7" w:rsidRDefault="00F70ACF" w:rsidP="00B66E0E">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A21264E" w14:textId="77777777" w:rsidR="00F70ACF" w:rsidRPr="003241F7" w:rsidRDefault="00F70ACF" w:rsidP="00B66E0E">
            <w:pPr>
              <w:spacing w:after="120"/>
              <w:rPr>
                <w:rFonts w:ascii="Helvetica" w:hAnsi="Helvetica" w:cs="Helvetica"/>
                <w:sz w:val="18"/>
                <w:szCs w:val="18"/>
              </w:rPr>
            </w:pPr>
          </w:p>
        </w:tc>
      </w:tr>
      <w:tr w:rsidR="00F70ACF" w:rsidRPr="003241F7" w14:paraId="5373877B" w14:textId="77777777" w:rsidTr="00B66E0E">
        <w:tc>
          <w:tcPr>
            <w:tcW w:w="7086" w:type="dxa"/>
            <w:shd w:val="clear" w:color="auto" w:fill="auto"/>
          </w:tcPr>
          <w:p w14:paraId="5087427D" w14:textId="77777777" w:rsidR="00F70ACF" w:rsidRPr="003241F7" w:rsidRDefault="00F70ACF" w:rsidP="00B66E0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F70ACF" w:rsidRPr="003241F7" w:rsidRDefault="00F70ACF" w:rsidP="00B66E0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561FF0EE" w14:textId="77777777" w:rsidR="00F70ACF" w:rsidRPr="003241F7" w:rsidRDefault="00F70ACF" w:rsidP="00B66E0E">
            <w:pPr>
              <w:spacing w:after="120"/>
              <w:rPr>
                <w:rFonts w:ascii="Helvetica" w:hAnsi="Helvetica" w:cs="Helvetica"/>
                <w:sz w:val="18"/>
                <w:szCs w:val="18"/>
              </w:rPr>
            </w:pPr>
          </w:p>
        </w:tc>
      </w:tr>
      <w:tr w:rsidR="00F70ACF" w:rsidRPr="003241F7" w14:paraId="6FC28282" w14:textId="77777777" w:rsidTr="00B66E0E">
        <w:tc>
          <w:tcPr>
            <w:tcW w:w="7086" w:type="dxa"/>
            <w:shd w:val="clear" w:color="auto" w:fill="auto"/>
          </w:tcPr>
          <w:p w14:paraId="27A7647E" w14:textId="77777777" w:rsidR="00F70ACF" w:rsidRPr="003241F7" w:rsidRDefault="00F70ACF" w:rsidP="00B66E0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F70ACF" w:rsidRPr="003241F7" w:rsidRDefault="00F70ACF" w:rsidP="00B66E0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713DAF08" w14:textId="77777777" w:rsidR="00F70ACF" w:rsidRPr="003241F7" w:rsidRDefault="00F70ACF" w:rsidP="00B66E0E">
            <w:pPr>
              <w:spacing w:after="120"/>
              <w:rPr>
                <w:rFonts w:ascii="Helvetica" w:hAnsi="Helvetica" w:cs="Helvetica"/>
                <w:sz w:val="18"/>
                <w:szCs w:val="18"/>
              </w:rPr>
            </w:pPr>
          </w:p>
        </w:tc>
      </w:tr>
      <w:tr w:rsidR="00F70ACF" w:rsidRPr="003241F7" w14:paraId="4A5C3728" w14:textId="77777777" w:rsidTr="00B66E0E">
        <w:tc>
          <w:tcPr>
            <w:tcW w:w="7086" w:type="dxa"/>
            <w:shd w:val="clear" w:color="auto" w:fill="auto"/>
          </w:tcPr>
          <w:p w14:paraId="167257DD"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F70ACF" w:rsidRPr="003241F7" w:rsidRDefault="00F70ACF" w:rsidP="00B66E0E">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E1CA121" w14:textId="77777777" w:rsidR="00F70ACF" w:rsidRPr="003241F7" w:rsidRDefault="00F70ACF" w:rsidP="00B66E0E">
            <w:pPr>
              <w:spacing w:after="120"/>
              <w:rPr>
                <w:rFonts w:ascii="Helvetica" w:hAnsi="Helvetica" w:cs="Helvetica"/>
                <w:sz w:val="18"/>
                <w:szCs w:val="18"/>
              </w:rPr>
            </w:pPr>
          </w:p>
        </w:tc>
      </w:tr>
      <w:tr w:rsidR="00F70ACF" w:rsidRPr="003241F7" w14:paraId="3CBD0E74" w14:textId="77777777" w:rsidTr="00B66E0E">
        <w:tc>
          <w:tcPr>
            <w:tcW w:w="7086" w:type="dxa"/>
            <w:shd w:val="clear" w:color="auto" w:fill="auto"/>
          </w:tcPr>
          <w:p w14:paraId="66B40454" w14:textId="77777777" w:rsidR="00F70ACF" w:rsidRPr="003241F7" w:rsidRDefault="00F70ACF" w:rsidP="00B66E0E">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F70ACF" w:rsidRPr="003241F7" w:rsidRDefault="00F70ACF" w:rsidP="00B66E0E">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F70ACF" w:rsidRPr="003241F7" w:rsidRDefault="00F70ACF" w:rsidP="00B66E0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F70ACF" w:rsidRPr="003241F7" w:rsidRDefault="00F70ACF" w:rsidP="00B66E0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F70ACF" w:rsidRPr="003241F7" w:rsidRDefault="00F70ACF" w:rsidP="00B66E0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F70ACF" w:rsidRPr="003241F7" w:rsidRDefault="00F70ACF" w:rsidP="00B66E0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F70ACF" w:rsidRPr="003241F7" w:rsidRDefault="00F70ACF" w:rsidP="00B66E0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4E72634" w14:textId="77777777" w:rsidR="00F70ACF" w:rsidRPr="003241F7" w:rsidRDefault="00F70ACF" w:rsidP="00B66E0E">
            <w:pPr>
              <w:spacing w:after="120"/>
              <w:rPr>
                <w:rFonts w:ascii="Helvetica" w:hAnsi="Helvetica" w:cs="Helvetica"/>
                <w:sz w:val="18"/>
                <w:szCs w:val="18"/>
              </w:rPr>
            </w:pPr>
          </w:p>
        </w:tc>
      </w:tr>
      <w:tr w:rsidR="00F70ACF" w:rsidRPr="003241F7" w14:paraId="664D6DF7" w14:textId="77777777" w:rsidTr="00B66E0E">
        <w:tc>
          <w:tcPr>
            <w:tcW w:w="7086" w:type="dxa"/>
            <w:shd w:val="clear" w:color="auto" w:fill="auto"/>
          </w:tcPr>
          <w:p w14:paraId="63596F84" w14:textId="77777777" w:rsidR="00F70ACF" w:rsidRPr="003241F7" w:rsidRDefault="00F70ACF" w:rsidP="00B66E0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F70ACF" w:rsidRPr="003241F7" w:rsidRDefault="00F70ACF" w:rsidP="00B66E0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3ECFE77B" w14:textId="77777777" w:rsidR="00F70ACF" w:rsidRPr="003241F7" w:rsidRDefault="00F70ACF" w:rsidP="00B66E0E">
            <w:pPr>
              <w:spacing w:after="120"/>
              <w:rPr>
                <w:rFonts w:ascii="Helvetica" w:hAnsi="Helvetica" w:cs="Helvetica"/>
                <w:sz w:val="18"/>
                <w:szCs w:val="18"/>
              </w:rPr>
            </w:pPr>
          </w:p>
        </w:tc>
      </w:tr>
      <w:tr w:rsidR="00F70ACF" w:rsidRPr="003241F7" w14:paraId="6C391A0A" w14:textId="77777777" w:rsidTr="00B66E0E">
        <w:tc>
          <w:tcPr>
            <w:tcW w:w="7086" w:type="dxa"/>
            <w:shd w:val="clear" w:color="auto" w:fill="auto"/>
          </w:tcPr>
          <w:p w14:paraId="01A735D2"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439EDA36" w14:textId="77777777" w:rsidR="00F70ACF" w:rsidRPr="003241F7" w:rsidRDefault="00F70ACF" w:rsidP="00B66E0E">
            <w:pPr>
              <w:spacing w:after="120"/>
              <w:rPr>
                <w:rFonts w:ascii="Helvetica" w:hAnsi="Helvetica" w:cs="Helvetica"/>
                <w:i/>
                <w:sz w:val="18"/>
                <w:szCs w:val="18"/>
              </w:rPr>
            </w:pPr>
          </w:p>
        </w:tc>
      </w:tr>
      <w:tr w:rsidR="00F70ACF" w:rsidRPr="003241F7" w14:paraId="1372C6E7" w14:textId="77777777" w:rsidTr="00B66E0E">
        <w:tc>
          <w:tcPr>
            <w:tcW w:w="7086" w:type="dxa"/>
            <w:shd w:val="clear" w:color="auto" w:fill="auto"/>
          </w:tcPr>
          <w:p w14:paraId="79079918"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12AF4B3B" w14:textId="77777777" w:rsidR="00F70ACF" w:rsidRPr="003241F7" w:rsidRDefault="00F70ACF" w:rsidP="00B66E0E">
            <w:pPr>
              <w:spacing w:after="120"/>
              <w:rPr>
                <w:rFonts w:ascii="Helvetica" w:hAnsi="Helvetica" w:cs="Helvetica"/>
                <w:sz w:val="18"/>
                <w:szCs w:val="18"/>
              </w:rPr>
            </w:pPr>
          </w:p>
        </w:tc>
      </w:tr>
      <w:tr w:rsidR="00F70ACF" w:rsidRPr="003241F7" w14:paraId="6B0C0925" w14:textId="77777777" w:rsidTr="00B66E0E">
        <w:tc>
          <w:tcPr>
            <w:tcW w:w="7086" w:type="dxa"/>
            <w:shd w:val="clear" w:color="auto" w:fill="auto"/>
          </w:tcPr>
          <w:p w14:paraId="1ECC905A"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2FC4BE37" w14:textId="77777777" w:rsidR="00F70ACF" w:rsidRPr="003241F7" w:rsidRDefault="00F70ACF" w:rsidP="00B66E0E">
            <w:pPr>
              <w:spacing w:after="120"/>
              <w:rPr>
                <w:rFonts w:ascii="Helvetica" w:hAnsi="Helvetica" w:cs="Helvetica"/>
                <w:sz w:val="18"/>
                <w:szCs w:val="18"/>
              </w:rPr>
            </w:pPr>
          </w:p>
        </w:tc>
      </w:tr>
      <w:tr w:rsidR="00F70ACF" w:rsidRPr="003241F7" w14:paraId="1F801145" w14:textId="77777777" w:rsidTr="00B66E0E">
        <w:tc>
          <w:tcPr>
            <w:tcW w:w="7086" w:type="dxa"/>
            <w:shd w:val="clear" w:color="auto" w:fill="auto"/>
          </w:tcPr>
          <w:p w14:paraId="577BB4F6"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39ABA05" w14:textId="77777777" w:rsidR="00F70ACF" w:rsidRPr="003241F7" w:rsidRDefault="00F70ACF" w:rsidP="00B66E0E">
            <w:pPr>
              <w:spacing w:after="120"/>
              <w:rPr>
                <w:rFonts w:ascii="Helvetica" w:hAnsi="Helvetica" w:cs="Helvetica"/>
                <w:sz w:val="18"/>
                <w:szCs w:val="18"/>
              </w:rPr>
            </w:pPr>
          </w:p>
        </w:tc>
      </w:tr>
      <w:tr w:rsidR="00F70ACF" w:rsidRPr="003241F7" w14:paraId="0B0A320C" w14:textId="77777777" w:rsidTr="00B66E0E">
        <w:tc>
          <w:tcPr>
            <w:tcW w:w="7086" w:type="dxa"/>
            <w:shd w:val="clear" w:color="auto" w:fill="auto"/>
          </w:tcPr>
          <w:p w14:paraId="6F08C791"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F70ACF" w:rsidRPr="003241F7" w:rsidRDefault="00F70ACF" w:rsidP="00B66E0E">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6534377" w14:textId="77777777" w:rsidR="00F70ACF" w:rsidRPr="003241F7" w:rsidRDefault="00F70ACF" w:rsidP="00B66E0E">
            <w:pPr>
              <w:spacing w:after="120"/>
              <w:rPr>
                <w:rFonts w:ascii="Helvetica" w:hAnsi="Helvetica" w:cs="Helvetica"/>
                <w:sz w:val="18"/>
                <w:szCs w:val="18"/>
              </w:rPr>
            </w:pPr>
          </w:p>
        </w:tc>
      </w:tr>
      <w:tr w:rsidR="00F70ACF" w:rsidRPr="003241F7" w14:paraId="437B6D58" w14:textId="77777777" w:rsidTr="00B66E0E">
        <w:tc>
          <w:tcPr>
            <w:tcW w:w="7086" w:type="dxa"/>
            <w:shd w:val="clear" w:color="auto" w:fill="auto"/>
          </w:tcPr>
          <w:p w14:paraId="068AC5D4"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F70ACF" w:rsidRPr="003241F7" w:rsidRDefault="00F70ACF" w:rsidP="00B66E0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210DAAC" w14:textId="77777777" w:rsidR="00F70ACF" w:rsidRPr="003241F7" w:rsidRDefault="00F70ACF" w:rsidP="00B66E0E">
            <w:pPr>
              <w:spacing w:after="120"/>
              <w:rPr>
                <w:rFonts w:ascii="Helvetica" w:hAnsi="Helvetica" w:cs="Helvetica"/>
                <w:sz w:val="18"/>
                <w:szCs w:val="18"/>
              </w:rPr>
            </w:pPr>
          </w:p>
        </w:tc>
      </w:tr>
      <w:tr w:rsidR="00F70ACF" w:rsidRPr="003241F7" w14:paraId="36F77342" w14:textId="77777777" w:rsidTr="00B66E0E">
        <w:tc>
          <w:tcPr>
            <w:tcW w:w="7086" w:type="dxa"/>
            <w:shd w:val="clear" w:color="auto" w:fill="auto"/>
          </w:tcPr>
          <w:p w14:paraId="445A2DFC" w14:textId="77777777" w:rsidR="00F70ACF" w:rsidRPr="003241F7" w:rsidRDefault="00F70ACF" w:rsidP="00B66E0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F70ACF" w:rsidRPr="003241F7" w:rsidRDefault="00F70ACF" w:rsidP="00B66E0E">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F70ACF" w:rsidRPr="003241F7" w:rsidRDefault="00F70ACF" w:rsidP="00B66E0E">
            <w:pPr>
              <w:pStyle w:val="BodyText"/>
              <w:ind w:left="0"/>
              <w:rPr>
                <w:rFonts w:ascii="Helvetica" w:hAnsi="Helvetica" w:cs="Helvetica"/>
                <w:sz w:val="18"/>
                <w:szCs w:val="18"/>
              </w:rPr>
            </w:pPr>
          </w:p>
          <w:p w14:paraId="59E25539" w14:textId="4247FB54" w:rsidR="00F70ACF" w:rsidRPr="003241F7" w:rsidRDefault="00F70ACF" w:rsidP="00B66E0E">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F70ACF" w:rsidRPr="003241F7" w:rsidRDefault="00F70ACF" w:rsidP="00B66E0E">
            <w:pPr>
              <w:pStyle w:val="BodyText"/>
              <w:spacing w:before="7"/>
              <w:ind w:left="0"/>
              <w:rPr>
                <w:rFonts w:ascii="Helvetica" w:hAnsi="Helvetica" w:cs="Helvetica"/>
                <w:sz w:val="18"/>
                <w:szCs w:val="18"/>
              </w:rPr>
            </w:pPr>
          </w:p>
          <w:p w14:paraId="347CE5CF" w14:textId="77777777" w:rsidR="00F70ACF" w:rsidRPr="003241F7" w:rsidRDefault="00F70ACF" w:rsidP="00B66E0E">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F70ACF" w:rsidRPr="003241F7" w:rsidRDefault="00F70ACF" w:rsidP="00B66E0E">
            <w:pPr>
              <w:pStyle w:val="BodyText"/>
              <w:ind w:left="0"/>
              <w:rPr>
                <w:rFonts w:ascii="Helvetica" w:hAnsi="Helvetica" w:cs="Helvetica"/>
                <w:sz w:val="18"/>
                <w:szCs w:val="18"/>
              </w:rPr>
            </w:pPr>
          </w:p>
          <w:p w14:paraId="426FEA5C" w14:textId="77777777" w:rsidR="00F70ACF" w:rsidRPr="003241F7" w:rsidRDefault="00F70ACF" w:rsidP="00B66E0E">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F70ACF" w:rsidRPr="003241F7" w:rsidRDefault="00F70ACF" w:rsidP="00B66E0E">
            <w:pPr>
              <w:pStyle w:val="BodyText"/>
              <w:spacing w:before="5"/>
              <w:ind w:left="0"/>
              <w:rPr>
                <w:rFonts w:ascii="Helvetica" w:hAnsi="Helvetica" w:cs="Helvetica"/>
                <w:sz w:val="18"/>
                <w:szCs w:val="18"/>
              </w:rPr>
            </w:pPr>
          </w:p>
          <w:p w14:paraId="292AD186" w14:textId="7FD974DD" w:rsidR="00F70ACF" w:rsidRPr="003241F7" w:rsidRDefault="00F70ACF" w:rsidP="00B66E0E">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2C926EDB" w14:textId="77777777" w:rsidR="00F70ACF" w:rsidRPr="003241F7" w:rsidRDefault="00F70ACF" w:rsidP="00B66E0E">
            <w:pPr>
              <w:spacing w:after="120"/>
              <w:rPr>
                <w:rFonts w:ascii="Helvetica" w:hAnsi="Helvetica" w:cs="Helvetica"/>
                <w:sz w:val="18"/>
                <w:szCs w:val="18"/>
              </w:rPr>
            </w:pPr>
          </w:p>
        </w:tc>
      </w:tr>
      <w:tr w:rsidR="00F70ACF" w:rsidRPr="003241F7" w14:paraId="54E418D0" w14:textId="77777777" w:rsidTr="00B66E0E">
        <w:tc>
          <w:tcPr>
            <w:tcW w:w="7086" w:type="dxa"/>
            <w:shd w:val="clear" w:color="auto" w:fill="auto"/>
          </w:tcPr>
          <w:p w14:paraId="59A300D3" w14:textId="77777777" w:rsidR="00F70ACF" w:rsidRPr="003241F7" w:rsidRDefault="00F70ACF" w:rsidP="00B66E0E">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F70ACF" w:rsidRPr="003241F7" w:rsidRDefault="00F70ACF" w:rsidP="00B66E0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F70ACF" w:rsidRPr="003241F7" w:rsidRDefault="00F70ACF" w:rsidP="00B66E0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DD65CA3" w14:textId="77777777" w:rsidR="00F70ACF" w:rsidRPr="003241F7" w:rsidRDefault="00F70ACF" w:rsidP="00B66E0E">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3C72596" w14:textId="7E67DD2C" w:rsidR="00B66E0E" w:rsidRDefault="00B66E0E" w:rsidP="00B66E0E">
    <w:pPr>
      <w:pStyle w:val="Footer"/>
      <w:jc w:val="right"/>
      <w:rPr>
        <w:rFonts w:ascii="Arial" w:hAnsi="Arial" w:cs="Arial"/>
        <w:i/>
        <w:sz w:val="18"/>
        <w:szCs w:val="18"/>
      </w:rPr>
    </w:pPr>
    <w:r>
      <w:rPr>
        <w:rFonts w:ascii="Arial" w:hAnsi="Arial" w:cs="Arial"/>
        <w:i/>
        <w:sz w:val="18"/>
        <w:szCs w:val="18"/>
      </w:rPr>
      <w:t>Immunology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EE123C4" w14:textId="360B8A58" w:rsidR="00B66E0E" w:rsidRDefault="00B66E0E" w:rsidP="00B66E0E">
    <w:pPr>
      <w:pStyle w:val="Footer"/>
      <w:jc w:val="right"/>
      <w:rPr>
        <w:rFonts w:ascii="Arial" w:hAnsi="Arial" w:cs="Arial"/>
        <w:i/>
        <w:sz w:val="18"/>
        <w:szCs w:val="18"/>
      </w:rPr>
    </w:pPr>
    <w:r>
      <w:rPr>
        <w:rFonts w:ascii="Arial" w:hAnsi="Arial" w:cs="Arial"/>
        <w:i/>
        <w:sz w:val="18"/>
        <w:szCs w:val="18"/>
      </w:rPr>
      <w:t>Immunology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5920756C"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B66E0E">
            <w:rPr>
              <w:rFonts w:ascii="Arial" w:hAnsi="Arial" w:cs="Arial"/>
              <w:b/>
              <w:sz w:val="28"/>
              <w:szCs w:val="28"/>
            </w:rPr>
            <w:t>Immunology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7F132B"/>
    <w:multiLevelType w:val="hybridMultilevel"/>
    <w:tmpl w:val="ABA2D5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C827F8"/>
    <w:multiLevelType w:val="hybridMultilevel"/>
    <w:tmpl w:val="030E8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A27E67"/>
    <w:multiLevelType w:val="hybridMultilevel"/>
    <w:tmpl w:val="FCC0F8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F5474D"/>
    <w:multiLevelType w:val="hybridMultilevel"/>
    <w:tmpl w:val="1B7842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964EF5"/>
    <w:multiLevelType w:val="hybridMultilevel"/>
    <w:tmpl w:val="ACFE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50652E"/>
    <w:multiLevelType w:val="hybridMultilevel"/>
    <w:tmpl w:val="A32C4F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F512D4"/>
    <w:multiLevelType w:val="hybridMultilevel"/>
    <w:tmpl w:val="046849C6"/>
    <w:lvl w:ilvl="0" w:tplc="D0328C9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3"/>
  </w:num>
  <w:num w:numId="2" w16cid:durableId="232010757">
    <w:abstractNumId w:val="36"/>
  </w:num>
  <w:num w:numId="3" w16cid:durableId="1499691881">
    <w:abstractNumId w:val="16"/>
  </w:num>
  <w:num w:numId="4" w16cid:durableId="1198809870">
    <w:abstractNumId w:val="15"/>
  </w:num>
  <w:num w:numId="5" w16cid:durableId="1503661810">
    <w:abstractNumId w:val="57"/>
  </w:num>
  <w:num w:numId="6" w16cid:durableId="2124306456">
    <w:abstractNumId w:val="61"/>
  </w:num>
  <w:num w:numId="7" w16cid:durableId="1070932364">
    <w:abstractNumId w:val="20"/>
  </w:num>
  <w:num w:numId="8" w16cid:durableId="1280915092">
    <w:abstractNumId w:val="39"/>
  </w:num>
  <w:num w:numId="9" w16cid:durableId="1346590715">
    <w:abstractNumId w:val="13"/>
  </w:num>
  <w:num w:numId="10" w16cid:durableId="1444038896">
    <w:abstractNumId w:val="52"/>
  </w:num>
  <w:num w:numId="11" w16cid:durableId="46953652">
    <w:abstractNumId w:val="62"/>
  </w:num>
  <w:num w:numId="12" w16cid:durableId="1439721255">
    <w:abstractNumId w:val="38"/>
  </w:num>
  <w:num w:numId="13" w16cid:durableId="1228616198">
    <w:abstractNumId w:val="63"/>
  </w:num>
  <w:num w:numId="14" w16cid:durableId="417288595">
    <w:abstractNumId w:val="9"/>
  </w:num>
  <w:num w:numId="15" w16cid:durableId="1981575928">
    <w:abstractNumId w:val="0"/>
  </w:num>
  <w:num w:numId="16" w16cid:durableId="1399088142">
    <w:abstractNumId w:val="21"/>
  </w:num>
  <w:num w:numId="17" w16cid:durableId="1199703652">
    <w:abstractNumId w:val="31"/>
  </w:num>
  <w:num w:numId="18" w16cid:durableId="1744910889">
    <w:abstractNumId w:val="5"/>
  </w:num>
  <w:num w:numId="19" w16cid:durableId="1402869183">
    <w:abstractNumId w:val="47"/>
  </w:num>
  <w:num w:numId="20" w16cid:durableId="1981105235">
    <w:abstractNumId w:val="50"/>
  </w:num>
  <w:num w:numId="21" w16cid:durableId="1619797229">
    <w:abstractNumId w:val="35"/>
  </w:num>
  <w:num w:numId="22" w16cid:durableId="1482192037">
    <w:abstractNumId w:val="27"/>
  </w:num>
  <w:num w:numId="23" w16cid:durableId="1562131984">
    <w:abstractNumId w:val="43"/>
  </w:num>
  <w:num w:numId="24" w16cid:durableId="179852163">
    <w:abstractNumId w:val="26"/>
  </w:num>
  <w:num w:numId="25" w16cid:durableId="1902672630">
    <w:abstractNumId w:val="48"/>
  </w:num>
  <w:num w:numId="26" w16cid:durableId="1362705653">
    <w:abstractNumId w:val="37"/>
  </w:num>
  <w:num w:numId="27" w16cid:durableId="1023097125">
    <w:abstractNumId w:val="17"/>
  </w:num>
  <w:num w:numId="28" w16cid:durableId="223757154">
    <w:abstractNumId w:val="4"/>
  </w:num>
  <w:num w:numId="29" w16cid:durableId="1154643584">
    <w:abstractNumId w:val="34"/>
  </w:num>
  <w:num w:numId="30" w16cid:durableId="1286156141">
    <w:abstractNumId w:val="49"/>
  </w:num>
  <w:num w:numId="31" w16cid:durableId="1849559053">
    <w:abstractNumId w:val="65"/>
  </w:num>
  <w:num w:numId="32" w16cid:durableId="2094164574">
    <w:abstractNumId w:val="7"/>
  </w:num>
  <w:num w:numId="33" w16cid:durableId="753164693">
    <w:abstractNumId w:val="22"/>
  </w:num>
  <w:num w:numId="34" w16cid:durableId="1275213016">
    <w:abstractNumId w:val="24"/>
  </w:num>
  <w:num w:numId="35" w16cid:durableId="1288657039">
    <w:abstractNumId w:val="32"/>
  </w:num>
  <w:num w:numId="36" w16cid:durableId="1709061433">
    <w:abstractNumId w:val="45"/>
  </w:num>
  <w:num w:numId="37" w16cid:durableId="1238587035">
    <w:abstractNumId w:val="3"/>
  </w:num>
  <w:num w:numId="38" w16cid:durableId="1879732336">
    <w:abstractNumId w:val="44"/>
  </w:num>
  <w:num w:numId="39" w16cid:durableId="706416215">
    <w:abstractNumId w:val="11"/>
  </w:num>
  <w:num w:numId="40" w16cid:durableId="791362389">
    <w:abstractNumId w:val="51"/>
  </w:num>
  <w:num w:numId="41" w16cid:durableId="673920422">
    <w:abstractNumId w:val="54"/>
  </w:num>
  <w:num w:numId="42" w16cid:durableId="559443321">
    <w:abstractNumId w:val="25"/>
  </w:num>
  <w:num w:numId="43" w16cid:durableId="1630428176">
    <w:abstractNumId w:val="42"/>
  </w:num>
  <w:num w:numId="44" w16cid:durableId="200358883">
    <w:abstractNumId w:val="19"/>
  </w:num>
  <w:num w:numId="45" w16cid:durableId="1140534300">
    <w:abstractNumId w:val="30"/>
  </w:num>
  <w:num w:numId="46" w16cid:durableId="1395740756">
    <w:abstractNumId w:val="8"/>
  </w:num>
  <w:num w:numId="47" w16cid:durableId="778645799">
    <w:abstractNumId w:val="64"/>
  </w:num>
  <w:num w:numId="48" w16cid:durableId="870268195">
    <w:abstractNumId w:val="28"/>
  </w:num>
  <w:num w:numId="49" w16cid:durableId="517353610">
    <w:abstractNumId w:val="59"/>
  </w:num>
  <w:num w:numId="50" w16cid:durableId="1697580120">
    <w:abstractNumId w:val="55"/>
  </w:num>
  <w:num w:numId="51" w16cid:durableId="390226634">
    <w:abstractNumId w:val="40"/>
  </w:num>
  <w:num w:numId="52" w16cid:durableId="457993812">
    <w:abstractNumId w:val="2"/>
  </w:num>
  <w:num w:numId="53" w16cid:durableId="1113524979">
    <w:abstractNumId w:val="10"/>
  </w:num>
  <w:num w:numId="54" w16cid:durableId="1337609268">
    <w:abstractNumId w:val="46"/>
  </w:num>
  <w:num w:numId="55" w16cid:durableId="1977909073">
    <w:abstractNumId w:val="53"/>
  </w:num>
  <w:num w:numId="56" w16cid:durableId="936670729">
    <w:abstractNumId w:val="18"/>
  </w:num>
  <w:num w:numId="57" w16cid:durableId="1876190625">
    <w:abstractNumId w:val="1"/>
  </w:num>
  <w:num w:numId="58" w16cid:durableId="557741685">
    <w:abstractNumId w:val="23"/>
  </w:num>
  <w:num w:numId="59" w16cid:durableId="850727738">
    <w:abstractNumId w:val="60"/>
  </w:num>
  <w:num w:numId="60" w16cid:durableId="2056270220">
    <w:abstractNumId w:val="56"/>
  </w:num>
  <w:num w:numId="61" w16cid:durableId="771583097">
    <w:abstractNumId w:val="29"/>
  </w:num>
  <w:num w:numId="62" w16cid:durableId="1882135886">
    <w:abstractNumId w:val="12"/>
  </w:num>
  <w:num w:numId="63" w16cid:durableId="8999408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30296490">
    <w:abstractNumId w:val="14"/>
  </w:num>
  <w:num w:numId="65" w16cid:durableId="836581185">
    <w:abstractNumId w:val="58"/>
  </w:num>
  <w:num w:numId="66" w16cid:durableId="2072581898">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2515D"/>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E7C32"/>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66E0E"/>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6D16"/>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0ACF"/>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63EF"/>
    <w:pPr>
      <w:tabs>
        <w:tab w:val="center" w:pos="4320"/>
        <w:tab w:val="right" w:pos="8640"/>
      </w:tabs>
    </w:pPr>
  </w:style>
  <w:style w:type="character" w:customStyle="1" w:styleId="HeaderChar">
    <w:name w:val="Header Char"/>
    <w:basedOn w:val="DefaultParagraphFont"/>
    <w:link w:val="Header"/>
    <w:uiPriority w:val="99"/>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micro-diploma-science-communication"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immunology-msc"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immunology-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immgrad@cc.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4483</TotalTime>
  <Pages>67</Pages>
  <Words>36085</Words>
  <Characters>205690</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2023-08-23T18:38:00Z</dcterms:modified>
</cp:coreProperties>
</file>