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BF588F" w:rsidRPr="003241F7" w14:paraId="27813CB1" w14:textId="77777777" w:rsidTr="00BF588F">
        <w:tc>
          <w:tcPr>
            <w:tcW w:w="7086" w:type="dxa"/>
            <w:shd w:val="clear" w:color="auto" w:fill="auto"/>
          </w:tcPr>
          <w:p w14:paraId="0007F05B" w14:textId="50F8682E" w:rsidR="00BF588F" w:rsidRPr="003241F7" w:rsidRDefault="00BF588F" w:rsidP="00BF588F">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BF588F" w:rsidRPr="003241F7" w:rsidRDefault="00BF588F" w:rsidP="00BF588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BF588F" w:rsidRPr="003241F7" w:rsidRDefault="00BF588F" w:rsidP="00BF588F">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BF588F" w:rsidRPr="003241F7" w:rsidRDefault="00BF588F" w:rsidP="00BF588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BF588F" w:rsidRPr="003241F7" w:rsidRDefault="00BF588F" w:rsidP="00BF588F">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BF588F" w:rsidRPr="003241F7" w:rsidRDefault="00BF588F" w:rsidP="00BF588F">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BF588F" w:rsidRPr="003241F7" w:rsidRDefault="00BF588F" w:rsidP="00BF588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BF588F" w:rsidRPr="003241F7" w:rsidRDefault="00BF588F" w:rsidP="00BF588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BF588F" w:rsidRPr="003241F7" w:rsidRDefault="00BF588F" w:rsidP="00BF588F">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BF588F" w:rsidRPr="003241F7" w:rsidRDefault="00BF588F" w:rsidP="00BF588F">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3750E76D" w14:textId="108E7737" w:rsidR="00BF588F" w:rsidRPr="003241F7" w:rsidRDefault="00BF588F" w:rsidP="00BF588F">
            <w:pPr>
              <w:spacing w:after="120"/>
              <w:rPr>
                <w:rFonts w:ascii="Helvetica" w:hAnsi="Helvetica" w:cs="Helvetica"/>
                <w:sz w:val="18"/>
                <w:szCs w:val="18"/>
              </w:rPr>
            </w:pPr>
            <w:r w:rsidRPr="00BE1B15">
              <w:rPr>
                <w:rFonts w:ascii="Helvetica" w:hAnsi="Helvetica" w:cs="Helvetica"/>
                <w:sz w:val="18"/>
                <w:szCs w:val="18"/>
                <w:lang w:val="en-CA"/>
              </w:rPr>
              <w:lastRenderedPageBreak/>
              <w:t xml:space="preserve"> </w:t>
            </w:r>
          </w:p>
        </w:tc>
      </w:tr>
      <w:tr w:rsidR="00BF588F" w:rsidRPr="003241F7" w14:paraId="6D515BD8" w14:textId="77777777" w:rsidTr="00BF588F">
        <w:tc>
          <w:tcPr>
            <w:tcW w:w="7086" w:type="dxa"/>
            <w:shd w:val="clear" w:color="auto" w:fill="auto"/>
          </w:tcPr>
          <w:p w14:paraId="4E547001"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BF588F" w:rsidRPr="003241F7" w:rsidRDefault="00BF588F" w:rsidP="00BF588F">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BF588F" w:rsidRPr="003241F7" w:rsidRDefault="00BF588F" w:rsidP="00BF588F">
            <w:pPr>
              <w:pStyle w:val="NormalWeb"/>
              <w:spacing w:before="0" w:beforeAutospacing="0" w:after="120" w:afterAutospacing="0"/>
              <w:rPr>
                <w:rStyle w:val="Strong"/>
                <w:rFonts w:ascii="Helvetica" w:hAnsi="Helvetica" w:cs="Helvetica"/>
                <w:color w:val="000000"/>
                <w:sz w:val="18"/>
                <w:szCs w:val="18"/>
              </w:rPr>
            </w:pPr>
          </w:p>
          <w:p w14:paraId="28092DC5" w14:textId="6EF3802A" w:rsidR="00BF588F" w:rsidRPr="003241F7" w:rsidRDefault="00BF588F" w:rsidP="00BF588F">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BF588F" w:rsidRPr="003241F7" w:rsidRDefault="00BF588F" w:rsidP="00BF588F">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BF588F" w:rsidRPr="003241F7" w:rsidRDefault="00BF588F" w:rsidP="00BF588F">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BF588F" w:rsidRPr="003241F7" w:rsidRDefault="00BF588F" w:rsidP="00BF588F">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BF588F" w:rsidRPr="003241F7" w:rsidRDefault="00BF588F" w:rsidP="00BF588F">
            <w:pPr>
              <w:spacing w:after="120"/>
              <w:textAlignment w:val="baseline"/>
              <w:rPr>
                <w:rFonts w:ascii="Helvetica" w:hAnsi="Helvetica" w:cs="Helvetica"/>
                <w:color w:val="000000"/>
                <w:sz w:val="18"/>
                <w:szCs w:val="18"/>
              </w:rPr>
            </w:pPr>
          </w:p>
        </w:tc>
        <w:tc>
          <w:tcPr>
            <w:tcW w:w="4254" w:type="dxa"/>
          </w:tcPr>
          <w:p w14:paraId="4480348C" w14:textId="77777777" w:rsidR="00BF588F" w:rsidRPr="00BE1B15" w:rsidRDefault="00BF588F" w:rsidP="00BF588F">
            <w:pPr>
              <w:jc w:val="both"/>
              <w:rPr>
                <w:rFonts w:ascii="Helvetica" w:hAnsi="Helvetica" w:cs="Helvetica"/>
                <w:sz w:val="18"/>
                <w:szCs w:val="18"/>
                <w:lang w:val="en-CA"/>
              </w:rPr>
            </w:pPr>
          </w:p>
          <w:p w14:paraId="056CC836" w14:textId="77777777" w:rsidR="00BF588F" w:rsidRPr="00CC4516" w:rsidRDefault="00BF588F" w:rsidP="00BF588F">
            <w:pPr>
              <w:tabs>
                <w:tab w:val="left" w:pos="0"/>
                <w:tab w:val="left" w:pos="1440"/>
                <w:tab w:val="left" w:pos="2160"/>
                <w:tab w:val="left" w:pos="2880"/>
                <w:tab w:val="left" w:pos="3600"/>
                <w:tab w:val="left" w:pos="4320"/>
                <w:tab w:val="right" w:leader="dot" w:pos="8640"/>
              </w:tabs>
              <w:ind w:left="37"/>
              <w:jc w:val="both"/>
              <w:outlineLvl w:val="0"/>
              <w:rPr>
                <w:rStyle w:val="Strong"/>
                <w:rFonts w:ascii="Helvetica" w:hAnsi="Helvetica" w:cs="Helvetica"/>
                <w:b w:val="0"/>
                <w:bCs w:val="0"/>
                <w:sz w:val="18"/>
                <w:szCs w:val="18"/>
              </w:rPr>
            </w:pPr>
            <w:r w:rsidRPr="00CC4516">
              <w:rPr>
                <w:rStyle w:val="Strong"/>
                <w:rFonts w:ascii="Helvetica" w:hAnsi="Helvetica" w:cs="Helvetica"/>
                <w:b w:val="0"/>
                <w:bCs w:val="0"/>
                <w:sz w:val="18"/>
                <w:szCs w:val="18"/>
                <w:lang w:val="en-CA"/>
              </w:rPr>
              <w:t>Department of German and Slavic Studies</w:t>
            </w:r>
          </w:p>
          <w:p w14:paraId="394981EE" w14:textId="77777777" w:rsidR="00BF588F" w:rsidRPr="00CC4516" w:rsidRDefault="00BF588F" w:rsidP="00BF588F">
            <w:pPr>
              <w:tabs>
                <w:tab w:val="left" w:pos="0"/>
                <w:tab w:val="left" w:pos="1440"/>
                <w:tab w:val="left" w:pos="2160"/>
                <w:tab w:val="left" w:pos="2880"/>
                <w:tab w:val="left" w:pos="3600"/>
                <w:tab w:val="left" w:pos="4320"/>
                <w:tab w:val="right" w:leader="dot" w:pos="8640"/>
              </w:tabs>
              <w:ind w:left="37"/>
              <w:jc w:val="both"/>
              <w:outlineLvl w:val="0"/>
              <w:rPr>
                <w:rStyle w:val="Strong"/>
                <w:rFonts w:ascii="Helvetica" w:hAnsi="Helvetica" w:cs="Helvetica"/>
                <w:b w:val="0"/>
                <w:bCs w:val="0"/>
                <w:sz w:val="18"/>
                <w:szCs w:val="18"/>
                <w:lang w:val="en-CA"/>
              </w:rPr>
            </w:pPr>
            <w:r w:rsidRPr="00CC4516">
              <w:rPr>
                <w:rStyle w:val="Strong"/>
                <w:rFonts w:ascii="Helvetica" w:hAnsi="Helvetica" w:cs="Helvetica"/>
                <w:b w:val="0"/>
                <w:bCs w:val="0"/>
                <w:sz w:val="18"/>
                <w:szCs w:val="18"/>
                <w:lang w:val="en-CA"/>
              </w:rPr>
              <w:t>326 Fletcher Argue Building</w:t>
            </w:r>
          </w:p>
          <w:p w14:paraId="540A57C8" w14:textId="77777777" w:rsidR="00BF588F" w:rsidRPr="00CC4516" w:rsidRDefault="00BF588F" w:rsidP="00BF588F">
            <w:pPr>
              <w:tabs>
                <w:tab w:val="left" w:pos="0"/>
                <w:tab w:val="left" w:pos="1440"/>
                <w:tab w:val="left" w:pos="2160"/>
                <w:tab w:val="left" w:pos="2880"/>
                <w:tab w:val="left" w:pos="3600"/>
                <w:tab w:val="left" w:pos="4320"/>
                <w:tab w:val="right" w:leader="dot" w:pos="8640"/>
              </w:tabs>
              <w:ind w:left="37"/>
              <w:jc w:val="both"/>
              <w:outlineLvl w:val="0"/>
              <w:rPr>
                <w:rStyle w:val="Strong"/>
                <w:rFonts w:ascii="Helvetica" w:hAnsi="Helvetica" w:cs="Helvetica"/>
                <w:b w:val="0"/>
                <w:bCs w:val="0"/>
                <w:sz w:val="18"/>
                <w:szCs w:val="18"/>
                <w:lang w:val="en-CA"/>
              </w:rPr>
            </w:pPr>
            <w:r w:rsidRPr="00CC4516">
              <w:rPr>
                <w:rStyle w:val="Strong"/>
                <w:rFonts w:ascii="Helvetica" w:hAnsi="Helvetica" w:cs="Helvetica"/>
                <w:b w:val="0"/>
                <w:bCs w:val="0"/>
                <w:sz w:val="18"/>
                <w:szCs w:val="18"/>
                <w:lang w:val="en-CA"/>
              </w:rPr>
              <w:t>Phone: (204) 474-9151</w:t>
            </w:r>
          </w:p>
          <w:p w14:paraId="2BD68912" w14:textId="77777777" w:rsidR="00BF588F" w:rsidRPr="00CC4516" w:rsidRDefault="00BF588F" w:rsidP="00BF588F">
            <w:pPr>
              <w:tabs>
                <w:tab w:val="left" w:pos="0"/>
                <w:tab w:val="left" w:pos="1440"/>
                <w:tab w:val="left" w:pos="2160"/>
                <w:tab w:val="left" w:pos="2880"/>
                <w:tab w:val="left" w:pos="3600"/>
                <w:tab w:val="left" w:pos="4320"/>
                <w:tab w:val="right" w:leader="dot" w:pos="8640"/>
              </w:tabs>
              <w:ind w:left="37"/>
              <w:jc w:val="both"/>
              <w:outlineLvl w:val="0"/>
              <w:rPr>
                <w:rStyle w:val="Strong"/>
                <w:rFonts w:ascii="Helvetica" w:hAnsi="Helvetica" w:cs="Helvetica"/>
                <w:b w:val="0"/>
                <w:bCs w:val="0"/>
                <w:sz w:val="18"/>
                <w:szCs w:val="18"/>
                <w:lang w:val="en-CA"/>
              </w:rPr>
            </w:pPr>
            <w:r w:rsidRPr="00CC4516">
              <w:rPr>
                <w:rStyle w:val="Strong"/>
                <w:rFonts w:ascii="Helvetica" w:hAnsi="Helvetica" w:cs="Helvetica"/>
                <w:b w:val="0"/>
                <w:bCs w:val="0"/>
                <w:sz w:val="18"/>
                <w:szCs w:val="18"/>
                <w:lang w:val="en-CA"/>
              </w:rPr>
              <w:t>Fax: (204) 474-7601</w:t>
            </w:r>
          </w:p>
          <w:p w14:paraId="60554337" w14:textId="77777777" w:rsidR="00BF588F" w:rsidRPr="00BE1B15" w:rsidRDefault="00BF588F" w:rsidP="00BF588F">
            <w:pPr>
              <w:tabs>
                <w:tab w:val="left" w:pos="0"/>
                <w:tab w:val="left" w:pos="1440"/>
                <w:tab w:val="left" w:pos="2160"/>
                <w:tab w:val="left" w:pos="2880"/>
                <w:tab w:val="left" w:pos="3600"/>
                <w:tab w:val="left" w:pos="4320"/>
                <w:tab w:val="right" w:leader="dot" w:pos="8640"/>
              </w:tabs>
              <w:ind w:left="37"/>
              <w:jc w:val="both"/>
              <w:outlineLvl w:val="0"/>
              <w:rPr>
                <w:rFonts w:ascii="Helvetica" w:hAnsi="Helvetica" w:cs="Helvetica"/>
                <w:sz w:val="18"/>
                <w:szCs w:val="18"/>
              </w:rPr>
            </w:pPr>
            <w:hyperlink r:id="rId10" w:history="1">
              <w:r w:rsidRPr="00BE1B15">
                <w:rPr>
                  <w:rStyle w:val="Hyperlink"/>
                  <w:rFonts w:ascii="Helvetica" w:hAnsi="Helvetica" w:cs="Helvetica"/>
                  <w:sz w:val="18"/>
                  <w:szCs w:val="18"/>
                  <w:lang w:val="en-CA"/>
                </w:rPr>
                <w:t>german_slavic@umanitoba.ca</w:t>
              </w:r>
            </w:hyperlink>
            <w:r w:rsidRPr="00BE1B15">
              <w:rPr>
                <w:rFonts w:ascii="Helvetica" w:hAnsi="Helvetica" w:cs="Helvetica"/>
                <w:sz w:val="18"/>
                <w:szCs w:val="18"/>
                <w:lang w:val="en-CA"/>
              </w:rPr>
              <w:t xml:space="preserve"> </w:t>
            </w:r>
          </w:p>
          <w:p w14:paraId="4200805A" w14:textId="77777777" w:rsidR="00BF588F" w:rsidRPr="00BE1B15" w:rsidRDefault="00BF588F" w:rsidP="00BF588F">
            <w:pPr>
              <w:tabs>
                <w:tab w:val="left" w:pos="0"/>
                <w:tab w:val="left" w:pos="144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p>
          <w:p w14:paraId="2848E1B3" w14:textId="77777777" w:rsidR="00BF588F" w:rsidRPr="00BE1B15" w:rsidRDefault="00BF588F" w:rsidP="00BF588F">
            <w:pPr>
              <w:jc w:val="both"/>
              <w:rPr>
                <w:rFonts w:ascii="Helvetica" w:eastAsia="Arial" w:hAnsi="Helvetica" w:cs="Helvetica"/>
                <w:spacing w:val="-6"/>
                <w:sz w:val="18"/>
                <w:szCs w:val="18"/>
                <w:lang w:val="en-CA"/>
              </w:rPr>
            </w:pPr>
            <w:r w:rsidRPr="00BE1B15">
              <w:rPr>
                <w:rFonts w:ascii="Helvetica" w:eastAsia="Arial" w:hAnsi="Helvetica" w:cs="Helvetica"/>
                <w:spacing w:val="1"/>
                <w:sz w:val="18"/>
                <w:szCs w:val="18"/>
                <w:lang w:val="en-CA"/>
              </w:rPr>
              <w:t>A</w:t>
            </w:r>
            <w:r w:rsidRPr="00BE1B15">
              <w:rPr>
                <w:rFonts w:ascii="Helvetica" w:eastAsia="Arial" w:hAnsi="Helvetica" w:cs="Helvetica"/>
                <w:sz w:val="18"/>
                <w:szCs w:val="18"/>
                <w:lang w:val="en-CA"/>
              </w:rPr>
              <w:t>ll</w:t>
            </w:r>
            <w:r w:rsidRPr="00BE1B15">
              <w:rPr>
                <w:rFonts w:ascii="Helvetica" w:eastAsia="Arial" w:hAnsi="Helvetica" w:cs="Helvetica"/>
                <w:spacing w:val="-5"/>
                <w:sz w:val="18"/>
                <w:szCs w:val="18"/>
                <w:lang w:val="en-CA"/>
              </w:rPr>
              <w:t xml:space="preserve"> </w:t>
            </w:r>
            <w:r w:rsidRPr="00BE1B15">
              <w:rPr>
                <w:rFonts w:ascii="Helvetica" w:eastAsia="Arial" w:hAnsi="Helvetica" w:cs="Helvetica"/>
                <w:sz w:val="18"/>
                <w:szCs w:val="18"/>
                <w:lang w:val="en-CA"/>
              </w:rPr>
              <w:t>applications</w:t>
            </w:r>
            <w:r w:rsidRPr="00BE1B15">
              <w:rPr>
                <w:rFonts w:ascii="Helvetica" w:eastAsia="Arial" w:hAnsi="Helvetica" w:cs="Helvetica"/>
                <w:spacing w:val="-5"/>
                <w:sz w:val="18"/>
                <w:szCs w:val="18"/>
                <w:lang w:val="en-CA"/>
              </w:rPr>
              <w:t xml:space="preserve"> </w:t>
            </w:r>
            <w:r w:rsidRPr="00BE1B15">
              <w:rPr>
                <w:rFonts w:ascii="Helvetica" w:hAnsi="Helvetica" w:cs="Helvetica"/>
                <w:sz w:val="18"/>
                <w:szCs w:val="18"/>
                <w:lang w:val="en-CA"/>
              </w:rPr>
              <w:t xml:space="preserve">for graduate study in German and Slavic at both the Pre-Master’s and the </w:t>
            </w:r>
            <w:proofErr w:type="gramStart"/>
            <w:r w:rsidRPr="00BE1B15">
              <w:rPr>
                <w:rFonts w:ascii="Helvetica" w:hAnsi="Helvetica" w:cs="Helvetica"/>
                <w:sz w:val="18"/>
                <w:szCs w:val="18"/>
                <w:lang w:val="en-CA"/>
              </w:rPr>
              <w:t>Master’s</w:t>
            </w:r>
            <w:proofErr w:type="gramEnd"/>
            <w:r w:rsidRPr="00BE1B15">
              <w:rPr>
                <w:rFonts w:ascii="Helvetica" w:hAnsi="Helvetica" w:cs="Helvetica"/>
                <w:sz w:val="18"/>
                <w:szCs w:val="18"/>
                <w:lang w:val="en-CA"/>
              </w:rPr>
              <w:t xml:space="preserve"> levels</w:t>
            </w:r>
            <w:r w:rsidRPr="00BE1B15">
              <w:rPr>
                <w:rFonts w:ascii="Helvetica" w:eastAsia="Arial" w:hAnsi="Helvetica" w:cs="Helvetica"/>
                <w:sz w:val="18"/>
                <w:szCs w:val="18"/>
                <w:lang w:val="en-CA"/>
              </w:rPr>
              <w:t xml:space="preserve"> should</w:t>
            </w:r>
            <w:r w:rsidRPr="00BE1B15">
              <w:rPr>
                <w:rFonts w:ascii="Helvetica" w:eastAsia="Arial" w:hAnsi="Helvetica" w:cs="Helvetica"/>
                <w:spacing w:val="-4"/>
                <w:sz w:val="18"/>
                <w:szCs w:val="18"/>
                <w:lang w:val="en-CA"/>
              </w:rPr>
              <w:t xml:space="preserve"> </w:t>
            </w:r>
            <w:r w:rsidRPr="00BE1B15">
              <w:rPr>
                <w:rFonts w:ascii="Helvetica" w:eastAsia="Arial" w:hAnsi="Helvetica" w:cs="Helvetica"/>
                <w:sz w:val="18"/>
                <w:szCs w:val="18"/>
                <w:lang w:val="en-CA"/>
              </w:rPr>
              <w:t>be submitted electronically to</w:t>
            </w:r>
            <w:r w:rsidRPr="00BE1B15">
              <w:rPr>
                <w:rFonts w:ascii="Helvetica" w:eastAsia="Arial" w:hAnsi="Helvetica" w:cs="Helvetica"/>
                <w:spacing w:val="-4"/>
                <w:sz w:val="18"/>
                <w:szCs w:val="18"/>
                <w:lang w:val="en-CA"/>
              </w:rPr>
              <w:t xml:space="preserve"> </w:t>
            </w:r>
            <w:r w:rsidRPr="00BE1B15">
              <w:rPr>
                <w:rFonts w:ascii="Helvetica" w:eastAsia="Arial" w:hAnsi="Helvetica" w:cs="Helvetica"/>
                <w:sz w:val="18"/>
                <w:szCs w:val="18"/>
                <w:lang w:val="en-CA"/>
              </w:rPr>
              <w:t>the</w:t>
            </w:r>
            <w:r w:rsidRPr="00BE1B15">
              <w:rPr>
                <w:rFonts w:ascii="Helvetica" w:eastAsia="Arial" w:hAnsi="Helvetica" w:cs="Helvetica"/>
                <w:spacing w:val="-5"/>
                <w:sz w:val="18"/>
                <w:szCs w:val="18"/>
                <w:lang w:val="en-CA"/>
              </w:rPr>
              <w:t xml:space="preserve"> </w:t>
            </w:r>
            <w:r w:rsidRPr="00BE1B15">
              <w:rPr>
                <w:rFonts w:ascii="Helvetica" w:eastAsia="Arial" w:hAnsi="Helvetica" w:cs="Helvetica"/>
                <w:sz w:val="18"/>
                <w:szCs w:val="18"/>
                <w:lang w:val="en-CA"/>
              </w:rPr>
              <w:t>Faculty</w:t>
            </w:r>
            <w:r w:rsidRPr="00BE1B15">
              <w:rPr>
                <w:rFonts w:ascii="Helvetica" w:eastAsia="Arial" w:hAnsi="Helvetica" w:cs="Helvetica"/>
                <w:spacing w:val="-5"/>
                <w:sz w:val="18"/>
                <w:szCs w:val="18"/>
                <w:lang w:val="en-CA"/>
              </w:rPr>
              <w:t xml:space="preserve"> </w:t>
            </w:r>
            <w:r w:rsidRPr="00BE1B15">
              <w:rPr>
                <w:rFonts w:ascii="Helvetica" w:eastAsia="Arial" w:hAnsi="Helvetica" w:cs="Helvetica"/>
                <w:sz w:val="18"/>
                <w:szCs w:val="18"/>
                <w:lang w:val="en-CA"/>
              </w:rPr>
              <w:t>of</w:t>
            </w:r>
            <w:r w:rsidRPr="00BE1B15">
              <w:rPr>
                <w:rFonts w:ascii="Helvetica" w:eastAsia="Arial" w:hAnsi="Helvetica" w:cs="Helvetica"/>
                <w:w w:val="98"/>
                <w:sz w:val="18"/>
                <w:szCs w:val="18"/>
                <w:lang w:val="en-CA"/>
              </w:rPr>
              <w:t xml:space="preserve"> </w:t>
            </w:r>
            <w:r w:rsidRPr="00BE1B15">
              <w:rPr>
                <w:rFonts w:ascii="Helvetica" w:eastAsia="Arial" w:hAnsi="Helvetica" w:cs="Helvetica"/>
                <w:spacing w:val="1"/>
                <w:sz w:val="18"/>
                <w:szCs w:val="18"/>
                <w:lang w:val="en-CA"/>
              </w:rPr>
              <w:t>G</w:t>
            </w:r>
            <w:r w:rsidRPr="00BE1B15">
              <w:rPr>
                <w:rFonts w:ascii="Helvetica" w:eastAsia="Arial" w:hAnsi="Helvetica" w:cs="Helvetica"/>
                <w:sz w:val="18"/>
                <w:szCs w:val="18"/>
                <w:lang w:val="en-CA"/>
              </w:rPr>
              <w:t xml:space="preserve">raduate </w:t>
            </w:r>
            <w:r w:rsidRPr="00BE1B15">
              <w:rPr>
                <w:rFonts w:ascii="Helvetica" w:eastAsia="Arial" w:hAnsi="Helvetica" w:cs="Helvetica"/>
                <w:spacing w:val="1"/>
                <w:sz w:val="18"/>
                <w:szCs w:val="18"/>
                <w:lang w:val="en-CA"/>
              </w:rPr>
              <w:t>S</w:t>
            </w:r>
            <w:r w:rsidRPr="00BE1B15">
              <w:rPr>
                <w:rFonts w:ascii="Helvetica" w:eastAsia="Arial" w:hAnsi="Helvetica" w:cs="Helvetica"/>
                <w:sz w:val="18"/>
                <w:szCs w:val="18"/>
                <w:lang w:val="en-CA"/>
              </w:rPr>
              <w:t>tudies</w:t>
            </w:r>
            <w:r w:rsidRPr="00BE1B15">
              <w:rPr>
                <w:rFonts w:ascii="Helvetica" w:eastAsia="Arial" w:hAnsi="Helvetica" w:cs="Helvetica"/>
                <w:spacing w:val="-6"/>
                <w:sz w:val="18"/>
                <w:szCs w:val="18"/>
                <w:lang w:val="en-CA"/>
              </w:rPr>
              <w:t xml:space="preserve"> at</w:t>
            </w:r>
          </w:p>
          <w:p w14:paraId="0F07642D" w14:textId="77777777" w:rsidR="00BF588F" w:rsidRPr="00BE1B15" w:rsidRDefault="00BF588F" w:rsidP="00BF588F">
            <w:pPr>
              <w:jc w:val="both"/>
              <w:rPr>
                <w:rStyle w:val="Hyperlink"/>
                <w:rFonts w:ascii="Helvetica" w:eastAsia="Arial" w:hAnsi="Helvetica" w:cs="Helvetica"/>
                <w:sz w:val="18"/>
                <w:szCs w:val="18"/>
              </w:rPr>
            </w:pPr>
            <w:hyperlink r:id="rId11" w:history="1">
              <w:r w:rsidRPr="00BE1B15">
                <w:rPr>
                  <w:rStyle w:val="Hyperlink"/>
                  <w:rFonts w:ascii="Helvetica" w:eastAsia="Arial" w:hAnsi="Helvetica" w:cs="Helvetica"/>
                  <w:spacing w:val="-6"/>
                  <w:sz w:val="18"/>
                  <w:szCs w:val="18"/>
                  <w:lang w:val="en-CA"/>
                </w:rPr>
                <w:t>http://umanitoba.ca/faculties/graduate_studies/admissions/index.html</w:t>
              </w:r>
            </w:hyperlink>
          </w:p>
          <w:p w14:paraId="299AC527" w14:textId="77777777" w:rsidR="00BF588F" w:rsidRPr="00BE1B15" w:rsidRDefault="00BF588F" w:rsidP="00BF588F">
            <w:pPr>
              <w:jc w:val="both"/>
              <w:rPr>
                <w:rFonts w:ascii="Helvetica" w:hAnsi="Helvetica" w:cs="Helvetica"/>
                <w:sz w:val="18"/>
                <w:szCs w:val="18"/>
              </w:rPr>
            </w:pPr>
          </w:p>
          <w:p w14:paraId="318A227D" w14:textId="77777777" w:rsidR="00BF588F" w:rsidRPr="00BE1B15" w:rsidRDefault="00BF588F" w:rsidP="00BF588F">
            <w:pPr>
              <w:tabs>
                <w:tab w:val="left" w:pos="0"/>
                <w:tab w:val="left" w:pos="144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r w:rsidRPr="00BE1B15">
              <w:rPr>
                <w:rFonts w:ascii="Helvetica" w:hAnsi="Helvetica" w:cs="Helvetica"/>
                <w:sz w:val="18"/>
                <w:szCs w:val="18"/>
                <w:lang w:val="en-CA"/>
              </w:rPr>
              <w:t xml:space="preserve">Complete applications shall be forwarded to the Graduate Committee of the Department of German and Slavic Studies for review.  </w:t>
            </w:r>
          </w:p>
          <w:p w14:paraId="1B59ED87" w14:textId="77777777" w:rsidR="00BF588F" w:rsidRPr="00BE1B15" w:rsidRDefault="00BF588F" w:rsidP="00BF588F">
            <w:pPr>
              <w:tabs>
                <w:tab w:val="left" w:pos="720"/>
                <w:tab w:val="left" w:pos="1440"/>
                <w:tab w:val="left" w:pos="2160"/>
                <w:tab w:val="left" w:pos="2880"/>
                <w:tab w:val="left" w:pos="3600"/>
                <w:tab w:val="left" w:pos="4320"/>
                <w:tab w:val="right" w:leader="dot" w:pos="8640"/>
              </w:tabs>
              <w:ind w:left="720"/>
              <w:jc w:val="both"/>
              <w:outlineLvl w:val="0"/>
              <w:rPr>
                <w:rFonts w:ascii="Helvetica" w:hAnsi="Helvetica" w:cs="Helvetica"/>
                <w:sz w:val="18"/>
                <w:szCs w:val="18"/>
                <w:lang w:val="en-CA"/>
              </w:rPr>
            </w:pPr>
          </w:p>
          <w:p w14:paraId="63FA1EE5" w14:textId="77777777" w:rsidR="00BF588F" w:rsidRPr="00BE1B15" w:rsidRDefault="00BF588F" w:rsidP="00BF588F">
            <w:pPr>
              <w:tabs>
                <w:tab w:val="left" w:pos="144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r w:rsidRPr="00BE1B15">
              <w:rPr>
                <w:rFonts w:ascii="Helvetica" w:hAnsi="Helvetica" w:cs="Helvetica"/>
                <w:sz w:val="18"/>
                <w:szCs w:val="18"/>
                <w:lang w:val="en-CA"/>
              </w:rPr>
              <w:t xml:space="preserve">The Chair of the Graduate Committee shall then sign and check the appropriate recommendation (to admit or reject) on the “Application for Admission” form and forward it and all supporting documents to the Faculty of Graduate Studies.  </w:t>
            </w:r>
          </w:p>
          <w:p w14:paraId="0D8022A4" w14:textId="77777777" w:rsidR="00BF588F" w:rsidRPr="00BE1B15" w:rsidRDefault="00BF588F" w:rsidP="00BF588F">
            <w:pPr>
              <w:tabs>
                <w:tab w:val="left" w:pos="720"/>
                <w:tab w:val="left" w:pos="1440"/>
                <w:tab w:val="left" w:pos="2160"/>
                <w:tab w:val="left" w:pos="2880"/>
                <w:tab w:val="left" w:pos="3600"/>
                <w:tab w:val="left" w:pos="4320"/>
                <w:tab w:val="right" w:leader="dot" w:pos="8640"/>
              </w:tabs>
              <w:ind w:left="720"/>
              <w:jc w:val="both"/>
              <w:outlineLvl w:val="0"/>
              <w:rPr>
                <w:rFonts w:ascii="Helvetica" w:hAnsi="Helvetica" w:cs="Helvetica"/>
                <w:sz w:val="18"/>
                <w:szCs w:val="18"/>
                <w:lang w:val="en-CA"/>
              </w:rPr>
            </w:pPr>
          </w:p>
          <w:p w14:paraId="07BDB331" w14:textId="77777777" w:rsidR="00BF588F" w:rsidRPr="00BE1B15" w:rsidRDefault="00BF588F" w:rsidP="00BF588F">
            <w:pPr>
              <w:tabs>
                <w:tab w:val="left" w:pos="144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r w:rsidRPr="00BE1B15">
              <w:rPr>
                <w:rFonts w:ascii="Helvetica" w:hAnsi="Helvetica" w:cs="Helvetica"/>
                <w:sz w:val="18"/>
                <w:szCs w:val="18"/>
                <w:lang w:val="en-CA"/>
              </w:rPr>
              <w:t>The Department may choose to inform an applicant that (s)he has been recommended for admission.  However, applicants must be made aware that they are not formally admitted until they have received an official letter of admission from the Faculty of Graduate Studies.  For further details regarding this procedure, please consult the Faculty of Graduate Studies document “Overview of Application Process.”</w:t>
            </w:r>
          </w:p>
          <w:p w14:paraId="13900877" w14:textId="77777777" w:rsidR="00BF588F" w:rsidRPr="00BE1B15" w:rsidRDefault="00BF588F" w:rsidP="00BF588F">
            <w:pPr>
              <w:tabs>
                <w:tab w:val="left" w:pos="720"/>
                <w:tab w:val="left" w:pos="1440"/>
                <w:tab w:val="left" w:pos="2160"/>
                <w:tab w:val="left" w:pos="2880"/>
                <w:tab w:val="left" w:pos="3600"/>
                <w:tab w:val="left" w:pos="4320"/>
                <w:tab w:val="right" w:leader="dot" w:pos="8640"/>
              </w:tabs>
              <w:ind w:left="720"/>
              <w:jc w:val="both"/>
              <w:outlineLvl w:val="0"/>
              <w:rPr>
                <w:rFonts w:ascii="Helvetica" w:hAnsi="Helvetica" w:cs="Helvetica"/>
                <w:sz w:val="18"/>
                <w:szCs w:val="18"/>
                <w:lang w:val="en-CA"/>
              </w:rPr>
            </w:pPr>
          </w:p>
          <w:p w14:paraId="17A17069" w14:textId="77777777" w:rsidR="00BF588F" w:rsidRPr="00BE1B15" w:rsidRDefault="00BF588F" w:rsidP="00BF588F">
            <w:pPr>
              <w:jc w:val="both"/>
              <w:rPr>
                <w:rFonts w:ascii="Helvetica" w:hAnsi="Helvetica" w:cs="Helvetica"/>
                <w:sz w:val="18"/>
                <w:szCs w:val="18"/>
                <w:lang w:val="en-CA"/>
              </w:rPr>
            </w:pPr>
            <w:r w:rsidRPr="00BE1B15">
              <w:rPr>
                <w:rFonts w:ascii="Helvetica" w:hAnsi="Helvetica" w:cs="Helvetica"/>
                <w:sz w:val="18"/>
                <w:szCs w:val="18"/>
                <w:lang w:val="en-CA"/>
              </w:rPr>
              <w:t>The Chair of the Graduate Committee shall advise all students accepted into the program of available awards and fellowships and of deadlines for applications.</w:t>
            </w:r>
          </w:p>
          <w:p w14:paraId="47DC993C" w14:textId="77777777" w:rsidR="00BF588F" w:rsidRPr="003241F7" w:rsidRDefault="00BF588F" w:rsidP="00BF588F">
            <w:pPr>
              <w:spacing w:after="120"/>
              <w:rPr>
                <w:rFonts w:ascii="Helvetica" w:hAnsi="Helvetica" w:cs="Helvetica"/>
                <w:sz w:val="18"/>
                <w:szCs w:val="18"/>
              </w:rPr>
            </w:pPr>
          </w:p>
        </w:tc>
      </w:tr>
      <w:tr w:rsidR="00BF588F" w:rsidRPr="003241F7" w14:paraId="54179CB8" w14:textId="77777777" w:rsidTr="00BF588F">
        <w:tc>
          <w:tcPr>
            <w:tcW w:w="7086" w:type="dxa"/>
            <w:shd w:val="clear" w:color="auto" w:fill="auto"/>
          </w:tcPr>
          <w:p w14:paraId="65D66BC9"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BF588F" w:rsidRPr="003241F7" w14:paraId="7DF5DCFA" w14:textId="77777777" w:rsidTr="004E3FAB">
              <w:trPr>
                <w:tblCellSpacing w:w="0" w:type="dxa"/>
              </w:trPr>
              <w:tc>
                <w:tcPr>
                  <w:tcW w:w="1302" w:type="dxa"/>
                  <w:shd w:val="clear" w:color="auto" w:fill="auto"/>
                  <w:vAlign w:val="center"/>
                  <w:hideMark/>
                </w:tcPr>
                <w:p w14:paraId="72885DDE"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Term</w:t>
                  </w:r>
                </w:p>
              </w:tc>
              <w:tc>
                <w:tcPr>
                  <w:tcW w:w="1346" w:type="dxa"/>
                  <w:shd w:val="clear" w:color="auto" w:fill="auto"/>
                  <w:vAlign w:val="center"/>
                  <w:hideMark/>
                </w:tcPr>
                <w:p w14:paraId="7485F712"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BF588F" w:rsidRPr="003241F7" w14:paraId="7134F400" w14:textId="77777777" w:rsidTr="004E3FAB">
              <w:trPr>
                <w:tblCellSpacing w:w="0" w:type="dxa"/>
              </w:trPr>
              <w:tc>
                <w:tcPr>
                  <w:tcW w:w="1302" w:type="dxa"/>
                  <w:shd w:val="clear" w:color="auto" w:fill="auto"/>
                  <w:vAlign w:val="center"/>
                  <w:hideMark/>
                </w:tcPr>
                <w:p w14:paraId="5C2B4DBE" w14:textId="675DE6AF"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BF588F" w:rsidRPr="003241F7" w14:paraId="21AD9DAB" w14:textId="77777777" w:rsidTr="004E3FAB">
              <w:trPr>
                <w:tblCellSpacing w:w="0" w:type="dxa"/>
              </w:trPr>
              <w:tc>
                <w:tcPr>
                  <w:tcW w:w="1302" w:type="dxa"/>
                  <w:shd w:val="clear" w:color="auto" w:fill="auto"/>
                  <w:vAlign w:val="center"/>
                  <w:hideMark/>
                </w:tcPr>
                <w:p w14:paraId="1781A780" w14:textId="7E2B5D86"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BF588F" w:rsidRPr="003241F7" w14:paraId="75B0AFB0" w14:textId="77777777" w:rsidTr="004E3FAB">
              <w:trPr>
                <w:tblCellSpacing w:w="0" w:type="dxa"/>
              </w:trPr>
              <w:tc>
                <w:tcPr>
                  <w:tcW w:w="1302" w:type="dxa"/>
                  <w:shd w:val="clear" w:color="auto" w:fill="auto"/>
                  <w:vAlign w:val="center"/>
                  <w:hideMark/>
                </w:tcPr>
                <w:p w14:paraId="1C866045" w14:textId="7F736744"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BF588F" w:rsidRPr="003241F7" w:rsidRDefault="00BF588F" w:rsidP="00BF588F">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21AB896E" w14:textId="276221F2" w:rsidR="00BF588F" w:rsidRPr="003241F7" w:rsidRDefault="00BF588F" w:rsidP="00BF588F">
            <w:pPr>
              <w:spacing w:after="120"/>
              <w:rPr>
                <w:rFonts w:ascii="Helvetica" w:hAnsi="Helvetica" w:cs="Helvetica"/>
                <w:sz w:val="18"/>
                <w:szCs w:val="18"/>
              </w:rPr>
            </w:pPr>
            <w:r w:rsidRPr="00BE1B15">
              <w:rPr>
                <w:rFonts w:ascii="Helvetica" w:hAnsi="Helvetica" w:cs="Helvetica"/>
                <w:sz w:val="18"/>
                <w:szCs w:val="18"/>
                <w:lang w:val="en-CA"/>
              </w:rPr>
              <w:lastRenderedPageBreak/>
              <w:t xml:space="preserve">For upcoming application deadlines, please consult the Graduate Program Page: </w:t>
            </w:r>
            <w:hyperlink r:id="rId13" w:history="1">
              <w:r w:rsidRPr="00BE1B15">
                <w:rPr>
                  <w:rStyle w:val="Hyperlink"/>
                  <w:rFonts w:ascii="Helvetica" w:hAnsi="Helvetica" w:cs="Helvetica"/>
                  <w:sz w:val="18"/>
                  <w:szCs w:val="18"/>
                  <w:lang w:val="en-CA"/>
                </w:rPr>
                <w:t>http://umanitoba.ca/faculties/graduate_studies/admissions/programs/germa</w:t>
              </w:r>
              <w:r w:rsidRPr="00BE1B15">
                <w:rPr>
                  <w:rStyle w:val="Hyperlink"/>
                  <w:rFonts w:ascii="Helvetica" w:hAnsi="Helvetica" w:cs="Helvetica"/>
                  <w:sz w:val="18"/>
                  <w:szCs w:val="18"/>
                  <w:lang w:val="en-CA"/>
                </w:rPr>
                <w:t>n</w:t>
              </w:r>
              <w:r w:rsidRPr="00BE1B15">
                <w:rPr>
                  <w:rStyle w:val="Hyperlink"/>
                  <w:rFonts w:ascii="Helvetica" w:hAnsi="Helvetica" w:cs="Helvetica"/>
                  <w:sz w:val="18"/>
                  <w:szCs w:val="18"/>
                  <w:lang w:val="en-CA"/>
                </w:rPr>
                <w:t>_slavic.html</w:t>
              </w:r>
            </w:hyperlink>
            <w:r w:rsidRPr="00BE1B15">
              <w:rPr>
                <w:rFonts w:ascii="Helvetica" w:hAnsi="Helvetica" w:cs="Helvetica"/>
                <w:sz w:val="18"/>
                <w:szCs w:val="18"/>
                <w:lang w:val="en-CA"/>
              </w:rPr>
              <w:t xml:space="preserve"> </w:t>
            </w:r>
          </w:p>
        </w:tc>
      </w:tr>
      <w:tr w:rsidR="00BF588F" w:rsidRPr="003241F7" w14:paraId="276D50BB" w14:textId="77777777" w:rsidTr="00BF588F">
        <w:tc>
          <w:tcPr>
            <w:tcW w:w="7086" w:type="dxa"/>
            <w:shd w:val="clear" w:color="auto" w:fill="auto"/>
          </w:tcPr>
          <w:p w14:paraId="78918CBF"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753DE08" w14:textId="77777777" w:rsidR="00BF588F" w:rsidRPr="003241F7" w:rsidRDefault="00BF588F" w:rsidP="00BF588F">
            <w:pPr>
              <w:spacing w:after="120"/>
              <w:rPr>
                <w:rFonts w:ascii="Helvetica" w:hAnsi="Helvetica" w:cs="Helvetica"/>
                <w:sz w:val="18"/>
                <w:szCs w:val="18"/>
              </w:rPr>
            </w:pPr>
          </w:p>
        </w:tc>
      </w:tr>
      <w:tr w:rsidR="00BF588F" w:rsidRPr="003241F7" w14:paraId="580F90B7" w14:textId="77777777" w:rsidTr="00BF588F">
        <w:tc>
          <w:tcPr>
            <w:tcW w:w="7086" w:type="dxa"/>
            <w:shd w:val="clear" w:color="auto" w:fill="auto"/>
          </w:tcPr>
          <w:p w14:paraId="264E8CA3"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BF588F" w:rsidRPr="003241F7" w:rsidRDefault="00BF588F" w:rsidP="00BF588F">
            <w:pPr>
              <w:spacing w:after="120"/>
              <w:rPr>
                <w:rFonts w:ascii="Helvetica" w:hAnsi="Helvetica" w:cs="Helvetica"/>
                <w:color w:val="000000"/>
                <w:sz w:val="18"/>
                <w:szCs w:val="18"/>
              </w:rPr>
            </w:pPr>
          </w:p>
        </w:tc>
        <w:tc>
          <w:tcPr>
            <w:tcW w:w="4254" w:type="dxa"/>
          </w:tcPr>
          <w:p w14:paraId="5DCED47A" w14:textId="77777777" w:rsidR="00BF588F" w:rsidRPr="003241F7" w:rsidRDefault="00BF588F" w:rsidP="00BF588F">
            <w:pPr>
              <w:spacing w:after="120"/>
              <w:rPr>
                <w:rFonts w:ascii="Helvetica" w:hAnsi="Helvetica" w:cs="Helvetica"/>
                <w:sz w:val="18"/>
                <w:szCs w:val="18"/>
              </w:rPr>
            </w:pPr>
          </w:p>
        </w:tc>
      </w:tr>
      <w:tr w:rsidR="00BF588F" w:rsidRPr="003241F7" w14:paraId="5094C4D5" w14:textId="77777777" w:rsidTr="00BF588F">
        <w:tc>
          <w:tcPr>
            <w:tcW w:w="7086" w:type="dxa"/>
            <w:shd w:val="clear" w:color="auto" w:fill="auto"/>
          </w:tcPr>
          <w:p w14:paraId="785EFD34"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BF588F" w:rsidRPr="003241F7" w:rsidRDefault="00BF588F" w:rsidP="00BF588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1E44D74E" w14:textId="77777777" w:rsidR="00BF588F" w:rsidRPr="003241F7" w:rsidRDefault="00BF588F" w:rsidP="00BF588F">
            <w:pPr>
              <w:spacing w:after="120"/>
              <w:rPr>
                <w:rFonts w:ascii="Helvetica" w:hAnsi="Helvetica" w:cs="Helvetica"/>
                <w:sz w:val="18"/>
                <w:szCs w:val="18"/>
              </w:rPr>
            </w:pPr>
          </w:p>
        </w:tc>
      </w:tr>
      <w:tr w:rsidR="00BF588F" w:rsidRPr="003241F7" w14:paraId="6F777E74" w14:textId="77777777" w:rsidTr="00BF588F">
        <w:tc>
          <w:tcPr>
            <w:tcW w:w="7086" w:type="dxa"/>
            <w:shd w:val="clear" w:color="auto" w:fill="auto"/>
          </w:tcPr>
          <w:p w14:paraId="0FC22C40"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13C0A95F" w14:textId="77777777" w:rsidR="00BF588F" w:rsidRPr="003241F7" w:rsidRDefault="00BF588F" w:rsidP="00BF588F">
            <w:pPr>
              <w:spacing w:after="120"/>
              <w:rPr>
                <w:rFonts w:ascii="Helvetica" w:hAnsi="Helvetica" w:cs="Helvetica"/>
                <w:sz w:val="18"/>
                <w:szCs w:val="18"/>
              </w:rPr>
            </w:pPr>
          </w:p>
        </w:tc>
      </w:tr>
      <w:tr w:rsidR="00BF588F" w:rsidRPr="003241F7" w14:paraId="2A00BC30" w14:textId="77777777" w:rsidTr="00BF588F">
        <w:tc>
          <w:tcPr>
            <w:tcW w:w="7086" w:type="dxa"/>
            <w:shd w:val="clear" w:color="auto" w:fill="auto"/>
          </w:tcPr>
          <w:p w14:paraId="23D354B5"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BF588F" w:rsidRPr="003241F7" w:rsidRDefault="00BF588F" w:rsidP="00BF588F">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w:t>
            </w:r>
            <w:r w:rsidRPr="003241F7">
              <w:rPr>
                <w:rFonts w:ascii="Helvetica" w:hAnsi="Helvetica" w:cs="Helvetica"/>
                <w:color w:val="000000"/>
                <w:sz w:val="18"/>
                <w:szCs w:val="18"/>
              </w:rPr>
              <w:lastRenderedPageBreak/>
              <w:t>categories). The “best score” will not be considered for admission. Only individual test scores will be used to meet the minimum requirements.</w:t>
            </w:r>
          </w:p>
          <w:p w14:paraId="03C3F56F" w14:textId="77777777" w:rsidR="00BF588F" w:rsidRPr="003241F7" w:rsidRDefault="00BF588F" w:rsidP="00BF588F">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BF588F" w:rsidRPr="003241F7" w:rsidRDefault="00BF588F" w:rsidP="00BF588F">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BF588F" w:rsidRPr="003241F7" w:rsidRDefault="00BF588F" w:rsidP="00BF588F">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BF588F" w:rsidRPr="003241F7" w:rsidRDefault="00BF588F" w:rsidP="00BF588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7ABD046C" w14:textId="77777777" w:rsidR="00BF588F" w:rsidRPr="00BE1B15" w:rsidRDefault="00BF588F" w:rsidP="00BF588F">
            <w:pPr>
              <w:rPr>
                <w:rFonts w:ascii="Helvetica" w:hAnsi="Helvetica" w:cs="Helvetica"/>
                <w:sz w:val="18"/>
                <w:szCs w:val="18"/>
                <w:lang w:val="en-CA"/>
              </w:rPr>
            </w:pPr>
          </w:p>
          <w:p w14:paraId="4C64DE37" w14:textId="77777777" w:rsidR="00BF588F" w:rsidRPr="003241F7" w:rsidRDefault="00BF588F" w:rsidP="00BF588F">
            <w:pPr>
              <w:spacing w:after="120"/>
              <w:rPr>
                <w:rFonts w:ascii="Helvetica" w:hAnsi="Helvetica" w:cs="Helvetica"/>
                <w:sz w:val="18"/>
                <w:szCs w:val="18"/>
              </w:rPr>
            </w:pPr>
          </w:p>
        </w:tc>
      </w:tr>
      <w:tr w:rsidR="00BF588F" w:rsidRPr="003241F7" w14:paraId="03D5AC3E" w14:textId="77777777" w:rsidTr="00BF588F">
        <w:tc>
          <w:tcPr>
            <w:tcW w:w="7086" w:type="dxa"/>
            <w:shd w:val="clear" w:color="auto" w:fill="auto"/>
          </w:tcPr>
          <w:p w14:paraId="79E1EA9A" w14:textId="09EC44F3"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9EA60DB" w14:textId="405F9653" w:rsidR="00BF588F" w:rsidRPr="003241F7" w:rsidRDefault="00BF588F" w:rsidP="00BF588F">
            <w:pPr>
              <w:spacing w:after="120"/>
              <w:rPr>
                <w:rFonts w:ascii="Helvetica" w:hAnsi="Helvetica" w:cs="Helvetica"/>
                <w:i/>
                <w:sz w:val="18"/>
                <w:szCs w:val="18"/>
              </w:rPr>
            </w:pPr>
            <w:r w:rsidRPr="00BE1B15">
              <w:rPr>
                <w:rFonts w:ascii="Helvetica" w:hAnsi="Helvetica" w:cs="Helvetica"/>
                <w:sz w:val="18"/>
                <w:szCs w:val="18"/>
                <w:lang w:val="en-CA"/>
              </w:rPr>
              <w:t>Two letters of reference are required, preferably from professors with whom the student has previously worked.</w:t>
            </w:r>
          </w:p>
        </w:tc>
      </w:tr>
      <w:tr w:rsidR="00BF588F" w:rsidRPr="003241F7" w14:paraId="69C00CD8" w14:textId="77777777" w:rsidTr="00BF588F">
        <w:tc>
          <w:tcPr>
            <w:tcW w:w="7086" w:type="dxa"/>
            <w:shd w:val="clear" w:color="auto" w:fill="auto"/>
          </w:tcPr>
          <w:p w14:paraId="240FC4E4" w14:textId="7A99EDA5"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53AFDD17" w14:textId="77777777" w:rsidR="00BF588F" w:rsidRPr="003241F7" w:rsidRDefault="00BF588F" w:rsidP="00BF588F">
            <w:pPr>
              <w:spacing w:after="120"/>
              <w:rPr>
                <w:rFonts w:ascii="Helvetica" w:hAnsi="Helvetica" w:cs="Helvetica"/>
                <w:sz w:val="18"/>
                <w:szCs w:val="18"/>
              </w:rPr>
            </w:pPr>
          </w:p>
        </w:tc>
      </w:tr>
      <w:tr w:rsidR="00BF588F" w:rsidRPr="003241F7" w14:paraId="45FEC82C" w14:textId="77777777" w:rsidTr="00BF588F">
        <w:tc>
          <w:tcPr>
            <w:tcW w:w="7086" w:type="dxa"/>
            <w:shd w:val="clear" w:color="auto" w:fill="auto"/>
          </w:tcPr>
          <w:p w14:paraId="19A8ED2E" w14:textId="4A3CEF5D"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2E16C7FE" w14:textId="77777777" w:rsidR="00BF588F" w:rsidRPr="00BE1B15" w:rsidRDefault="00BF588F" w:rsidP="00BF588F">
            <w:pPr>
              <w:rPr>
                <w:rFonts w:ascii="Helvetica" w:hAnsi="Helvetica" w:cs="Helvetica"/>
                <w:sz w:val="18"/>
                <w:szCs w:val="18"/>
                <w:lang w:val="en-CA"/>
              </w:rPr>
            </w:pPr>
          </w:p>
          <w:p w14:paraId="48437F52" w14:textId="77777777" w:rsidR="00BF588F" w:rsidRPr="003241F7" w:rsidRDefault="00BF588F" w:rsidP="00BF588F">
            <w:pPr>
              <w:spacing w:after="120"/>
              <w:rPr>
                <w:rFonts w:ascii="Helvetica" w:hAnsi="Helvetica" w:cs="Helvetica"/>
                <w:sz w:val="18"/>
                <w:szCs w:val="18"/>
              </w:rPr>
            </w:pPr>
          </w:p>
        </w:tc>
      </w:tr>
      <w:tr w:rsidR="00BF588F" w:rsidRPr="003241F7" w14:paraId="66D43158" w14:textId="77777777" w:rsidTr="00BF588F">
        <w:tc>
          <w:tcPr>
            <w:tcW w:w="7086" w:type="dxa"/>
            <w:shd w:val="clear" w:color="auto" w:fill="auto"/>
          </w:tcPr>
          <w:p w14:paraId="2BBE24F5" w14:textId="06EEE18E"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01571EDF" w14:textId="77777777" w:rsidR="00BF588F" w:rsidRPr="003241F7" w:rsidRDefault="00BF588F" w:rsidP="00BF588F">
            <w:pPr>
              <w:spacing w:after="120"/>
              <w:rPr>
                <w:rFonts w:ascii="Helvetica" w:hAnsi="Helvetica" w:cs="Helvetica"/>
                <w:sz w:val="18"/>
                <w:szCs w:val="18"/>
              </w:rPr>
            </w:pPr>
          </w:p>
        </w:tc>
      </w:tr>
      <w:tr w:rsidR="00BF588F" w:rsidRPr="003241F7" w14:paraId="5CF4FE29" w14:textId="77777777" w:rsidTr="00BF588F">
        <w:tc>
          <w:tcPr>
            <w:tcW w:w="7086" w:type="dxa"/>
            <w:shd w:val="clear" w:color="auto" w:fill="auto"/>
          </w:tcPr>
          <w:p w14:paraId="3DC74509"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Undergraduate students may be permitted to register in 7000-level courses or above on recommendation of the department/unit offering the graduate course, subject to the conditions listed below.</w:t>
            </w:r>
          </w:p>
          <w:p w14:paraId="7B5AB083" w14:textId="77777777" w:rsidR="00BF588F" w:rsidRPr="003241F7" w:rsidRDefault="00BF588F" w:rsidP="00BF588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BF588F" w:rsidRPr="003241F7" w:rsidRDefault="00BF588F" w:rsidP="00BF588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BF588F" w:rsidRPr="003241F7" w:rsidRDefault="00BF588F" w:rsidP="00BF588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BF588F" w:rsidRPr="003241F7" w:rsidRDefault="00BF588F" w:rsidP="00BF588F">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BF588F" w:rsidRPr="003241F7" w:rsidRDefault="00BF588F" w:rsidP="00BF588F">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3B032CF2" w14:textId="77777777" w:rsidR="00BF588F" w:rsidRPr="00BE1B15" w:rsidRDefault="00BF588F" w:rsidP="00BF588F">
            <w:pPr>
              <w:rPr>
                <w:rFonts w:ascii="Helvetica" w:hAnsi="Helvetica" w:cs="Helvetica"/>
                <w:sz w:val="18"/>
                <w:szCs w:val="18"/>
                <w:lang w:val="en-CA"/>
              </w:rPr>
            </w:pPr>
          </w:p>
          <w:p w14:paraId="136286C7" w14:textId="77777777" w:rsidR="00BF588F" w:rsidRPr="003241F7" w:rsidRDefault="00BF588F" w:rsidP="00BF588F">
            <w:pPr>
              <w:spacing w:after="120"/>
              <w:rPr>
                <w:rFonts w:ascii="Helvetica" w:hAnsi="Helvetica" w:cs="Helvetica"/>
                <w:sz w:val="18"/>
                <w:szCs w:val="18"/>
              </w:rPr>
            </w:pPr>
          </w:p>
        </w:tc>
      </w:tr>
      <w:tr w:rsidR="00BF588F" w:rsidRPr="003241F7" w14:paraId="08988F23" w14:textId="77777777" w:rsidTr="00BF588F">
        <w:tc>
          <w:tcPr>
            <w:tcW w:w="7086" w:type="dxa"/>
            <w:shd w:val="clear" w:color="auto" w:fill="auto"/>
          </w:tcPr>
          <w:p w14:paraId="144CC5D3" w14:textId="77777777" w:rsidR="00BF588F" w:rsidRPr="003241F7" w:rsidRDefault="00BF588F" w:rsidP="00BF588F">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F588F" w:rsidRPr="003241F7" w:rsidRDefault="00BF588F" w:rsidP="00BF588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BF588F" w:rsidRPr="003241F7" w:rsidRDefault="00BF588F" w:rsidP="00BF588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F588F" w:rsidRPr="003241F7" w:rsidRDefault="00BF588F" w:rsidP="00BF588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BF588F" w:rsidRPr="003241F7" w:rsidRDefault="00BF588F" w:rsidP="00BF588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BF588F" w:rsidRPr="003241F7" w:rsidRDefault="00BF588F" w:rsidP="00BF588F">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BF588F"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apply for admission/registration to two (2) concurrent programs. However, the approval or denial of admission and registration to two (2) concurrent </w:t>
            </w:r>
            <w:r w:rsidRPr="003241F7">
              <w:rPr>
                <w:rFonts w:ascii="Helvetica" w:hAnsi="Helvetica" w:cs="Helvetica"/>
                <w:color w:val="222222"/>
                <w:sz w:val="18"/>
                <w:szCs w:val="18"/>
              </w:rPr>
              <w:lastRenderedPageBreak/>
              <w:t>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03E0194F" w14:textId="77777777" w:rsidR="00BF588F" w:rsidRPr="00BE1B15" w:rsidRDefault="00BF588F" w:rsidP="00BF588F">
            <w:pPr>
              <w:rPr>
                <w:rFonts w:ascii="Helvetica" w:hAnsi="Helvetica" w:cs="Helvetica"/>
                <w:sz w:val="18"/>
                <w:szCs w:val="18"/>
                <w:lang w:val="en-CA"/>
              </w:rPr>
            </w:pPr>
          </w:p>
          <w:p w14:paraId="38B93F48" w14:textId="77777777" w:rsidR="00BF588F" w:rsidRPr="003241F7" w:rsidRDefault="00BF588F" w:rsidP="00BF588F">
            <w:pPr>
              <w:spacing w:after="120"/>
              <w:rPr>
                <w:rFonts w:ascii="Helvetica" w:hAnsi="Helvetica" w:cs="Helvetica"/>
                <w:sz w:val="18"/>
                <w:szCs w:val="18"/>
              </w:rPr>
            </w:pPr>
          </w:p>
        </w:tc>
      </w:tr>
      <w:tr w:rsidR="00BF588F" w:rsidRPr="003241F7" w14:paraId="5AC0D437" w14:textId="77777777" w:rsidTr="00BF588F">
        <w:tc>
          <w:tcPr>
            <w:tcW w:w="7086" w:type="dxa"/>
            <w:shd w:val="clear" w:color="auto" w:fill="auto"/>
          </w:tcPr>
          <w:p w14:paraId="595C077B" w14:textId="121D080F"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BF588F" w:rsidRPr="003241F7" w:rsidRDefault="00BF588F" w:rsidP="00BF588F">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BF588F" w:rsidRPr="003241F7" w:rsidRDefault="00BF588F" w:rsidP="00BF588F">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BF588F" w:rsidRPr="003241F7" w:rsidRDefault="00BF588F" w:rsidP="00BF588F">
            <w:pPr>
              <w:spacing w:after="120"/>
              <w:rPr>
                <w:rFonts w:ascii="Helvetica" w:hAnsi="Helvetica" w:cs="Helvetica"/>
                <w:color w:val="222222"/>
                <w:sz w:val="18"/>
                <w:szCs w:val="18"/>
              </w:rPr>
            </w:pPr>
          </w:p>
        </w:tc>
        <w:tc>
          <w:tcPr>
            <w:tcW w:w="4254" w:type="dxa"/>
          </w:tcPr>
          <w:p w14:paraId="42A8D98B" w14:textId="77777777" w:rsidR="00BF588F" w:rsidRPr="003241F7" w:rsidRDefault="00BF588F" w:rsidP="00BF588F">
            <w:pPr>
              <w:spacing w:after="120"/>
              <w:rPr>
                <w:rFonts w:ascii="Helvetica" w:hAnsi="Helvetica" w:cs="Helvetica"/>
                <w:sz w:val="18"/>
                <w:szCs w:val="18"/>
              </w:rPr>
            </w:pPr>
          </w:p>
        </w:tc>
      </w:tr>
      <w:tr w:rsidR="00BF588F" w:rsidRPr="003241F7" w14:paraId="36964A91" w14:textId="77777777" w:rsidTr="00BF588F">
        <w:tc>
          <w:tcPr>
            <w:tcW w:w="7086" w:type="dxa"/>
            <w:shd w:val="clear" w:color="auto" w:fill="auto"/>
          </w:tcPr>
          <w:p w14:paraId="62AFCE3F" w14:textId="48A4EE9B"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A114183" w14:textId="77777777" w:rsidR="00BF588F" w:rsidRPr="003241F7" w:rsidRDefault="00BF588F" w:rsidP="00BF588F">
            <w:pPr>
              <w:spacing w:after="120"/>
              <w:rPr>
                <w:rFonts w:ascii="Helvetica" w:hAnsi="Helvetica" w:cs="Helvetica"/>
                <w:sz w:val="18"/>
                <w:szCs w:val="18"/>
              </w:rPr>
            </w:pPr>
          </w:p>
        </w:tc>
      </w:tr>
      <w:tr w:rsidR="00BF588F" w:rsidRPr="003241F7" w14:paraId="24FDA69B" w14:textId="77777777" w:rsidTr="00BF588F">
        <w:tc>
          <w:tcPr>
            <w:tcW w:w="7086" w:type="dxa"/>
            <w:shd w:val="clear" w:color="auto" w:fill="auto"/>
          </w:tcPr>
          <w:p w14:paraId="161FE09E" w14:textId="52F8CE9C"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w:t>
            </w:r>
            <w:r w:rsidRPr="003241F7">
              <w:rPr>
                <w:rFonts w:ascii="Helvetica" w:hAnsi="Helvetica" w:cs="Helvetica"/>
                <w:color w:val="222222"/>
                <w:sz w:val="18"/>
                <w:szCs w:val="18"/>
              </w:rPr>
              <w:lastRenderedPageBreak/>
              <w:t>programs. Students must have an advisor through to the end of their program in programs requiring an advisor.</w:t>
            </w:r>
          </w:p>
          <w:p w14:paraId="016C6BFC"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BF588F" w:rsidRPr="003241F7" w:rsidRDefault="00BF588F" w:rsidP="00BF588F">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47379390" w14:textId="77777777" w:rsidR="00BF588F" w:rsidRPr="00BE1B15" w:rsidRDefault="00BF588F" w:rsidP="00BF588F">
            <w:pPr>
              <w:rPr>
                <w:rFonts w:ascii="Helvetica" w:hAnsi="Helvetica" w:cs="Helvetica"/>
                <w:sz w:val="18"/>
                <w:szCs w:val="18"/>
                <w:lang w:val="en-CA"/>
              </w:rPr>
            </w:pPr>
          </w:p>
          <w:p w14:paraId="3B4AAA6B" w14:textId="77777777" w:rsidR="00BF588F" w:rsidRPr="003241F7" w:rsidRDefault="00BF588F" w:rsidP="00BF588F">
            <w:pPr>
              <w:spacing w:after="120"/>
              <w:rPr>
                <w:rFonts w:ascii="Helvetica" w:hAnsi="Helvetica" w:cs="Helvetica"/>
                <w:sz w:val="18"/>
                <w:szCs w:val="18"/>
              </w:rPr>
            </w:pPr>
          </w:p>
        </w:tc>
      </w:tr>
      <w:tr w:rsidR="00BF588F" w:rsidRPr="003241F7" w14:paraId="35F5E30D" w14:textId="77777777" w:rsidTr="00BF588F">
        <w:tc>
          <w:tcPr>
            <w:tcW w:w="7086" w:type="dxa"/>
            <w:shd w:val="clear" w:color="auto" w:fill="auto"/>
          </w:tcPr>
          <w:p w14:paraId="34EC7DF5" w14:textId="0584F6DF"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BF588F" w:rsidRPr="003241F7" w:rsidRDefault="00BF588F" w:rsidP="00BF588F">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BF588F" w:rsidRPr="003241F7" w:rsidRDefault="00BF588F" w:rsidP="00BF588F">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BF588F" w:rsidRPr="003241F7" w:rsidRDefault="00BF588F" w:rsidP="00BF588F">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lastRenderedPageBreak/>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BF588F" w:rsidRPr="003241F7" w:rsidRDefault="00BF588F" w:rsidP="00BF588F">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BF588F" w:rsidRPr="003241F7" w:rsidRDefault="00BF588F" w:rsidP="00BF588F">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3A24C711" w14:textId="77777777" w:rsidR="00BF588F" w:rsidRPr="00BE1B15" w:rsidRDefault="00BF588F" w:rsidP="00BF588F">
            <w:pPr>
              <w:rPr>
                <w:rFonts w:ascii="Helvetica" w:hAnsi="Helvetica" w:cs="Helvetica"/>
                <w:sz w:val="18"/>
                <w:szCs w:val="18"/>
                <w:lang w:val="en-CA"/>
              </w:rPr>
            </w:pPr>
          </w:p>
          <w:p w14:paraId="411D0E3F" w14:textId="77777777" w:rsidR="00BF588F" w:rsidRPr="003241F7" w:rsidRDefault="00BF588F" w:rsidP="00BF588F">
            <w:pPr>
              <w:spacing w:after="120"/>
              <w:rPr>
                <w:rFonts w:ascii="Helvetica" w:hAnsi="Helvetica" w:cs="Helvetica"/>
                <w:sz w:val="18"/>
                <w:szCs w:val="18"/>
              </w:rPr>
            </w:pPr>
          </w:p>
        </w:tc>
      </w:tr>
      <w:tr w:rsidR="00BF588F" w:rsidRPr="003241F7" w14:paraId="79DCC583" w14:textId="77777777" w:rsidTr="00BF588F">
        <w:tc>
          <w:tcPr>
            <w:tcW w:w="7086" w:type="dxa"/>
            <w:shd w:val="clear" w:color="auto" w:fill="auto"/>
          </w:tcPr>
          <w:p w14:paraId="1D937EE8" w14:textId="77777777" w:rsidR="00BF588F" w:rsidRPr="003241F7" w:rsidRDefault="00BF588F" w:rsidP="00BF588F">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BF588F" w:rsidRPr="003241F7" w:rsidRDefault="00BF588F" w:rsidP="00BF588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BF588F" w:rsidRPr="003241F7" w:rsidRDefault="00BF588F" w:rsidP="00BF588F">
            <w:pPr>
              <w:pStyle w:val="ListParagraph"/>
              <w:spacing w:before="100" w:beforeAutospacing="1" w:after="100" w:afterAutospacing="1"/>
              <w:ind w:left="0"/>
              <w:rPr>
                <w:rFonts w:ascii="Helvetica" w:hAnsi="Helvetica" w:cs="Helvetica"/>
                <w:sz w:val="18"/>
                <w:szCs w:val="18"/>
              </w:rPr>
            </w:pPr>
          </w:p>
          <w:p w14:paraId="46487C03" w14:textId="64E58BEF" w:rsidR="00BF588F" w:rsidRPr="003241F7" w:rsidRDefault="00BF588F" w:rsidP="00BF588F">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F588F" w:rsidRPr="003241F7" w:rsidRDefault="00BF588F" w:rsidP="00BF588F">
            <w:pPr>
              <w:pStyle w:val="ListParagraph"/>
              <w:spacing w:before="100" w:beforeAutospacing="1" w:after="100" w:afterAutospacing="1"/>
              <w:ind w:left="0"/>
              <w:rPr>
                <w:rFonts w:ascii="Helvetica" w:hAnsi="Helvetica" w:cs="Helvetica"/>
                <w:color w:val="000000"/>
                <w:sz w:val="18"/>
                <w:szCs w:val="18"/>
              </w:rPr>
            </w:pPr>
          </w:p>
          <w:p w14:paraId="65CA5E66" w14:textId="77777777" w:rsidR="00BF588F" w:rsidRPr="003241F7" w:rsidRDefault="00BF588F" w:rsidP="00BF588F">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BF588F" w:rsidRPr="003241F7" w:rsidRDefault="00BF588F" w:rsidP="00BF588F">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BF588F" w:rsidRPr="003241F7" w:rsidRDefault="00BF588F" w:rsidP="00BF588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F588F" w:rsidRPr="003241F7" w:rsidRDefault="00BF588F" w:rsidP="00BF588F">
            <w:pPr>
              <w:pStyle w:val="ListParagraph"/>
              <w:spacing w:before="100" w:beforeAutospacing="1" w:after="100" w:afterAutospacing="1"/>
              <w:ind w:left="0"/>
              <w:rPr>
                <w:rFonts w:ascii="Helvetica" w:hAnsi="Helvetica" w:cs="Helvetica"/>
                <w:sz w:val="18"/>
                <w:szCs w:val="18"/>
              </w:rPr>
            </w:pPr>
          </w:p>
          <w:p w14:paraId="4D87C70D" w14:textId="264E2629" w:rsidR="00BF588F" w:rsidRPr="003241F7" w:rsidRDefault="00BF588F" w:rsidP="00BF588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BF588F" w:rsidRPr="003241F7" w:rsidRDefault="00BF588F" w:rsidP="00BF588F">
            <w:pPr>
              <w:pStyle w:val="ListParagraph"/>
              <w:spacing w:before="100" w:beforeAutospacing="1" w:after="100" w:afterAutospacing="1"/>
              <w:ind w:left="0"/>
              <w:rPr>
                <w:rFonts w:ascii="Helvetica" w:hAnsi="Helvetica" w:cs="Helvetica"/>
                <w:sz w:val="18"/>
                <w:szCs w:val="18"/>
              </w:rPr>
            </w:pPr>
          </w:p>
          <w:p w14:paraId="6CEC14F0" w14:textId="570A06B7" w:rsidR="00BF588F" w:rsidRPr="003241F7" w:rsidRDefault="00BF588F" w:rsidP="00BF588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BF588F" w:rsidRPr="003241F7" w:rsidRDefault="00BF588F" w:rsidP="00BF588F">
            <w:pPr>
              <w:pStyle w:val="ListParagraph"/>
              <w:spacing w:before="100" w:beforeAutospacing="1" w:after="100" w:afterAutospacing="1"/>
              <w:ind w:left="0"/>
              <w:rPr>
                <w:rFonts w:ascii="Helvetica" w:hAnsi="Helvetica" w:cs="Helvetica"/>
                <w:sz w:val="18"/>
                <w:szCs w:val="18"/>
              </w:rPr>
            </w:pPr>
          </w:p>
          <w:p w14:paraId="37EC2583" w14:textId="6B78A934" w:rsidR="00BF588F" w:rsidRPr="003241F7" w:rsidRDefault="00BF588F" w:rsidP="00BF588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F588F" w:rsidRPr="003241F7" w:rsidRDefault="00BF588F" w:rsidP="00BF588F">
            <w:pPr>
              <w:pStyle w:val="ListParagraph"/>
              <w:spacing w:before="100" w:beforeAutospacing="1" w:after="100" w:afterAutospacing="1"/>
              <w:ind w:left="0"/>
              <w:rPr>
                <w:rFonts w:ascii="Helvetica" w:hAnsi="Helvetica" w:cs="Helvetica"/>
                <w:sz w:val="18"/>
                <w:szCs w:val="18"/>
              </w:rPr>
            </w:pPr>
          </w:p>
          <w:p w14:paraId="7967E2D6" w14:textId="5C536A73" w:rsidR="00BF588F" w:rsidRPr="003241F7" w:rsidRDefault="00BF588F" w:rsidP="00BF588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BF588F" w:rsidRPr="003241F7" w:rsidRDefault="00BF588F" w:rsidP="00BF588F">
            <w:pPr>
              <w:pStyle w:val="ListParagraph"/>
              <w:spacing w:before="100" w:beforeAutospacing="1" w:after="100" w:afterAutospacing="1"/>
              <w:ind w:left="0"/>
              <w:rPr>
                <w:rFonts w:ascii="Helvetica" w:hAnsi="Helvetica" w:cs="Helvetica"/>
                <w:sz w:val="18"/>
                <w:szCs w:val="18"/>
              </w:rPr>
            </w:pPr>
          </w:p>
          <w:p w14:paraId="21761A30" w14:textId="729C1BAF" w:rsidR="00BF588F" w:rsidRPr="003241F7" w:rsidRDefault="00BF588F" w:rsidP="00BF588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BF588F" w:rsidRPr="003241F7" w:rsidRDefault="00BF588F" w:rsidP="00BF588F">
            <w:pPr>
              <w:pStyle w:val="ListParagraph"/>
              <w:spacing w:before="100" w:beforeAutospacing="1" w:after="100" w:afterAutospacing="1"/>
              <w:ind w:left="0"/>
              <w:rPr>
                <w:rFonts w:ascii="Helvetica" w:hAnsi="Helvetica" w:cs="Helvetica"/>
                <w:sz w:val="18"/>
                <w:szCs w:val="18"/>
              </w:rPr>
            </w:pPr>
          </w:p>
          <w:p w14:paraId="4AD77363" w14:textId="74EBBDEB" w:rsidR="00BF588F" w:rsidRPr="003241F7" w:rsidRDefault="00BF588F" w:rsidP="00BF588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Students are subject to the home institution’s regulations concerning credit for the courses to be taken. As a condition of registration at the host institution, students will </w:t>
            </w:r>
            <w:r w:rsidRPr="003241F7">
              <w:rPr>
                <w:rFonts w:ascii="Helvetica" w:hAnsi="Helvetica" w:cs="Helvetica"/>
                <w:color w:val="000000"/>
                <w:sz w:val="18"/>
                <w:szCs w:val="18"/>
              </w:rPr>
              <w:lastRenderedPageBreak/>
              <w:t>arrange for official transcripts from the host institution to be sent to the home institution confirming successful completion of course(s) selected.</w:t>
            </w:r>
          </w:p>
          <w:p w14:paraId="12E1DD5B" w14:textId="77777777" w:rsidR="00BF588F" w:rsidRPr="003241F7" w:rsidRDefault="00BF588F" w:rsidP="00BF588F">
            <w:pPr>
              <w:pStyle w:val="ListParagraph"/>
              <w:spacing w:before="100" w:beforeAutospacing="1" w:after="100" w:afterAutospacing="1"/>
              <w:ind w:left="0"/>
              <w:rPr>
                <w:rFonts w:ascii="Helvetica" w:hAnsi="Helvetica" w:cs="Helvetica"/>
                <w:sz w:val="18"/>
                <w:szCs w:val="18"/>
              </w:rPr>
            </w:pPr>
          </w:p>
          <w:p w14:paraId="3FE9273E" w14:textId="60E77961" w:rsidR="00BF588F" w:rsidRPr="003241F7" w:rsidRDefault="00BF588F" w:rsidP="00BF588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BF588F" w:rsidRPr="003241F7" w:rsidRDefault="00BF588F" w:rsidP="00BF588F">
            <w:pPr>
              <w:pStyle w:val="ListParagraph"/>
              <w:spacing w:before="100" w:beforeAutospacing="1" w:after="100" w:afterAutospacing="1"/>
              <w:ind w:left="0"/>
              <w:rPr>
                <w:rFonts w:ascii="Helvetica" w:hAnsi="Helvetica" w:cs="Helvetica"/>
                <w:sz w:val="18"/>
                <w:szCs w:val="18"/>
              </w:rPr>
            </w:pPr>
          </w:p>
          <w:p w14:paraId="2F2DBB0E" w14:textId="2994E10F" w:rsidR="00BF588F" w:rsidRPr="003241F7" w:rsidRDefault="00BF588F" w:rsidP="00BF588F">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BF588F" w:rsidRPr="003241F7" w:rsidRDefault="00BF588F" w:rsidP="00BF588F">
            <w:pPr>
              <w:pStyle w:val="ListParagraph"/>
              <w:spacing w:before="100" w:beforeAutospacing="1" w:after="100" w:afterAutospacing="1"/>
              <w:ind w:left="0"/>
              <w:rPr>
                <w:rFonts w:ascii="Helvetica" w:hAnsi="Helvetica" w:cs="Helvetica"/>
                <w:sz w:val="18"/>
                <w:szCs w:val="18"/>
              </w:rPr>
            </w:pPr>
          </w:p>
          <w:p w14:paraId="3596C444" w14:textId="4B3CD4B0" w:rsidR="00BF588F" w:rsidRPr="003241F7" w:rsidRDefault="00BF588F" w:rsidP="00BF588F">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2FF5A328" w14:textId="77777777" w:rsidR="00BF588F" w:rsidRPr="00BE1B15" w:rsidRDefault="00BF588F" w:rsidP="00BF588F">
            <w:pPr>
              <w:pStyle w:val="Default"/>
              <w:rPr>
                <w:rFonts w:ascii="Helvetica" w:hAnsi="Helvetica" w:cs="Helvetica"/>
                <w:sz w:val="18"/>
                <w:szCs w:val="18"/>
              </w:rPr>
            </w:pPr>
          </w:p>
          <w:p w14:paraId="468EAF4D" w14:textId="77777777" w:rsidR="00BF588F" w:rsidRPr="003241F7" w:rsidRDefault="00BF588F" w:rsidP="00BF588F">
            <w:pPr>
              <w:spacing w:after="120"/>
              <w:rPr>
                <w:rFonts w:ascii="Helvetica" w:hAnsi="Helvetica" w:cs="Helvetica"/>
                <w:sz w:val="18"/>
                <w:szCs w:val="18"/>
              </w:rPr>
            </w:pPr>
          </w:p>
        </w:tc>
      </w:tr>
      <w:tr w:rsidR="00BF588F" w:rsidRPr="003241F7" w14:paraId="4DE672EC" w14:textId="77777777" w:rsidTr="00BF588F">
        <w:tc>
          <w:tcPr>
            <w:tcW w:w="7086" w:type="dxa"/>
            <w:shd w:val="clear" w:color="auto" w:fill="auto"/>
          </w:tcPr>
          <w:p w14:paraId="6EA92C38"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BF588F" w:rsidRPr="003241F7" w:rsidRDefault="00BF588F" w:rsidP="00BF588F">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BF588F" w:rsidRPr="003241F7" w:rsidRDefault="00BF588F" w:rsidP="00BF588F">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21F2246" w14:textId="77777777" w:rsidR="00BF588F" w:rsidRPr="003241F7" w:rsidRDefault="00BF588F" w:rsidP="00BF588F">
            <w:pPr>
              <w:spacing w:after="120"/>
              <w:rPr>
                <w:rFonts w:ascii="Helvetica" w:hAnsi="Helvetica" w:cs="Helvetica"/>
                <w:sz w:val="18"/>
                <w:szCs w:val="18"/>
              </w:rPr>
            </w:pPr>
          </w:p>
        </w:tc>
      </w:tr>
      <w:tr w:rsidR="00BF588F" w:rsidRPr="003241F7" w14:paraId="5CBF7CE1" w14:textId="77777777" w:rsidTr="00BF588F">
        <w:tc>
          <w:tcPr>
            <w:tcW w:w="7086" w:type="dxa"/>
            <w:shd w:val="clear" w:color="auto" w:fill="auto"/>
          </w:tcPr>
          <w:p w14:paraId="00088BD2"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w:t>
            </w:r>
            <w:r w:rsidRPr="003241F7">
              <w:rPr>
                <w:rFonts w:ascii="Helvetica" w:hAnsi="Helvetica" w:cs="Helvetica"/>
                <w:color w:val="222222"/>
                <w:sz w:val="18"/>
                <w:szCs w:val="18"/>
              </w:rPr>
              <w:lastRenderedPageBreak/>
              <w:t>assignment(s), the student will still need to write the final examination if one is scheduled for the course.</w:t>
            </w:r>
          </w:p>
          <w:p w14:paraId="0A6E85BE"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BF588F" w:rsidRPr="003241F7" w:rsidRDefault="00BF588F" w:rsidP="00BF588F">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BF588F" w:rsidRPr="003241F7" w:rsidRDefault="00BF588F" w:rsidP="00BF588F">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BF588F" w:rsidRPr="003241F7" w:rsidRDefault="00BF588F" w:rsidP="00BF588F">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F82E4AB" w14:textId="77777777" w:rsidR="00BF588F" w:rsidRPr="003241F7" w:rsidRDefault="00BF588F" w:rsidP="00BF588F">
            <w:pPr>
              <w:pStyle w:val="Default"/>
              <w:spacing w:after="120"/>
              <w:rPr>
                <w:rFonts w:ascii="Helvetica" w:hAnsi="Helvetica" w:cs="Helvetica"/>
                <w:sz w:val="18"/>
                <w:szCs w:val="18"/>
              </w:rPr>
            </w:pPr>
          </w:p>
        </w:tc>
      </w:tr>
      <w:tr w:rsidR="00BF588F" w:rsidRPr="003241F7" w14:paraId="0A8830BE" w14:textId="77777777" w:rsidTr="00BF588F">
        <w:tc>
          <w:tcPr>
            <w:tcW w:w="7086" w:type="dxa"/>
            <w:shd w:val="clear" w:color="auto" w:fill="auto"/>
          </w:tcPr>
          <w:p w14:paraId="3E584551"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7D80F00C" w14:textId="77777777" w:rsidR="00BF588F" w:rsidRPr="00BE1B15" w:rsidRDefault="00BF588F" w:rsidP="00BF588F">
            <w:pPr>
              <w:rPr>
                <w:rFonts w:ascii="Helvetica" w:hAnsi="Helvetica" w:cs="Helvetica"/>
                <w:i/>
                <w:sz w:val="18"/>
                <w:szCs w:val="18"/>
                <w:lang w:val="en-CA"/>
              </w:rPr>
            </w:pPr>
          </w:p>
          <w:p w14:paraId="5920F4B6" w14:textId="77777777" w:rsidR="00BF588F" w:rsidRPr="003241F7" w:rsidRDefault="00BF588F" w:rsidP="00BF588F">
            <w:pPr>
              <w:spacing w:after="120"/>
              <w:rPr>
                <w:rFonts w:ascii="Helvetica" w:hAnsi="Helvetica" w:cs="Helvetica"/>
                <w:sz w:val="18"/>
                <w:szCs w:val="18"/>
              </w:rPr>
            </w:pPr>
          </w:p>
        </w:tc>
      </w:tr>
      <w:tr w:rsidR="00BF588F" w:rsidRPr="003241F7" w14:paraId="4309616C" w14:textId="77777777" w:rsidTr="00BF588F">
        <w:tc>
          <w:tcPr>
            <w:tcW w:w="7086" w:type="dxa"/>
            <w:shd w:val="clear" w:color="auto" w:fill="auto"/>
          </w:tcPr>
          <w:p w14:paraId="55A66287"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BF588F" w:rsidRPr="003241F7" w:rsidRDefault="00BF588F" w:rsidP="00BF588F">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BF588F" w:rsidRPr="003241F7" w:rsidRDefault="00BF588F" w:rsidP="00BF588F">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will not receive credit toward meeting program requirements for any 7000-level course cross-listed with a 1000- or 2000-level </w:t>
            </w:r>
            <w:r w:rsidRPr="003241F7">
              <w:rPr>
                <w:rFonts w:ascii="Helvetica" w:hAnsi="Helvetica" w:cs="Helvetica"/>
                <w:color w:val="222222"/>
                <w:sz w:val="18"/>
                <w:szCs w:val="18"/>
              </w:rPr>
              <w:lastRenderedPageBreak/>
              <w:t>undergraduate course unless prior permission is granted by the Dean of the Faculty of Graduate Studies or designate.</w:t>
            </w:r>
          </w:p>
          <w:p w14:paraId="624B9801" w14:textId="23C09FE6" w:rsidR="00BF588F" w:rsidRPr="003241F7" w:rsidRDefault="00BF588F" w:rsidP="00BF588F">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5685F73E" w14:textId="77777777" w:rsidR="00BF588F" w:rsidRPr="00BE1B15" w:rsidRDefault="00BF588F" w:rsidP="00BF588F">
            <w:pPr>
              <w:rPr>
                <w:rFonts w:ascii="Helvetica" w:hAnsi="Helvetica" w:cs="Helvetica"/>
                <w:sz w:val="18"/>
                <w:szCs w:val="18"/>
                <w:lang w:val="en-CA"/>
              </w:rPr>
            </w:pPr>
          </w:p>
          <w:p w14:paraId="4B593D89" w14:textId="6C6ADB2A" w:rsidR="00BF588F" w:rsidRPr="003241F7" w:rsidRDefault="00BF588F" w:rsidP="00BF588F">
            <w:pPr>
              <w:spacing w:after="120"/>
              <w:rPr>
                <w:rFonts w:ascii="Helvetica" w:hAnsi="Helvetica" w:cs="Helvetica"/>
                <w:sz w:val="18"/>
                <w:szCs w:val="18"/>
              </w:rPr>
            </w:pPr>
            <w:r w:rsidRPr="00BE1B15">
              <w:rPr>
                <w:rFonts w:ascii="Helvetica" w:hAnsi="Helvetica" w:cs="Helvetica"/>
                <w:sz w:val="18"/>
                <w:szCs w:val="18"/>
                <w:lang w:val="en-CA"/>
              </w:rPr>
              <w:tab/>
            </w:r>
          </w:p>
        </w:tc>
      </w:tr>
      <w:tr w:rsidR="00BF588F" w:rsidRPr="003241F7" w14:paraId="086E2914" w14:textId="77777777" w:rsidTr="00BF588F">
        <w:tc>
          <w:tcPr>
            <w:tcW w:w="7086" w:type="dxa"/>
            <w:shd w:val="clear" w:color="auto" w:fill="auto"/>
          </w:tcPr>
          <w:p w14:paraId="3EE41E18"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BF588F" w:rsidRPr="003241F7" w:rsidRDefault="00BF588F" w:rsidP="00BF588F">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BF588F" w:rsidRPr="003241F7" w:rsidRDefault="00BF588F" w:rsidP="00BF588F">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BF588F" w:rsidRPr="003241F7" w:rsidRDefault="00BF588F" w:rsidP="00BF588F">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BF588F" w:rsidRPr="003241F7" w:rsidRDefault="00BF588F" w:rsidP="00BF588F">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BF588F" w:rsidRPr="003241F7" w:rsidRDefault="00BF588F" w:rsidP="00BF588F">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76A22CEA" w14:textId="77777777" w:rsidR="00BF588F" w:rsidRPr="003241F7" w:rsidRDefault="00BF588F" w:rsidP="00BF588F">
            <w:pPr>
              <w:spacing w:after="120"/>
              <w:rPr>
                <w:rFonts w:ascii="Helvetica" w:hAnsi="Helvetica" w:cs="Helvetica"/>
                <w:i/>
                <w:sz w:val="18"/>
                <w:szCs w:val="18"/>
              </w:rPr>
            </w:pPr>
          </w:p>
        </w:tc>
      </w:tr>
      <w:tr w:rsidR="00BF588F" w:rsidRPr="003241F7" w14:paraId="76CF524B" w14:textId="77777777" w:rsidTr="00BF588F">
        <w:tc>
          <w:tcPr>
            <w:tcW w:w="7086" w:type="dxa"/>
            <w:shd w:val="clear" w:color="auto" w:fill="auto"/>
          </w:tcPr>
          <w:p w14:paraId="0C6875B1"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BF588F" w:rsidRPr="003241F7" w:rsidRDefault="00BF588F" w:rsidP="00BF588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w:t>
            </w:r>
            <w:r w:rsidRPr="003241F7">
              <w:rPr>
                <w:rFonts w:ascii="Helvetica" w:hAnsi="Helvetica" w:cs="Helvetica"/>
                <w:color w:val="222222"/>
                <w:sz w:val="18"/>
                <w:szCs w:val="18"/>
                <w:shd w:val="clear" w:color="auto" w:fill="FFFFFF"/>
              </w:rPr>
              <w:lastRenderedPageBreak/>
              <w:t>of an Honours graduate in the major department/unit, and to satisfy prerequisites for courses. See Section 3 General Regulations: Pre-Master’s.</w:t>
            </w:r>
          </w:p>
        </w:tc>
        <w:tc>
          <w:tcPr>
            <w:tcW w:w="4254" w:type="dxa"/>
          </w:tcPr>
          <w:p w14:paraId="4E6C4A32" w14:textId="77777777" w:rsidR="00BF588F" w:rsidRPr="003241F7" w:rsidRDefault="00BF588F" w:rsidP="00BF588F">
            <w:pPr>
              <w:spacing w:after="120"/>
              <w:rPr>
                <w:rFonts w:ascii="Helvetica" w:hAnsi="Helvetica" w:cs="Helvetica"/>
                <w:sz w:val="18"/>
                <w:szCs w:val="18"/>
              </w:rPr>
            </w:pPr>
          </w:p>
        </w:tc>
      </w:tr>
      <w:tr w:rsidR="00BF588F" w:rsidRPr="003241F7" w14:paraId="36065B47" w14:textId="77777777" w:rsidTr="00BF588F">
        <w:tc>
          <w:tcPr>
            <w:tcW w:w="7086" w:type="dxa"/>
            <w:shd w:val="clear" w:color="auto" w:fill="auto"/>
          </w:tcPr>
          <w:p w14:paraId="1B09BE0C"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BF588F" w:rsidRPr="003241F7" w:rsidRDefault="00BF588F" w:rsidP="00BF588F">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BF588F" w:rsidRPr="003241F7" w:rsidRDefault="00BF588F" w:rsidP="00BF588F">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BF588F" w:rsidRPr="003241F7" w:rsidRDefault="00BF588F" w:rsidP="00BF588F">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BF588F" w:rsidRPr="003241F7" w:rsidRDefault="00BF588F" w:rsidP="00BF588F">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BF588F" w:rsidRPr="003241F7" w:rsidRDefault="00BF588F" w:rsidP="00BF588F">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5A66CBB3" w14:textId="77777777" w:rsidR="00BF588F" w:rsidRPr="00BE1B15" w:rsidRDefault="00BF588F" w:rsidP="00BF588F">
            <w:pPr>
              <w:rPr>
                <w:rFonts w:ascii="Helvetica" w:hAnsi="Helvetica" w:cs="Helvetica"/>
                <w:sz w:val="18"/>
                <w:szCs w:val="18"/>
                <w:lang w:val="en-CA"/>
              </w:rPr>
            </w:pPr>
          </w:p>
          <w:p w14:paraId="33A19918" w14:textId="77777777" w:rsidR="00BF588F" w:rsidRPr="003241F7" w:rsidRDefault="00BF588F" w:rsidP="00BF588F">
            <w:pPr>
              <w:spacing w:after="120"/>
              <w:rPr>
                <w:rFonts w:ascii="Helvetica" w:hAnsi="Helvetica" w:cs="Helvetica"/>
                <w:sz w:val="18"/>
                <w:szCs w:val="18"/>
              </w:rPr>
            </w:pPr>
          </w:p>
        </w:tc>
      </w:tr>
      <w:tr w:rsidR="00BF588F" w:rsidRPr="003241F7" w14:paraId="32C061EB" w14:textId="77777777" w:rsidTr="00BF588F">
        <w:tc>
          <w:tcPr>
            <w:tcW w:w="7086" w:type="dxa"/>
            <w:shd w:val="clear" w:color="auto" w:fill="auto"/>
          </w:tcPr>
          <w:p w14:paraId="3F85DC73"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BF588F" w:rsidRPr="003241F7" w:rsidRDefault="00BF588F" w:rsidP="00BF588F">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5F62302E" w14:textId="77777777" w:rsidR="00BF588F" w:rsidRPr="003241F7" w:rsidRDefault="00BF588F" w:rsidP="00BF588F">
            <w:pPr>
              <w:spacing w:after="120"/>
              <w:rPr>
                <w:rFonts w:ascii="Helvetica" w:hAnsi="Helvetica" w:cs="Helvetica"/>
                <w:sz w:val="18"/>
                <w:szCs w:val="18"/>
              </w:rPr>
            </w:pPr>
          </w:p>
        </w:tc>
      </w:tr>
      <w:tr w:rsidR="00BF588F" w:rsidRPr="003241F7" w14:paraId="698C1B93" w14:textId="77777777" w:rsidTr="00BF588F">
        <w:tc>
          <w:tcPr>
            <w:tcW w:w="7086" w:type="dxa"/>
            <w:shd w:val="clear" w:color="auto" w:fill="auto"/>
          </w:tcPr>
          <w:p w14:paraId="1E76A969"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Applications must be submitted to the Faculty of Graduate Studies a minimum of one (1) month prior to the start of the intended term of study.</w:t>
            </w:r>
          </w:p>
          <w:p w14:paraId="70F6DE10"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BF588F" w:rsidRPr="003241F7" w:rsidRDefault="00BF588F" w:rsidP="00BF588F">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BF588F" w:rsidRPr="003241F7" w:rsidRDefault="00BF588F" w:rsidP="00BF588F">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BF588F" w:rsidRPr="003241F7" w:rsidRDefault="00BF588F" w:rsidP="00BF588F">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BF588F" w:rsidRPr="003241F7" w:rsidRDefault="00BF588F" w:rsidP="00BF588F">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4A16C2B" w14:textId="77777777" w:rsidR="00BF588F" w:rsidRPr="00BE1B15" w:rsidRDefault="00BF588F" w:rsidP="00BF588F">
            <w:pPr>
              <w:rPr>
                <w:rFonts w:ascii="Helvetica" w:hAnsi="Helvetica" w:cs="Helvetica"/>
                <w:sz w:val="18"/>
                <w:szCs w:val="18"/>
                <w:lang w:val="en-CA"/>
              </w:rPr>
            </w:pPr>
          </w:p>
          <w:p w14:paraId="1487A0AD" w14:textId="77777777" w:rsidR="00BF588F" w:rsidRPr="003241F7" w:rsidRDefault="00BF588F" w:rsidP="00BF588F">
            <w:pPr>
              <w:spacing w:after="120"/>
              <w:rPr>
                <w:rFonts w:ascii="Helvetica" w:hAnsi="Helvetica" w:cs="Helvetica"/>
                <w:sz w:val="18"/>
                <w:szCs w:val="18"/>
              </w:rPr>
            </w:pPr>
          </w:p>
        </w:tc>
      </w:tr>
      <w:tr w:rsidR="00BF588F" w:rsidRPr="003241F7" w14:paraId="317C3608" w14:textId="77777777" w:rsidTr="00BF588F">
        <w:tc>
          <w:tcPr>
            <w:tcW w:w="7086" w:type="dxa"/>
            <w:shd w:val="clear" w:color="auto" w:fill="auto"/>
          </w:tcPr>
          <w:p w14:paraId="0EB476B6" w14:textId="77777777" w:rsidR="00BF588F" w:rsidRPr="003241F7" w:rsidRDefault="00BF588F" w:rsidP="00BF588F">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BF588F" w:rsidRPr="003241F7" w:rsidRDefault="00BF588F" w:rsidP="00BF588F">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Recommendations of departments/units may supersede student requests for voluntary withdrawal.</w:t>
            </w:r>
          </w:p>
        </w:tc>
        <w:tc>
          <w:tcPr>
            <w:tcW w:w="4254" w:type="dxa"/>
          </w:tcPr>
          <w:p w14:paraId="56D3BB6A" w14:textId="77777777" w:rsidR="00BF588F" w:rsidRPr="003241F7" w:rsidRDefault="00BF588F" w:rsidP="00BF588F">
            <w:pPr>
              <w:spacing w:after="120"/>
              <w:rPr>
                <w:rFonts w:ascii="Helvetica" w:hAnsi="Helvetica" w:cs="Helvetica"/>
                <w:sz w:val="18"/>
                <w:szCs w:val="18"/>
              </w:rPr>
            </w:pPr>
          </w:p>
        </w:tc>
      </w:tr>
      <w:tr w:rsidR="00BF588F" w:rsidRPr="003241F7" w14:paraId="5549982A" w14:textId="77777777" w:rsidTr="00BF588F">
        <w:tc>
          <w:tcPr>
            <w:tcW w:w="7086" w:type="dxa"/>
            <w:shd w:val="clear" w:color="auto" w:fill="auto"/>
          </w:tcPr>
          <w:p w14:paraId="7A2A2E72" w14:textId="2F639C15" w:rsidR="00BF588F" w:rsidRPr="003241F7" w:rsidRDefault="00BF588F" w:rsidP="00BF588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BF588F"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BF588F"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hyperlink r:id="rId36" w:tooltip="GRAD 7030" w:history="1">
                    <w:r w:rsidRPr="003241F7">
                      <w:rPr>
                        <w:rStyle w:val="Hyperlink"/>
                        <w:rFonts w:ascii="Helvetica" w:hAnsi="Helvetica" w:cs="Helvetica"/>
                        <w:color w:val="005D61"/>
                        <w:sz w:val="18"/>
                        <w:szCs w:val="18"/>
                      </w:rPr>
                      <w:t>GRAD 7030</w:t>
                    </w:r>
                  </w:hyperlink>
                </w:p>
              </w:tc>
            </w:tr>
            <w:tr w:rsidR="00BF588F"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hyperlink r:id="rId37"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8"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9"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0"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hyperlink r:id="rId41"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2"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3"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4"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BF588F"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8" w:tooltip="GRAD 8000" w:history="1">
                    <w:r w:rsidRPr="003241F7">
                      <w:rPr>
                        <w:rStyle w:val="Hyperlink"/>
                        <w:rFonts w:ascii="Helvetica" w:hAnsi="Helvetica" w:cs="Helvetica"/>
                        <w:color w:val="005D61"/>
                        <w:sz w:val="18"/>
                        <w:szCs w:val="18"/>
                      </w:rPr>
                      <w:t>GRAD 8000</w:t>
                    </w:r>
                  </w:hyperlink>
                </w:p>
              </w:tc>
            </w:tr>
            <w:tr w:rsidR="00BF588F"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2" w:tooltip="GRAD 8000" w:history="1">
                    <w:r w:rsidRPr="003241F7">
                      <w:rPr>
                        <w:rStyle w:val="Hyperlink"/>
                        <w:rFonts w:ascii="Helvetica" w:hAnsi="Helvetica" w:cs="Helvetica"/>
                        <w:color w:val="005D61"/>
                        <w:sz w:val="18"/>
                        <w:szCs w:val="18"/>
                      </w:rPr>
                      <w:t>GRAD 8000</w:t>
                    </w:r>
                  </w:hyperlink>
                </w:p>
              </w:tc>
            </w:tr>
            <w:tr w:rsidR="00BF588F"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hyperlink r:id="rId54" w:tooltip="GRAD 8010" w:history="1">
                    <w:r w:rsidRPr="003241F7">
                      <w:rPr>
                        <w:rStyle w:val="Hyperlink"/>
                        <w:rFonts w:ascii="Helvetica" w:hAnsi="Helvetica" w:cs="Helvetica"/>
                        <w:color w:val="005D61"/>
                        <w:sz w:val="18"/>
                        <w:szCs w:val="18"/>
                      </w:rPr>
                      <w:t>GRAD 8010</w:t>
                    </w:r>
                  </w:hyperlink>
                </w:p>
              </w:tc>
            </w:tr>
            <w:tr w:rsidR="00BF588F"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hyperlink r:id="rId56" w:tooltip="GRAD 7500" w:history="1">
                    <w:r w:rsidRPr="003241F7">
                      <w:rPr>
                        <w:rStyle w:val="Hyperlink"/>
                        <w:rFonts w:ascii="Helvetica" w:hAnsi="Helvetica" w:cs="Helvetica"/>
                        <w:color w:val="005D61"/>
                        <w:sz w:val="18"/>
                        <w:szCs w:val="18"/>
                      </w:rPr>
                      <w:t>GRAD 7500</w:t>
                    </w:r>
                  </w:hyperlink>
                </w:p>
              </w:tc>
            </w:tr>
            <w:tr w:rsidR="00BF588F"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w:t>
                  </w:r>
                  <w:r w:rsidRPr="003241F7">
                    <w:rPr>
                      <w:rFonts w:ascii="Helvetica" w:hAnsi="Helvetica" w:cs="Helvetica"/>
                      <w:color w:val="000000"/>
                      <w:sz w:val="18"/>
                      <w:szCs w:val="18"/>
                    </w:rPr>
                    <w:lastRenderedPageBreak/>
                    <w:t>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hyperlink r:id="rId58" w:tooltip="GRAD 7300" w:history="1">
                    <w:r w:rsidRPr="003241F7">
                      <w:rPr>
                        <w:rStyle w:val="Hyperlink"/>
                        <w:rFonts w:ascii="Helvetica" w:hAnsi="Helvetica" w:cs="Helvetica"/>
                        <w:color w:val="005D61"/>
                        <w:sz w:val="18"/>
                        <w:szCs w:val="18"/>
                      </w:rPr>
                      <w:t>GRAD 7300</w:t>
                    </w:r>
                  </w:hyperlink>
                </w:p>
              </w:tc>
            </w:tr>
            <w:tr w:rsidR="00BF588F"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2FBF74CE" w14:textId="77777777" w:rsidR="00BF588F" w:rsidRPr="00BE1B15" w:rsidRDefault="00BF588F" w:rsidP="00BF588F">
            <w:pPr>
              <w:rPr>
                <w:rFonts w:ascii="Helvetica" w:hAnsi="Helvetica" w:cs="Helvetica"/>
                <w:i/>
                <w:sz w:val="18"/>
                <w:szCs w:val="18"/>
                <w:lang w:val="en-CA"/>
              </w:rPr>
            </w:pPr>
          </w:p>
          <w:p w14:paraId="3B3AE172" w14:textId="77777777" w:rsidR="00BF588F" w:rsidRPr="003241F7" w:rsidRDefault="00BF588F" w:rsidP="00BF588F">
            <w:pPr>
              <w:spacing w:after="120"/>
              <w:rPr>
                <w:rFonts w:ascii="Helvetica" w:hAnsi="Helvetica" w:cs="Helvetica"/>
                <w:i/>
                <w:sz w:val="18"/>
                <w:szCs w:val="18"/>
              </w:rPr>
            </w:pPr>
          </w:p>
        </w:tc>
      </w:tr>
      <w:tr w:rsidR="00BF588F" w:rsidRPr="003241F7" w14:paraId="7C32BA08" w14:textId="77777777" w:rsidTr="00BF588F">
        <w:tc>
          <w:tcPr>
            <w:tcW w:w="7086" w:type="dxa"/>
            <w:shd w:val="clear" w:color="auto" w:fill="auto"/>
          </w:tcPr>
          <w:p w14:paraId="0062060A" w14:textId="710FDF04" w:rsidR="00BF588F" w:rsidRPr="003241F7" w:rsidRDefault="00BF588F" w:rsidP="00BF588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EF0CBBD" w14:textId="77777777" w:rsidR="00BF588F" w:rsidRPr="00BE1B15" w:rsidRDefault="00BF588F" w:rsidP="00BF588F">
            <w:pPr>
              <w:rPr>
                <w:rFonts w:ascii="Helvetica" w:hAnsi="Helvetica" w:cs="Helvetica"/>
                <w:i/>
                <w:sz w:val="18"/>
                <w:szCs w:val="18"/>
                <w:lang w:val="en-CA"/>
              </w:rPr>
            </w:pPr>
          </w:p>
          <w:p w14:paraId="56C507BF" w14:textId="77777777" w:rsidR="00BF588F" w:rsidRPr="00BE1B15" w:rsidRDefault="00BF588F" w:rsidP="00BF588F">
            <w:pPr>
              <w:rPr>
                <w:rFonts w:ascii="Helvetica" w:hAnsi="Helvetica" w:cs="Helvetica"/>
                <w:i/>
                <w:sz w:val="18"/>
                <w:szCs w:val="18"/>
                <w:lang w:val="en-CA"/>
              </w:rPr>
            </w:pPr>
          </w:p>
          <w:p w14:paraId="3B27950F" w14:textId="77777777" w:rsidR="00BF588F" w:rsidRPr="003241F7" w:rsidRDefault="00BF588F" w:rsidP="00BF588F">
            <w:pPr>
              <w:spacing w:after="120"/>
              <w:rPr>
                <w:rFonts w:ascii="Helvetica" w:hAnsi="Helvetica" w:cs="Helvetica"/>
                <w:i/>
                <w:sz w:val="18"/>
                <w:szCs w:val="18"/>
              </w:rPr>
            </w:pPr>
          </w:p>
        </w:tc>
      </w:tr>
      <w:tr w:rsidR="00BF588F" w:rsidRPr="003241F7" w14:paraId="5C5FA70A" w14:textId="77777777" w:rsidTr="00BF588F">
        <w:tc>
          <w:tcPr>
            <w:tcW w:w="7086" w:type="dxa"/>
            <w:shd w:val="clear" w:color="auto" w:fill="auto"/>
          </w:tcPr>
          <w:p w14:paraId="41E51907" w14:textId="1E6409D0" w:rsidR="00BF588F" w:rsidRPr="003241F7" w:rsidRDefault="00BF588F" w:rsidP="00BF588F">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BF588F" w:rsidRPr="0073707A" w:rsidRDefault="00BF588F" w:rsidP="00BF588F">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w:t>
            </w:r>
            <w:r w:rsidRPr="003241F7">
              <w:rPr>
                <w:rFonts w:ascii="Helvetica" w:hAnsi="Helvetica" w:cs="Helvetica"/>
                <w:color w:val="222222"/>
                <w:sz w:val="18"/>
                <w:szCs w:val="18"/>
              </w:rPr>
              <w:lastRenderedPageBreak/>
              <w:t>improve a low DGPA as determined by the Head/Graduate Chair of the student’s department/unit through the registration and completion of additional course(s).</w:t>
            </w:r>
          </w:p>
          <w:p w14:paraId="47EECDA6"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BF588F"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BF588F"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BF588F" w:rsidRPr="003241F7" w:rsidRDefault="00BF588F" w:rsidP="00BF588F">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01902F61" w14:textId="77777777" w:rsidR="00BF588F" w:rsidRPr="003241F7" w:rsidRDefault="00BF588F" w:rsidP="00BF588F">
            <w:pPr>
              <w:spacing w:after="120"/>
              <w:rPr>
                <w:rFonts w:ascii="Helvetica" w:hAnsi="Helvetica" w:cs="Helvetica"/>
                <w:i/>
                <w:sz w:val="18"/>
                <w:szCs w:val="18"/>
              </w:rPr>
            </w:pPr>
          </w:p>
        </w:tc>
      </w:tr>
      <w:tr w:rsidR="00BF588F" w:rsidRPr="003241F7" w14:paraId="41875AA8" w14:textId="77777777" w:rsidTr="00BF588F">
        <w:tc>
          <w:tcPr>
            <w:tcW w:w="7086" w:type="dxa"/>
            <w:shd w:val="clear" w:color="auto" w:fill="auto"/>
          </w:tcPr>
          <w:p w14:paraId="56DE9D3C" w14:textId="39BAC3EA" w:rsidR="00BF588F" w:rsidRPr="003241F7" w:rsidRDefault="00BF588F" w:rsidP="00BF588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BF588F" w:rsidRPr="0073707A" w:rsidRDefault="00BF588F" w:rsidP="00BF588F">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BF588F" w:rsidRPr="003241F7" w:rsidRDefault="00BF588F" w:rsidP="00BF588F">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3E809E46" w14:textId="77777777" w:rsidR="00BF588F" w:rsidRPr="003241F7" w:rsidRDefault="00BF588F" w:rsidP="00BF588F">
            <w:pPr>
              <w:spacing w:after="120"/>
              <w:rPr>
                <w:rFonts w:ascii="Helvetica" w:hAnsi="Helvetica" w:cs="Helvetica"/>
                <w:sz w:val="18"/>
                <w:szCs w:val="18"/>
              </w:rPr>
            </w:pPr>
          </w:p>
        </w:tc>
      </w:tr>
      <w:tr w:rsidR="00BF588F" w:rsidRPr="003241F7" w14:paraId="423B858A" w14:textId="77777777" w:rsidTr="00BF588F">
        <w:tc>
          <w:tcPr>
            <w:tcW w:w="7086" w:type="dxa"/>
            <w:shd w:val="clear" w:color="auto" w:fill="auto"/>
          </w:tcPr>
          <w:p w14:paraId="0D8106D0" w14:textId="77777777" w:rsidR="00BF588F" w:rsidRPr="003241F7" w:rsidRDefault="00BF588F" w:rsidP="00BF588F">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261DC8B8" w14:textId="7CA0595C"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BF588F" w:rsidRPr="003241F7" w:rsidRDefault="00BF588F" w:rsidP="00BF588F">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BF588F" w:rsidRPr="003241F7" w:rsidRDefault="00BF588F" w:rsidP="00BF588F">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50D7BBF7" w14:textId="77777777" w:rsidR="00BF588F" w:rsidRPr="003241F7" w:rsidRDefault="00BF588F" w:rsidP="00BF588F">
            <w:pPr>
              <w:spacing w:after="120"/>
              <w:rPr>
                <w:rFonts w:ascii="Helvetica" w:hAnsi="Helvetica" w:cs="Helvetica"/>
                <w:sz w:val="18"/>
                <w:szCs w:val="18"/>
              </w:rPr>
            </w:pPr>
          </w:p>
        </w:tc>
      </w:tr>
      <w:tr w:rsidR="00BF588F" w:rsidRPr="003241F7" w14:paraId="29B9672D" w14:textId="77777777" w:rsidTr="00BF588F">
        <w:tc>
          <w:tcPr>
            <w:tcW w:w="7086" w:type="dxa"/>
            <w:shd w:val="clear" w:color="auto" w:fill="auto"/>
          </w:tcPr>
          <w:p w14:paraId="595C8B7F" w14:textId="77777777" w:rsidR="00BF588F" w:rsidRPr="003241F7" w:rsidRDefault="00BF588F" w:rsidP="00BF588F">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BF588F" w:rsidRPr="003241F7" w:rsidRDefault="00BF588F" w:rsidP="00BF588F">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BF588F" w:rsidRPr="003241F7" w:rsidRDefault="00BF588F" w:rsidP="00BF588F">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BF588F" w:rsidRPr="003241F7" w:rsidRDefault="00BF588F" w:rsidP="00BF588F">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BF588F" w:rsidRPr="003241F7" w:rsidRDefault="00BF588F" w:rsidP="00BF588F">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BF588F" w:rsidRPr="003241F7" w:rsidRDefault="00BF588F" w:rsidP="00BF588F">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58799D6" w14:textId="7C41B6AD" w:rsidR="00BF588F" w:rsidRPr="003241F7" w:rsidRDefault="00BF588F" w:rsidP="00BF588F">
            <w:pPr>
              <w:spacing w:after="120"/>
              <w:rPr>
                <w:rFonts w:ascii="Helvetica" w:hAnsi="Helvetica" w:cs="Helvetica"/>
                <w:sz w:val="18"/>
                <w:szCs w:val="18"/>
              </w:rPr>
            </w:pPr>
          </w:p>
        </w:tc>
      </w:tr>
      <w:tr w:rsidR="00BF588F" w:rsidRPr="003241F7" w14:paraId="6261139F" w14:textId="77777777" w:rsidTr="00BF588F">
        <w:tc>
          <w:tcPr>
            <w:tcW w:w="7086" w:type="dxa"/>
            <w:shd w:val="clear" w:color="auto" w:fill="auto"/>
          </w:tcPr>
          <w:p w14:paraId="0FCC948A" w14:textId="77777777" w:rsidR="00BF588F" w:rsidRPr="00295B89" w:rsidRDefault="00BF588F" w:rsidP="00BF588F">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BF588F" w:rsidRPr="003241F7" w:rsidRDefault="00BF588F" w:rsidP="00BF588F">
            <w:pPr>
              <w:rPr>
                <w:rFonts w:ascii="Helvetica" w:hAnsi="Helvetica" w:cs="Helvetica"/>
                <w:sz w:val="18"/>
                <w:szCs w:val="18"/>
              </w:rPr>
            </w:pPr>
          </w:p>
          <w:p w14:paraId="366B254F"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BF588F" w:rsidRDefault="00BF588F" w:rsidP="00BF588F">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lastRenderedPageBreak/>
              <w:t>The concentration requires that students complete 6 or 9 credit hours of courses:</w:t>
            </w:r>
          </w:p>
          <w:p w14:paraId="5E0996D6" w14:textId="4BA9FDDD" w:rsidR="00BF588F" w:rsidRPr="003241F7" w:rsidRDefault="00BF588F" w:rsidP="00BF588F">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BF588F" w:rsidRPr="003241F7" w:rsidRDefault="00BF588F" w:rsidP="00BF588F">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5B505903" w14:textId="50B5E61E" w:rsidR="00BF588F" w:rsidRPr="003241F7" w:rsidRDefault="00BF588F" w:rsidP="00BF588F">
            <w:pPr>
              <w:spacing w:after="120"/>
              <w:rPr>
                <w:rFonts w:ascii="Helvetica" w:hAnsi="Helvetica" w:cs="Helvetica"/>
                <w:sz w:val="18"/>
                <w:szCs w:val="18"/>
              </w:rPr>
            </w:pPr>
          </w:p>
        </w:tc>
      </w:tr>
      <w:tr w:rsidR="00BF588F" w:rsidRPr="003241F7" w14:paraId="4A3B3875" w14:textId="77777777" w:rsidTr="00BF588F">
        <w:tc>
          <w:tcPr>
            <w:tcW w:w="7086" w:type="dxa"/>
            <w:shd w:val="clear" w:color="auto" w:fill="auto"/>
          </w:tcPr>
          <w:p w14:paraId="00ADC53D" w14:textId="77777777" w:rsidR="00BF588F" w:rsidRPr="003241F7" w:rsidRDefault="00BF588F" w:rsidP="00BF588F">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p>
        </w:tc>
        <w:tc>
          <w:tcPr>
            <w:tcW w:w="4254" w:type="dxa"/>
          </w:tcPr>
          <w:p w14:paraId="56201637" w14:textId="0C83C0FD" w:rsidR="00BF588F" w:rsidRPr="003241F7" w:rsidRDefault="00BF588F" w:rsidP="00BF588F">
            <w:pPr>
              <w:spacing w:after="120"/>
              <w:rPr>
                <w:rFonts w:ascii="Helvetica" w:hAnsi="Helvetica" w:cs="Helvetica"/>
                <w:sz w:val="18"/>
                <w:szCs w:val="18"/>
              </w:rPr>
            </w:pPr>
            <w:r w:rsidRPr="00BE1B15">
              <w:rPr>
                <w:rFonts w:ascii="Helvetica" w:hAnsi="Helvetica" w:cs="Helvetica"/>
                <w:sz w:val="18"/>
                <w:szCs w:val="18"/>
                <w:lang w:val="en-CA"/>
              </w:rPr>
              <w:t xml:space="preserve">The Pre-M.A. </w:t>
            </w:r>
            <w:r w:rsidR="00DB3C14">
              <w:rPr>
                <w:rFonts w:ascii="Helvetica" w:hAnsi="Helvetica" w:cs="Helvetica"/>
                <w:sz w:val="18"/>
                <w:szCs w:val="18"/>
                <w:lang w:val="en-CA"/>
              </w:rPr>
              <w:t>usually</w:t>
            </w:r>
            <w:r w:rsidRPr="00BE1B15">
              <w:rPr>
                <w:rFonts w:ascii="Helvetica" w:hAnsi="Helvetica" w:cs="Helvetica"/>
                <w:sz w:val="18"/>
                <w:szCs w:val="18"/>
                <w:lang w:val="en-CA"/>
              </w:rPr>
              <w:t xml:space="preserve"> consists of 24 credit hours of course work, of which at least 12 are in the major discipline (German or Slavic).</w:t>
            </w:r>
          </w:p>
        </w:tc>
      </w:tr>
      <w:tr w:rsidR="00BF588F" w:rsidRPr="003241F7" w14:paraId="5F1A096A" w14:textId="77777777" w:rsidTr="00BF588F">
        <w:tc>
          <w:tcPr>
            <w:tcW w:w="7086" w:type="dxa"/>
            <w:shd w:val="clear" w:color="auto" w:fill="auto"/>
          </w:tcPr>
          <w:p w14:paraId="1A1F1FB7" w14:textId="77777777" w:rsidR="00BF588F" w:rsidRPr="003241F7" w:rsidRDefault="00BF588F" w:rsidP="00BF588F">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C97EBFF" w14:textId="77777777" w:rsidR="00BF588F" w:rsidRPr="003241F7" w:rsidRDefault="00BF588F" w:rsidP="00BF588F">
            <w:pPr>
              <w:spacing w:after="120"/>
              <w:rPr>
                <w:rFonts w:ascii="Helvetica" w:hAnsi="Helvetica" w:cs="Helvetica"/>
                <w:sz w:val="18"/>
                <w:szCs w:val="18"/>
              </w:rPr>
            </w:pPr>
          </w:p>
        </w:tc>
      </w:tr>
      <w:tr w:rsidR="00BF588F" w:rsidRPr="003241F7" w14:paraId="61DB9F73" w14:textId="77777777" w:rsidTr="00BF588F">
        <w:tc>
          <w:tcPr>
            <w:tcW w:w="7086" w:type="dxa"/>
            <w:shd w:val="clear" w:color="auto" w:fill="auto"/>
          </w:tcPr>
          <w:p w14:paraId="1CBFD476" w14:textId="77777777" w:rsidR="00BF588F" w:rsidRPr="003241F7" w:rsidRDefault="00BF588F" w:rsidP="00BF588F">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BF588F" w:rsidRPr="003241F7" w:rsidRDefault="00BF588F" w:rsidP="00BF588F">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BF588F" w:rsidRPr="003241F7" w:rsidRDefault="00BF588F" w:rsidP="00BF588F">
            <w:pPr>
              <w:autoSpaceDE w:val="0"/>
              <w:autoSpaceDN w:val="0"/>
              <w:adjustRightInd w:val="0"/>
              <w:rPr>
                <w:rFonts w:ascii="Helvetica" w:hAnsi="Helvetica" w:cs="Helvetica"/>
                <w:sz w:val="18"/>
                <w:szCs w:val="18"/>
              </w:rPr>
            </w:pPr>
          </w:p>
          <w:p w14:paraId="47FBA112" w14:textId="77777777" w:rsidR="00BF588F" w:rsidRPr="003241F7" w:rsidRDefault="00BF588F" w:rsidP="00BF588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BF588F" w:rsidRPr="003241F7" w:rsidRDefault="00BF588F" w:rsidP="00BF588F">
            <w:pPr>
              <w:autoSpaceDE w:val="0"/>
              <w:autoSpaceDN w:val="0"/>
              <w:adjustRightInd w:val="0"/>
              <w:rPr>
                <w:rFonts w:ascii="Helvetica" w:hAnsi="Helvetica" w:cs="Helvetica"/>
                <w:color w:val="222222"/>
                <w:sz w:val="18"/>
                <w:szCs w:val="18"/>
                <w:shd w:val="clear" w:color="auto" w:fill="FFFFFF"/>
              </w:rPr>
            </w:pPr>
          </w:p>
          <w:p w14:paraId="702C11A6" w14:textId="7C5BE5B4" w:rsidR="00BF588F" w:rsidRPr="003241F7" w:rsidRDefault="00BF588F" w:rsidP="00BF588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30F23715" w14:textId="77777777" w:rsidR="00BF588F" w:rsidRPr="003241F7" w:rsidRDefault="00BF588F" w:rsidP="00BF588F">
            <w:pPr>
              <w:spacing w:after="120"/>
              <w:rPr>
                <w:rFonts w:ascii="Helvetica" w:hAnsi="Helvetica" w:cs="Helvetica"/>
                <w:sz w:val="18"/>
                <w:szCs w:val="18"/>
              </w:rPr>
            </w:pPr>
          </w:p>
        </w:tc>
      </w:tr>
      <w:tr w:rsidR="00BF588F" w:rsidRPr="003241F7" w14:paraId="0BF05ED4" w14:textId="77777777" w:rsidTr="00BF588F">
        <w:tc>
          <w:tcPr>
            <w:tcW w:w="7086" w:type="dxa"/>
            <w:shd w:val="clear" w:color="auto" w:fill="auto"/>
          </w:tcPr>
          <w:p w14:paraId="56316616" w14:textId="77777777" w:rsidR="00BF588F" w:rsidRPr="003241F7" w:rsidRDefault="00BF588F" w:rsidP="00BF588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BF588F" w:rsidRPr="003241F7" w:rsidRDefault="00BF588F" w:rsidP="00BF588F">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BF588F" w:rsidRPr="003241F7" w:rsidRDefault="00BF588F" w:rsidP="00BF588F">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BF588F" w:rsidRPr="003241F7" w:rsidRDefault="00BF588F" w:rsidP="00BF588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BF588F" w:rsidRPr="003241F7" w:rsidRDefault="00BF588F" w:rsidP="00BF588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BF588F" w:rsidRPr="003241F7" w:rsidRDefault="00BF588F" w:rsidP="00BF588F">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BF588F" w:rsidRPr="003241F7" w:rsidRDefault="00BF588F" w:rsidP="00BF588F">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BF588F" w:rsidRPr="003241F7" w:rsidRDefault="00BF588F" w:rsidP="00BF588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BF588F" w:rsidRPr="003241F7" w:rsidRDefault="00BF588F" w:rsidP="00BF588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BF588F" w:rsidRPr="003241F7" w:rsidRDefault="00BF588F" w:rsidP="00BF588F">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BF588F" w:rsidRPr="003241F7" w:rsidRDefault="00BF588F" w:rsidP="00BF588F">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BF588F" w:rsidRPr="003241F7" w:rsidRDefault="00BF588F" w:rsidP="00BF588F">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15ED492C" w14:textId="77777777" w:rsidR="00BF588F" w:rsidRPr="003241F7" w:rsidRDefault="00BF588F" w:rsidP="00BF588F">
            <w:pPr>
              <w:spacing w:after="120"/>
              <w:rPr>
                <w:rFonts w:ascii="Helvetica" w:hAnsi="Helvetica" w:cs="Helvetica"/>
                <w:sz w:val="18"/>
                <w:szCs w:val="18"/>
              </w:rPr>
            </w:pPr>
          </w:p>
        </w:tc>
      </w:tr>
      <w:tr w:rsidR="00BF588F" w:rsidRPr="003241F7" w14:paraId="59C0D092" w14:textId="77777777" w:rsidTr="00BF588F">
        <w:tc>
          <w:tcPr>
            <w:tcW w:w="7086" w:type="dxa"/>
            <w:shd w:val="clear" w:color="auto" w:fill="auto"/>
          </w:tcPr>
          <w:p w14:paraId="37100169" w14:textId="77777777" w:rsidR="00BF588F" w:rsidRPr="003241F7" w:rsidRDefault="00BF588F" w:rsidP="00BF588F">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BF588F" w:rsidRPr="0073707A" w:rsidRDefault="00BF588F" w:rsidP="00BF588F">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3241F7">
              <w:rPr>
                <w:rFonts w:ascii="Helvetica" w:hAnsi="Helvetica" w:cs="Helvetica"/>
                <w:color w:val="222222"/>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BF588F" w:rsidRPr="003241F7" w:rsidRDefault="00BF588F" w:rsidP="00BF588F">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A455E40" w14:textId="77777777" w:rsidR="00BF588F" w:rsidRPr="003241F7" w:rsidRDefault="00BF588F" w:rsidP="00BF588F">
            <w:pPr>
              <w:spacing w:after="120"/>
              <w:rPr>
                <w:rFonts w:ascii="Helvetica" w:hAnsi="Helvetica" w:cs="Helvetica"/>
                <w:sz w:val="18"/>
                <w:szCs w:val="18"/>
              </w:rPr>
            </w:pPr>
          </w:p>
        </w:tc>
      </w:tr>
      <w:tr w:rsidR="00BF588F" w:rsidRPr="003241F7" w14:paraId="1011A36E" w14:textId="77777777" w:rsidTr="00BF588F">
        <w:tc>
          <w:tcPr>
            <w:tcW w:w="7086" w:type="dxa"/>
            <w:shd w:val="clear" w:color="auto" w:fill="auto"/>
          </w:tcPr>
          <w:p w14:paraId="0FB768C3" w14:textId="77777777" w:rsidR="00BF588F" w:rsidRPr="003241F7" w:rsidRDefault="00BF588F" w:rsidP="00BF588F">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BF588F" w:rsidRPr="003241F7" w:rsidRDefault="00BF588F" w:rsidP="00BF588F">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C424869" w14:textId="77777777" w:rsidR="00BF588F" w:rsidRPr="003241F7" w:rsidRDefault="00BF588F" w:rsidP="00BF588F">
            <w:pPr>
              <w:spacing w:after="120"/>
              <w:rPr>
                <w:rFonts w:ascii="Helvetica" w:hAnsi="Helvetica" w:cs="Helvetica"/>
                <w:sz w:val="18"/>
                <w:szCs w:val="18"/>
              </w:rPr>
            </w:pPr>
          </w:p>
        </w:tc>
      </w:tr>
      <w:tr w:rsidR="00BF588F" w:rsidRPr="003241F7" w14:paraId="31AF5D89" w14:textId="77777777" w:rsidTr="00BF588F">
        <w:tc>
          <w:tcPr>
            <w:tcW w:w="7086" w:type="dxa"/>
            <w:shd w:val="clear" w:color="auto" w:fill="auto"/>
          </w:tcPr>
          <w:p w14:paraId="62A1D10B"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BF588F" w:rsidRPr="003241F7" w:rsidRDefault="00BF588F" w:rsidP="00BF588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BF588F" w:rsidRPr="003241F7" w:rsidRDefault="00BF588F" w:rsidP="00BF588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BF588F" w:rsidRPr="003241F7" w:rsidRDefault="00BF588F" w:rsidP="00BF588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BF588F" w:rsidRPr="003241F7" w:rsidRDefault="00BF588F" w:rsidP="00BF588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BF588F" w:rsidRPr="003241F7" w:rsidRDefault="00BF588F" w:rsidP="00BF588F">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BFBE62A" w14:textId="77777777" w:rsidR="00BF588F" w:rsidRPr="003241F7" w:rsidRDefault="00BF588F" w:rsidP="00BF588F">
            <w:pPr>
              <w:spacing w:after="120"/>
              <w:rPr>
                <w:rFonts w:ascii="Helvetica" w:hAnsi="Helvetica" w:cs="Helvetica"/>
                <w:sz w:val="18"/>
                <w:szCs w:val="18"/>
              </w:rPr>
            </w:pPr>
          </w:p>
        </w:tc>
      </w:tr>
      <w:tr w:rsidR="00BF588F" w:rsidRPr="003241F7" w14:paraId="5FBB6326" w14:textId="77777777" w:rsidTr="00BF588F">
        <w:tc>
          <w:tcPr>
            <w:tcW w:w="7086" w:type="dxa"/>
            <w:shd w:val="clear" w:color="auto" w:fill="auto"/>
          </w:tcPr>
          <w:p w14:paraId="15D72A5D" w14:textId="77777777" w:rsidR="00BF588F" w:rsidRPr="003241F7" w:rsidRDefault="00BF588F" w:rsidP="00BF588F">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BF588F" w:rsidRPr="003241F7" w:rsidRDefault="00BF588F" w:rsidP="00BF588F">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7424173C" w14:textId="77777777" w:rsidR="00BF588F" w:rsidRPr="003241F7" w:rsidRDefault="00BF588F" w:rsidP="00BF588F">
            <w:pPr>
              <w:spacing w:after="120"/>
              <w:rPr>
                <w:rFonts w:ascii="Helvetica" w:hAnsi="Helvetica" w:cs="Helvetica"/>
                <w:sz w:val="18"/>
                <w:szCs w:val="18"/>
              </w:rPr>
            </w:pPr>
          </w:p>
        </w:tc>
      </w:tr>
      <w:tr w:rsidR="00BF588F" w:rsidRPr="003241F7" w14:paraId="22FAE195" w14:textId="77777777" w:rsidTr="00BF588F">
        <w:tc>
          <w:tcPr>
            <w:tcW w:w="7086" w:type="dxa"/>
            <w:shd w:val="clear" w:color="auto" w:fill="auto"/>
          </w:tcPr>
          <w:p w14:paraId="76C74590" w14:textId="77777777" w:rsidR="00BF588F" w:rsidRPr="003241F7" w:rsidRDefault="00BF588F" w:rsidP="00BF588F">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BF588F" w:rsidRPr="003241F7" w:rsidRDefault="00BF588F" w:rsidP="00BF588F">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BF588F" w:rsidRPr="003241F7" w:rsidRDefault="00BF588F" w:rsidP="00BF588F">
            <w:pPr>
              <w:autoSpaceDE w:val="0"/>
              <w:autoSpaceDN w:val="0"/>
              <w:adjustRightInd w:val="0"/>
              <w:rPr>
                <w:rFonts w:ascii="Helvetica" w:hAnsi="Helvetica" w:cs="Helvetica"/>
                <w:sz w:val="18"/>
                <w:szCs w:val="18"/>
              </w:rPr>
            </w:pPr>
          </w:p>
          <w:p w14:paraId="6B04F152" w14:textId="77777777" w:rsidR="00BF588F" w:rsidRPr="003241F7" w:rsidRDefault="00BF588F" w:rsidP="00BF588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BF588F" w:rsidRPr="003241F7" w:rsidRDefault="00BF588F" w:rsidP="00BF588F">
            <w:pPr>
              <w:spacing w:after="120"/>
              <w:jc w:val="both"/>
              <w:rPr>
                <w:rFonts w:ascii="Helvetica" w:hAnsi="Helvetica" w:cs="Helvetica"/>
                <w:b/>
                <w:bCs/>
                <w:color w:val="000000"/>
                <w:sz w:val="18"/>
                <w:szCs w:val="18"/>
                <w:lang w:eastAsia="en-CA"/>
              </w:rPr>
            </w:pPr>
          </w:p>
          <w:p w14:paraId="086C2F7B" w14:textId="46AEF5D3" w:rsidR="00BF588F" w:rsidRPr="003241F7" w:rsidRDefault="00BF588F" w:rsidP="00BF588F">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18583FA" w14:textId="77777777" w:rsidR="00BF588F" w:rsidRPr="003241F7" w:rsidRDefault="00BF588F" w:rsidP="00BF588F">
            <w:pPr>
              <w:spacing w:after="120"/>
              <w:rPr>
                <w:rFonts w:ascii="Helvetica" w:hAnsi="Helvetica" w:cs="Helvetica"/>
                <w:sz w:val="18"/>
                <w:szCs w:val="18"/>
              </w:rPr>
            </w:pPr>
          </w:p>
        </w:tc>
      </w:tr>
      <w:tr w:rsidR="00BF588F" w:rsidRPr="003241F7" w14:paraId="149838E7" w14:textId="77777777" w:rsidTr="00BF588F">
        <w:tc>
          <w:tcPr>
            <w:tcW w:w="7086" w:type="dxa"/>
            <w:shd w:val="clear" w:color="auto" w:fill="auto"/>
          </w:tcPr>
          <w:p w14:paraId="6CE4CCAD" w14:textId="77777777" w:rsidR="00BF588F" w:rsidRPr="003241F7" w:rsidRDefault="00BF588F" w:rsidP="00BF588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BF588F" w:rsidRPr="003241F7" w:rsidRDefault="00BF588F" w:rsidP="00BF588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BF588F" w:rsidRPr="003241F7" w:rsidRDefault="00BF588F" w:rsidP="00BF588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BF588F" w:rsidRPr="003241F7" w:rsidRDefault="00BF588F" w:rsidP="00BF588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BF588F" w:rsidRPr="003241F7" w:rsidRDefault="00BF588F" w:rsidP="00BF588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BF588F" w:rsidRPr="003241F7" w:rsidRDefault="00BF588F" w:rsidP="00BF588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BF588F" w:rsidRPr="003241F7" w:rsidRDefault="00BF588F" w:rsidP="00BF588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BF588F" w:rsidRPr="003241F7" w:rsidRDefault="00BF588F" w:rsidP="00BF588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BF588F" w:rsidRPr="003241F7" w:rsidRDefault="00BF588F" w:rsidP="00BF588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1AA94AB" w14:textId="77777777" w:rsidR="00BF588F" w:rsidRPr="003241F7" w:rsidRDefault="00BF588F" w:rsidP="00BF588F">
            <w:pPr>
              <w:spacing w:after="120"/>
              <w:rPr>
                <w:rFonts w:ascii="Helvetica" w:hAnsi="Helvetica" w:cs="Helvetica"/>
                <w:sz w:val="18"/>
                <w:szCs w:val="18"/>
              </w:rPr>
            </w:pPr>
          </w:p>
        </w:tc>
      </w:tr>
      <w:tr w:rsidR="00BF588F" w:rsidRPr="003241F7" w14:paraId="7602C6FA" w14:textId="77777777" w:rsidTr="00BF588F">
        <w:tc>
          <w:tcPr>
            <w:tcW w:w="7086" w:type="dxa"/>
            <w:shd w:val="clear" w:color="auto" w:fill="auto"/>
          </w:tcPr>
          <w:p w14:paraId="5A444D82" w14:textId="77777777" w:rsidR="00BF588F" w:rsidRPr="003241F7" w:rsidRDefault="00BF588F" w:rsidP="00BF588F">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BF588F" w:rsidRPr="003241F7" w:rsidRDefault="00BF588F" w:rsidP="00BF588F">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3241F7">
              <w:rPr>
                <w:rFonts w:ascii="Helvetica" w:hAnsi="Helvetica" w:cs="Helvetica"/>
                <w:color w:val="222222"/>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BF588F" w:rsidRPr="003241F7" w:rsidRDefault="00BF588F" w:rsidP="00BF588F">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74D02084" w14:textId="77777777" w:rsidR="00BF588F" w:rsidRPr="003241F7" w:rsidRDefault="00BF588F" w:rsidP="00BF588F">
            <w:pPr>
              <w:spacing w:after="120"/>
              <w:rPr>
                <w:rFonts w:ascii="Helvetica" w:hAnsi="Helvetica" w:cs="Helvetica"/>
                <w:sz w:val="18"/>
                <w:szCs w:val="18"/>
              </w:rPr>
            </w:pPr>
          </w:p>
        </w:tc>
      </w:tr>
      <w:tr w:rsidR="00BF588F" w:rsidRPr="003241F7" w14:paraId="54CDE928" w14:textId="77777777" w:rsidTr="00BF588F">
        <w:tc>
          <w:tcPr>
            <w:tcW w:w="7086" w:type="dxa"/>
            <w:shd w:val="clear" w:color="auto" w:fill="auto"/>
          </w:tcPr>
          <w:p w14:paraId="55C174F8" w14:textId="77777777" w:rsidR="00BF588F" w:rsidRPr="003241F7" w:rsidRDefault="00BF588F" w:rsidP="00BF588F">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BF588F" w:rsidRPr="003241F7" w:rsidRDefault="00BF588F" w:rsidP="00BF588F">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107891F1" w14:textId="77777777" w:rsidR="00BF588F" w:rsidRPr="003241F7" w:rsidRDefault="00BF588F" w:rsidP="00BF588F">
            <w:pPr>
              <w:spacing w:after="120"/>
              <w:rPr>
                <w:rFonts w:ascii="Helvetica" w:hAnsi="Helvetica" w:cs="Helvetica"/>
                <w:sz w:val="18"/>
                <w:szCs w:val="18"/>
              </w:rPr>
            </w:pPr>
          </w:p>
        </w:tc>
      </w:tr>
      <w:tr w:rsidR="00BF588F" w:rsidRPr="003241F7" w14:paraId="46A5EE56" w14:textId="77777777" w:rsidTr="00BF588F">
        <w:tc>
          <w:tcPr>
            <w:tcW w:w="7086" w:type="dxa"/>
            <w:shd w:val="clear" w:color="auto" w:fill="auto"/>
          </w:tcPr>
          <w:p w14:paraId="601C2F1A"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BF588F" w:rsidRPr="003241F7" w:rsidRDefault="00BF588F" w:rsidP="00BF588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BF588F" w:rsidRPr="003241F7" w:rsidRDefault="00BF588F" w:rsidP="00BF588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BF588F" w:rsidRPr="003241F7" w:rsidRDefault="00BF588F" w:rsidP="00BF588F">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BF588F" w:rsidRPr="003241F7" w:rsidRDefault="00BF588F" w:rsidP="00BF588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BF588F" w:rsidRPr="003241F7" w:rsidRDefault="00BF588F" w:rsidP="00BF588F">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DA30BE6" w14:textId="77777777" w:rsidR="00BF588F" w:rsidRPr="003241F7" w:rsidRDefault="00BF588F" w:rsidP="00BF588F">
            <w:pPr>
              <w:spacing w:after="120"/>
              <w:rPr>
                <w:rFonts w:ascii="Helvetica" w:hAnsi="Helvetica" w:cs="Helvetica"/>
                <w:sz w:val="18"/>
                <w:szCs w:val="18"/>
              </w:rPr>
            </w:pPr>
          </w:p>
        </w:tc>
      </w:tr>
      <w:tr w:rsidR="00BF588F" w:rsidRPr="003241F7" w14:paraId="4D469D3C" w14:textId="77777777" w:rsidTr="00BF588F">
        <w:tc>
          <w:tcPr>
            <w:tcW w:w="7086" w:type="dxa"/>
            <w:shd w:val="clear" w:color="auto" w:fill="auto"/>
          </w:tcPr>
          <w:p w14:paraId="2ED2A0FA" w14:textId="77777777" w:rsidR="00BF588F" w:rsidRPr="003241F7" w:rsidRDefault="00BF588F" w:rsidP="00BF588F">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BF588F" w:rsidRPr="003241F7" w:rsidRDefault="00BF588F" w:rsidP="00BF588F">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1F09CF9A" w14:textId="77777777" w:rsidR="00BF588F" w:rsidRPr="003241F7" w:rsidRDefault="00BF588F" w:rsidP="00BF588F">
            <w:pPr>
              <w:spacing w:after="120"/>
              <w:rPr>
                <w:rFonts w:ascii="Helvetica" w:hAnsi="Helvetica" w:cs="Helvetica"/>
                <w:sz w:val="18"/>
                <w:szCs w:val="18"/>
              </w:rPr>
            </w:pPr>
          </w:p>
        </w:tc>
      </w:tr>
      <w:tr w:rsidR="00BF588F" w:rsidRPr="003241F7" w14:paraId="5B405A4F" w14:textId="77777777" w:rsidTr="00BF588F">
        <w:tc>
          <w:tcPr>
            <w:tcW w:w="7086" w:type="dxa"/>
            <w:shd w:val="clear" w:color="auto" w:fill="auto"/>
          </w:tcPr>
          <w:p w14:paraId="04E81EDF" w14:textId="40410AAC" w:rsidR="00BF588F" w:rsidRPr="003241F7" w:rsidRDefault="00BF588F" w:rsidP="00BF588F">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BF588F" w:rsidRPr="003241F7" w:rsidRDefault="00BF588F" w:rsidP="00BF588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Thesis/practicum-</w:t>
            </w:r>
            <w:proofErr w:type="gramStart"/>
            <w:r w:rsidRPr="003241F7">
              <w:rPr>
                <w:rFonts w:ascii="Helvetica" w:hAnsi="Helvetica" w:cs="Helvetica"/>
                <w:color w:val="222222"/>
                <w:sz w:val="18"/>
                <w:szCs w:val="18"/>
              </w:rPr>
              <w:t>based;</w:t>
            </w:r>
            <w:proofErr w:type="gramEnd"/>
          </w:p>
          <w:p w14:paraId="1FAB4D6C" w14:textId="77777777" w:rsidR="00BF588F" w:rsidRPr="003241F7" w:rsidRDefault="00BF588F" w:rsidP="00BF588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BF588F" w:rsidRPr="003241F7" w:rsidRDefault="00BF588F" w:rsidP="00BF588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BF588F" w:rsidRPr="003241F7" w:rsidRDefault="00BF588F" w:rsidP="00BF588F">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BF588F" w:rsidRPr="003241F7" w:rsidRDefault="00BF588F" w:rsidP="00BF588F">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5518884D" w14:textId="77777777" w:rsidR="00BF588F" w:rsidRPr="003241F7" w:rsidRDefault="00BF588F" w:rsidP="00BF588F">
            <w:pPr>
              <w:spacing w:after="120"/>
              <w:rPr>
                <w:rFonts w:ascii="Helvetica" w:hAnsi="Helvetica" w:cs="Helvetica"/>
                <w:sz w:val="18"/>
                <w:szCs w:val="18"/>
              </w:rPr>
            </w:pPr>
          </w:p>
        </w:tc>
      </w:tr>
      <w:tr w:rsidR="00BF588F" w:rsidRPr="003241F7" w14:paraId="5A389EB2" w14:textId="77777777" w:rsidTr="00BF588F">
        <w:tc>
          <w:tcPr>
            <w:tcW w:w="7086" w:type="dxa"/>
            <w:shd w:val="clear" w:color="auto" w:fill="auto"/>
          </w:tcPr>
          <w:p w14:paraId="7CC396A3" w14:textId="77777777" w:rsidR="00BF588F" w:rsidRPr="003241F7" w:rsidRDefault="00BF588F" w:rsidP="00BF588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BF588F" w:rsidRPr="003241F7" w:rsidRDefault="00BF588F" w:rsidP="00BF588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BF588F" w:rsidRPr="003241F7" w:rsidRDefault="00BF588F" w:rsidP="00BF588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BF588F" w:rsidRPr="003241F7" w:rsidRDefault="00BF588F" w:rsidP="00BF588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BF588F" w:rsidRPr="003241F7" w:rsidRDefault="00BF588F" w:rsidP="00BF588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BF588F" w:rsidRPr="003241F7" w:rsidRDefault="00BF588F" w:rsidP="00BF588F">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BF588F" w:rsidRPr="003241F7" w:rsidRDefault="00BF588F" w:rsidP="00BF588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BF588F" w:rsidRPr="003241F7" w:rsidRDefault="00BF588F" w:rsidP="00BF588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BF588F" w:rsidRPr="003241F7" w:rsidRDefault="00BF588F" w:rsidP="00BF588F">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039CE59" w14:textId="77777777" w:rsidR="00BF588F" w:rsidRPr="00BE1B15" w:rsidRDefault="00BF588F" w:rsidP="00BF588F">
            <w:pPr>
              <w:jc w:val="both"/>
              <w:rPr>
                <w:rFonts w:ascii="Helvetica" w:hAnsi="Helvetica" w:cs="Helvetica"/>
                <w:sz w:val="18"/>
                <w:szCs w:val="18"/>
                <w:lang w:val="en-CA"/>
              </w:rPr>
            </w:pPr>
            <w:r w:rsidRPr="00BE1B15">
              <w:rPr>
                <w:rFonts w:ascii="Helvetica" w:hAnsi="Helvetica" w:cs="Helvetica"/>
                <w:sz w:val="18"/>
                <w:szCs w:val="18"/>
                <w:lang w:val="en-CA"/>
              </w:rPr>
              <w:t xml:space="preserve">Graduates of four-year B.A. programs, or the equivalent, in the relevant discipline (German or Slavic) at recognized colleges or universities, are eligible for admission to a course of study leading to the </w:t>
            </w:r>
            <w:proofErr w:type="gramStart"/>
            <w:r w:rsidRPr="00BE1B15">
              <w:rPr>
                <w:rFonts w:ascii="Helvetica" w:hAnsi="Helvetica" w:cs="Helvetica"/>
                <w:sz w:val="18"/>
                <w:szCs w:val="18"/>
                <w:lang w:val="en-CA"/>
              </w:rPr>
              <w:t>Master’s Degree</w:t>
            </w:r>
            <w:proofErr w:type="gramEnd"/>
            <w:r w:rsidRPr="00BE1B15">
              <w:rPr>
                <w:rFonts w:ascii="Helvetica" w:hAnsi="Helvetica" w:cs="Helvetica"/>
                <w:sz w:val="18"/>
                <w:szCs w:val="18"/>
                <w:lang w:val="en-CA"/>
              </w:rPr>
              <w:t>.  Students who have successfully completed the University of Manitoba Pre-</w:t>
            </w:r>
            <w:proofErr w:type="gramStart"/>
            <w:r w:rsidRPr="00BE1B15">
              <w:rPr>
                <w:rFonts w:ascii="Helvetica" w:hAnsi="Helvetica" w:cs="Helvetica"/>
                <w:sz w:val="18"/>
                <w:szCs w:val="18"/>
                <w:lang w:val="en-CA"/>
              </w:rPr>
              <w:t>Master’s</w:t>
            </w:r>
            <w:proofErr w:type="gramEnd"/>
            <w:r w:rsidRPr="00BE1B15">
              <w:rPr>
                <w:rFonts w:ascii="Helvetica" w:hAnsi="Helvetica" w:cs="Helvetica"/>
                <w:sz w:val="18"/>
                <w:szCs w:val="18"/>
                <w:lang w:val="en-CA"/>
              </w:rPr>
              <w:t xml:space="preserve"> program are also eligible for admission. Pre-</w:t>
            </w:r>
            <w:proofErr w:type="gramStart"/>
            <w:r w:rsidRPr="00BE1B15">
              <w:rPr>
                <w:rFonts w:ascii="Helvetica" w:hAnsi="Helvetica" w:cs="Helvetica"/>
                <w:sz w:val="18"/>
                <w:szCs w:val="18"/>
                <w:lang w:val="en-CA"/>
              </w:rPr>
              <w:t>Master’s</w:t>
            </w:r>
            <w:proofErr w:type="gramEnd"/>
            <w:r w:rsidRPr="00BE1B15">
              <w:rPr>
                <w:rFonts w:ascii="Helvetica" w:hAnsi="Helvetica" w:cs="Helvetica"/>
                <w:sz w:val="18"/>
                <w:szCs w:val="18"/>
                <w:lang w:val="en-CA"/>
              </w:rPr>
              <w:t xml:space="preserve"> programs which have been completed at other universities may be accepted by the Graduate Committee.</w:t>
            </w:r>
          </w:p>
          <w:p w14:paraId="24AE1D1A" w14:textId="77777777" w:rsidR="00BF588F" w:rsidRPr="00BE1B15" w:rsidRDefault="00BF588F" w:rsidP="00BF588F">
            <w:pPr>
              <w:rPr>
                <w:rFonts w:ascii="Helvetica" w:hAnsi="Helvetica" w:cs="Helvetica"/>
                <w:sz w:val="18"/>
                <w:szCs w:val="18"/>
                <w:lang w:val="en-CA"/>
              </w:rPr>
            </w:pPr>
          </w:p>
          <w:p w14:paraId="469F3015" w14:textId="77777777" w:rsidR="00BF588F" w:rsidRPr="00BE1B15" w:rsidRDefault="00BF588F" w:rsidP="00BF588F">
            <w:pPr>
              <w:rPr>
                <w:rFonts w:ascii="Helvetica" w:hAnsi="Helvetica" w:cs="Helvetica"/>
                <w:sz w:val="18"/>
                <w:szCs w:val="18"/>
                <w:lang w:val="en-CA"/>
              </w:rPr>
            </w:pPr>
          </w:p>
          <w:p w14:paraId="776D3055" w14:textId="77777777" w:rsidR="00BF588F" w:rsidRPr="003241F7" w:rsidRDefault="00BF588F" w:rsidP="00BF588F">
            <w:pPr>
              <w:spacing w:after="120"/>
              <w:rPr>
                <w:rFonts w:ascii="Helvetica" w:hAnsi="Helvetica" w:cs="Helvetica"/>
                <w:sz w:val="18"/>
                <w:szCs w:val="18"/>
              </w:rPr>
            </w:pPr>
          </w:p>
        </w:tc>
      </w:tr>
      <w:tr w:rsidR="00BF588F" w:rsidRPr="003241F7" w14:paraId="4E860E74" w14:textId="77777777" w:rsidTr="00BF588F">
        <w:tc>
          <w:tcPr>
            <w:tcW w:w="7086" w:type="dxa"/>
            <w:shd w:val="clear" w:color="auto" w:fill="auto"/>
          </w:tcPr>
          <w:p w14:paraId="3BF80C8A" w14:textId="77777777" w:rsidR="00BF588F" w:rsidRPr="003241F7" w:rsidRDefault="00BF588F" w:rsidP="00BF588F">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BF588F" w:rsidRPr="003241F7" w:rsidRDefault="00BF588F" w:rsidP="00BF588F">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73D8964" w14:textId="77777777" w:rsidR="00BF588F" w:rsidRPr="003241F7" w:rsidRDefault="00BF588F" w:rsidP="00BF588F">
            <w:pPr>
              <w:spacing w:after="120"/>
              <w:rPr>
                <w:rFonts w:ascii="Helvetica" w:hAnsi="Helvetica" w:cs="Helvetica"/>
                <w:i/>
                <w:sz w:val="18"/>
                <w:szCs w:val="18"/>
              </w:rPr>
            </w:pPr>
          </w:p>
        </w:tc>
      </w:tr>
      <w:tr w:rsidR="00BF588F" w:rsidRPr="003241F7" w14:paraId="3F759D04" w14:textId="77777777" w:rsidTr="00BF588F">
        <w:tc>
          <w:tcPr>
            <w:tcW w:w="7086" w:type="dxa"/>
            <w:shd w:val="clear" w:color="auto" w:fill="auto"/>
          </w:tcPr>
          <w:p w14:paraId="7228DC00"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BF588F" w:rsidRPr="003241F7" w:rsidRDefault="00BF588F" w:rsidP="00BF588F">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640473F6" w14:textId="77777777" w:rsidR="00BF588F" w:rsidRPr="00BE1B15" w:rsidRDefault="00BF588F" w:rsidP="00BF588F">
            <w:pPr>
              <w:tabs>
                <w:tab w:val="left" w:pos="0"/>
                <w:tab w:val="left" w:pos="720"/>
                <w:tab w:val="left" w:pos="2160"/>
                <w:tab w:val="left" w:pos="2880"/>
                <w:tab w:val="left" w:pos="3600"/>
                <w:tab w:val="left" w:pos="4320"/>
                <w:tab w:val="right" w:leader="dot" w:pos="8640"/>
              </w:tabs>
              <w:jc w:val="both"/>
              <w:outlineLvl w:val="0"/>
              <w:rPr>
                <w:rFonts w:ascii="Helvetica" w:hAnsi="Helvetica" w:cs="Helvetica"/>
                <w:sz w:val="18"/>
                <w:szCs w:val="18"/>
                <w:lang w:val="en-CA"/>
              </w:rPr>
            </w:pPr>
            <w:r w:rsidRPr="00BE1B15">
              <w:rPr>
                <w:rFonts w:ascii="Helvetica" w:hAnsi="Helvetica" w:cs="Helvetica"/>
                <w:sz w:val="18"/>
                <w:szCs w:val="18"/>
                <w:lang w:val="en-CA"/>
              </w:rPr>
              <w:t xml:space="preserve">Students fulfill the requirements for the </w:t>
            </w:r>
            <w:proofErr w:type="gramStart"/>
            <w:r w:rsidRPr="00BE1B15">
              <w:rPr>
                <w:rFonts w:ascii="Helvetica" w:hAnsi="Helvetica" w:cs="Helvetica"/>
                <w:sz w:val="18"/>
                <w:szCs w:val="18"/>
                <w:lang w:val="en-CA"/>
              </w:rPr>
              <w:t>Master’s</w:t>
            </w:r>
            <w:proofErr w:type="gramEnd"/>
            <w:r w:rsidRPr="00BE1B15">
              <w:rPr>
                <w:rFonts w:ascii="Helvetica" w:hAnsi="Helvetica" w:cs="Helvetica"/>
                <w:sz w:val="18"/>
                <w:szCs w:val="18"/>
                <w:lang w:val="en-CA"/>
              </w:rPr>
              <w:t xml:space="preserve"> degree by completing a combination of coursework and a thesis.</w:t>
            </w:r>
          </w:p>
          <w:p w14:paraId="19E19882"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p>
          <w:p w14:paraId="7EA47B87" w14:textId="77777777" w:rsidR="00BF588F" w:rsidRPr="00BE1B15" w:rsidRDefault="00BF588F" w:rsidP="00BF588F">
            <w:pPr>
              <w:tabs>
                <w:tab w:val="left" w:pos="0"/>
                <w:tab w:val="left" w:pos="720"/>
                <w:tab w:val="left" w:pos="2160"/>
                <w:tab w:val="left" w:pos="2880"/>
                <w:tab w:val="left" w:pos="3600"/>
                <w:tab w:val="left" w:pos="4320"/>
                <w:tab w:val="right" w:leader="dot" w:pos="8640"/>
              </w:tabs>
              <w:spacing w:after="120"/>
              <w:ind w:left="40"/>
              <w:jc w:val="both"/>
              <w:outlineLvl w:val="0"/>
              <w:rPr>
                <w:rFonts w:ascii="Helvetica" w:hAnsi="Helvetica" w:cs="Helvetica"/>
                <w:sz w:val="18"/>
                <w:szCs w:val="18"/>
                <w:lang w:val="en-CA"/>
              </w:rPr>
            </w:pPr>
            <w:r w:rsidRPr="00BE1B15">
              <w:rPr>
                <w:rFonts w:ascii="Helvetica" w:hAnsi="Helvetica" w:cs="Helvetica"/>
                <w:sz w:val="18"/>
                <w:szCs w:val="18"/>
                <w:lang w:val="en-CA"/>
              </w:rPr>
              <w:t>A minimum of 15 credit hours of course-work is required, including:</w:t>
            </w:r>
          </w:p>
          <w:p w14:paraId="097F11CF" w14:textId="1E19E4E0" w:rsidR="00BF588F" w:rsidRPr="00BF588F" w:rsidRDefault="00BF588F" w:rsidP="00BF588F">
            <w:pPr>
              <w:pStyle w:val="ListParagraph"/>
              <w:numPr>
                <w:ilvl w:val="0"/>
                <w:numId w:val="67"/>
              </w:numPr>
              <w:tabs>
                <w:tab w:val="left" w:pos="0"/>
                <w:tab w:val="left" w:pos="265"/>
                <w:tab w:val="left" w:pos="2160"/>
                <w:tab w:val="left" w:pos="2880"/>
                <w:tab w:val="left" w:pos="3600"/>
                <w:tab w:val="left" w:pos="4320"/>
                <w:tab w:val="right" w:leader="dot" w:pos="8640"/>
              </w:tabs>
              <w:ind w:hanging="634"/>
              <w:jc w:val="both"/>
              <w:outlineLvl w:val="0"/>
              <w:rPr>
                <w:rFonts w:ascii="Helvetica" w:hAnsi="Helvetica" w:cs="Helvetica"/>
                <w:sz w:val="18"/>
                <w:szCs w:val="18"/>
                <w:lang w:val="en-CA"/>
              </w:rPr>
            </w:pPr>
            <w:r w:rsidRPr="00BE1B15">
              <w:rPr>
                <w:rFonts w:ascii="Helvetica" w:hAnsi="Helvetica" w:cs="Helvetica"/>
                <w:sz w:val="18"/>
                <w:szCs w:val="18"/>
                <w:lang w:val="en-CA"/>
              </w:rPr>
              <w:t xml:space="preserve">GRMN 7200 / SLAV 7200 (3 Credit hours); </w:t>
            </w:r>
            <w:r>
              <w:rPr>
                <w:rFonts w:ascii="Helvetica" w:hAnsi="Helvetica" w:cs="Helvetica"/>
                <w:sz w:val="18"/>
                <w:szCs w:val="18"/>
                <w:lang w:val="en-CA"/>
              </w:rPr>
              <w:t>and</w:t>
            </w:r>
          </w:p>
          <w:p w14:paraId="6ADAF57C" w14:textId="77777777" w:rsidR="00BF588F" w:rsidRPr="00BE1B15" w:rsidRDefault="00BF588F" w:rsidP="00BF588F">
            <w:pPr>
              <w:pStyle w:val="ListParagraph"/>
              <w:numPr>
                <w:ilvl w:val="0"/>
                <w:numId w:val="67"/>
              </w:numPr>
              <w:ind w:left="293" w:hanging="170"/>
              <w:jc w:val="both"/>
              <w:outlineLvl w:val="0"/>
              <w:rPr>
                <w:rFonts w:ascii="Helvetica" w:hAnsi="Helvetica" w:cs="Helvetica"/>
                <w:sz w:val="18"/>
                <w:szCs w:val="18"/>
                <w:lang w:val="en-CA"/>
              </w:rPr>
            </w:pPr>
            <w:r>
              <w:rPr>
                <w:rFonts w:ascii="Helvetica" w:hAnsi="Helvetica" w:cs="Helvetica"/>
                <w:sz w:val="18"/>
                <w:szCs w:val="18"/>
                <w:lang w:val="en-CA"/>
              </w:rPr>
              <w:t>6</w:t>
            </w:r>
            <w:r w:rsidRPr="00BE1B15">
              <w:rPr>
                <w:rFonts w:ascii="Helvetica" w:hAnsi="Helvetica" w:cs="Helvetica"/>
                <w:sz w:val="18"/>
                <w:szCs w:val="18"/>
                <w:lang w:val="en-CA"/>
              </w:rPr>
              <w:t xml:space="preserve"> additional credit hours at the 7000 level in the student’s major discipline. </w:t>
            </w:r>
          </w:p>
          <w:p w14:paraId="6D08743B"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p>
          <w:p w14:paraId="785FE1B5"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r w:rsidRPr="00BE1B15">
              <w:rPr>
                <w:rFonts w:ascii="Helvetica" w:hAnsi="Helvetica" w:cs="Helvetica"/>
                <w:sz w:val="18"/>
                <w:szCs w:val="18"/>
                <w:lang w:val="en-CA"/>
              </w:rPr>
              <w:t>The remaining 6 credit hours, designated as ancillary credit, may be taken at the 7000, 4000, 3000 (or in exceptional circumstances the 2000) level and may be in courses in the student’s major discipline, or in another program or department, at the discretion of the Chair of the Graduate Studies Committee.</w:t>
            </w:r>
          </w:p>
          <w:p w14:paraId="1162DAB6" w14:textId="77777777" w:rsidR="00BF588F" w:rsidRPr="00BE1B15" w:rsidRDefault="00BF588F" w:rsidP="00BF588F">
            <w:pPr>
              <w:tabs>
                <w:tab w:val="left" w:pos="720"/>
                <w:tab w:val="left" w:pos="1440"/>
                <w:tab w:val="left" w:pos="2160"/>
                <w:tab w:val="left" w:pos="2880"/>
                <w:tab w:val="left" w:pos="3600"/>
                <w:tab w:val="left" w:pos="4320"/>
                <w:tab w:val="right" w:leader="dot" w:pos="8640"/>
              </w:tabs>
              <w:ind w:left="1440"/>
              <w:jc w:val="both"/>
              <w:outlineLvl w:val="0"/>
              <w:rPr>
                <w:rFonts w:ascii="Helvetica" w:hAnsi="Helvetica" w:cs="Helvetica"/>
                <w:sz w:val="18"/>
                <w:szCs w:val="18"/>
                <w:lang w:val="en-CA"/>
              </w:rPr>
            </w:pPr>
          </w:p>
          <w:p w14:paraId="186D38A2" w14:textId="77777777" w:rsidR="00BF588F" w:rsidRPr="00BE1B15" w:rsidRDefault="00BF588F" w:rsidP="00BF588F">
            <w:pPr>
              <w:tabs>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r w:rsidRPr="00BE1B15">
              <w:rPr>
                <w:rFonts w:ascii="Helvetica" w:hAnsi="Helvetica" w:cs="Helvetica"/>
                <w:sz w:val="18"/>
                <w:szCs w:val="18"/>
                <w:lang w:val="en-CA"/>
              </w:rPr>
              <w:t xml:space="preserve">Students in the M.A. in German who received credit for the course GRMN 4200 have already fulfilled the requirement for GRMN 7200 and </w:t>
            </w:r>
            <w:r>
              <w:rPr>
                <w:rFonts w:ascii="Helvetica" w:hAnsi="Helvetica" w:cs="Helvetica"/>
                <w:sz w:val="18"/>
                <w:szCs w:val="18"/>
                <w:lang w:val="en-CA"/>
              </w:rPr>
              <w:t>can</w:t>
            </w:r>
            <w:r w:rsidRPr="00BE1B15">
              <w:rPr>
                <w:rFonts w:ascii="Helvetica" w:hAnsi="Helvetica" w:cs="Helvetica"/>
                <w:sz w:val="18"/>
                <w:szCs w:val="18"/>
                <w:lang w:val="en-CA"/>
              </w:rPr>
              <w:t xml:space="preserve"> replace GRMN 7200 with 3 other credit hours at the 7000 level.  </w:t>
            </w:r>
          </w:p>
          <w:p w14:paraId="5C88D9D9" w14:textId="77777777" w:rsidR="00BF588F" w:rsidRPr="003241F7" w:rsidRDefault="00BF588F" w:rsidP="00BF588F">
            <w:pPr>
              <w:spacing w:after="120"/>
              <w:rPr>
                <w:rFonts w:ascii="Helvetica" w:hAnsi="Helvetica" w:cs="Helvetica"/>
                <w:i/>
                <w:sz w:val="18"/>
                <w:szCs w:val="18"/>
              </w:rPr>
            </w:pPr>
          </w:p>
        </w:tc>
      </w:tr>
      <w:tr w:rsidR="00BF588F" w:rsidRPr="003241F7" w14:paraId="1231CEF7" w14:textId="77777777" w:rsidTr="00BF588F">
        <w:tc>
          <w:tcPr>
            <w:tcW w:w="7086" w:type="dxa"/>
            <w:shd w:val="clear" w:color="auto" w:fill="auto"/>
          </w:tcPr>
          <w:p w14:paraId="7EFA5B0C"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BF588F" w:rsidRPr="003241F7" w:rsidRDefault="00BF588F" w:rsidP="00BF588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31226164" w14:textId="77777777" w:rsidR="00BF588F" w:rsidRPr="00BE1B15" w:rsidRDefault="00BF588F" w:rsidP="00BF588F">
            <w:pPr>
              <w:jc w:val="both"/>
              <w:rPr>
                <w:rFonts w:ascii="Helvetica" w:hAnsi="Helvetica" w:cs="Helvetica"/>
                <w:sz w:val="18"/>
                <w:szCs w:val="18"/>
                <w:lang w:val="en-CA"/>
              </w:rPr>
            </w:pPr>
            <w:r>
              <w:rPr>
                <w:rFonts w:ascii="Helvetica" w:hAnsi="Helvetica" w:cs="Helvetica"/>
                <w:sz w:val="18"/>
                <w:szCs w:val="18"/>
                <w:lang w:val="en-CA"/>
              </w:rPr>
              <w:t>German &amp; Slavic does not offer these program routes.</w:t>
            </w:r>
          </w:p>
          <w:p w14:paraId="512E11C3" w14:textId="77777777" w:rsidR="00BF588F" w:rsidRPr="003241F7" w:rsidRDefault="00BF588F" w:rsidP="00BF588F">
            <w:pPr>
              <w:spacing w:after="120"/>
              <w:rPr>
                <w:rFonts w:ascii="Helvetica" w:hAnsi="Helvetica" w:cs="Helvetica"/>
                <w:i/>
                <w:sz w:val="18"/>
                <w:szCs w:val="18"/>
              </w:rPr>
            </w:pPr>
          </w:p>
        </w:tc>
      </w:tr>
      <w:tr w:rsidR="00BF588F" w:rsidRPr="003241F7" w14:paraId="162A3A53" w14:textId="77777777" w:rsidTr="00BF588F">
        <w:tc>
          <w:tcPr>
            <w:tcW w:w="7086" w:type="dxa"/>
            <w:shd w:val="clear" w:color="auto" w:fill="auto"/>
          </w:tcPr>
          <w:p w14:paraId="398268FD"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BF588F" w:rsidRPr="003241F7" w:rsidRDefault="00BF588F" w:rsidP="00BF588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0EFEF832" w14:textId="77777777" w:rsidR="00BF588F" w:rsidRPr="00BE1B15" w:rsidRDefault="00BF588F" w:rsidP="00BF588F">
            <w:pPr>
              <w:jc w:val="both"/>
              <w:rPr>
                <w:rFonts w:ascii="Helvetica" w:hAnsi="Helvetica" w:cs="Helvetica"/>
                <w:sz w:val="18"/>
                <w:szCs w:val="18"/>
                <w:lang w:val="en-CA"/>
              </w:rPr>
            </w:pPr>
            <w:r w:rsidRPr="00BE1B15">
              <w:rPr>
                <w:rFonts w:ascii="Helvetica" w:hAnsi="Helvetica" w:cs="Helvetica"/>
                <w:sz w:val="18"/>
                <w:szCs w:val="18"/>
                <w:lang w:val="en-CA"/>
              </w:rPr>
              <w:t>The language reading requirement is not needed for successful completion of the M.A. in German or Slavic Studies.</w:t>
            </w:r>
          </w:p>
          <w:p w14:paraId="28749522" w14:textId="77777777" w:rsidR="00BF588F" w:rsidRPr="003241F7" w:rsidRDefault="00BF588F" w:rsidP="00BF588F">
            <w:pPr>
              <w:spacing w:after="120"/>
              <w:rPr>
                <w:rFonts w:ascii="Helvetica" w:hAnsi="Helvetica" w:cs="Helvetica"/>
                <w:i/>
                <w:sz w:val="18"/>
                <w:szCs w:val="18"/>
              </w:rPr>
            </w:pPr>
          </w:p>
        </w:tc>
      </w:tr>
      <w:tr w:rsidR="00BF588F" w:rsidRPr="003241F7" w14:paraId="7C8FC385" w14:textId="77777777" w:rsidTr="00BF588F">
        <w:tc>
          <w:tcPr>
            <w:tcW w:w="7086" w:type="dxa"/>
            <w:shd w:val="clear" w:color="auto" w:fill="auto"/>
          </w:tcPr>
          <w:p w14:paraId="2E2956C9"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BF588F" w:rsidRPr="003241F7" w:rsidRDefault="00BF588F" w:rsidP="00BF588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BF588F" w:rsidRPr="003241F7" w:rsidRDefault="00BF588F" w:rsidP="00BF588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BF588F" w:rsidRPr="003241F7" w:rsidRDefault="00BF588F" w:rsidP="00BF588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BF588F" w:rsidRPr="00981BEC" w:rsidRDefault="00BF588F" w:rsidP="00BF588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BF588F" w:rsidRPr="003241F7" w:rsidRDefault="00BF588F" w:rsidP="00BF588F">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668458D9" w14:textId="77777777" w:rsidR="00BF588F" w:rsidRPr="00BE1B15" w:rsidRDefault="00BF588F" w:rsidP="00BF588F">
            <w:pPr>
              <w:rPr>
                <w:rFonts w:ascii="Helvetica" w:hAnsi="Helvetica" w:cs="Helvetica"/>
                <w:i/>
                <w:sz w:val="18"/>
                <w:szCs w:val="18"/>
                <w:lang w:val="en-CA"/>
              </w:rPr>
            </w:pPr>
          </w:p>
          <w:p w14:paraId="17B0B746" w14:textId="77777777" w:rsidR="00BF588F" w:rsidRPr="003241F7" w:rsidRDefault="00BF588F" w:rsidP="00BF588F">
            <w:pPr>
              <w:spacing w:after="120"/>
              <w:rPr>
                <w:rFonts w:ascii="Helvetica" w:hAnsi="Helvetica" w:cs="Helvetica"/>
                <w:i/>
                <w:sz w:val="18"/>
                <w:szCs w:val="18"/>
              </w:rPr>
            </w:pPr>
          </w:p>
        </w:tc>
      </w:tr>
      <w:tr w:rsidR="00BF588F" w:rsidRPr="003241F7" w14:paraId="0416AF3F" w14:textId="77777777" w:rsidTr="00BF588F">
        <w:tc>
          <w:tcPr>
            <w:tcW w:w="7086" w:type="dxa"/>
            <w:shd w:val="clear" w:color="auto" w:fill="auto"/>
          </w:tcPr>
          <w:p w14:paraId="08C09D1F"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BF588F" w:rsidRPr="003241F7" w:rsidRDefault="00BF588F" w:rsidP="00BF588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BF588F" w:rsidRPr="003241F7" w:rsidRDefault="00BF588F" w:rsidP="00BF588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BF588F" w:rsidRPr="003241F7" w:rsidRDefault="00BF588F" w:rsidP="00BF588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BF588F" w:rsidRPr="003241F7" w:rsidRDefault="00BF588F" w:rsidP="00BF588F">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E516FFE" w14:textId="77777777" w:rsidR="00BF588F" w:rsidRPr="00BE1B15" w:rsidRDefault="00BF588F" w:rsidP="00BF588F">
            <w:pPr>
              <w:rPr>
                <w:rFonts w:ascii="Helvetica" w:hAnsi="Helvetica" w:cs="Helvetica"/>
                <w:i/>
                <w:sz w:val="18"/>
                <w:szCs w:val="18"/>
                <w:lang w:val="en-CA"/>
              </w:rPr>
            </w:pPr>
          </w:p>
          <w:p w14:paraId="7ED2E6B9" w14:textId="77777777" w:rsidR="00BF588F" w:rsidRPr="003241F7" w:rsidRDefault="00BF588F" w:rsidP="00BF588F">
            <w:pPr>
              <w:spacing w:after="120"/>
              <w:rPr>
                <w:rFonts w:ascii="Helvetica" w:hAnsi="Helvetica" w:cs="Helvetica"/>
                <w:i/>
                <w:sz w:val="18"/>
                <w:szCs w:val="18"/>
              </w:rPr>
            </w:pPr>
          </w:p>
        </w:tc>
      </w:tr>
      <w:tr w:rsidR="00BF588F" w:rsidRPr="003241F7" w14:paraId="143490E4" w14:textId="77777777" w:rsidTr="00BF588F">
        <w:tc>
          <w:tcPr>
            <w:tcW w:w="7086" w:type="dxa"/>
            <w:shd w:val="clear" w:color="auto" w:fill="auto"/>
          </w:tcPr>
          <w:p w14:paraId="1060A97F"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6.3.6 Time in Program</w:t>
            </w:r>
          </w:p>
          <w:p w14:paraId="6CB436AD"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BF588F" w:rsidRPr="003241F7" w:rsidRDefault="00BF588F" w:rsidP="00BF588F">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66BF4D82" w14:textId="77777777" w:rsidR="00BF588F" w:rsidRPr="003241F7" w:rsidRDefault="00BF588F" w:rsidP="00BF588F">
            <w:pPr>
              <w:spacing w:after="120"/>
              <w:rPr>
                <w:rFonts w:ascii="Helvetica" w:hAnsi="Helvetica" w:cs="Helvetica"/>
                <w:i/>
                <w:sz w:val="18"/>
                <w:szCs w:val="18"/>
              </w:rPr>
            </w:pPr>
          </w:p>
        </w:tc>
      </w:tr>
      <w:tr w:rsidR="00BF588F" w:rsidRPr="003241F7" w14:paraId="7C6289FB" w14:textId="77777777" w:rsidTr="00BF588F">
        <w:tc>
          <w:tcPr>
            <w:tcW w:w="7086" w:type="dxa"/>
            <w:shd w:val="clear" w:color="auto" w:fill="auto"/>
          </w:tcPr>
          <w:p w14:paraId="19EAF5C9"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BF588F" w:rsidRPr="003241F7" w:rsidRDefault="00BF588F" w:rsidP="00BF588F">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BF588F" w:rsidRPr="003241F7" w:rsidRDefault="00BF588F" w:rsidP="00BF588F">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BF588F" w:rsidRPr="003241F7" w:rsidRDefault="00BF588F" w:rsidP="00BF588F">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BF588F" w:rsidRPr="003241F7" w:rsidRDefault="00BF588F" w:rsidP="00BF588F">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BF588F" w:rsidRPr="003241F7" w:rsidRDefault="00BF588F" w:rsidP="00BF588F">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BF588F" w:rsidRPr="003241F7" w:rsidRDefault="00BF588F" w:rsidP="00BF588F">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BF588F" w:rsidRPr="003241F7" w:rsidRDefault="00BF588F" w:rsidP="00BF588F">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15426A72" w14:textId="77777777" w:rsidR="00BF588F" w:rsidRPr="00BE1B15" w:rsidRDefault="00BF588F" w:rsidP="00BF588F">
            <w:pPr>
              <w:tabs>
                <w:tab w:val="left" w:pos="720"/>
                <w:tab w:val="left" w:pos="2160"/>
                <w:tab w:val="left" w:pos="2880"/>
                <w:tab w:val="left" w:pos="3600"/>
                <w:tab w:val="left" w:pos="4320"/>
                <w:tab w:val="right" w:leader="dot" w:pos="8640"/>
              </w:tabs>
              <w:jc w:val="both"/>
              <w:outlineLvl w:val="0"/>
              <w:rPr>
                <w:rFonts w:ascii="Helvetica" w:hAnsi="Helvetica" w:cs="Helvetica"/>
                <w:sz w:val="18"/>
                <w:szCs w:val="18"/>
                <w:lang w:val="en-CA"/>
              </w:rPr>
            </w:pPr>
            <w:r w:rsidRPr="00BE1B15">
              <w:rPr>
                <w:rFonts w:ascii="Helvetica" w:hAnsi="Helvetica" w:cs="Helvetica"/>
                <w:sz w:val="18"/>
                <w:szCs w:val="18"/>
                <w:lang w:val="en-CA"/>
              </w:rPr>
              <w:lastRenderedPageBreak/>
              <w:t xml:space="preserve">Upon admission each student entering the </w:t>
            </w:r>
            <w:proofErr w:type="gramStart"/>
            <w:r w:rsidRPr="00BE1B15">
              <w:rPr>
                <w:rFonts w:ascii="Helvetica" w:hAnsi="Helvetica" w:cs="Helvetica"/>
                <w:sz w:val="18"/>
                <w:szCs w:val="18"/>
                <w:lang w:val="en-CA"/>
              </w:rPr>
              <w:t>Master’s</w:t>
            </w:r>
            <w:proofErr w:type="gramEnd"/>
            <w:r w:rsidRPr="00BE1B15">
              <w:rPr>
                <w:rFonts w:ascii="Helvetica" w:hAnsi="Helvetica" w:cs="Helvetica"/>
                <w:sz w:val="18"/>
                <w:szCs w:val="18"/>
                <w:lang w:val="en-CA"/>
              </w:rPr>
              <w:t xml:space="preserve"> program should have chosen an advisor, who is approved by the Department Head or his/her delegate and is a member of the Faculty of Graduate Studies. The advisor will direct the student’s program of study, research, and (where applicable) supervise his/her thesis work.  As early as possible in his/her program of studies, the student shall advise the Graduate Chair of the name of the advisor chosen, after obtaining the consent of the advisor.  A student may change advisor by obtaining the consent of the new advisor and the Department Head, and by informing the former advisor of the change.  If a student fails to choose an advisor, a provisional advisor will be </w:t>
            </w:r>
            <w:r w:rsidRPr="00BE1B15">
              <w:rPr>
                <w:rFonts w:ascii="Helvetica" w:hAnsi="Helvetica" w:cs="Helvetica"/>
                <w:sz w:val="18"/>
                <w:szCs w:val="18"/>
                <w:lang w:val="en-CA"/>
              </w:rPr>
              <w:lastRenderedPageBreak/>
              <w:t xml:space="preserve">appointed by the Department Head or his/her delegate in consultation with the Graduate Chair. A permanent advisor will be appointed by the end of the first term.  </w:t>
            </w:r>
          </w:p>
          <w:p w14:paraId="219A8442" w14:textId="77777777" w:rsidR="00BF588F" w:rsidRPr="003241F7" w:rsidRDefault="00BF588F" w:rsidP="00BF588F">
            <w:pPr>
              <w:spacing w:after="120"/>
              <w:rPr>
                <w:rFonts w:ascii="Helvetica" w:hAnsi="Helvetica" w:cs="Helvetica"/>
                <w:i/>
                <w:sz w:val="18"/>
                <w:szCs w:val="18"/>
              </w:rPr>
            </w:pPr>
          </w:p>
        </w:tc>
      </w:tr>
      <w:tr w:rsidR="00BF588F" w:rsidRPr="003241F7" w14:paraId="67456C56" w14:textId="77777777" w:rsidTr="00BF588F">
        <w:tc>
          <w:tcPr>
            <w:tcW w:w="7086" w:type="dxa"/>
            <w:shd w:val="clear" w:color="auto" w:fill="auto"/>
          </w:tcPr>
          <w:p w14:paraId="61D3D1BD"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6.4.2 Student's Co-advisor</w:t>
            </w:r>
          </w:p>
          <w:p w14:paraId="1622397F"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BF588F" w:rsidRPr="003241F7" w:rsidRDefault="00BF588F" w:rsidP="00BF588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BF588F" w:rsidRPr="003241F7" w:rsidRDefault="00BF588F" w:rsidP="00BF588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BF588F" w:rsidRPr="003241F7" w:rsidRDefault="00BF588F" w:rsidP="00BF588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BF588F" w:rsidRPr="003241F7" w:rsidRDefault="00BF588F" w:rsidP="00BF588F">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BF588F" w:rsidRPr="003241F7" w:rsidRDefault="00BF588F" w:rsidP="00BF588F">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4123548D" w14:textId="77777777" w:rsidR="00BF588F" w:rsidRPr="003241F7" w:rsidRDefault="00BF588F" w:rsidP="00BF588F">
            <w:pPr>
              <w:spacing w:after="120"/>
              <w:rPr>
                <w:rFonts w:ascii="Helvetica" w:hAnsi="Helvetica" w:cs="Helvetica"/>
                <w:i/>
                <w:sz w:val="18"/>
                <w:szCs w:val="18"/>
              </w:rPr>
            </w:pPr>
          </w:p>
        </w:tc>
      </w:tr>
      <w:tr w:rsidR="00BF588F" w:rsidRPr="003241F7" w14:paraId="56F9CE42" w14:textId="77777777" w:rsidTr="00BF588F">
        <w:tc>
          <w:tcPr>
            <w:tcW w:w="7086" w:type="dxa"/>
            <w:shd w:val="clear" w:color="auto" w:fill="auto"/>
          </w:tcPr>
          <w:p w14:paraId="64325325" w14:textId="77777777" w:rsidR="00BF588F" w:rsidRPr="003241F7" w:rsidRDefault="00BF588F" w:rsidP="00BF588F">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BF588F" w:rsidRPr="003241F7" w:rsidRDefault="00BF588F" w:rsidP="00BF588F">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BF588F" w:rsidRPr="003241F7" w:rsidRDefault="00BF588F" w:rsidP="00BF588F">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68FE450" w14:textId="77777777" w:rsidR="00BF588F" w:rsidRPr="003241F7" w:rsidRDefault="00BF588F" w:rsidP="00BF588F">
            <w:pPr>
              <w:spacing w:after="120"/>
              <w:rPr>
                <w:rFonts w:ascii="Helvetica" w:hAnsi="Helvetica" w:cs="Helvetica"/>
                <w:i/>
                <w:sz w:val="18"/>
                <w:szCs w:val="18"/>
              </w:rPr>
            </w:pPr>
          </w:p>
        </w:tc>
      </w:tr>
      <w:tr w:rsidR="00BF588F" w:rsidRPr="003241F7" w14:paraId="61B559CA" w14:textId="77777777" w:rsidTr="00BF588F">
        <w:tc>
          <w:tcPr>
            <w:tcW w:w="7086" w:type="dxa"/>
            <w:shd w:val="clear" w:color="auto" w:fill="auto"/>
          </w:tcPr>
          <w:p w14:paraId="16060C87" w14:textId="77777777" w:rsidR="00BF588F" w:rsidRPr="003241F7" w:rsidRDefault="00BF588F" w:rsidP="00BF588F">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BF588F" w:rsidRPr="003241F7" w:rsidRDefault="00BF588F" w:rsidP="00BF588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lastRenderedPageBreak/>
              <w:t xml:space="preserve">6.5.1 Conflict of Interest </w:t>
            </w:r>
          </w:p>
          <w:p w14:paraId="112E8929"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BF588F" w:rsidRPr="003241F7" w:rsidRDefault="00BF588F" w:rsidP="00BF588F">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02276782" w14:textId="77777777" w:rsidR="00BF588F" w:rsidRPr="003241F7" w:rsidRDefault="00BF588F" w:rsidP="00BF588F">
            <w:pPr>
              <w:spacing w:after="120"/>
              <w:jc w:val="both"/>
              <w:rPr>
                <w:rFonts w:ascii="Helvetica" w:hAnsi="Helvetica" w:cs="Helvetica"/>
                <w:sz w:val="18"/>
                <w:szCs w:val="18"/>
              </w:rPr>
            </w:pPr>
          </w:p>
        </w:tc>
      </w:tr>
      <w:tr w:rsidR="00BF588F" w:rsidRPr="003241F7" w14:paraId="2C4D3B5F" w14:textId="77777777" w:rsidTr="00BF588F">
        <w:tc>
          <w:tcPr>
            <w:tcW w:w="7086" w:type="dxa"/>
            <w:shd w:val="clear" w:color="auto" w:fill="auto"/>
          </w:tcPr>
          <w:p w14:paraId="329CA3FD"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5B6879EE" w14:textId="77777777" w:rsidR="00BF588F" w:rsidRPr="003241F7" w:rsidRDefault="00BF588F" w:rsidP="00BF588F">
            <w:pPr>
              <w:spacing w:after="120"/>
              <w:jc w:val="both"/>
              <w:rPr>
                <w:rFonts w:ascii="Helvetica" w:hAnsi="Helvetica" w:cs="Helvetica"/>
                <w:sz w:val="18"/>
                <w:szCs w:val="18"/>
              </w:rPr>
            </w:pPr>
          </w:p>
        </w:tc>
      </w:tr>
      <w:tr w:rsidR="00BF588F" w:rsidRPr="003241F7" w14:paraId="0B98133C" w14:textId="77777777" w:rsidTr="00BF588F">
        <w:tc>
          <w:tcPr>
            <w:tcW w:w="7086" w:type="dxa"/>
            <w:shd w:val="clear" w:color="auto" w:fill="auto"/>
          </w:tcPr>
          <w:p w14:paraId="4AD3B8F7" w14:textId="77777777" w:rsidR="00BF588F" w:rsidRPr="003241F7" w:rsidRDefault="00BF588F" w:rsidP="00BF588F">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BF588F" w:rsidRPr="003241F7" w:rsidRDefault="00BF588F" w:rsidP="00BF588F">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D16ABDC" w14:textId="22F3A0ED" w:rsidR="00BF588F" w:rsidRPr="003241F7" w:rsidRDefault="00BF588F" w:rsidP="00BF588F">
            <w:pPr>
              <w:spacing w:after="120"/>
              <w:rPr>
                <w:rFonts w:ascii="Helvetica" w:hAnsi="Helvetica" w:cs="Helvetica"/>
                <w:sz w:val="18"/>
                <w:szCs w:val="18"/>
              </w:rPr>
            </w:pPr>
          </w:p>
        </w:tc>
      </w:tr>
      <w:tr w:rsidR="00BF588F" w:rsidRPr="003241F7" w14:paraId="68AA58BC" w14:textId="77777777" w:rsidTr="00BF588F">
        <w:tc>
          <w:tcPr>
            <w:tcW w:w="7086" w:type="dxa"/>
            <w:shd w:val="clear" w:color="auto" w:fill="auto"/>
          </w:tcPr>
          <w:p w14:paraId="7453817F" w14:textId="77777777" w:rsidR="00BF588F" w:rsidRPr="003241F7" w:rsidRDefault="00BF588F" w:rsidP="00BF588F">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FF4599C" w14:textId="2FFA64F7" w:rsidR="00BF588F" w:rsidRPr="003241F7" w:rsidRDefault="00BF588F" w:rsidP="00BF588F">
            <w:pPr>
              <w:spacing w:after="120"/>
              <w:rPr>
                <w:rFonts w:ascii="Helvetica" w:hAnsi="Helvetica" w:cs="Helvetica"/>
                <w:i/>
                <w:sz w:val="18"/>
                <w:szCs w:val="18"/>
              </w:rPr>
            </w:pPr>
            <w:r w:rsidRPr="00BE1B15">
              <w:rPr>
                <w:rFonts w:ascii="Helvetica" w:hAnsi="Helvetica" w:cs="Helvetica"/>
                <w:sz w:val="18"/>
                <w:szCs w:val="18"/>
                <w:lang w:val="en-CA"/>
              </w:rPr>
              <w:t xml:space="preserve">All courses must be approved by the Graduate </w:t>
            </w:r>
            <w:proofErr w:type="gramStart"/>
            <w:r w:rsidRPr="00BE1B15">
              <w:rPr>
                <w:rFonts w:ascii="Helvetica" w:hAnsi="Helvetica" w:cs="Helvetica"/>
                <w:sz w:val="18"/>
                <w:szCs w:val="18"/>
                <w:lang w:val="en-CA"/>
              </w:rPr>
              <w:t>Chair, or</w:t>
            </w:r>
            <w:proofErr w:type="gramEnd"/>
            <w:r w:rsidRPr="00BE1B15">
              <w:rPr>
                <w:rFonts w:ascii="Helvetica" w:hAnsi="Helvetica" w:cs="Helvetica"/>
                <w:sz w:val="18"/>
                <w:szCs w:val="18"/>
                <w:lang w:val="en-CA"/>
              </w:rPr>
              <w:t xml:space="preserve"> designate prior to registration.  Only approved courses will be applied towards the student’s program of study.</w:t>
            </w:r>
          </w:p>
        </w:tc>
      </w:tr>
      <w:tr w:rsidR="00BF588F" w:rsidRPr="003241F7" w14:paraId="087DF5E0" w14:textId="77777777" w:rsidTr="00BF588F">
        <w:tc>
          <w:tcPr>
            <w:tcW w:w="7086" w:type="dxa"/>
            <w:shd w:val="clear" w:color="auto" w:fill="auto"/>
          </w:tcPr>
          <w:p w14:paraId="1927DD05"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BF588F" w:rsidRPr="003241F7" w:rsidRDefault="00BF588F" w:rsidP="00BF588F">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71078D4" w14:textId="3400317F" w:rsidR="00BF588F" w:rsidRPr="003241F7" w:rsidRDefault="00BF588F" w:rsidP="00BF588F">
            <w:pPr>
              <w:spacing w:after="120"/>
              <w:rPr>
                <w:rFonts w:ascii="Helvetica" w:hAnsi="Helvetica" w:cs="Helvetica"/>
                <w:i/>
                <w:sz w:val="18"/>
                <w:szCs w:val="18"/>
              </w:rPr>
            </w:pPr>
          </w:p>
        </w:tc>
      </w:tr>
      <w:tr w:rsidR="00BF588F" w:rsidRPr="003241F7" w14:paraId="7EE781CD" w14:textId="77777777" w:rsidTr="00BF588F">
        <w:tc>
          <w:tcPr>
            <w:tcW w:w="7086" w:type="dxa"/>
            <w:shd w:val="clear" w:color="auto" w:fill="auto"/>
          </w:tcPr>
          <w:p w14:paraId="29BA8950"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receive two (2) consecutive “in need of improvement” or one (1) “unsatisfactory” rating will usually be Required to Withdraw from the Faculty of </w:t>
            </w:r>
            <w:r w:rsidRPr="003241F7">
              <w:rPr>
                <w:rFonts w:ascii="Helvetica" w:hAnsi="Helvetica" w:cs="Helvetica"/>
                <w:color w:val="222222"/>
                <w:sz w:val="18"/>
                <w:szCs w:val="18"/>
              </w:rPr>
              <w:lastRenderedPageBreak/>
              <w:t>Graduate Studies and the notation on the student record will be “Required to Withdraw”.</w:t>
            </w:r>
          </w:p>
        </w:tc>
        <w:tc>
          <w:tcPr>
            <w:tcW w:w="4254" w:type="dxa"/>
          </w:tcPr>
          <w:p w14:paraId="164EE1E1" w14:textId="06779FD8" w:rsidR="00BF588F" w:rsidRPr="003241F7" w:rsidRDefault="00BF588F" w:rsidP="00BF588F">
            <w:pPr>
              <w:spacing w:after="120"/>
              <w:rPr>
                <w:rFonts w:ascii="Helvetica" w:hAnsi="Helvetica" w:cs="Helvetica"/>
                <w:i/>
                <w:sz w:val="18"/>
                <w:szCs w:val="18"/>
              </w:rPr>
            </w:pPr>
            <w:r w:rsidRPr="00BE1B15">
              <w:rPr>
                <w:rFonts w:ascii="Helvetica" w:hAnsi="Helvetica" w:cs="Helvetica"/>
                <w:sz w:val="18"/>
                <w:szCs w:val="18"/>
                <w:lang w:val="en-CA"/>
              </w:rPr>
              <w:lastRenderedPageBreak/>
              <w:t>The Graduate Chair will ensure that the Progress Report is complete. A copy of the report will be kept in the student’s file for reference.</w:t>
            </w:r>
          </w:p>
        </w:tc>
      </w:tr>
      <w:tr w:rsidR="00BF588F" w:rsidRPr="003241F7" w14:paraId="7B78E63A" w14:textId="77777777" w:rsidTr="00BF588F">
        <w:tc>
          <w:tcPr>
            <w:tcW w:w="7086" w:type="dxa"/>
            <w:shd w:val="clear" w:color="auto" w:fill="auto"/>
          </w:tcPr>
          <w:p w14:paraId="0CB6F2DE"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0F1F340" w14:textId="77777777" w:rsidR="00BF588F" w:rsidRPr="00BE1B15" w:rsidRDefault="00BF588F" w:rsidP="00BF588F">
            <w:pPr>
              <w:pStyle w:val="Default"/>
              <w:rPr>
                <w:rFonts w:ascii="Helvetica" w:hAnsi="Helvetica" w:cs="Helvetica"/>
                <w:sz w:val="18"/>
                <w:szCs w:val="18"/>
              </w:rPr>
            </w:pPr>
          </w:p>
          <w:p w14:paraId="00E4D4DE" w14:textId="363BD89E" w:rsidR="00BF588F" w:rsidRPr="003241F7" w:rsidRDefault="00BF588F" w:rsidP="00BF588F">
            <w:pPr>
              <w:pStyle w:val="Default"/>
              <w:spacing w:after="120"/>
              <w:rPr>
                <w:rFonts w:ascii="Helvetica" w:hAnsi="Helvetica" w:cs="Helvetica"/>
                <w:sz w:val="18"/>
                <w:szCs w:val="18"/>
              </w:rPr>
            </w:pPr>
          </w:p>
        </w:tc>
      </w:tr>
      <w:tr w:rsidR="00BF588F" w:rsidRPr="003241F7" w14:paraId="2F120484" w14:textId="77777777" w:rsidTr="00BF588F">
        <w:tc>
          <w:tcPr>
            <w:tcW w:w="7086" w:type="dxa"/>
            <w:shd w:val="clear" w:color="auto" w:fill="auto"/>
          </w:tcPr>
          <w:p w14:paraId="378EFA74"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p>
        </w:tc>
        <w:tc>
          <w:tcPr>
            <w:tcW w:w="4254" w:type="dxa"/>
          </w:tcPr>
          <w:p w14:paraId="1E4D2318" w14:textId="77777777" w:rsidR="00BF588F" w:rsidRPr="003241F7" w:rsidRDefault="00BF588F" w:rsidP="00BF588F">
            <w:pPr>
              <w:spacing w:after="120"/>
              <w:rPr>
                <w:rFonts w:ascii="Helvetica" w:hAnsi="Helvetica" w:cs="Helvetica"/>
                <w:i/>
                <w:sz w:val="18"/>
                <w:szCs w:val="18"/>
              </w:rPr>
            </w:pPr>
          </w:p>
        </w:tc>
      </w:tr>
      <w:tr w:rsidR="00BF588F" w:rsidRPr="003241F7" w14:paraId="1B7782D5" w14:textId="77777777" w:rsidTr="00BF588F">
        <w:tc>
          <w:tcPr>
            <w:tcW w:w="7086" w:type="dxa"/>
            <w:shd w:val="clear" w:color="auto" w:fill="auto"/>
          </w:tcPr>
          <w:p w14:paraId="1900A6F6" w14:textId="77777777" w:rsidR="00BF588F" w:rsidRPr="003241F7" w:rsidRDefault="00BF588F" w:rsidP="00BF588F">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BF588F" w:rsidRPr="003241F7" w:rsidRDefault="00BF588F" w:rsidP="00BF588F">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BF588F" w:rsidRPr="003241F7" w:rsidRDefault="00BF588F" w:rsidP="00BF588F">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BF588F" w:rsidRPr="003241F7" w:rsidRDefault="00BF588F" w:rsidP="00BF588F">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BF588F" w:rsidRPr="003241F7" w:rsidRDefault="00BF588F" w:rsidP="00BF588F">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BF588F" w:rsidRPr="003241F7" w:rsidRDefault="00BF588F" w:rsidP="00BF588F">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366FFE2C" w14:textId="77777777" w:rsidR="00BF588F" w:rsidRPr="003241F7" w:rsidRDefault="00BF588F" w:rsidP="00BF588F">
            <w:pPr>
              <w:spacing w:after="120"/>
              <w:rPr>
                <w:rFonts w:ascii="Helvetica" w:hAnsi="Helvetica" w:cs="Helvetica"/>
                <w:i/>
                <w:sz w:val="18"/>
                <w:szCs w:val="18"/>
              </w:rPr>
            </w:pPr>
          </w:p>
        </w:tc>
      </w:tr>
      <w:tr w:rsidR="00BF588F" w:rsidRPr="003241F7" w14:paraId="202A4D87" w14:textId="77777777" w:rsidTr="00BF588F">
        <w:tc>
          <w:tcPr>
            <w:tcW w:w="7086" w:type="dxa"/>
            <w:shd w:val="clear" w:color="auto" w:fill="auto"/>
          </w:tcPr>
          <w:p w14:paraId="41294399"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BF588F" w:rsidRPr="003241F7" w:rsidRDefault="00BF588F" w:rsidP="00BF588F">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student’s particular field of study and recommended by the department/unit, be lucid and well-written, and be reasonably free from errors of style and grammar (including </w:t>
            </w:r>
            <w:r w:rsidRPr="003241F7">
              <w:rPr>
                <w:rFonts w:ascii="Helvetica" w:hAnsi="Helvetica" w:cs="Helvetica"/>
                <w:color w:val="222222"/>
                <w:sz w:val="18"/>
                <w:szCs w:val="18"/>
              </w:rPr>
              <w:lastRenderedPageBreak/>
              <w:t>typographical errors). Additional requirements for thesis formatting are outlined in Appendix 1: Thesis/Practicum Types.</w:t>
            </w:r>
          </w:p>
          <w:p w14:paraId="3B517FEA"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4D0DAD86" w14:textId="77777777" w:rsidR="00BF588F" w:rsidRPr="00BE1B15" w:rsidRDefault="00BF588F" w:rsidP="00BF588F">
            <w:pPr>
              <w:tabs>
                <w:tab w:val="left" w:pos="0"/>
                <w:tab w:val="left" w:pos="720"/>
                <w:tab w:val="left" w:pos="2160"/>
                <w:tab w:val="left" w:pos="2880"/>
                <w:tab w:val="left" w:pos="3600"/>
                <w:tab w:val="left" w:pos="4320"/>
                <w:tab w:val="right" w:leader="dot" w:pos="8640"/>
              </w:tabs>
              <w:jc w:val="both"/>
              <w:outlineLvl w:val="0"/>
              <w:rPr>
                <w:rFonts w:ascii="Helvetica" w:hAnsi="Helvetica" w:cs="Helvetica"/>
                <w:sz w:val="18"/>
                <w:szCs w:val="18"/>
                <w:lang w:val="en-CA"/>
              </w:rPr>
            </w:pPr>
            <w:r w:rsidRPr="00BE1B15">
              <w:rPr>
                <w:rFonts w:ascii="Helvetica" w:hAnsi="Helvetica" w:cs="Helvetica"/>
                <w:sz w:val="18"/>
                <w:szCs w:val="18"/>
                <w:lang w:val="en-CA"/>
              </w:rPr>
              <w:lastRenderedPageBreak/>
              <w:t>The student should prepare a thesis proposal for submission at the end of the first year of study and, at minimum, two months before the thesis is submitted to the Thesis Examining Committee.</w:t>
            </w:r>
          </w:p>
          <w:p w14:paraId="20C6CE44"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p>
          <w:p w14:paraId="05E3BF5A"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r w:rsidRPr="00BE1B15">
              <w:rPr>
                <w:rFonts w:ascii="Helvetica" w:hAnsi="Helvetica" w:cs="Helvetica"/>
                <w:sz w:val="18"/>
                <w:szCs w:val="18"/>
                <w:lang w:val="en-CA"/>
              </w:rPr>
              <w:t>The thesis proposal prepares the student for academic work at a high level and helps them to efficiently complete an M.A. thesis of high quality. It is developed in consultation with the thesis advisor.</w:t>
            </w:r>
          </w:p>
          <w:p w14:paraId="0D309F76" w14:textId="77777777" w:rsidR="00BF588F" w:rsidRPr="00BE1B15" w:rsidRDefault="00BF588F" w:rsidP="00BF588F">
            <w:pPr>
              <w:jc w:val="both"/>
              <w:rPr>
                <w:rFonts w:ascii="Helvetica" w:hAnsi="Helvetica" w:cs="Helvetica"/>
                <w:sz w:val="18"/>
                <w:szCs w:val="18"/>
                <w:lang w:val="en-CA"/>
              </w:rPr>
            </w:pPr>
            <w:r w:rsidRPr="00BE1B15">
              <w:rPr>
                <w:rFonts w:ascii="Helvetica" w:hAnsi="Helvetica" w:cs="Helvetica"/>
                <w:sz w:val="18"/>
                <w:szCs w:val="18"/>
                <w:lang w:val="en-CA"/>
              </w:rPr>
              <w:br/>
              <w:t xml:space="preserve">The proposal will include the title, a statement of the aims of the thesis, a description of its methodology and of the scholarly contribution made by the </w:t>
            </w:r>
            <w:r w:rsidRPr="00BE1B15">
              <w:rPr>
                <w:rFonts w:ascii="Helvetica" w:hAnsi="Helvetica" w:cs="Helvetica"/>
                <w:sz w:val="18"/>
                <w:szCs w:val="18"/>
                <w:lang w:val="en-CA"/>
              </w:rPr>
              <w:lastRenderedPageBreak/>
              <w:t xml:space="preserve">thesis, as well as a summary of the scholarly work on the topic, an outline of the chapters, a timeline for the completion of the thesis, and a bibliography. The proposal should be typed, approximately 10-15 double-spaced pages in length, and written according to the </w:t>
            </w:r>
            <w:r w:rsidRPr="00BE1B15">
              <w:rPr>
                <w:rFonts w:ascii="Helvetica" w:hAnsi="Helvetica" w:cs="Helvetica"/>
                <w:i/>
                <w:iCs/>
                <w:sz w:val="18"/>
                <w:szCs w:val="18"/>
                <w:lang w:val="en-CA"/>
              </w:rPr>
              <w:t>MLA Handbook</w:t>
            </w:r>
            <w:r w:rsidRPr="00BE1B15">
              <w:rPr>
                <w:rFonts w:ascii="Helvetica" w:hAnsi="Helvetica" w:cs="Helvetica"/>
                <w:sz w:val="18"/>
                <w:szCs w:val="18"/>
                <w:lang w:val="en-CA"/>
              </w:rPr>
              <w:t>. Excessive length, especially in the bibliography, should be avoided.</w:t>
            </w:r>
          </w:p>
          <w:p w14:paraId="1D623B73" w14:textId="77777777" w:rsidR="00BF588F" w:rsidRPr="00BE1B15" w:rsidRDefault="00BF588F" w:rsidP="00BF588F">
            <w:pPr>
              <w:jc w:val="both"/>
              <w:rPr>
                <w:rFonts w:ascii="Helvetica" w:hAnsi="Helvetica" w:cs="Helvetica"/>
                <w:sz w:val="18"/>
                <w:szCs w:val="18"/>
                <w:lang w:val="en-CA"/>
              </w:rPr>
            </w:pPr>
          </w:p>
          <w:p w14:paraId="5C8F6C7D"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r w:rsidRPr="00BE1B15">
              <w:rPr>
                <w:rFonts w:ascii="Helvetica" w:hAnsi="Helvetica" w:cs="Helvetica"/>
                <w:sz w:val="18"/>
                <w:szCs w:val="18"/>
                <w:lang w:val="en-CA"/>
              </w:rPr>
              <w:t xml:space="preserve">The thesis must be written in accordance with style guidelines set out by the </w:t>
            </w:r>
            <w:r w:rsidRPr="00BE1B15">
              <w:rPr>
                <w:rFonts w:ascii="Helvetica" w:hAnsi="Helvetica" w:cs="Helvetica"/>
                <w:i/>
                <w:sz w:val="18"/>
                <w:szCs w:val="18"/>
                <w:lang w:val="en-CA"/>
              </w:rPr>
              <w:t>MLA Handbook</w:t>
            </w:r>
            <w:r w:rsidRPr="00BE1B15">
              <w:rPr>
                <w:rFonts w:ascii="Helvetica" w:hAnsi="Helvetica" w:cs="Helvetica"/>
                <w:sz w:val="18"/>
                <w:szCs w:val="18"/>
                <w:lang w:val="en-CA"/>
              </w:rPr>
              <w:t>. A Thesis Guideline Booklet is available at the Faculty of Graduate Studies.</w:t>
            </w:r>
          </w:p>
          <w:p w14:paraId="0541DCB8"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p>
          <w:p w14:paraId="4ABD2222" w14:textId="57E771AC"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r w:rsidRPr="00BE1B15">
              <w:rPr>
                <w:rFonts w:ascii="Helvetica" w:hAnsi="Helvetica" w:cs="Helvetica"/>
                <w:sz w:val="18"/>
                <w:szCs w:val="18"/>
                <w:lang w:val="en-CA"/>
              </w:rPr>
              <w:t xml:space="preserve">The </w:t>
            </w:r>
            <w:proofErr w:type="gramStart"/>
            <w:r w:rsidRPr="00BE1B15">
              <w:rPr>
                <w:rFonts w:ascii="Helvetica" w:hAnsi="Helvetica" w:cs="Helvetica"/>
                <w:sz w:val="18"/>
                <w:szCs w:val="18"/>
                <w:lang w:val="en-CA"/>
              </w:rPr>
              <w:t>Master’s</w:t>
            </w:r>
            <w:proofErr w:type="gramEnd"/>
            <w:r w:rsidRPr="00BE1B15">
              <w:rPr>
                <w:rFonts w:ascii="Helvetica" w:hAnsi="Helvetica" w:cs="Helvetica"/>
                <w:sz w:val="18"/>
                <w:szCs w:val="18"/>
                <w:lang w:val="en-CA"/>
              </w:rPr>
              <w:t xml:space="preserve"> thesis should show that the candidate is able to work in a scholarly manner and that he/she is acquainted with the principal works published on the subject dealt with in the thesis. As far as possible it should be an original contribution; however, a thoughtful and critical synthesis of the conclusions of specialists on a particular problem may be accepted. Length should not be a major consideration, but the thesis does not </w:t>
            </w:r>
            <w:r w:rsidR="00DB3C14">
              <w:rPr>
                <w:rFonts w:ascii="Helvetica" w:hAnsi="Helvetica" w:cs="Helvetica"/>
                <w:sz w:val="18"/>
                <w:szCs w:val="18"/>
                <w:lang w:val="en-CA"/>
              </w:rPr>
              <w:t>usually</w:t>
            </w:r>
            <w:r w:rsidRPr="00BE1B15">
              <w:rPr>
                <w:rFonts w:ascii="Helvetica" w:hAnsi="Helvetica" w:cs="Helvetica"/>
                <w:sz w:val="18"/>
                <w:szCs w:val="18"/>
                <w:lang w:val="en-CA"/>
              </w:rPr>
              <w:t xml:space="preserve"> exceed 100 pages of typed, double-spaced text. The thesis may be written in German, Ukrainian, </w:t>
            </w:r>
            <w:proofErr w:type="gramStart"/>
            <w:r w:rsidRPr="00BE1B15">
              <w:rPr>
                <w:rFonts w:ascii="Helvetica" w:hAnsi="Helvetica" w:cs="Helvetica"/>
                <w:sz w:val="18"/>
                <w:szCs w:val="18"/>
                <w:lang w:val="en-CA"/>
              </w:rPr>
              <w:t>Russian</w:t>
            </w:r>
            <w:proofErr w:type="gramEnd"/>
            <w:r w:rsidRPr="00BE1B15">
              <w:rPr>
                <w:rFonts w:ascii="Helvetica" w:hAnsi="Helvetica" w:cs="Helvetica"/>
                <w:sz w:val="18"/>
                <w:szCs w:val="18"/>
                <w:lang w:val="en-CA"/>
              </w:rPr>
              <w:t xml:space="preserve"> or English.</w:t>
            </w:r>
          </w:p>
          <w:p w14:paraId="54D36165"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p>
          <w:p w14:paraId="4C4C40DF" w14:textId="77777777" w:rsidR="00BF588F" w:rsidRPr="00BE1B15" w:rsidRDefault="00BF588F" w:rsidP="00BF588F">
            <w:pPr>
              <w:jc w:val="both"/>
              <w:rPr>
                <w:rFonts w:ascii="Helvetica" w:hAnsi="Helvetica" w:cs="Helvetica"/>
                <w:i/>
                <w:sz w:val="18"/>
                <w:szCs w:val="18"/>
                <w:highlight w:val="cyan"/>
                <w:lang w:val="en-CA"/>
              </w:rPr>
            </w:pPr>
            <w:r w:rsidRPr="00BE1B15">
              <w:rPr>
                <w:rFonts w:ascii="Helvetica" w:hAnsi="Helvetica" w:cs="Helvetica"/>
                <w:sz w:val="18"/>
                <w:szCs w:val="18"/>
                <w:lang w:val="en-CA"/>
              </w:rPr>
              <w:t>When the student has chosen a thesis topic, an examining committee will be struck with a minimum of three people, one of which will be the advisor.</w:t>
            </w:r>
          </w:p>
          <w:p w14:paraId="4143592A" w14:textId="77777777" w:rsidR="00BF588F" w:rsidRPr="003241F7" w:rsidRDefault="00BF588F" w:rsidP="00BF588F">
            <w:pPr>
              <w:spacing w:after="120"/>
              <w:rPr>
                <w:rFonts w:ascii="Helvetica" w:hAnsi="Helvetica" w:cs="Helvetica"/>
                <w:i/>
                <w:sz w:val="18"/>
                <w:szCs w:val="18"/>
                <w:u w:val="single"/>
              </w:rPr>
            </w:pPr>
          </w:p>
        </w:tc>
      </w:tr>
      <w:tr w:rsidR="00BF588F" w:rsidRPr="003241F7" w14:paraId="249ADFC2" w14:textId="77777777" w:rsidTr="00BF588F">
        <w:tc>
          <w:tcPr>
            <w:tcW w:w="7086" w:type="dxa"/>
            <w:shd w:val="clear" w:color="auto" w:fill="auto"/>
          </w:tcPr>
          <w:p w14:paraId="4E8B3E54" w14:textId="77777777" w:rsidR="00BF588F" w:rsidRPr="003241F7" w:rsidRDefault="00BF588F" w:rsidP="00BF588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BF588F"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BF588F"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BF588F" w:rsidRPr="003241F7" w:rsidRDefault="00BF588F" w:rsidP="00BF588F">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BF588F" w:rsidRPr="003241F7" w:rsidRDefault="00BF588F" w:rsidP="00BF588F">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BF588F" w:rsidRPr="003241F7" w:rsidRDefault="00BF588F" w:rsidP="00BF588F">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4619B68" w14:textId="77777777" w:rsidR="00BF588F" w:rsidRPr="00BE1B15" w:rsidRDefault="00BF588F" w:rsidP="00BF588F">
            <w:pPr>
              <w:tabs>
                <w:tab w:val="left" w:pos="0"/>
                <w:tab w:val="left" w:pos="720"/>
                <w:tab w:val="left" w:pos="2160"/>
                <w:tab w:val="left" w:pos="2880"/>
                <w:tab w:val="left" w:pos="3600"/>
                <w:tab w:val="left" w:pos="4320"/>
                <w:tab w:val="right" w:leader="dot" w:pos="8640"/>
              </w:tabs>
              <w:jc w:val="both"/>
              <w:outlineLvl w:val="0"/>
              <w:rPr>
                <w:rFonts w:ascii="Helvetica" w:hAnsi="Helvetica" w:cs="Helvetica"/>
                <w:sz w:val="18"/>
                <w:szCs w:val="18"/>
                <w:lang w:val="en-CA"/>
              </w:rPr>
            </w:pPr>
            <w:r w:rsidRPr="00BE1B15">
              <w:rPr>
                <w:rFonts w:ascii="Helvetica" w:hAnsi="Helvetica" w:cs="Helvetica"/>
                <w:sz w:val="18"/>
                <w:szCs w:val="18"/>
                <w:lang w:val="en-CA"/>
              </w:rPr>
              <w:lastRenderedPageBreak/>
              <w:t>In certain instances, the advisor may wish to recommend an external examiner (someone from outside the University of Manitoba). Prior to official recommendation on the “Thesis Title and Examiners” form, an informal inquiry regarding the external examiner’s willingness to serve should be made by the advisor.</w:t>
            </w:r>
          </w:p>
          <w:p w14:paraId="4F93A9F0"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p>
          <w:p w14:paraId="6EEB4F20"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r w:rsidRPr="00BE1B15">
              <w:rPr>
                <w:rFonts w:ascii="Helvetica" w:hAnsi="Helvetica" w:cs="Helvetica"/>
                <w:sz w:val="18"/>
                <w:szCs w:val="18"/>
                <w:lang w:val="en-CA"/>
              </w:rPr>
              <w:t>The formal invitation is made by the department.</w:t>
            </w:r>
          </w:p>
          <w:p w14:paraId="544770E4" w14:textId="77777777" w:rsidR="00BF588F" w:rsidRPr="00BE1B15" w:rsidRDefault="00BF588F" w:rsidP="00BF588F">
            <w:pPr>
              <w:rPr>
                <w:rFonts w:ascii="Helvetica" w:hAnsi="Helvetica" w:cs="Helvetica"/>
                <w:i/>
                <w:sz w:val="18"/>
                <w:szCs w:val="18"/>
                <w:lang w:val="en-CA"/>
              </w:rPr>
            </w:pPr>
          </w:p>
          <w:p w14:paraId="231F307E" w14:textId="4D81628F" w:rsidR="00BF588F" w:rsidRPr="003241F7" w:rsidRDefault="00BF588F" w:rsidP="00BF588F">
            <w:pPr>
              <w:spacing w:after="120"/>
              <w:rPr>
                <w:rFonts w:ascii="Helvetica" w:hAnsi="Helvetica" w:cs="Helvetica"/>
                <w:i/>
                <w:sz w:val="18"/>
                <w:szCs w:val="18"/>
              </w:rPr>
            </w:pPr>
          </w:p>
        </w:tc>
      </w:tr>
      <w:tr w:rsidR="00BF588F" w:rsidRPr="003241F7" w14:paraId="3337D8D0" w14:textId="77777777" w:rsidTr="00BF588F">
        <w:tc>
          <w:tcPr>
            <w:tcW w:w="7086" w:type="dxa"/>
            <w:shd w:val="clear" w:color="auto" w:fill="auto"/>
          </w:tcPr>
          <w:p w14:paraId="796B23FD" w14:textId="77777777" w:rsidR="00BF588F" w:rsidRPr="003241F7" w:rsidRDefault="00BF588F" w:rsidP="00BF588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will usually be held in English but may be held in French. Departmental/Unit supplementary regulations may allow the oral examination to be held in a language other than English or French.</w:t>
            </w:r>
          </w:p>
          <w:p w14:paraId="7151AD1D"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3C2B4D1" w14:textId="77777777" w:rsidR="00BF588F" w:rsidRPr="00BE1B15" w:rsidRDefault="00BF588F" w:rsidP="00BF588F">
            <w:pPr>
              <w:tabs>
                <w:tab w:val="left" w:pos="0"/>
                <w:tab w:val="left" w:pos="720"/>
                <w:tab w:val="left" w:pos="2160"/>
                <w:tab w:val="left" w:pos="2880"/>
                <w:tab w:val="left" w:pos="3600"/>
                <w:tab w:val="left" w:pos="4320"/>
                <w:tab w:val="right" w:leader="dot" w:pos="8640"/>
              </w:tabs>
              <w:jc w:val="both"/>
              <w:outlineLvl w:val="0"/>
              <w:rPr>
                <w:rFonts w:ascii="Helvetica" w:hAnsi="Helvetica" w:cs="Helvetica"/>
                <w:sz w:val="18"/>
                <w:szCs w:val="18"/>
                <w:lang w:val="en-CA"/>
              </w:rPr>
            </w:pPr>
            <w:r w:rsidRPr="00BE1B15">
              <w:rPr>
                <w:rFonts w:ascii="Helvetica" w:hAnsi="Helvetica" w:cs="Helvetica"/>
                <w:sz w:val="18"/>
                <w:szCs w:val="18"/>
                <w:lang w:val="en-CA"/>
              </w:rPr>
              <w:lastRenderedPageBreak/>
              <w:t xml:space="preserve">The Oral Examination will form a part of the examination of the </w:t>
            </w:r>
            <w:proofErr w:type="gramStart"/>
            <w:r w:rsidRPr="00BE1B15">
              <w:rPr>
                <w:rFonts w:ascii="Helvetica" w:hAnsi="Helvetica" w:cs="Helvetica"/>
                <w:sz w:val="18"/>
                <w:szCs w:val="18"/>
                <w:lang w:val="en-CA"/>
              </w:rPr>
              <w:t>thesis, and</w:t>
            </w:r>
            <w:proofErr w:type="gramEnd"/>
            <w:r w:rsidRPr="00BE1B15">
              <w:rPr>
                <w:rFonts w:ascii="Helvetica" w:hAnsi="Helvetica" w:cs="Helvetica"/>
                <w:sz w:val="18"/>
                <w:szCs w:val="18"/>
                <w:lang w:val="en-CA"/>
              </w:rPr>
              <w:t xml:space="preserve"> will take place as soon as possible after the examining committee has reviewed the thesis. </w:t>
            </w:r>
          </w:p>
          <w:p w14:paraId="6F9F9588"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p>
          <w:p w14:paraId="583879EA"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r w:rsidRPr="00BE1B15">
              <w:rPr>
                <w:rFonts w:ascii="Helvetica" w:hAnsi="Helvetica" w:cs="Helvetica"/>
                <w:sz w:val="18"/>
                <w:szCs w:val="18"/>
                <w:lang w:val="en-CA"/>
              </w:rPr>
              <w:t xml:space="preserve">The Graduate Chair will typically serve as the Chair of the oral examination.  </w:t>
            </w:r>
            <w:proofErr w:type="gramStart"/>
            <w:r w:rsidRPr="00BE1B15">
              <w:rPr>
                <w:rFonts w:ascii="Helvetica" w:hAnsi="Helvetica" w:cs="Helvetica"/>
                <w:sz w:val="18"/>
                <w:szCs w:val="18"/>
                <w:lang w:val="en-CA"/>
              </w:rPr>
              <w:t>Otherwise</w:t>
            </w:r>
            <w:proofErr w:type="gramEnd"/>
            <w:r w:rsidRPr="00BE1B15">
              <w:rPr>
                <w:rFonts w:ascii="Helvetica" w:hAnsi="Helvetica" w:cs="Helvetica"/>
                <w:sz w:val="18"/>
                <w:szCs w:val="18"/>
                <w:lang w:val="en-CA"/>
              </w:rPr>
              <w:t xml:space="preserve"> he/she will name a designate.</w:t>
            </w:r>
          </w:p>
          <w:p w14:paraId="09A9FB6D"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r w:rsidRPr="00BE1B15">
              <w:rPr>
                <w:rFonts w:ascii="Helvetica" w:hAnsi="Helvetica" w:cs="Helvetica"/>
                <w:sz w:val="18"/>
                <w:szCs w:val="18"/>
                <w:lang w:val="en-CA"/>
              </w:rPr>
              <w:br/>
              <w:t>At the beginning of the Oral Examination the candidate will present a short verbal summary of the thesis, including mention, if desired, of any special problems or matters of interest encountered during research on the thesis. This is followed by questions from the Examining Committee.  The process of verbal summary by the candidate and questions by the examiners will not last longer than ninety minutes in total and will constitute the Oral Examination proper.</w:t>
            </w:r>
          </w:p>
          <w:p w14:paraId="591F29E9" w14:textId="77777777" w:rsidR="00BF588F" w:rsidRPr="00BE1B15" w:rsidRDefault="00BF588F" w:rsidP="00BF588F">
            <w:pPr>
              <w:tabs>
                <w:tab w:val="left" w:pos="0"/>
                <w:tab w:val="left" w:pos="720"/>
                <w:tab w:val="left" w:pos="2160"/>
                <w:tab w:val="left" w:pos="2880"/>
                <w:tab w:val="left" w:pos="3600"/>
                <w:tab w:val="left" w:pos="4320"/>
                <w:tab w:val="right" w:leader="dot" w:pos="8640"/>
              </w:tabs>
              <w:ind w:left="37"/>
              <w:jc w:val="both"/>
              <w:outlineLvl w:val="0"/>
              <w:rPr>
                <w:rFonts w:ascii="Helvetica" w:hAnsi="Helvetica" w:cs="Helvetica"/>
                <w:sz w:val="18"/>
                <w:szCs w:val="18"/>
                <w:lang w:val="en-CA"/>
              </w:rPr>
            </w:pPr>
          </w:p>
          <w:p w14:paraId="110469A1" w14:textId="1B97BB05" w:rsidR="00BF588F" w:rsidRPr="003241F7" w:rsidRDefault="00BF588F" w:rsidP="00BF588F">
            <w:pPr>
              <w:autoSpaceDE w:val="0"/>
              <w:autoSpaceDN w:val="0"/>
              <w:adjustRightInd w:val="0"/>
              <w:spacing w:after="120"/>
              <w:rPr>
                <w:rFonts w:ascii="Helvetica" w:hAnsi="Helvetica" w:cs="Helvetica"/>
                <w:i/>
                <w:sz w:val="18"/>
                <w:szCs w:val="18"/>
              </w:rPr>
            </w:pPr>
            <w:r w:rsidRPr="00BE1B15">
              <w:rPr>
                <w:rFonts w:ascii="Helvetica" w:hAnsi="Helvetica" w:cs="Helvetica"/>
                <w:sz w:val="18"/>
                <w:szCs w:val="18"/>
                <w:lang w:val="en-CA"/>
              </w:rPr>
              <w:t>When the Chair of the Examining Committee is satisfied that questioning has been completed, he/she requests the student and audience to retire. A brief discussion of the thesis defence follows, and a final decision is reached. The student is then recalled and informed of the result.</w:t>
            </w:r>
          </w:p>
        </w:tc>
      </w:tr>
      <w:tr w:rsidR="00BF588F" w:rsidRPr="003241F7" w14:paraId="22AD8071" w14:textId="77777777" w:rsidTr="00BF588F">
        <w:tc>
          <w:tcPr>
            <w:tcW w:w="7086" w:type="dxa"/>
            <w:shd w:val="clear" w:color="auto" w:fill="auto"/>
          </w:tcPr>
          <w:p w14:paraId="5F6522E1" w14:textId="77777777" w:rsidR="00BF588F" w:rsidRPr="003241F7" w:rsidRDefault="00BF588F" w:rsidP="00BF588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BF588F" w:rsidRPr="003241F7" w:rsidRDefault="00BF588F" w:rsidP="00BF588F">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BF588F" w:rsidRPr="003241F7" w:rsidRDefault="00BF588F" w:rsidP="00BF588F">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BF588F" w:rsidRPr="003241F7" w:rsidRDefault="00BF588F" w:rsidP="00BF588F">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BF588F" w:rsidRPr="003241F7" w:rsidRDefault="00BF588F" w:rsidP="00BF588F">
            <w:pPr>
              <w:shd w:val="clear" w:color="auto" w:fill="FFFFFF"/>
              <w:spacing w:after="120"/>
              <w:textAlignment w:val="baseline"/>
              <w:rPr>
                <w:rFonts w:ascii="Helvetica" w:hAnsi="Helvetica" w:cs="Helvetica"/>
                <w:color w:val="222222"/>
                <w:sz w:val="18"/>
                <w:szCs w:val="18"/>
              </w:rPr>
            </w:pPr>
          </w:p>
          <w:p w14:paraId="5BB78D65" w14:textId="7F3C6AA8" w:rsidR="00BF588F" w:rsidRPr="003241F7" w:rsidRDefault="00BF588F" w:rsidP="00BF588F">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BF588F" w:rsidRPr="003241F7" w:rsidRDefault="00BF588F" w:rsidP="00BF588F">
            <w:pPr>
              <w:shd w:val="clear" w:color="auto" w:fill="FFFFFF"/>
              <w:spacing w:after="120"/>
              <w:textAlignment w:val="baseline"/>
              <w:rPr>
                <w:rFonts w:ascii="Helvetica" w:hAnsi="Helvetica" w:cs="Helvetica"/>
                <w:color w:val="222222"/>
                <w:sz w:val="18"/>
                <w:szCs w:val="18"/>
              </w:rPr>
            </w:pPr>
          </w:p>
          <w:p w14:paraId="27C17EF9" w14:textId="3B308D13" w:rsidR="00BF588F" w:rsidRPr="003241F7" w:rsidRDefault="00BF588F" w:rsidP="00BF588F">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BF588F" w:rsidRPr="003241F7" w:rsidRDefault="00BF588F" w:rsidP="00BF588F">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BF588F" w:rsidRPr="003241F7" w:rsidRDefault="00BF588F" w:rsidP="00BF588F">
            <w:pPr>
              <w:shd w:val="clear" w:color="auto" w:fill="FFFFFF"/>
              <w:spacing w:after="120"/>
              <w:textAlignment w:val="baseline"/>
              <w:rPr>
                <w:rFonts w:ascii="Helvetica" w:hAnsi="Helvetica" w:cs="Helvetica"/>
                <w:color w:val="222222"/>
                <w:sz w:val="18"/>
                <w:szCs w:val="18"/>
              </w:rPr>
            </w:pPr>
          </w:p>
          <w:p w14:paraId="3D6AFB0C" w14:textId="50A0F8B4" w:rsidR="00BF588F" w:rsidRPr="003241F7" w:rsidRDefault="00BF588F" w:rsidP="00BF588F">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lastRenderedPageBreak/>
              <w:t>Publication and Circulation of the Thesis/Practicum</w:t>
            </w:r>
          </w:p>
          <w:p w14:paraId="4C2DCAB5"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BF588F" w:rsidRDefault="00BF588F" w:rsidP="00BF588F">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BF588F" w:rsidRPr="003241F7" w:rsidRDefault="00BF588F" w:rsidP="00BF588F">
            <w:pPr>
              <w:rPr>
                <w:rFonts w:ascii="Helvetica" w:hAnsi="Helvetica" w:cs="Helvetica"/>
                <w:sz w:val="18"/>
                <w:szCs w:val="18"/>
              </w:rPr>
            </w:pPr>
          </w:p>
          <w:p w14:paraId="50193264" w14:textId="14298649" w:rsidR="00BF588F" w:rsidRDefault="00BF588F" w:rsidP="00BF588F">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BF588F" w:rsidRPr="003241F7" w:rsidRDefault="00BF588F" w:rsidP="00BF588F">
            <w:pPr>
              <w:spacing w:after="120"/>
              <w:textAlignment w:val="baseline"/>
              <w:rPr>
                <w:rFonts w:ascii="Helvetica" w:hAnsi="Helvetica" w:cs="Helvetica"/>
                <w:color w:val="222222"/>
                <w:sz w:val="18"/>
                <w:szCs w:val="18"/>
              </w:rPr>
            </w:pPr>
          </w:p>
        </w:tc>
        <w:tc>
          <w:tcPr>
            <w:tcW w:w="4254" w:type="dxa"/>
          </w:tcPr>
          <w:p w14:paraId="23E9F5A7" w14:textId="77777777" w:rsidR="00BF588F" w:rsidRPr="00BE1B15" w:rsidRDefault="00BF588F" w:rsidP="00BF588F">
            <w:pPr>
              <w:rPr>
                <w:rFonts w:ascii="Helvetica" w:hAnsi="Helvetica" w:cs="Helvetica"/>
                <w:i/>
                <w:sz w:val="18"/>
                <w:szCs w:val="18"/>
                <w:lang w:val="en-CA"/>
              </w:rPr>
            </w:pPr>
          </w:p>
          <w:p w14:paraId="667ACF66" w14:textId="26EE6D75" w:rsidR="00BF588F" w:rsidRPr="003241F7" w:rsidRDefault="00BF588F" w:rsidP="00BF588F">
            <w:pPr>
              <w:spacing w:after="120"/>
              <w:rPr>
                <w:rFonts w:ascii="Helvetica" w:hAnsi="Helvetica" w:cs="Helvetica"/>
                <w:i/>
                <w:sz w:val="18"/>
                <w:szCs w:val="18"/>
              </w:rPr>
            </w:pPr>
          </w:p>
        </w:tc>
      </w:tr>
      <w:tr w:rsidR="00BF588F" w:rsidRPr="003241F7" w14:paraId="05E19B12" w14:textId="77777777" w:rsidTr="00BF588F">
        <w:tc>
          <w:tcPr>
            <w:tcW w:w="7086" w:type="dxa"/>
            <w:shd w:val="clear" w:color="auto" w:fill="auto"/>
          </w:tcPr>
          <w:p w14:paraId="00E2FE16"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those departments/units where comprehensive examinations are required, students should consult the department’s/unit’s supplementary regulations for specific requirements.</w:t>
            </w:r>
          </w:p>
          <w:p w14:paraId="3B112F7E"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41A7F35" w14:textId="6181BA78" w:rsidR="00BF588F" w:rsidRPr="003241F7" w:rsidRDefault="00BF588F" w:rsidP="00BF588F">
            <w:pPr>
              <w:spacing w:after="120"/>
              <w:rPr>
                <w:rFonts w:ascii="Helvetica" w:hAnsi="Helvetica" w:cs="Helvetica"/>
                <w:i/>
                <w:sz w:val="18"/>
                <w:szCs w:val="18"/>
              </w:rPr>
            </w:pPr>
            <w:r w:rsidRPr="00BE1B15">
              <w:rPr>
                <w:rFonts w:ascii="Helvetica" w:hAnsi="Helvetica" w:cs="Helvetica"/>
                <w:sz w:val="18"/>
                <w:szCs w:val="18"/>
                <w:lang w:val="en-CA"/>
              </w:rPr>
              <w:lastRenderedPageBreak/>
              <w:t>Not applicable.</w:t>
            </w:r>
          </w:p>
        </w:tc>
      </w:tr>
      <w:tr w:rsidR="00BF588F" w:rsidRPr="003241F7" w14:paraId="3C319C2E" w14:textId="77777777" w:rsidTr="00BF588F">
        <w:tc>
          <w:tcPr>
            <w:tcW w:w="7086" w:type="dxa"/>
            <w:shd w:val="clear" w:color="auto" w:fill="auto"/>
          </w:tcPr>
          <w:p w14:paraId="240A8692" w14:textId="6A2E7091" w:rsidR="00BF588F" w:rsidRPr="003241F7" w:rsidRDefault="00BF588F" w:rsidP="00BF588F">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BF588F" w:rsidRPr="003241F7" w:rsidRDefault="00BF588F" w:rsidP="00BF588F">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BF588F" w:rsidRPr="003241F7" w:rsidRDefault="00BF588F" w:rsidP="00BF588F">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BF588F" w:rsidRPr="003241F7" w:rsidRDefault="00BF588F" w:rsidP="00BF588F">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BF588F" w:rsidRPr="003241F7" w:rsidRDefault="00BF588F" w:rsidP="00BF588F">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BF588F" w:rsidRPr="003241F7" w:rsidRDefault="00BF588F" w:rsidP="00BF588F">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BF588F" w:rsidRPr="003241F7" w:rsidRDefault="00BF588F" w:rsidP="00BF588F">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BF588F" w:rsidRPr="003241F7" w:rsidRDefault="00BF588F" w:rsidP="00BF588F">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BF588F" w:rsidRPr="003241F7" w:rsidRDefault="00BF588F" w:rsidP="00BF588F">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203185F" w14:textId="11999CC8" w:rsidR="00BF588F" w:rsidRPr="003241F7" w:rsidRDefault="00BF588F" w:rsidP="00BF588F">
            <w:pPr>
              <w:spacing w:after="120"/>
              <w:rPr>
                <w:rFonts w:ascii="Helvetica" w:hAnsi="Helvetica" w:cs="Helvetica"/>
                <w:i/>
                <w:sz w:val="18"/>
                <w:szCs w:val="18"/>
              </w:rPr>
            </w:pPr>
            <w:r w:rsidRPr="00BE1B15">
              <w:rPr>
                <w:rFonts w:ascii="Helvetica" w:hAnsi="Helvetica" w:cs="Helvetica"/>
                <w:sz w:val="18"/>
                <w:szCs w:val="18"/>
                <w:lang w:val="en-CA"/>
              </w:rPr>
              <w:t xml:space="preserve">After the completion of any revisions required by the Thesis Examining Committee and the approval of the thesis by the committee, the thesis must be submitted to the Faculty of Graduate Studies by the candidate.  The University of Manitoba calendar should be consulted regarding dates by which theses must be submitted. See also the </w:t>
            </w:r>
            <w:hyperlink r:id="rId120" w:history="1">
              <w:r w:rsidRPr="004E5FA6">
                <w:rPr>
                  <w:rStyle w:val="Hyperlink"/>
                  <w:rFonts w:ascii="Helvetica" w:hAnsi="Helvetica" w:cs="Helvetica"/>
                  <w:sz w:val="18"/>
                  <w:szCs w:val="18"/>
                  <w:lang w:val="en-CA"/>
                </w:rPr>
                <w:t>Thesis Guideli</w:t>
              </w:r>
              <w:r w:rsidRPr="004E5FA6">
                <w:rPr>
                  <w:rStyle w:val="Hyperlink"/>
                  <w:rFonts w:ascii="Helvetica" w:hAnsi="Helvetica" w:cs="Helvetica"/>
                  <w:sz w:val="18"/>
                  <w:szCs w:val="18"/>
                  <w:lang w:val="en-CA"/>
                </w:rPr>
                <w:t>n</w:t>
              </w:r>
              <w:r w:rsidRPr="004E5FA6">
                <w:rPr>
                  <w:rStyle w:val="Hyperlink"/>
                  <w:rFonts w:ascii="Helvetica" w:hAnsi="Helvetica" w:cs="Helvetica"/>
                  <w:sz w:val="18"/>
                  <w:szCs w:val="18"/>
                  <w:lang w:val="en-CA"/>
                </w:rPr>
                <w:t>es</w:t>
              </w:r>
            </w:hyperlink>
            <w:r w:rsidRPr="00BE1B15">
              <w:rPr>
                <w:rFonts w:ascii="Helvetica" w:hAnsi="Helvetica" w:cs="Helvetica"/>
                <w:sz w:val="18"/>
                <w:szCs w:val="18"/>
                <w:lang w:val="en-CA"/>
              </w:rPr>
              <w:t xml:space="preserve"> of the Faculty of Graduate Studies.</w:t>
            </w:r>
          </w:p>
        </w:tc>
      </w:tr>
      <w:tr w:rsidR="00BF588F" w:rsidRPr="003241F7" w14:paraId="15292516" w14:textId="77777777" w:rsidTr="00BF588F">
        <w:tc>
          <w:tcPr>
            <w:tcW w:w="7086" w:type="dxa"/>
            <w:shd w:val="clear" w:color="auto" w:fill="auto"/>
          </w:tcPr>
          <w:p w14:paraId="77E74431" w14:textId="77777777" w:rsidR="00BF588F" w:rsidRPr="003241F7" w:rsidRDefault="00BF588F" w:rsidP="00BF588F">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100198EB" w14:textId="77777777" w:rsidR="00BF588F" w:rsidRPr="00BE1B15" w:rsidRDefault="00BF588F" w:rsidP="00BF588F">
            <w:pPr>
              <w:rPr>
                <w:rFonts w:ascii="Helvetica" w:hAnsi="Helvetica" w:cs="Helvetica"/>
                <w:sz w:val="18"/>
                <w:szCs w:val="18"/>
                <w:lang w:val="en-CA"/>
              </w:rPr>
            </w:pPr>
            <w:r w:rsidRPr="00BE1B15">
              <w:rPr>
                <w:rFonts w:ascii="Helvetica" w:hAnsi="Helvetica" w:cs="Helvetica"/>
                <w:sz w:val="18"/>
                <w:szCs w:val="18"/>
                <w:lang w:val="en-CA"/>
              </w:rPr>
              <w:t>There is no Ph.D. program in German or in Slavic Studies.</w:t>
            </w:r>
          </w:p>
          <w:p w14:paraId="003E0EA5" w14:textId="77777777" w:rsidR="00BF588F" w:rsidRPr="003241F7" w:rsidRDefault="00BF588F" w:rsidP="00BF588F">
            <w:pPr>
              <w:spacing w:after="120"/>
              <w:rPr>
                <w:rFonts w:ascii="Helvetica" w:hAnsi="Helvetica" w:cs="Helvetica"/>
                <w:sz w:val="18"/>
                <w:szCs w:val="18"/>
              </w:rPr>
            </w:pPr>
          </w:p>
        </w:tc>
      </w:tr>
      <w:tr w:rsidR="00BF588F" w:rsidRPr="003241F7" w14:paraId="6E67E8CB" w14:textId="77777777" w:rsidTr="00BF588F">
        <w:tc>
          <w:tcPr>
            <w:tcW w:w="7086" w:type="dxa"/>
            <w:shd w:val="clear" w:color="auto" w:fill="auto"/>
          </w:tcPr>
          <w:p w14:paraId="256115AA" w14:textId="77777777" w:rsidR="00BF588F" w:rsidRPr="003241F7" w:rsidRDefault="00BF588F" w:rsidP="00BF588F">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789C356C" w14:textId="792532A3" w:rsidR="00BF588F" w:rsidRPr="003241F7" w:rsidRDefault="00BF588F" w:rsidP="00BF588F">
            <w:pPr>
              <w:spacing w:after="120"/>
              <w:rPr>
                <w:rFonts w:ascii="Helvetica" w:hAnsi="Helvetica" w:cs="Helvetica"/>
                <w:i/>
                <w:sz w:val="18"/>
                <w:szCs w:val="18"/>
              </w:rPr>
            </w:pPr>
          </w:p>
        </w:tc>
      </w:tr>
      <w:tr w:rsidR="00BF588F" w:rsidRPr="003241F7" w14:paraId="1F489268" w14:textId="77777777" w:rsidTr="00BF588F">
        <w:tc>
          <w:tcPr>
            <w:tcW w:w="7086" w:type="dxa"/>
            <w:shd w:val="clear" w:color="auto" w:fill="auto"/>
          </w:tcPr>
          <w:p w14:paraId="08162E35"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w:t>
            </w:r>
            <w:r w:rsidRPr="003241F7">
              <w:rPr>
                <w:rFonts w:ascii="Helvetica" w:hAnsi="Helvetica" w:cs="Helvetica"/>
                <w:color w:val="222222"/>
                <w:sz w:val="18"/>
                <w:szCs w:val="18"/>
              </w:rPr>
              <w:lastRenderedPageBreak/>
              <w:t>background (GPA well above 3.0 in the last two (2) full years (60 credit hours) of undergraduate study).</w:t>
            </w:r>
          </w:p>
          <w:p w14:paraId="10A7D20F"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BF588F" w:rsidRPr="003241F7" w:rsidRDefault="00BF588F" w:rsidP="00BF588F">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BF588F" w:rsidRPr="003241F7" w:rsidRDefault="00BF588F" w:rsidP="00BF588F">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BF588F" w:rsidRPr="003241F7" w:rsidRDefault="00BF588F" w:rsidP="00BF588F">
            <w:pPr>
              <w:spacing w:after="120"/>
              <w:textAlignment w:val="baseline"/>
              <w:rPr>
                <w:rFonts w:ascii="Helvetica" w:hAnsi="Helvetica" w:cs="Helvetica"/>
                <w:color w:val="222222"/>
                <w:sz w:val="18"/>
                <w:szCs w:val="18"/>
              </w:rPr>
            </w:pPr>
          </w:p>
        </w:tc>
        <w:tc>
          <w:tcPr>
            <w:tcW w:w="4254" w:type="dxa"/>
          </w:tcPr>
          <w:p w14:paraId="28542B51" w14:textId="77777777" w:rsidR="00BF588F" w:rsidRPr="00BE1B15" w:rsidRDefault="00BF588F" w:rsidP="00BF588F">
            <w:pPr>
              <w:rPr>
                <w:rFonts w:ascii="Helvetica" w:hAnsi="Helvetica" w:cs="Helvetica"/>
                <w:i/>
                <w:sz w:val="18"/>
                <w:szCs w:val="18"/>
                <w:lang w:val="en-CA"/>
              </w:rPr>
            </w:pPr>
          </w:p>
          <w:p w14:paraId="400E81E4" w14:textId="77777777" w:rsidR="00BF588F" w:rsidRPr="00BE1B15" w:rsidRDefault="00BF588F" w:rsidP="00BF588F">
            <w:pPr>
              <w:rPr>
                <w:rFonts w:ascii="Helvetica" w:hAnsi="Helvetica" w:cs="Helvetica"/>
                <w:i/>
                <w:sz w:val="18"/>
                <w:szCs w:val="18"/>
                <w:lang w:val="en-CA"/>
              </w:rPr>
            </w:pPr>
          </w:p>
          <w:p w14:paraId="5816E5DA" w14:textId="35E4478C" w:rsidR="00BF588F" w:rsidRPr="003241F7" w:rsidRDefault="00BF588F" w:rsidP="00BF588F">
            <w:pPr>
              <w:spacing w:after="120"/>
              <w:rPr>
                <w:rFonts w:ascii="Helvetica" w:hAnsi="Helvetica" w:cs="Helvetica"/>
                <w:i/>
                <w:sz w:val="18"/>
                <w:szCs w:val="18"/>
              </w:rPr>
            </w:pPr>
          </w:p>
        </w:tc>
      </w:tr>
      <w:tr w:rsidR="00BF588F" w:rsidRPr="003241F7" w14:paraId="5A39DB71" w14:textId="77777777" w:rsidTr="00BF588F">
        <w:tc>
          <w:tcPr>
            <w:tcW w:w="7086" w:type="dxa"/>
            <w:shd w:val="clear" w:color="auto" w:fill="auto"/>
          </w:tcPr>
          <w:p w14:paraId="0C092D51"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0799DBE7" w14:textId="77777777" w:rsidR="00BF588F" w:rsidRPr="00BE1B15" w:rsidRDefault="00BF588F" w:rsidP="00BF588F">
            <w:pPr>
              <w:rPr>
                <w:rFonts w:ascii="Helvetica" w:hAnsi="Helvetica" w:cs="Helvetica"/>
                <w:sz w:val="18"/>
                <w:szCs w:val="18"/>
                <w:lang w:val="en-CA"/>
              </w:rPr>
            </w:pPr>
          </w:p>
          <w:p w14:paraId="280CECB2" w14:textId="75BAF97F" w:rsidR="00BF588F" w:rsidRPr="003241F7" w:rsidRDefault="00BF588F" w:rsidP="00BF588F">
            <w:pPr>
              <w:spacing w:after="120"/>
              <w:rPr>
                <w:rFonts w:ascii="Helvetica" w:hAnsi="Helvetica" w:cs="Helvetica"/>
                <w:sz w:val="18"/>
                <w:szCs w:val="18"/>
              </w:rPr>
            </w:pPr>
          </w:p>
        </w:tc>
      </w:tr>
      <w:tr w:rsidR="00BF588F" w:rsidRPr="003241F7" w14:paraId="4B989C5F" w14:textId="77777777" w:rsidTr="00BF588F">
        <w:tc>
          <w:tcPr>
            <w:tcW w:w="7086" w:type="dxa"/>
            <w:shd w:val="clear" w:color="auto" w:fill="auto"/>
          </w:tcPr>
          <w:p w14:paraId="6058442B"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BF588F" w:rsidRPr="003241F7" w:rsidRDefault="00BF588F" w:rsidP="00BF588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w:t>
            </w:r>
            <w:r w:rsidRPr="003241F7">
              <w:rPr>
                <w:rFonts w:ascii="Helvetica" w:hAnsi="Helvetica" w:cs="Helvetica"/>
                <w:color w:val="222222"/>
                <w:sz w:val="18"/>
                <w:szCs w:val="18"/>
                <w:shd w:val="clear" w:color="auto" w:fill="FFFFFF"/>
              </w:rPr>
              <w:lastRenderedPageBreak/>
              <w:t>complete dual registration on the “</w:t>
            </w:r>
            <w:hyperlink r:id="rId121"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6199C765" w14:textId="77777777" w:rsidR="00BF588F" w:rsidRPr="003241F7" w:rsidRDefault="00BF588F" w:rsidP="00BF588F">
            <w:pPr>
              <w:spacing w:after="120"/>
              <w:rPr>
                <w:rFonts w:ascii="Helvetica" w:hAnsi="Helvetica" w:cs="Helvetica"/>
                <w:sz w:val="18"/>
                <w:szCs w:val="18"/>
              </w:rPr>
            </w:pPr>
          </w:p>
        </w:tc>
      </w:tr>
      <w:tr w:rsidR="00BF588F" w:rsidRPr="003241F7" w14:paraId="3DEF574F" w14:textId="77777777" w:rsidTr="00BF588F">
        <w:tc>
          <w:tcPr>
            <w:tcW w:w="7086" w:type="dxa"/>
            <w:shd w:val="clear" w:color="auto" w:fill="auto"/>
          </w:tcPr>
          <w:p w14:paraId="1918D411" w14:textId="77777777" w:rsidR="00BF588F" w:rsidRPr="003241F7" w:rsidRDefault="00BF588F" w:rsidP="00BF588F">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BF588F" w:rsidRPr="003241F7" w:rsidRDefault="00BF588F" w:rsidP="00BF588F">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BF588F" w:rsidRPr="003241F7" w:rsidRDefault="00BF588F" w:rsidP="00BF588F">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BF588F" w:rsidRPr="003241F7" w:rsidRDefault="00BF588F" w:rsidP="00BF588F">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BF588F" w:rsidRPr="003241F7" w:rsidRDefault="00BF588F" w:rsidP="00BF588F">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BF588F" w:rsidRPr="0011255E" w:rsidRDefault="00BF588F" w:rsidP="00BF588F">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BF588F" w:rsidRPr="0011255E"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2"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4240013B" w14:textId="77777777" w:rsidR="00BF588F" w:rsidRPr="003241F7" w:rsidRDefault="00BF588F" w:rsidP="00BF588F">
            <w:pPr>
              <w:spacing w:after="120"/>
              <w:rPr>
                <w:rFonts w:ascii="Helvetica" w:hAnsi="Helvetica" w:cs="Helvetica"/>
                <w:i/>
                <w:sz w:val="18"/>
                <w:szCs w:val="18"/>
              </w:rPr>
            </w:pPr>
          </w:p>
        </w:tc>
      </w:tr>
      <w:tr w:rsidR="00BF588F" w:rsidRPr="003241F7" w14:paraId="75A33D32" w14:textId="77777777" w:rsidTr="00BF588F">
        <w:tc>
          <w:tcPr>
            <w:tcW w:w="7086" w:type="dxa"/>
            <w:shd w:val="clear" w:color="auto" w:fill="auto"/>
          </w:tcPr>
          <w:p w14:paraId="221782EF"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BF588F" w:rsidRPr="003241F7" w:rsidRDefault="00BF588F" w:rsidP="00BF588F">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BF588F" w:rsidRPr="003241F7" w:rsidRDefault="00BF588F" w:rsidP="00BF588F">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BF588F" w:rsidRPr="003241F7" w:rsidRDefault="00BF588F" w:rsidP="00BF588F">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BF588F" w:rsidRPr="003241F7" w:rsidRDefault="00BF588F" w:rsidP="00BF588F">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BF588F" w:rsidRPr="00B5624E" w:rsidRDefault="00BF588F" w:rsidP="00BF588F">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lastRenderedPageBreak/>
              <w:t xml:space="preserve">See </w:t>
            </w:r>
            <w:hyperlink r:id="rId124"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BF588F" w:rsidRPr="00B5624E" w:rsidRDefault="00BF588F" w:rsidP="00BF588F">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BF588F" w:rsidRPr="003241F7" w:rsidRDefault="00BF588F" w:rsidP="00BF588F">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495D8C1" w14:textId="77777777" w:rsidR="00BF588F" w:rsidRPr="00BE1B15" w:rsidRDefault="00BF588F" w:rsidP="00BF588F">
            <w:pPr>
              <w:rPr>
                <w:rFonts w:ascii="Helvetica" w:hAnsi="Helvetica" w:cs="Helvetica"/>
                <w:i/>
                <w:sz w:val="18"/>
                <w:szCs w:val="18"/>
                <w:lang w:val="en-CA"/>
              </w:rPr>
            </w:pPr>
          </w:p>
          <w:p w14:paraId="2C5F3A92" w14:textId="77777777" w:rsidR="00BF588F" w:rsidRPr="003241F7" w:rsidRDefault="00BF588F" w:rsidP="00BF588F">
            <w:pPr>
              <w:spacing w:after="120"/>
              <w:rPr>
                <w:rFonts w:ascii="Helvetica" w:hAnsi="Helvetica" w:cs="Helvetica"/>
                <w:i/>
                <w:sz w:val="18"/>
                <w:szCs w:val="18"/>
              </w:rPr>
            </w:pPr>
          </w:p>
        </w:tc>
      </w:tr>
      <w:tr w:rsidR="00BF588F" w:rsidRPr="003241F7" w14:paraId="27320846" w14:textId="77777777" w:rsidTr="00BF588F">
        <w:tc>
          <w:tcPr>
            <w:tcW w:w="7086" w:type="dxa"/>
            <w:shd w:val="clear" w:color="auto" w:fill="auto"/>
          </w:tcPr>
          <w:p w14:paraId="096E43E6"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BF588F" w:rsidRPr="003241F7" w:rsidRDefault="00BF588F" w:rsidP="00BF588F">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should consult department/unit supplementary regulations for specific details regarding advisor/co-advisor requirements.</w:t>
            </w:r>
          </w:p>
        </w:tc>
        <w:tc>
          <w:tcPr>
            <w:tcW w:w="4254" w:type="dxa"/>
          </w:tcPr>
          <w:p w14:paraId="07F63150" w14:textId="77777777" w:rsidR="00BF588F" w:rsidRPr="003241F7" w:rsidRDefault="00BF588F" w:rsidP="00BF588F">
            <w:pPr>
              <w:spacing w:after="120"/>
              <w:rPr>
                <w:rFonts w:ascii="Helvetica" w:hAnsi="Helvetica" w:cs="Helvetica"/>
                <w:i/>
                <w:sz w:val="18"/>
                <w:szCs w:val="18"/>
              </w:rPr>
            </w:pPr>
          </w:p>
        </w:tc>
      </w:tr>
      <w:tr w:rsidR="00BF588F" w:rsidRPr="003241F7" w14:paraId="22A6FAC9" w14:textId="77777777" w:rsidTr="00BF588F">
        <w:tc>
          <w:tcPr>
            <w:tcW w:w="7086" w:type="dxa"/>
            <w:shd w:val="clear" w:color="auto" w:fill="auto"/>
          </w:tcPr>
          <w:p w14:paraId="24C91AB8"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5"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6"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2DF53157" w14:textId="77777777" w:rsidR="00BF588F" w:rsidRPr="003241F7" w:rsidRDefault="00BF588F" w:rsidP="00BF588F">
            <w:pPr>
              <w:spacing w:after="120"/>
              <w:rPr>
                <w:rFonts w:ascii="Helvetica" w:hAnsi="Helvetica" w:cs="Helvetica"/>
                <w:i/>
                <w:sz w:val="18"/>
                <w:szCs w:val="18"/>
              </w:rPr>
            </w:pPr>
          </w:p>
        </w:tc>
      </w:tr>
      <w:tr w:rsidR="00BF588F" w:rsidRPr="003241F7" w14:paraId="1BA9AF4B" w14:textId="77777777" w:rsidTr="00BF588F">
        <w:tc>
          <w:tcPr>
            <w:tcW w:w="7086" w:type="dxa"/>
            <w:shd w:val="clear" w:color="auto" w:fill="auto"/>
          </w:tcPr>
          <w:p w14:paraId="05202F20" w14:textId="77777777" w:rsidR="00BF588F" w:rsidRPr="003241F7" w:rsidRDefault="00BF588F" w:rsidP="00BF588F">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7"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8"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9"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BF588F" w:rsidRPr="003241F7" w:rsidRDefault="00BF588F" w:rsidP="00BF588F">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755AD1E9" w14:textId="77777777" w:rsidR="00BF588F" w:rsidRPr="003241F7" w:rsidRDefault="00BF588F" w:rsidP="00BF588F">
            <w:pPr>
              <w:spacing w:after="120"/>
              <w:rPr>
                <w:rFonts w:ascii="Helvetica" w:hAnsi="Helvetica" w:cs="Helvetica"/>
                <w:i/>
                <w:sz w:val="18"/>
                <w:szCs w:val="18"/>
              </w:rPr>
            </w:pPr>
          </w:p>
        </w:tc>
      </w:tr>
      <w:tr w:rsidR="00BF588F" w:rsidRPr="003241F7" w14:paraId="10CBEF74" w14:textId="77777777" w:rsidTr="00BF588F">
        <w:tc>
          <w:tcPr>
            <w:tcW w:w="7086" w:type="dxa"/>
            <w:shd w:val="clear" w:color="auto" w:fill="auto"/>
          </w:tcPr>
          <w:p w14:paraId="3F6E7BF1" w14:textId="77777777" w:rsidR="00BF588F" w:rsidRPr="003241F7" w:rsidRDefault="00BF588F" w:rsidP="00BF588F">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0"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BF588F" w:rsidRPr="003241F7" w:rsidRDefault="00BF588F" w:rsidP="00BF588F">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BF588F" w:rsidRPr="003241F7" w:rsidRDefault="00BF588F" w:rsidP="00BF588F">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BF588F" w:rsidRPr="003241F7" w:rsidRDefault="00BF588F" w:rsidP="00BF588F">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BF588F" w:rsidRPr="003241F7" w:rsidRDefault="00BF588F" w:rsidP="00BF588F">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36264603" w14:textId="77777777" w:rsidR="00BF588F" w:rsidRPr="003241F7" w:rsidRDefault="00BF588F" w:rsidP="00BF588F">
            <w:pPr>
              <w:spacing w:after="120"/>
              <w:rPr>
                <w:rFonts w:ascii="Helvetica" w:hAnsi="Helvetica" w:cs="Helvetica"/>
                <w:i/>
                <w:sz w:val="18"/>
                <w:szCs w:val="18"/>
              </w:rPr>
            </w:pPr>
          </w:p>
        </w:tc>
      </w:tr>
      <w:tr w:rsidR="00BF588F" w:rsidRPr="003241F7" w14:paraId="53707AFE" w14:textId="77777777" w:rsidTr="00BF588F">
        <w:tc>
          <w:tcPr>
            <w:tcW w:w="7086" w:type="dxa"/>
            <w:shd w:val="clear" w:color="auto" w:fill="auto"/>
          </w:tcPr>
          <w:p w14:paraId="58652905" w14:textId="77777777" w:rsidR="00BF588F" w:rsidRPr="003241F7" w:rsidRDefault="00BF588F" w:rsidP="00BF588F">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BF588F" w:rsidRPr="003241F7" w:rsidRDefault="00BF588F" w:rsidP="00BF588F">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BF588F" w:rsidRPr="003241F7" w:rsidRDefault="00BF588F" w:rsidP="00BF588F">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73A9218D" w14:textId="77777777" w:rsidR="00BF588F" w:rsidRPr="00BE1B15" w:rsidRDefault="00BF588F" w:rsidP="00BF588F">
            <w:pPr>
              <w:rPr>
                <w:rFonts w:ascii="Helvetica" w:hAnsi="Helvetica" w:cs="Helvetica"/>
                <w:i/>
                <w:sz w:val="18"/>
                <w:szCs w:val="18"/>
                <w:lang w:val="en-CA"/>
              </w:rPr>
            </w:pPr>
          </w:p>
          <w:p w14:paraId="3A791C54" w14:textId="77777777" w:rsidR="00BF588F" w:rsidRPr="00BE1B15" w:rsidRDefault="00BF588F" w:rsidP="00BF588F">
            <w:pPr>
              <w:rPr>
                <w:rFonts w:ascii="Helvetica" w:hAnsi="Helvetica" w:cs="Helvetica"/>
                <w:i/>
                <w:sz w:val="18"/>
                <w:szCs w:val="18"/>
                <w:lang w:val="en-CA"/>
              </w:rPr>
            </w:pPr>
          </w:p>
          <w:p w14:paraId="534090F7" w14:textId="77777777" w:rsidR="00BF588F" w:rsidRPr="00BE1B15" w:rsidRDefault="00BF588F" w:rsidP="00BF588F">
            <w:pPr>
              <w:rPr>
                <w:rFonts w:ascii="Helvetica" w:hAnsi="Helvetica" w:cs="Helvetica"/>
                <w:i/>
                <w:sz w:val="18"/>
                <w:szCs w:val="18"/>
                <w:lang w:val="en-CA"/>
              </w:rPr>
            </w:pPr>
          </w:p>
          <w:p w14:paraId="6F063463" w14:textId="77777777" w:rsidR="00BF588F" w:rsidRPr="00BE1B15" w:rsidRDefault="00BF588F" w:rsidP="00BF588F">
            <w:pPr>
              <w:rPr>
                <w:rFonts w:ascii="Helvetica" w:hAnsi="Helvetica" w:cs="Helvetica"/>
                <w:i/>
                <w:sz w:val="18"/>
                <w:szCs w:val="18"/>
                <w:lang w:val="en-CA"/>
              </w:rPr>
            </w:pPr>
          </w:p>
          <w:p w14:paraId="68D9E4B1" w14:textId="77777777" w:rsidR="00BF588F" w:rsidRPr="003241F7" w:rsidRDefault="00BF588F" w:rsidP="00BF588F">
            <w:pPr>
              <w:spacing w:after="120"/>
              <w:rPr>
                <w:rFonts w:ascii="Helvetica" w:hAnsi="Helvetica" w:cs="Helvetica"/>
                <w:i/>
                <w:sz w:val="18"/>
                <w:szCs w:val="18"/>
              </w:rPr>
            </w:pPr>
          </w:p>
        </w:tc>
      </w:tr>
      <w:tr w:rsidR="00BF588F" w:rsidRPr="003241F7" w14:paraId="3C1E3432" w14:textId="77777777" w:rsidTr="00BF588F">
        <w:tc>
          <w:tcPr>
            <w:tcW w:w="7086" w:type="dxa"/>
            <w:shd w:val="clear" w:color="auto" w:fill="auto"/>
          </w:tcPr>
          <w:p w14:paraId="2C1FCE11"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BF588F" w:rsidRPr="003241F7" w:rsidRDefault="00BF588F" w:rsidP="00BF588F">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C149FF1" w14:textId="77777777" w:rsidR="00BF588F" w:rsidRPr="00BE1B15" w:rsidRDefault="00BF588F" w:rsidP="00BF588F">
            <w:pPr>
              <w:jc w:val="both"/>
              <w:rPr>
                <w:rFonts w:ascii="Helvetica" w:hAnsi="Helvetica" w:cs="Helvetica"/>
                <w:sz w:val="18"/>
                <w:szCs w:val="18"/>
                <w:lang w:val="en-CA"/>
              </w:rPr>
            </w:pPr>
          </w:p>
          <w:p w14:paraId="1E48C2A2" w14:textId="77777777" w:rsidR="00BF588F" w:rsidRPr="00BE1B15" w:rsidRDefault="00BF588F" w:rsidP="00BF588F">
            <w:pPr>
              <w:rPr>
                <w:rFonts w:ascii="Helvetica" w:hAnsi="Helvetica" w:cs="Helvetica"/>
                <w:i/>
                <w:sz w:val="18"/>
                <w:szCs w:val="18"/>
                <w:lang w:val="en-CA"/>
              </w:rPr>
            </w:pPr>
          </w:p>
          <w:p w14:paraId="1DE290EC" w14:textId="77777777" w:rsidR="00BF588F" w:rsidRPr="003241F7" w:rsidRDefault="00BF588F" w:rsidP="00BF588F">
            <w:pPr>
              <w:spacing w:after="120"/>
              <w:jc w:val="both"/>
              <w:rPr>
                <w:rFonts w:ascii="Helvetica" w:hAnsi="Helvetica" w:cs="Helvetica"/>
                <w:sz w:val="18"/>
                <w:szCs w:val="18"/>
              </w:rPr>
            </w:pPr>
          </w:p>
        </w:tc>
      </w:tr>
      <w:tr w:rsidR="00BF588F" w:rsidRPr="003241F7" w14:paraId="7F674050" w14:textId="77777777" w:rsidTr="00BF588F">
        <w:tc>
          <w:tcPr>
            <w:tcW w:w="7086" w:type="dxa"/>
            <w:shd w:val="clear" w:color="auto" w:fill="auto"/>
          </w:tcPr>
          <w:p w14:paraId="712C3C33"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1"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BF588F" w:rsidRPr="003241F7" w:rsidRDefault="00BF588F" w:rsidP="00BF588F">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2"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BF588F" w:rsidRPr="003241F7" w:rsidRDefault="00BF588F" w:rsidP="00BF588F">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BF588F" w:rsidRPr="003241F7" w:rsidRDefault="00BF588F" w:rsidP="00BF588F">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BF588F" w:rsidRPr="003241F7" w:rsidRDefault="00BF588F" w:rsidP="00BF588F">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4E012FB7" w14:textId="77777777" w:rsidR="00BF588F" w:rsidRPr="003241F7" w:rsidRDefault="00BF588F" w:rsidP="00BF588F">
            <w:pPr>
              <w:spacing w:after="120"/>
              <w:rPr>
                <w:rFonts w:ascii="Helvetica" w:hAnsi="Helvetica" w:cs="Helvetica"/>
                <w:sz w:val="18"/>
                <w:szCs w:val="18"/>
              </w:rPr>
            </w:pPr>
          </w:p>
        </w:tc>
      </w:tr>
      <w:tr w:rsidR="00BF588F" w:rsidRPr="003241F7" w14:paraId="74FD94BB" w14:textId="77777777" w:rsidTr="00BF588F">
        <w:tc>
          <w:tcPr>
            <w:tcW w:w="7086" w:type="dxa"/>
            <w:shd w:val="clear" w:color="auto" w:fill="auto"/>
          </w:tcPr>
          <w:p w14:paraId="179C4494"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BF588F" w:rsidRPr="003241F7" w:rsidRDefault="00BF588F" w:rsidP="00BF588F">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BF588F" w:rsidRPr="003241F7" w:rsidRDefault="00BF588F" w:rsidP="00BF588F">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BF588F" w:rsidRPr="003241F7" w:rsidRDefault="00BF588F" w:rsidP="00BF588F">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BF588F" w:rsidRPr="003241F7" w:rsidRDefault="00BF588F" w:rsidP="00BF588F">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3"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0C58739" w14:textId="77777777" w:rsidR="00BF588F" w:rsidRPr="003241F7" w:rsidRDefault="00BF588F" w:rsidP="00BF588F">
            <w:pPr>
              <w:spacing w:after="120"/>
              <w:rPr>
                <w:rFonts w:ascii="Helvetica" w:hAnsi="Helvetica" w:cs="Helvetica"/>
                <w:sz w:val="18"/>
                <w:szCs w:val="18"/>
              </w:rPr>
            </w:pPr>
          </w:p>
        </w:tc>
      </w:tr>
      <w:tr w:rsidR="00BF588F" w:rsidRPr="003241F7" w14:paraId="522067BA" w14:textId="77777777" w:rsidTr="00BF588F">
        <w:tc>
          <w:tcPr>
            <w:tcW w:w="7086" w:type="dxa"/>
            <w:shd w:val="clear" w:color="auto" w:fill="auto"/>
          </w:tcPr>
          <w:p w14:paraId="54146A3C"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may not usually be used for credit toward that degree. A department/unit may </w:t>
            </w:r>
            <w:r w:rsidRPr="003241F7">
              <w:rPr>
                <w:rFonts w:ascii="Helvetica" w:hAnsi="Helvetica" w:cs="Helvetica"/>
                <w:color w:val="222222"/>
                <w:sz w:val="18"/>
                <w:szCs w:val="18"/>
              </w:rPr>
              <w:lastRenderedPageBreak/>
              <w:t>request an exception to this limit on behalf of the student. Such requests, which will be evaluated on a case-by-case basis, must be submitted via the “</w:t>
            </w:r>
            <w:hyperlink r:id="rId134"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BF588F" w:rsidRPr="003241F7" w:rsidRDefault="00BF588F" w:rsidP="00BF588F">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6E5E683" w14:textId="77777777" w:rsidR="00BF588F" w:rsidRPr="003241F7" w:rsidRDefault="00BF588F" w:rsidP="00BF588F">
            <w:pPr>
              <w:spacing w:after="120"/>
              <w:rPr>
                <w:rFonts w:ascii="Helvetica" w:hAnsi="Helvetica" w:cs="Helvetica"/>
                <w:i/>
                <w:sz w:val="18"/>
                <w:szCs w:val="18"/>
              </w:rPr>
            </w:pPr>
          </w:p>
        </w:tc>
      </w:tr>
      <w:tr w:rsidR="00BF588F" w:rsidRPr="003241F7" w14:paraId="2D26CEAE" w14:textId="77777777" w:rsidTr="00BF588F">
        <w:tc>
          <w:tcPr>
            <w:tcW w:w="7086" w:type="dxa"/>
            <w:shd w:val="clear" w:color="auto" w:fill="auto"/>
          </w:tcPr>
          <w:p w14:paraId="52A5F04D"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BF588F" w:rsidRPr="003241F7" w:rsidRDefault="00BF588F" w:rsidP="00BF588F">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5"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6"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7"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8"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9"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6C04DE62" w14:textId="77777777" w:rsidR="00BF588F" w:rsidRPr="003241F7" w:rsidRDefault="00BF588F" w:rsidP="00BF588F">
            <w:pPr>
              <w:spacing w:after="120"/>
              <w:rPr>
                <w:rFonts w:ascii="Helvetica" w:hAnsi="Helvetica" w:cs="Helvetica"/>
                <w:i/>
                <w:sz w:val="18"/>
                <w:szCs w:val="18"/>
              </w:rPr>
            </w:pPr>
          </w:p>
        </w:tc>
      </w:tr>
      <w:tr w:rsidR="00BF588F" w:rsidRPr="003241F7" w14:paraId="303A6747" w14:textId="77777777" w:rsidTr="00BF588F">
        <w:tc>
          <w:tcPr>
            <w:tcW w:w="7086" w:type="dxa"/>
            <w:shd w:val="clear" w:color="auto" w:fill="auto"/>
          </w:tcPr>
          <w:p w14:paraId="23FDCB3F"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685F91C6" w14:textId="77777777" w:rsidR="00BF588F" w:rsidRPr="00BE1B15" w:rsidRDefault="00BF588F" w:rsidP="00BF588F">
            <w:pPr>
              <w:rPr>
                <w:rFonts w:ascii="Helvetica" w:hAnsi="Helvetica" w:cs="Helvetica"/>
                <w:i/>
                <w:sz w:val="18"/>
                <w:szCs w:val="18"/>
                <w:lang w:val="en-CA"/>
              </w:rPr>
            </w:pPr>
          </w:p>
          <w:p w14:paraId="1790ECBE" w14:textId="77777777" w:rsidR="00BF588F" w:rsidRPr="003241F7" w:rsidRDefault="00BF588F" w:rsidP="00BF588F">
            <w:pPr>
              <w:spacing w:after="120"/>
              <w:rPr>
                <w:rFonts w:ascii="Helvetica" w:hAnsi="Helvetica" w:cs="Helvetica"/>
                <w:i/>
                <w:sz w:val="18"/>
                <w:szCs w:val="18"/>
              </w:rPr>
            </w:pPr>
          </w:p>
        </w:tc>
      </w:tr>
      <w:tr w:rsidR="00BF588F" w:rsidRPr="003241F7" w14:paraId="455B2728" w14:textId="77777777" w:rsidTr="00BF588F">
        <w:tc>
          <w:tcPr>
            <w:tcW w:w="7086" w:type="dxa"/>
            <w:shd w:val="clear" w:color="auto" w:fill="auto"/>
          </w:tcPr>
          <w:p w14:paraId="37751929"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BF588F" w:rsidRPr="003241F7" w:rsidRDefault="00BF588F" w:rsidP="00BF588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2CD277EF" w14:textId="77777777" w:rsidR="00BF588F" w:rsidRPr="003241F7" w:rsidRDefault="00BF588F" w:rsidP="00BF588F">
            <w:pPr>
              <w:spacing w:after="120"/>
              <w:rPr>
                <w:rFonts w:ascii="Helvetica" w:hAnsi="Helvetica" w:cs="Helvetica"/>
                <w:i/>
                <w:sz w:val="18"/>
                <w:szCs w:val="18"/>
              </w:rPr>
            </w:pPr>
          </w:p>
        </w:tc>
      </w:tr>
      <w:tr w:rsidR="00BF588F" w:rsidRPr="003241F7" w14:paraId="76DE910D" w14:textId="77777777" w:rsidTr="00BF588F">
        <w:tc>
          <w:tcPr>
            <w:tcW w:w="7086" w:type="dxa"/>
            <w:shd w:val="clear" w:color="auto" w:fill="auto"/>
          </w:tcPr>
          <w:p w14:paraId="3FF2D3A8"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568395D" w14:textId="77777777" w:rsidR="00BF588F" w:rsidRPr="00BE1B15" w:rsidRDefault="00BF588F" w:rsidP="00BF588F">
            <w:pPr>
              <w:rPr>
                <w:rFonts w:ascii="Helvetica" w:hAnsi="Helvetica" w:cs="Helvetica"/>
                <w:i/>
                <w:sz w:val="18"/>
                <w:szCs w:val="18"/>
                <w:lang w:val="en-CA"/>
              </w:rPr>
            </w:pPr>
          </w:p>
          <w:p w14:paraId="10B4A1BC" w14:textId="77777777" w:rsidR="00BF588F" w:rsidRPr="003241F7" w:rsidRDefault="00BF588F" w:rsidP="00BF588F">
            <w:pPr>
              <w:spacing w:after="120"/>
              <w:rPr>
                <w:rFonts w:ascii="Helvetica" w:hAnsi="Helvetica" w:cs="Helvetica"/>
                <w:i/>
                <w:sz w:val="18"/>
                <w:szCs w:val="18"/>
              </w:rPr>
            </w:pPr>
          </w:p>
        </w:tc>
      </w:tr>
      <w:tr w:rsidR="00BF588F" w:rsidRPr="003241F7" w14:paraId="1FFFD66E" w14:textId="77777777" w:rsidTr="00BF588F">
        <w:tc>
          <w:tcPr>
            <w:tcW w:w="7086" w:type="dxa"/>
            <w:shd w:val="clear" w:color="auto" w:fill="auto"/>
          </w:tcPr>
          <w:p w14:paraId="77D46A41"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BF588F" w:rsidRPr="003241F7" w:rsidRDefault="00BF588F" w:rsidP="00BF588F">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BF588F" w:rsidRPr="003241F7" w:rsidRDefault="00BF588F" w:rsidP="00BF588F">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BF588F" w:rsidRPr="003241F7" w:rsidRDefault="00BF588F" w:rsidP="00BF588F">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BF588F" w:rsidRPr="003241F7" w:rsidRDefault="00BF588F" w:rsidP="00BF588F">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BF588F" w:rsidRPr="003241F7" w:rsidRDefault="00BF588F" w:rsidP="00BF588F">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BF588F" w:rsidRPr="003241F7" w:rsidRDefault="00BF588F" w:rsidP="00BF588F">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240EAF9C" w14:textId="77777777" w:rsidR="00BF588F" w:rsidRPr="003241F7" w:rsidRDefault="00BF588F" w:rsidP="00BF588F">
            <w:pPr>
              <w:spacing w:after="120"/>
              <w:rPr>
                <w:rFonts w:ascii="Helvetica" w:hAnsi="Helvetica" w:cs="Helvetica"/>
                <w:sz w:val="18"/>
                <w:szCs w:val="18"/>
              </w:rPr>
            </w:pPr>
          </w:p>
        </w:tc>
      </w:tr>
      <w:tr w:rsidR="00BF588F" w:rsidRPr="003241F7" w14:paraId="35E2ACBD" w14:textId="77777777" w:rsidTr="00BF588F">
        <w:tc>
          <w:tcPr>
            <w:tcW w:w="7086" w:type="dxa"/>
            <w:shd w:val="clear" w:color="auto" w:fill="auto"/>
          </w:tcPr>
          <w:p w14:paraId="15ED43CA"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examination is conducted according to a procedure established by the department/unit which is approved and documented in departmental/unit </w:t>
            </w:r>
            <w:r w:rsidRPr="003241F7">
              <w:rPr>
                <w:rFonts w:ascii="Helvetica" w:hAnsi="Helvetica" w:cs="Helvetica"/>
                <w:color w:val="222222"/>
                <w:sz w:val="18"/>
                <w:szCs w:val="18"/>
              </w:rPr>
              <w:lastRenderedPageBreak/>
              <w:t>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4"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7A6D75DB" w14:textId="77777777" w:rsidR="00BF588F" w:rsidRPr="00BE1B15" w:rsidRDefault="00BF588F" w:rsidP="00BF588F">
            <w:pPr>
              <w:rPr>
                <w:rFonts w:ascii="Helvetica" w:hAnsi="Helvetica" w:cs="Helvetica"/>
                <w:i/>
                <w:sz w:val="18"/>
                <w:szCs w:val="18"/>
                <w:lang w:val="en-CA"/>
              </w:rPr>
            </w:pPr>
          </w:p>
          <w:p w14:paraId="0C2A9419" w14:textId="77777777" w:rsidR="00BF588F" w:rsidRPr="003241F7" w:rsidRDefault="00BF588F" w:rsidP="00BF588F">
            <w:pPr>
              <w:spacing w:after="120"/>
              <w:rPr>
                <w:rFonts w:ascii="Helvetica" w:hAnsi="Helvetica" w:cs="Helvetica"/>
                <w:i/>
                <w:sz w:val="18"/>
                <w:szCs w:val="18"/>
              </w:rPr>
            </w:pPr>
          </w:p>
        </w:tc>
      </w:tr>
      <w:tr w:rsidR="00BF588F" w:rsidRPr="003241F7" w14:paraId="7EFC72DB" w14:textId="77777777" w:rsidTr="00BF588F">
        <w:tc>
          <w:tcPr>
            <w:tcW w:w="7086" w:type="dxa"/>
            <w:shd w:val="clear" w:color="auto" w:fill="auto"/>
          </w:tcPr>
          <w:p w14:paraId="6A8C4392"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BF588F" w:rsidRPr="003241F7" w:rsidRDefault="00BF588F" w:rsidP="00BF588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BF588F" w:rsidRPr="003241F7" w:rsidRDefault="00BF588F" w:rsidP="00BF588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544F40ED" w14:textId="77777777" w:rsidR="00BF588F" w:rsidRPr="00BE1B15" w:rsidRDefault="00BF588F" w:rsidP="00BF588F">
            <w:pPr>
              <w:rPr>
                <w:rFonts w:ascii="Helvetica" w:hAnsi="Helvetica" w:cs="Helvetica"/>
                <w:sz w:val="18"/>
                <w:szCs w:val="18"/>
                <w:lang w:val="en-CA"/>
              </w:rPr>
            </w:pPr>
            <w:r w:rsidRPr="00BE1B15">
              <w:rPr>
                <w:rFonts w:ascii="Helvetica" w:hAnsi="Helvetica" w:cs="Helvetica"/>
                <w:sz w:val="18"/>
                <w:szCs w:val="18"/>
                <w:lang w:val="en-CA"/>
              </w:rPr>
              <w:t xml:space="preserve"> </w:t>
            </w:r>
          </w:p>
          <w:p w14:paraId="4A2718B5" w14:textId="77777777" w:rsidR="00BF588F" w:rsidRPr="003241F7" w:rsidRDefault="00BF588F" w:rsidP="00BF588F">
            <w:pPr>
              <w:spacing w:after="120"/>
              <w:rPr>
                <w:rFonts w:ascii="Helvetica" w:hAnsi="Helvetica" w:cs="Helvetica"/>
                <w:sz w:val="18"/>
                <w:szCs w:val="18"/>
              </w:rPr>
            </w:pPr>
          </w:p>
        </w:tc>
      </w:tr>
      <w:tr w:rsidR="00BF588F" w:rsidRPr="003241F7" w14:paraId="7154C161" w14:textId="77777777" w:rsidTr="00BF588F">
        <w:tc>
          <w:tcPr>
            <w:tcW w:w="7086" w:type="dxa"/>
            <w:shd w:val="clear" w:color="auto" w:fill="auto"/>
          </w:tcPr>
          <w:p w14:paraId="3FBA6782"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BF588F"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5"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647EEC19" w14:textId="77777777" w:rsidR="00BF588F" w:rsidRPr="003241F7" w:rsidRDefault="00BF588F" w:rsidP="00BF588F">
            <w:pPr>
              <w:spacing w:after="120"/>
              <w:rPr>
                <w:rFonts w:ascii="Helvetica" w:hAnsi="Helvetica" w:cs="Helvetica"/>
                <w:sz w:val="18"/>
                <w:szCs w:val="18"/>
              </w:rPr>
            </w:pPr>
          </w:p>
        </w:tc>
      </w:tr>
      <w:tr w:rsidR="00BF588F" w:rsidRPr="003241F7" w14:paraId="7EA3674E" w14:textId="77777777" w:rsidTr="00BF588F">
        <w:tc>
          <w:tcPr>
            <w:tcW w:w="7086" w:type="dxa"/>
            <w:shd w:val="clear" w:color="auto" w:fill="auto"/>
          </w:tcPr>
          <w:p w14:paraId="4FBFE9B4" w14:textId="77777777" w:rsidR="00BF588F" w:rsidRPr="003241F7" w:rsidRDefault="00BF588F" w:rsidP="00BF588F">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BF588F" w:rsidRPr="003241F7" w:rsidRDefault="00BF588F" w:rsidP="00BF588F">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BF588F" w:rsidRPr="003241F7" w:rsidRDefault="00BF588F" w:rsidP="00BF588F">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177F69D7" w14:textId="77777777" w:rsidR="00BF588F" w:rsidRPr="003241F7" w:rsidRDefault="00BF588F" w:rsidP="00BF588F">
            <w:pPr>
              <w:spacing w:after="120"/>
              <w:rPr>
                <w:rFonts w:ascii="Helvetica" w:hAnsi="Helvetica" w:cs="Helvetica"/>
                <w:i/>
                <w:sz w:val="18"/>
                <w:szCs w:val="18"/>
              </w:rPr>
            </w:pPr>
          </w:p>
        </w:tc>
      </w:tr>
      <w:tr w:rsidR="00BF588F" w:rsidRPr="003241F7" w14:paraId="66FFBCBC" w14:textId="77777777" w:rsidTr="00BF588F">
        <w:tc>
          <w:tcPr>
            <w:tcW w:w="7086" w:type="dxa"/>
            <w:shd w:val="clear" w:color="auto" w:fill="auto"/>
          </w:tcPr>
          <w:p w14:paraId="7938C767"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BF588F" w:rsidRPr="003241F7" w:rsidRDefault="00BF588F" w:rsidP="00BF588F">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6"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001E7338" w14:textId="77777777" w:rsidR="00BF588F" w:rsidRPr="003241F7" w:rsidRDefault="00BF588F" w:rsidP="00BF588F">
            <w:pPr>
              <w:spacing w:after="120"/>
              <w:rPr>
                <w:rFonts w:ascii="Helvetica" w:hAnsi="Helvetica" w:cs="Helvetica"/>
                <w:i/>
                <w:sz w:val="18"/>
                <w:szCs w:val="18"/>
              </w:rPr>
            </w:pPr>
          </w:p>
        </w:tc>
      </w:tr>
      <w:tr w:rsidR="00BF588F" w:rsidRPr="003241F7" w14:paraId="5D3329E2" w14:textId="77777777" w:rsidTr="00BF588F">
        <w:tc>
          <w:tcPr>
            <w:tcW w:w="7086" w:type="dxa"/>
            <w:shd w:val="clear" w:color="auto" w:fill="auto"/>
          </w:tcPr>
          <w:p w14:paraId="205024CA"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BF588F" w:rsidRPr="003241F7" w:rsidRDefault="00BF588F" w:rsidP="00BF588F">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BF588F" w:rsidRPr="003241F7" w:rsidRDefault="00BF588F" w:rsidP="00BF588F">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BF588F" w:rsidRPr="003241F7" w:rsidRDefault="00BF588F" w:rsidP="00BF588F">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BF588F" w:rsidRPr="003241F7" w:rsidRDefault="00BF588F" w:rsidP="00BF588F">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BF588F" w:rsidRPr="003241F7" w:rsidRDefault="00BF588F" w:rsidP="00BF588F">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BF588F" w:rsidRPr="003241F7" w:rsidRDefault="00BF588F" w:rsidP="00BF588F">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BF588F" w:rsidRPr="003241F7" w:rsidRDefault="00BF588F" w:rsidP="00BF588F">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BF588F" w:rsidRPr="003241F7" w:rsidRDefault="00BF588F" w:rsidP="00BF588F">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a demonstrated record of supervising a significant number of Ph.D. students to completion, and significant recent experience with the supervision/examination of Ph.D. students.</w:t>
            </w:r>
          </w:p>
          <w:p w14:paraId="3C85C2B7"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BF588F" w:rsidRPr="003241F7" w:rsidRDefault="00BF588F" w:rsidP="00BF588F">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BF588F" w:rsidRPr="003241F7" w:rsidRDefault="00BF588F" w:rsidP="00BF588F">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BF588F" w:rsidRPr="003241F7" w:rsidRDefault="00BF588F" w:rsidP="00BF588F">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BF588F" w:rsidRPr="003241F7" w:rsidRDefault="00BF588F" w:rsidP="00BF588F">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BF588F" w:rsidRPr="003241F7" w:rsidRDefault="00BF588F" w:rsidP="00BF588F">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BF588F" w:rsidRPr="003241F7" w:rsidRDefault="00BF588F" w:rsidP="00BF588F">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BF588F" w:rsidRPr="003241F7" w:rsidRDefault="00BF588F" w:rsidP="00BF588F">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BF588F" w:rsidRPr="003241F7" w:rsidRDefault="00BF588F" w:rsidP="00BF588F">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BF588F" w:rsidRPr="003241F7" w:rsidRDefault="00BF588F" w:rsidP="00BF588F">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72233A90" w14:textId="77777777" w:rsidR="00BF588F" w:rsidRPr="003241F7" w:rsidRDefault="00BF588F" w:rsidP="00BF588F">
            <w:pPr>
              <w:spacing w:after="120"/>
              <w:rPr>
                <w:rFonts w:ascii="Helvetica" w:hAnsi="Helvetica" w:cs="Helvetica"/>
                <w:sz w:val="18"/>
                <w:szCs w:val="18"/>
              </w:rPr>
            </w:pPr>
          </w:p>
        </w:tc>
      </w:tr>
      <w:tr w:rsidR="00BF588F" w:rsidRPr="003241F7" w14:paraId="621856CD" w14:textId="77777777" w:rsidTr="00BF588F">
        <w:tc>
          <w:tcPr>
            <w:tcW w:w="7086" w:type="dxa"/>
            <w:shd w:val="clear" w:color="auto" w:fill="auto"/>
          </w:tcPr>
          <w:p w14:paraId="069BCA68"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BF588F" w:rsidRPr="003241F7" w:rsidRDefault="00BF588F" w:rsidP="00BF588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7F1FDC51" w14:textId="77777777" w:rsidR="00BF588F" w:rsidRPr="003241F7" w:rsidRDefault="00BF588F" w:rsidP="00BF588F">
            <w:pPr>
              <w:spacing w:after="120"/>
              <w:rPr>
                <w:rFonts w:ascii="Helvetica" w:hAnsi="Helvetica" w:cs="Helvetica"/>
                <w:sz w:val="18"/>
                <w:szCs w:val="18"/>
              </w:rPr>
            </w:pPr>
          </w:p>
        </w:tc>
      </w:tr>
      <w:tr w:rsidR="00BF588F" w:rsidRPr="003241F7" w14:paraId="0AAB374B" w14:textId="77777777" w:rsidTr="00BF588F">
        <w:tc>
          <w:tcPr>
            <w:tcW w:w="7086" w:type="dxa"/>
            <w:shd w:val="clear" w:color="auto" w:fill="auto"/>
          </w:tcPr>
          <w:p w14:paraId="11DCE010" w14:textId="44281754"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7"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8"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26479810" w14:textId="77777777" w:rsidR="00BF588F" w:rsidRPr="003241F7" w:rsidRDefault="00BF588F" w:rsidP="00BF588F">
            <w:pPr>
              <w:spacing w:after="120"/>
              <w:rPr>
                <w:rFonts w:ascii="Helvetica" w:hAnsi="Helvetica" w:cs="Helvetica"/>
                <w:sz w:val="18"/>
                <w:szCs w:val="18"/>
              </w:rPr>
            </w:pPr>
          </w:p>
        </w:tc>
      </w:tr>
      <w:tr w:rsidR="00BF588F" w:rsidRPr="003241F7" w14:paraId="2F4E70DB" w14:textId="77777777" w:rsidTr="00BF588F">
        <w:tc>
          <w:tcPr>
            <w:tcW w:w="7086" w:type="dxa"/>
            <w:shd w:val="clear" w:color="auto" w:fill="auto"/>
          </w:tcPr>
          <w:p w14:paraId="5C9AE3F8"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BF588F" w:rsidRPr="003241F7" w:rsidRDefault="00BF588F" w:rsidP="00BF588F">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BF588F" w:rsidRPr="003241F7" w:rsidRDefault="00BF588F" w:rsidP="00BF588F">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BF588F" w:rsidRPr="003241F7" w:rsidRDefault="00BF588F" w:rsidP="00BF588F">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BF588F" w:rsidRPr="003241F7" w:rsidRDefault="00BF588F" w:rsidP="00BF588F">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BF588F" w:rsidRPr="003241F7" w:rsidRDefault="00BF588F" w:rsidP="00BF588F">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BF588F" w:rsidRPr="003241F7" w:rsidRDefault="00BF588F" w:rsidP="00BF588F">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9"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BF588F" w:rsidRPr="003241F7" w:rsidRDefault="00BF588F" w:rsidP="00BF588F">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040DB821" w14:textId="77777777" w:rsidR="00BF588F" w:rsidRPr="003241F7" w:rsidRDefault="00BF588F" w:rsidP="00BF588F">
            <w:pPr>
              <w:spacing w:after="120"/>
              <w:rPr>
                <w:rFonts w:ascii="Helvetica" w:hAnsi="Helvetica" w:cs="Helvetica"/>
                <w:sz w:val="18"/>
                <w:szCs w:val="18"/>
              </w:rPr>
            </w:pPr>
          </w:p>
        </w:tc>
      </w:tr>
      <w:tr w:rsidR="00BF588F" w:rsidRPr="003241F7" w14:paraId="75CEFC37" w14:textId="77777777" w:rsidTr="00BF588F">
        <w:tc>
          <w:tcPr>
            <w:tcW w:w="7086" w:type="dxa"/>
            <w:shd w:val="clear" w:color="auto" w:fill="auto"/>
          </w:tcPr>
          <w:p w14:paraId="0954940D" w14:textId="778FFBF1"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0"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BF588F" w:rsidRPr="003241F7" w:rsidRDefault="00BF588F" w:rsidP="00BF588F">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BF588F" w:rsidRPr="003241F7" w:rsidRDefault="00BF588F" w:rsidP="00BF588F">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BF588F" w:rsidRPr="003241F7" w:rsidRDefault="00BF588F" w:rsidP="00BF588F">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BF588F" w:rsidRPr="003241F7" w:rsidRDefault="00BF588F" w:rsidP="00BF588F">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represents a distinct contribution to the candidate’s field of research and is acceptable as it stands. Minor revisions to content, </w:t>
            </w:r>
            <w:r w:rsidRPr="003241F7">
              <w:rPr>
                <w:rFonts w:ascii="Helvetica" w:hAnsi="Helvetica" w:cs="Helvetica"/>
                <w:color w:val="222222"/>
                <w:sz w:val="18"/>
                <w:szCs w:val="18"/>
              </w:rPr>
              <w:lastRenderedPageBreak/>
              <w:t>structure, or writing style may be required. The thesis may proceed to oral examination.</w:t>
            </w:r>
          </w:p>
          <w:p w14:paraId="51F15D82" w14:textId="77777777" w:rsidR="00BF588F" w:rsidRPr="003241F7" w:rsidRDefault="00BF588F" w:rsidP="00BF588F">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BF588F" w:rsidRPr="003241F7" w:rsidRDefault="00BF588F" w:rsidP="00BF588F">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BF588F" w:rsidRPr="003241F7" w:rsidRDefault="00BF588F" w:rsidP="00BF588F">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BF588F" w:rsidRPr="003241F7" w:rsidRDefault="00BF588F" w:rsidP="00BF588F">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BF588F" w:rsidRPr="003241F7" w:rsidRDefault="00BF588F" w:rsidP="00BF588F">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66C725D" w14:textId="77777777" w:rsidR="00BF588F" w:rsidRPr="003241F7" w:rsidRDefault="00BF588F" w:rsidP="00BF588F">
            <w:pPr>
              <w:spacing w:after="120"/>
              <w:rPr>
                <w:rFonts w:ascii="Helvetica" w:hAnsi="Helvetica" w:cs="Helvetica"/>
                <w:i/>
                <w:sz w:val="18"/>
                <w:szCs w:val="18"/>
              </w:rPr>
            </w:pPr>
          </w:p>
        </w:tc>
      </w:tr>
      <w:tr w:rsidR="00BF588F" w:rsidRPr="003241F7" w14:paraId="03BFF2D9" w14:textId="77777777" w:rsidTr="00BF588F">
        <w:tc>
          <w:tcPr>
            <w:tcW w:w="7086" w:type="dxa"/>
            <w:shd w:val="clear" w:color="auto" w:fill="auto"/>
          </w:tcPr>
          <w:p w14:paraId="2AE97E42"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BF588F" w:rsidRPr="003241F7" w:rsidRDefault="00BF588F" w:rsidP="00BF588F">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1"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BF588F" w:rsidRPr="003241F7" w:rsidRDefault="00BF588F" w:rsidP="00BF588F">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BF588F" w:rsidRPr="003241F7" w:rsidRDefault="00BF588F" w:rsidP="00BF588F">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BF588F" w:rsidRPr="003241F7" w:rsidRDefault="00BF588F" w:rsidP="00BF588F">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BF588F" w:rsidRPr="003241F7" w:rsidRDefault="00BF588F" w:rsidP="00BF588F">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BF588F" w:rsidRPr="003241F7" w:rsidRDefault="00BF588F" w:rsidP="00BF588F">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BF588F" w:rsidRPr="003241F7" w:rsidRDefault="00BF588F" w:rsidP="00BF588F">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BF588F" w:rsidRPr="003241F7" w:rsidRDefault="00BF588F" w:rsidP="00BF588F">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BF588F" w:rsidRPr="003241F7" w:rsidRDefault="00BF588F" w:rsidP="00BF588F">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BF588F" w:rsidRPr="003241F7" w:rsidRDefault="00BF588F" w:rsidP="00BF588F">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BF588F" w:rsidRPr="003241F7" w:rsidRDefault="00BF588F" w:rsidP="00BF588F">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w:t>
            </w:r>
            <w:r w:rsidRPr="003241F7">
              <w:rPr>
                <w:rFonts w:ascii="Helvetica" w:hAnsi="Helvetica" w:cs="Helvetica"/>
                <w:color w:val="222222"/>
                <w:sz w:val="18"/>
                <w:szCs w:val="18"/>
              </w:rPr>
              <w:lastRenderedPageBreak/>
              <w:t>manner as the candidate (e.g., for hybrid examinations, the chair should participate in-person only if the candidate also participates in-person). Prospective chairs must:</w:t>
            </w:r>
          </w:p>
          <w:p w14:paraId="4C7B043A" w14:textId="1D6A198B" w:rsidR="00BF588F" w:rsidRPr="003241F7" w:rsidRDefault="00BF588F" w:rsidP="00BF588F">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BF588F" w:rsidRPr="003241F7" w:rsidRDefault="00BF588F" w:rsidP="00BF588F">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BF588F" w:rsidRPr="003241F7" w:rsidRDefault="00BF588F" w:rsidP="00BF588F">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3170B313" w14:textId="77777777" w:rsidR="00BF588F" w:rsidRPr="003241F7" w:rsidRDefault="00BF588F" w:rsidP="00BF588F">
            <w:pPr>
              <w:spacing w:after="120"/>
              <w:rPr>
                <w:rFonts w:ascii="Helvetica" w:hAnsi="Helvetica" w:cs="Helvetica"/>
                <w:sz w:val="18"/>
                <w:szCs w:val="18"/>
              </w:rPr>
            </w:pPr>
          </w:p>
        </w:tc>
      </w:tr>
      <w:tr w:rsidR="00BF588F" w:rsidRPr="003241F7" w14:paraId="4606527D" w14:textId="77777777" w:rsidTr="00BF588F">
        <w:tc>
          <w:tcPr>
            <w:tcW w:w="7086" w:type="dxa"/>
            <w:shd w:val="clear" w:color="auto" w:fill="auto"/>
          </w:tcPr>
          <w:p w14:paraId="0C2EC3B2"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535788F3" w14:textId="77777777" w:rsidR="00BF588F" w:rsidRPr="003241F7" w:rsidRDefault="00BF588F" w:rsidP="00BF588F">
            <w:pPr>
              <w:spacing w:after="120"/>
              <w:rPr>
                <w:rFonts w:ascii="Helvetica" w:hAnsi="Helvetica" w:cs="Helvetica"/>
                <w:sz w:val="18"/>
                <w:szCs w:val="18"/>
              </w:rPr>
            </w:pPr>
          </w:p>
        </w:tc>
      </w:tr>
      <w:tr w:rsidR="00BF588F" w:rsidRPr="003241F7" w14:paraId="0036E660" w14:textId="77777777" w:rsidTr="00BF588F">
        <w:tc>
          <w:tcPr>
            <w:tcW w:w="7086" w:type="dxa"/>
            <w:shd w:val="clear" w:color="auto" w:fill="auto"/>
          </w:tcPr>
          <w:p w14:paraId="3E62D95F"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54A95BA1" w14:textId="77777777" w:rsidR="00BF588F" w:rsidRPr="003241F7" w:rsidRDefault="00BF588F" w:rsidP="00BF588F">
            <w:pPr>
              <w:spacing w:after="120"/>
              <w:rPr>
                <w:rFonts w:ascii="Helvetica" w:hAnsi="Helvetica" w:cs="Helvetica"/>
                <w:sz w:val="18"/>
                <w:szCs w:val="18"/>
              </w:rPr>
            </w:pPr>
          </w:p>
        </w:tc>
      </w:tr>
      <w:tr w:rsidR="00BF588F" w:rsidRPr="003241F7" w14:paraId="1AE07714" w14:textId="77777777" w:rsidTr="00BF588F">
        <w:tc>
          <w:tcPr>
            <w:tcW w:w="7086" w:type="dxa"/>
            <w:shd w:val="clear" w:color="auto" w:fill="auto"/>
          </w:tcPr>
          <w:p w14:paraId="663EC502"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5A5012BF" w14:textId="77777777" w:rsidR="00BF588F" w:rsidRPr="003241F7" w:rsidRDefault="00BF588F" w:rsidP="00BF588F">
            <w:pPr>
              <w:spacing w:after="120"/>
              <w:rPr>
                <w:rFonts w:ascii="Helvetica" w:hAnsi="Helvetica" w:cs="Helvetica"/>
                <w:sz w:val="18"/>
                <w:szCs w:val="18"/>
              </w:rPr>
            </w:pPr>
          </w:p>
        </w:tc>
      </w:tr>
      <w:tr w:rsidR="00BF588F" w:rsidRPr="003241F7" w14:paraId="1A636201" w14:textId="77777777" w:rsidTr="00BF588F">
        <w:tc>
          <w:tcPr>
            <w:tcW w:w="7086" w:type="dxa"/>
            <w:shd w:val="clear" w:color="auto" w:fill="auto"/>
          </w:tcPr>
          <w:p w14:paraId="78AE7D95"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BF588F" w:rsidRPr="003241F7" w:rsidRDefault="00BF588F" w:rsidP="00BF588F">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BF588F" w:rsidRPr="003241F7" w:rsidRDefault="00BF588F" w:rsidP="00BF588F">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2"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BF588F" w:rsidRPr="003241F7" w:rsidRDefault="00BF588F" w:rsidP="00BF588F">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BF588F" w:rsidRPr="003241F7" w:rsidRDefault="00BF588F" w:rsidP="00BF588F">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8C29FE9" w14:textId="77777777" w:rsidR="00BF588F" w:rsidRPr="003241F7" w:rsidRDefault="00BF588F" w:rsidP="00BF588F">
            <w:pPr>
              <w:spacing w:after="120"/>
              <w:rPr>
                <w:rFonts w:ascii="Helvetica" w:hAnsi="Helvetica" w:cs="Helvetica"/>
                <w:sz w:val="18"/>
                <w:szCs w:val="18"/>
              </w:rPr>
            </w:pPr>
          </w:p>
        </w:tc>
      </w:tr>
      <w:tr w:rsidR="00BF588F" w:rsidRPr="003241F7" w14:paraId="783E9C03" w14:textId="77777777" w:rsidTr="00BF588F">
        <w:tc>
          <w:tcPr>
            <w:tcW w:w="7086" w:type="dxa"/>
            <w:shd w:val="clear" w:color="auto" w:fill="auto"/>
          </w:tcPr>
          <w:p w14:paraId="6EB9E2B7"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BF588F" w:rsidRPr="003241F7" w:rsidRDefault="00BF588F" w:rsidP="00BF588F">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BF588F" w:rsidRPr="003241F7" w:rsidRDefault="00BF588F" w:rsidP="00BF588F">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BF588F" w:rsidRPr="003241F7" w:rsidRDefault="00BF588F" w:rsidP="00BF588F">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BF588F" w:rsidRPr="003241F7" w:rsidRDefault="00BF588F" w:rsidP="00BF588F">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3"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4"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0A175CD" w14:textId="77777777" w:rsidR="00BF588F" w:rsidRPr="003241F7" w:rsidRDefault="00BF588F" w:rsidP="00BF588F">
            <w:pPr>
              <w:spacing w:after="120"/>
              <w:ind w:left="-18" w:firstLine="18"/>
              <w:jc w:val="both"/>
              <w:rPr>
                <w:rFonts w:ascii="Helvetica" w:hAnsi="Helvetica" w:cs="Helvetica"/>
                <w:sz w:val="18"/>
                <w:szCs w:val="18"/>
              </w:rPr>
            </w:pPr>
          </w:p>
        </w:tc>
      </w:tr>
      <w:tr w:rsidR="00BF588F" w:rsidRPr="003241F7" w14:paraId="630862C2" w14:textId="77777777" w:rsidTr="00BF588F">
        <w:tc>
          <w:tcPr>
            <w:tcW w:w="7086" w:type="dxa"/>
            <w:shd w:val="clear" w:color="auto" w:fill="auto"/>
          </w:tcPr>
          <w:p w14:paraId="32D0B25D"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BF588F" w:rsidRPr="003241F7" w:rsidRDefault="00BF588F" w:rsidP="00BF588F">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BF588F" w:rsidRPr="003241F7" w:rsidRDefault="00BF588F" w:rsidP="00BF588F">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BF588F" w:rsidRPr="003241F7" w:rsidRDefault="00BF588F" w:rsidP="00BF588F">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BF588F" w:rsidRPr="003241F7" w:rsidRDefault="00BF588F" w:rsidP="00BF588F">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3E853852" w14:textId="77777777" w:rsidR="00BF588F" w:rsidRPr="003241F7" w:rsidRDefault="00BF588F" w:rsidP="00BF588F">
            <w:pPr>
              <w:spacing w:after="120"/>
              <w:rPr>
                <w:rFonts w:ascii="Helvetica" w:hAnsi="Helvetica" w:cs="Helvetica"/>
                <w:sz w:val="18"/>
                <w:szCs w:val="18"/>
              </w:rPr>
            </w:pPr>
          </w:p>
        </w:tc>
      </w:tr>
      <w:tr w:rsidR="00BF588F" w:rsidRPr="003241F7" w14:paraId="7A33A40C" w14:textId="77777777" w:rsidTr="00BF588F">
        <w:tc>
          <w:tcPr>
            <w:tcW w:w="7086" w:type="dxa"/>
            <w:shd w:val="clear" w:color="auto" w:fill="auto"/>
          </w:tcPr>
          <w:p w14:paraId="38D4BE11"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5"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BF588F" w:rsidRPr="003241F7" w:rsidRDefault="00BF588F" w:rsidP="00BF588F">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BF588F" w:rsidRPr="003241F7" w:rsidRDefault="00BF588F" w:rsidP="00BF588F">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BF588F" w:rsidRPr="003241F7" w:rsidRDefault="00BF588F" w:rsidP="00BF588F">
            <w:pPr>
              <w:spacing w:after="120"/>
              <w:textAlignment w:val="baseline"/>
              <w:rPr>
                <w:rFonts w:ascii="Helvetica" w:hAnsi="Helvetica" w:cs="Helvetica"/>
                <w:color w:val="222222"/>
                <w:sz w:val="18"/>
                <w:szCs w:val="18"/>
              </w:rPr>
            </w:pPr>
          </w:p>
        </w:tc>
        <w:tc>
          <w:tcPr>
            <w:tcW w:w="4254" w:type="dxa"/>
          </w:tcPr>
          <w:p w14:paraId="6832D81B" w14:textId="77777777" w:rsidR="00BF588F" w:rsidRPr="003241F7" w:rsidRDefault="00BF588F" w:rsidP="00BF588F">
            <w:pPr>
              <w:spacing w:after="120"/>
              <w:rPr>
                <w:rFonts w:ascii="Helvetica" w:hAnsi="Helvetica" w:cs="Helvetica"/>
                <w:sz w:val="18"/>
                <w:szCs w:val="18"/>
              </w:rPr>
            </w:pPr>
          </w:p>
        </w:tc>
      </w:tr>
      <w:tr w:rsidR="00BF588F" w:rsidRPr="003241F7" w14:paraId="2FDAD0C5" w14:textId="77777777" w:rsidTr="00BF588F">
        <w:tc>
          <w:tcPr>
            <w:tcW w:w="7086" w:type="dxa"/>
            <w:shd w:val="clear" w:color="auto" w:fill="auto"/>
          </w:tcPr>
          <w:p w14:paraId="4FBD5564"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6"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7"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765C5BEF" w14:textId="77777777" w:rsidR="00BF588F" w:rsidRPr="003241F7" w:rsidRDefault="00BF588F" w:rsidP="00BF588F">
            <w:pPr>
              <w:spacing w:after="120"/>
              <w:rPr>
                <w:rFonts w:ascii="Helvetica" w:hAnsi="Helvetica" w:cs="Helvetica"/>
                <w:sz w:val="18"/>
                <w:szCs w:val="18"/>
              </w:rPr>
            </w:pPr>
          </w:p>
        </w:tc>
      </w:tr>
      <w:tr w:rsidR="00BF588F" w:rsidRPr="003241F7" w14:paraId="5C76B0AE" w14:textId="77777777" w:rsidTr="00BF588F">
        <w:tc>
          <w:tcPr>
            <w:tcW w:w="7086" w:type="dxa"/>
            <w:shd w:val="clear" w:color="auto" w:fill="auto"/>
          </w:tcPr>
          <w:p w14:paraId="293F29FF" w14:textId="77777777" w:rsidR="00BF588F" w:rsidRPr="003241F7" w:rsidRDefault="00BF588F" w:rsidP="00BF588F">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BF588F" w:rsidRPr="003241F7" w:rsidRDefault="00BF588F" w:rsidP="00BF588F">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BF588F" w:rsidRPr="003241F7" w:rsidRDefault="00BF588F" w:rsidP="00BF588F">
            <w:pPr>
              <w:pStyle w:val="NormalWeb"/>
              <w:spacing w:before="0" w:beforeAutospacing="0" w:after="120" w:afterAutospacing="0"/>
              <w:rPr>
                <w:rStyle w:val="Strong"/>
                <w:rFonts w:ascii="Helvetica" w:hAnsi="Helvetica" w:cs="Helvetica"/>
                <w:color w:val="000000"/>
                <w:sz w:val="18"/>
                <w:szCs w:val="18"/>
              </w:rPr>
            </w:pPr>
          </w:p>
          <w:p w14:paraId="773AD6E7" w14:textId="13518211"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BF588F" w:rsidRPr="003241F7" w:rsidRDefault="00BF588F" w:rsidP="00BF588F">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BF588F" w:rsidRPr="003241F7" w:rsidRDefault="00BF588F" w:rsidP="00BF588F">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EB2FC1F" w14:textId="77777777" w:rsidR="00BF588F" w:rsidRPr="003241F7" w:rsidRDefault="00BF588F" w:rsidP="00BF588F">
            <w:pPr>
              <w:spacing w:after="120"/>
              <w:rPr>
                <w:rFonts w:ascii="Helvetica" w:hAnsi="Helvetica" w:cs="Helvetica"/>
                <w:sz w:val="18"/>
                <w:szCs w:val="18"/>
              </w:rPr>
            </w:pPr>
          </w:p>
        </w:tc>
      </w:tr>
      <w:tr w:rsidR="00BF588F" w:rsidRPr="003241F7" w14:paraId="4ADF22F5" w14:textId="77777777" w:rsidTr="00BF588F">
        <w:tc>
          <w:tcPr>
            <w:tcW w:w="7086" w:type="dxa"/>
            <w:shd w:val="clear" w:color="auto" w:fill="auto"/>
          </w:tcPr>
          <w:p w14:paraId="75D6C2EB"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BF588F" w:rsidRPr="003241F7" w:rsidRDefault="00BF588F" w:rsidP="00BF588F">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BF588F" w:rsidRPr="003241F7" w:rsidRDefault="00BF588F" w:rsidP="00BF588F">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BF588F" w:rsidRPr="003241F7" w:rsidRDefault="00BF588F" w:rsidP="00BF588F">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6A726648" w14:textId="77777777" w:rsidR="00BF588F" w:rsidRPr="003241F7" w:rsidRDefault="00BF588F" w:rsidP="00BF588F">
            <w:pPr>
              <w:spacing w:after="120"/>
              <w:rPr>
                <w:rFonts w:ascii="Helvetica" w:hAnsi="Helvetica" w:cs="Helvetica"/>
                <w:sz w:val="18"/>
                <w:szCs w:val="18"/>
              </w:rPr>
            </w:pPr>
          </w:p>
        </w:tc>
      </w:tr>
      <w:tr w:rsidR="00BF588F" w:rsidRPr="003241F7" w14:paraId="114E9B46" w14:textId="77777777" w:rsidTr="00BF588F">
        <w:tc>
          <w:tcPr>
            <w:tcW w:w="7086" w:type="dxa"/>
            <w:shd w:val="clear" w:color="auto" w:fill="auto"/>
          </w:tcPr>
          <w:p w14:paraId="04871C5E"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1A8279A3" w14:textId="77777777" w:rsidR="00BF588F" w:rsidRPr="003241F7" w:rsidRDefault="00BF588F" w:rsidP="00BF588F">
            <w:pPr>
              <w:spacing w:after="120"/>
              <w:rPr>
                <w:rFonts w:ascii="Helvetica" w:hAnsi="Helvetica" w:cs="Helvetica"/>
                <w:sz w:val="18"/>
                <w:szCs w:val="18"/>
              </w:rPr>
            </w:pPr>
          </w:p>
        </w:tc>
      </w:tr>
      <w:tr w:rsidR="00BF588F" w:rsidRPr="003241F7" w14:paraId="4CFDC136" w14:textId="77777777" w:rsidTr="00BF588F">
        <w:tc>
          <w:tcPr>
            <w:tcW w:w="7086" w:type="dxa"/>
            <w:shd w:val="clear" w:color="auto" w:fill="auto"/>
          </w:tcPr>
          <w:p w14:paraId="07890C48"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3"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529F8F8" w14:textId="77777777" w:rsidR="00BF588F" w:rsidRPr="003241F7" w:rsidRDefault="00BF588F" w:rsidP="00BF588F">
            <w:pPr>
              <w:spacing w:after="120"/>
              <w:rPr>
                <w:rFonts w:ascii="Helvetica" w:hAnsi="Helvetica" w:cs="Helvetica"/>
                <w:sz w:val="18"/>
                <w:szCs w:val="18"/>
              </w:rPr>
            </w:pPr>
          </w:p>
        </w:tc>
      </w:tr>
      <w:tr w:rsidR="00BF588F" w:rsidRPr="003241F7" w14:paraId="7D0E80C3" w14:textId="77777777" w:rsidTr="00BF588F">
        <w:tc>
          <w:tcPr>
            <w:tcW w:w="7086" w:type="dxa"/>
            <w:shd w:val="clear" w:color="auto" w:fill="auto"/>
          </w:tcPr>
          <w:p w14:paraId="712F9C15" w14:textId="77777777" w:rsidR="00BF588F" w:rsidRPr="003241F7" w:rsidRDefault="00BF588F" w:rsidP="00BF588F">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BF588F" w:rsidRPr="003241F7" w:rsidRDefault="00BF588F" w:rsidP="00BF588F">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6087F00E" w14:textId="77777777" w:rsidR="00BF588F" w:rsidRPr="003241F7" w:rsidRDefault="00BF588F" w:rsidP="00BF588F">
            <w:pPr>
              <w:spacing w:after="120"/>
              <w:rPr>
                <w:rFonts w:ascii="Helvetica" w:hAnsi="Helvetica" w:cs="Helvetica"/>
                <w:i/>
                <w:sz w:val="18"/>
                <w:szCs w:val="18"/>
              </w:rPr>
            </w:pPr>
          </w:p>
        </w:tc>
      </w:tr>
      <w:tr w:rsidR="00BF588F" w:rsidRPr="003241F7" w14:paraId="7B423774" w14:textId="77777777" w:rsidTr="00BF588F">
        <w:tc>
          <w:tcPr>
            <w:tcW w:w="7086" w:type="dxa"/>
            <w:shd w:val="clear" w:color="auto" w:fill="auto"/>
          </w:tcPr>
          <w:p w14:paraId="22DAB0F7" w14:textId="77039549" w:rsidR="00BF588F" w:rsidRPr="003241F7" w:rsidRDefault="00BF588F" w:rsidP="00BF588F">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BF588F" w:rsidRPr="003241F7" w:rsidRDefault="00BF588F" w:rsidP="00BF588F">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4"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5"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621905DE" w14:textId="77777777" w:rsidR="00BF588F" w:rsidRPr="003241F7" w:rsidRDefault="00BF588F" w:rsidP="00BF588F">
            <w:pPr>
              <w:spacing w:after="120"/>
              <w:rPr>
                <w:rFonts w:ascii="Helvetica" w:hAnsi="Helvetica" w:cs="Helvetica"/>
                <w:sz w:val="18"/>
                <w:szCs w:val="18"/>
              </w:rPr>
            </w:pPr>
          </w:p>
        </w:tc>
      </w:tr>
      <w:tr w:rsidR="00BF588F" w:rsidRPr="003241F7" w14:paraId="25C190F5" w14:textId="77777777" w:rsidTr="00BF588F">
        <w:tc>
          <w:tcPr>
            <w:tcW w:w="7086" w:type="dxa"/>
            <w:shd w:val="clear" w:color="auto" w:fill="auto"/>
          </w:tcPr>
          <w:p w14:paraId="63A817CA" w14:textId="77777777" w:rsidR="00BF588F" w:rsidRPr="003241F7" w:rsidRDefault="00BF588F" w:rsidP="00BF588F">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BF588F" w:rsidRPr="003241F7" w:rsidRDefault="00BF588F" w:rsidP="00BF588F">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BF588F" w:rsidRPr="003241F7" w:rsidRDefault="00BF588F" w:rsidP="00BF588F">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BF588F" w:rsidRPr="003241F7" w:rsidRDefault="00BF588F" w:rsidP="00BF588F">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BF588F" w:rsidRPr="003241F7" w:rsidRDefault="00BF588F" w:rsidP="00BF588F">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BF588F" w:rsidRPr="003241F7" w:rsidRDefault="00BF588F" w:rsidP="00BF588F">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BF588F" w:rsidRPr="003241F7" w:rsidRDefault="00BF588F" w:rsidP="00BF588F">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BF588F" w:rsidRPr="003241F7" w:rsidRDefault="00BF588F" w:rsidP="00BF588F">
            <w:pPr>
              <w:spacing w:after="120"/>
              <w:textAlignment w:val="baseline"/>
              <w:rPr>
                <w:rFonts w:ascii="Helvetica" w:hAnsi="Helvetica" w:cs="Helvetica"/>
                <w:color w:val="222222"/>
                <w:sz w:val="18"/>
                <w:szCs w:val="18"/>
              </w:rPr>
            </w:pPr>
          </w:p>
        </w:tc>
        <w:tc>
          <w:tcPr>
            <w:tcW w:w="4254" w:type="dxa"/>
          </w:tcPr>
          <w:p w14:paraId="0DB893EE" w14:textId="77777777" w:rsidR="00BF588F" w:rsidRPr="003241F7" w:rsidRDefault="00BF588F" w:rsidP="00BF588F">
            <w:pPr>
              <w:spacing w:after="120"/>
              <w:rPr>
                <w:rFonts w:ascii="Helvetica" w:hAnsi="Helvetica" w:cs="Helvetica"/>
                <w:sz w:val="18"/>
                <w:szCs w:val="18"/>
              </w:rPr>
            </w:pPr>
          </w:p>
        </w:tc>
      </w:tr>
      <w:tr w:rsidR="00BF588F" w:rsidRPr="003241F7" w14:paraId="27822B71" w14:textId="77777777" w:rsidTr="00BF588F">
        <w:tc>
          <w:tcPr>
            <w:tcW w:w="7086" w:type="dxa"/>
            <w:shd w:val="clear" w:color="auto" w:fill="auto"/>
          </w:tcPr>
          <w:p w14:paraId="35A4C22E"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BF588F" w:rsidRPr="003241F7" w:rsidRDefault="00BF588F" w:rsidP="00BF588F">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BF588F" w:rsidRPr="003241F7" w:rsidRDefault="00BF588F" w:rsidP="00BF588F">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BF588F" w:rsidRPr="003241F7" w:rsidRDefault="00BF588F" w:rsidP="00BF588F">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BF588F" w:rsidRPr="003241F7" w:rsidRDefault="00BF588F" w:rsidP="00BF588F">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6"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6062041A" w14:textId="77777777" w:rsidR="00BF588F" w:rsidRPr="003241F7" w:rsidRDefault="00BF588F" w:rsidP="00BF588F">
            <w:pPr>
              <w:spacing w:after="120"/>
              <w:rPr>
                <w:rFonts w:ascii="Helvetica" w:hAnsi="Helvetica" w:cs="Helvetica"/>
                <w:sz w:val="18"/>
                <w:szCs w:val="18"/>
              </w:rPr>
            </w:pPr>
          </w:p>
        </w:tc>
      </w:tr>
      <w:tr w:rsidR="00BF588F" w:rsidRPr="003241F7" w14:paraId="7C9EE250" w14:textId="77777777" w:rsidTr="00BF588F">
        <w:tc>
          <w:tcPr>
            <w:tcW w:w="7086" w:type="dxa"/>
            <w:shd w:val="clear" w:color="auto" w:fill="auto"/>
          </w:tcPr>
          <w:p w14:paraId="4643CC51"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BF588F" w:rsidRPr="003241F7" w:rsidRDefault="00BF588F" w:rsidP="00BF588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7"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27BC8AC" w14:textId="77777777" w:rsidR="00BF588F" w:rsidRPr="003241F7" w:rsidRDefault="00BF588F" w:rsidP="00BF588F">
            <w:pPr>
              <w:spacing w:after="120"/>
              <w:rPr>
                <w:rFonts w:ascii="Helvetica" w:hAnsi="Helvetica" w:cs="Helvetica"/>
                <w:sz w:val="18"/>
                <w:szCs w:val="18"/>
              </w:rPr>
            </w:pPr>
          </w:p>
        </w:tc>
      </w:tr>
      <w:tr w:rsidR="00BF588F" w:rsidRPr="003241F7" w14:paraId="0DE2A69F" w14:textId="77777777" w:rsidTr="00BF588F">
        <w:tc>
          <w:tcPr>
            <w:tcW w:w="7086" w:type="dxa"/>
            <w:shd w:val="clear" w:color="auto" w:fill="auto"/>
          </w:tcPr>
          <w:p w14:paraId="5CB1AD7C"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BF588F" w:rsidRPr="003241F7" w:rsidRDefault="00BF588F" w:rsidP="00BF588F">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BF588F" w:rsidRPr="003241F7" w:rsidRDefault="00BF588F" w:rsidP="00BF588F">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BF588F" w:rsidRPr="003241F7" w:rsidRDefault="00BF588F" w:rsidP="00BF588F">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8"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34EF84EA" w14:textId="77777777" w:rsidR="00BF588F" w:rsidRPr="003241F7" w:rsidRDefault="00BF588F" w:rsidP="00BF588F">
            <w:pPr>
              <w:spacing w:after="120"/>
              <w:rPr>
                <w:rFonts w:ascii="Helvetica" w:hAnsi="Helvetica" w:cs="Helvetica"/>
                <w:sz w:val="18"/>
                <w:szCs w:val="18"/>
              </w:rPr>
            </w:pPr>
          </w:p>
        </w:tc>
      </w:tr>
      <w:tr w:rsidR="00BF588F" w:rsidRPr="003241F7" w14:paraId="4903E952" w14:textId="77777777" w:rsidTr="00BF588F">
        <w:tc>
          <w:tcPr>
            <w:tcW w:w="7086" w:type="dxa"/>
            <w:shd w:val="clear" w:color="auto" w:fill="auto"/>
          </w:tcPr>
          <w:p w14:paraId="343BBD37"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BF588F" w:rsidRPr="003241F7" w:rsidRDefault="00BF588F" w:rsidP="00BF588F">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BF588F" w:rsidRPr="003241F7" w:rsidRDefault="00BF588F" w:rsidP="00BF588F">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BF588F" w:rsidRPr="003241F7" w:rsidRDefault="00BF588F" w:rsidP="00BF588F">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75A6811A" w14:textId="77777777" w:rsidR="00BF588F" w:rsidRPr="003241F7" w:rsidRDefault="00BF588F" w:rsidP="00BF588F">
            <w:pPr>
              <w:spacing w:after="120"/>
              <w:rPr>
                <w:rFonts w:ascii="Helvetica" w:hAnsi="Helvetica" w:cs="Helvetica"/>
                <w:sz w:val="18"/>
                <w:szCs w:val="18"/>
              </w:rPr>
            </w:pPr>
          </w:p>
        </w:tc>
      </w:tr>
      <w:tr w:rsidR="00BF588F" w:rsidRPr="003241F7" w14:paraId="4527F11A" w14:textId="77777777" w:rsidTr="00BF588F">
        <w:tc>
          <w:tcPr>
            <w:tcW w:w="7086" w:type="dxa"/>
            <w:shd w:val="clear" w:color="auto" w:fill="auto"/>
          </w:tcPr>
          <w:p w14:paraId="3B5FF489"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BF588F" w:rsidRPr="003241F7" w:rsidRDefault="00BF588F" w:rsidP="00BF588F">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BF588F" w:rsidRPr="003241F7" w:rsidRDefault="00BF588F" w:rsidP="00BF588F">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BF588F" w:rsidRPr="003241F7" w:rsidRDefault="00BF588F" w:rsidP="00BF588F">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BF588F" w:rsidRPr="003241F7" w:rsidRDefault="00BF588F" w:rsidP="00BF588F">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BF588F" w:rsidRPr="003241F7" w:rsidRDefault="00BF588F" w:rsidP="00BF588F">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BF588F" w:rsidRPr="0052607E" w:rsidRDefault="00BF588F" w:rsidP="00BF588F">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BF588F" w:rsidRPr="0052607E" w:rsidRDefault="00BF588F" w:rsidP="00BF588F">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BF588F" w:rsidRPr="0052607E" w:rsidRDefault="00BF588F" w:rsidP="00BF588F">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BF588F" w:rsidRPr="0052607E" w:rsidRDefault="00BF588F" w:rsidP="00BF588F">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BF588F" w:rsidRPr="0052607E" w:rsidRDefault="00BF588F" w:rsidP="00BF588F">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BF588F" w:rsidRPr="003241F7" w:rsidRDefault="00BF588F" w:rsidP="00BF588F">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7ABB749A" w14:textId="77777777" w:rsidR="00BF588F" w:rsidRPr="003241F7" w:rsidRDefault="00BF588F" w:rsidP="00BF588F">
            <w:pPr>
              <w:spacing w:after="120"/>
              <w:rPr>
                <w:rFonts w:ascii="Helvetica" w:hAnsi="Helvetica" w:cs="Helvetica"/>
                <w:sz w:val="18"/>
                <w:szCs w:val="18"/>
              </w:rPr>
            </w:pPr>
          </w:p>
        </w:tc>
      </w:tr>
      <w:tr w:rsidR="00BF588F" w:rsidRPr="003241F7" w14:paraId="55CEF7F5" w14:textId="77777777" w:rsidTr="00BF588F">
        <w:tc>
          <w:tcPr>
            <w:tcW w:w="7086" w:type="dxa"/>
            <w:shd w:val="clear" w:color="auto" w:fill="auto"/>
          </w:tcPr>
          <w:p w14:paraId="302205B9" w14:textId="77777777" w:rsidR="00BF588F" w:rsidRPr="003241F7" w:rsidRDefault="00BF588F" w:rsidP="00BF588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BF588F" w:rsidRPr="003241F7" w:rsidRDefault="00BF588F" w:rsidP="00BF588F">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1FD27D4F" w14:textId="77777777" w:rsidR="00BF588F" w:rsidRPr="003241F7" w:rsidRDefault="00BF588F" w:rsidP="00BF588F">
            <w:pPr>
              <w:spacing w:after="120"/>
              <w:rPr>
                <w:rFonts w:ascii="Helvetica" w:hAnsi="Helvetica" w:cs="Helvetica"/>
                <w:sz w:val="18"/>
                <w:szCs w:val="18"/>
              </w:rPr>
            </w:pPr>
          </w:p>
        </w:tc>
      </w:tr>
      <w:tr w:rsidR="00BF588F" w:rsidRPr="003241F7" w14:paraId="5C0C4684" w14:textId="77777777" w:rsidTr="00BF588F">
        <w:tc>
          <w:tcPr>
            <w:tcW w:w="7086" w:type="dxa"/>
            <w:shd w:val="clear" w:color="auto" w:fill="auto"/>
          </w:tcPr>
          <w:p w14:paraId="74FA0296"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BF588F" w:rsidRPr="003241F7" w:rsidRDefault="00BF588F" w:rsidP="00BF588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4153C57D" w14:textId="77777777" w:rsidR="00BF588F" w:rsidRPr="003241F7" w:rsidRDefault="00BF588F" w:rsidP="00BF588F">
            <w:pPr>
              <w:spacing w:after="120"/>
              <w:rPr>
                <w:rFonts w:ascii="Helvetica" w:hAnsi="Helvetica" w:cs="Helvetica"/>
                <w:sz w:val="18"/>
                <w:szCs w:val="18"/>
              </w:rPr>
            </w:pPr>
          </w:p>
        </w:tc>
      </w:tr>
      <w:tr w:rsidR="00BF588F" w:rsidRPr="003241F7" w14:paraId="12B099BC" w14:textId="77777777" w:rsidTr="00BF588F">
        <w:tc>
          <w:tcPr>
            <w:tcW w:w="7086" w:type="dxa"/>
            <w:shd w:val="clear" w:color="auto" w:fill="auto"/>
          </w:tcPr>
          <w:p w14:paraId="62341F4C" w14:textId="77777777" w:rsidR="00BF588F" w:rsidRPr="003241F7" w:rsidRDefault="00BF588F" w:rsidP="00BF588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43012124" w14:textId="77777777" w:rsidR="00BF588F" w:rsidRPr="003241F7" w:rsidRDefault="00BF588F" w:rsidP="00BF588F">
            <w:pPr>
              <w:spacing w:after="120"/>
              <w:rPr>
                <w:rFonts w:ascii="Helvetica" w:hAnsi="Helvetica" w:cs="Helvetica"/>
                <w:sz w:val="18"/>
                <w:szCs w:val="18"/>
              </w:rPr>
            </w:pPr>
          </w:p>
        </w:tc>
      </w:tr>
      <w:tr w:rsidR="00BF588F" w:rsidRPr="003241F7" w14:paraId="5C0AF0E8" w14:textId="77777777" w:rsidTr="00BF588F">
        <w:tc>
          <w:tcPr>
            <w:tcW w:w="7086" w:type="dxa"/>
            <w:shd w:val="clear" w:color="auto" w:fill="auto"/>
          </w:tcPr>
          <w:p w14:paraId="52D0E89D" w14:textId="77777777" w:rsidR="00BF588F" w:rsidRPr="003241F7" w:rsidRDefault="00BF588F" w:rsidP="00BF588F">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BF588F" w:rsidRPr="003241F7" w:rsidRDefault="00BF588F" w:rsidP="00BF588F">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BF588F" w:rsidRPr="003241F7" w:rsidRDefault="00BF588F" w:rsidP="00BF588F">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BF588F" w:rsidRPr="003241F7" w:rsidRDefault="00BF588F" w:rsidP="00BF588F">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BF588F" w:rsidRPr="003241F7" w:rsidRDefault="00BF588F" w:rsidP="00BF588F">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BF588F" w:rsidRPr="003241F7" w:rsidRDefault="00BF588F" w:rsidP="00BF588F">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BF588F" w:rsidRPr="003241F7" w:rsidRDefault="00BF588F" w:rsidP="00BF588F">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BF588F" w:rsidRPr="003241F7" w:rsidRDefault="00BF588F" w:rsidP="00BF588F">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BF588F" w:rsidRPr="003241F7" w:rsidRDefault="00BF588F" w:rsidP="00BF588F">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BF588F" w:rsidRPr="003241F7" w:rsidRDefault="00BF588F" w:rsidP="00BF588F">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BF588F" w:rsidRPr="003241F7" w:rsidRDefault="00BF588F" w:rsidP="00BF588F">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333F3AD5" w14:textId="77777777" w:rsidR="00BF588F" w:rsidRPr="003241F7" w:rsidRDefault="00BF588F" w:rsidP="00BF588F">
            <w:pPr>
              <w:spacing w:after="120"/>
              <w:rPr>
                <w:rFonts w:ascii="Helvetica" w:hAnsi="Helvetica" w:cs="Helvetica"/>
                <w:sz w:val="18"/>
                <w:szCs w:val="18"/>
              </w:rPr>
            </w:pPr>
          </w:p>
        </w:tc>
      </w:tr>
      <w:tr w:rsidR="00BF588F" w:rsidRPr="003241F7" w14:paraId="25A7EF58" w14:textId="77777777" w:rsidTr="00BF588F">
        <w:tc>
          <w:tcPr>
            <w:tcW w:w="7086" w:type="dxa"/>
            <w:shd w:val="clear" w:color="auto" w:fill="auto"/>
          </w:tcPr>
          <w:p w14:paraId="6CD01E41" w14:textId="77777777" w:rsidR="00BF588F" w:rsidRPr="003241F7" w:rsidRDefault="00BF588F" w:rsidP="00BF588F">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F63B8A5" w14:textId="77777777" w:rsidR="00BF588F" w:rsidRPr="003241F7" w:rsidRDefault="00BF588F" w:rsidP="00BF588F">
            <w:pPr>
              <w:spacing w:after="120"/>
              <w:rPr>
                <w:rFonts w:ascii="Helvetica" w:hAnsi="Helvetica" w:cs="Helvetica"/>
                <w:sz w:val="18"/>
                <w:szCs w:val="18"/>
              </w:rPr>
            </w:pPr>
          </w:p>
        </w:tc>
      </w:tr>
      <w:tr w:rsidR="00BF588F" w:rsidRPr="003241F7" w14:paraId="40646F30" w14:textId="77777777" w:rsidTr="00BF588F">
        <w:tc>
          <w:tcPr>
            <w:tcW w:w="7086" w:type="dxa"/>
            <w:shd w:val="clear" w:color="auto" w:fill="auto"/>
          </w:tcPr>
          <w:p w14:paraId="36A977D9" w14:textId="77777777" w:rsidR="00BF588F" w:rsidRPr="003241F7" w:rsidRDefault="00BF588F" w:rsidP="00BF588F">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BF588F" w:rsidRPr="003241F7" w:rsidRDefault="00BF588F" w:rsidP="00BF588F">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9"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49A6B3BB" w14:textId="77777777" w:rsidR="00BF588F" w:rsidRPr="003241F7" w:rsidRDefault="00BF588F" w:rsidP="00BF588F">
            <w:pPr>
              <w:spacing w:after="120"/>
              <w:rPr>
                <w:rFonts w:ascii="Helvetica" w:hAnsi="Helvetica" w:cs="Helvetica"/>
                <w:sz w:val="18"/>
                <w:szCs w:val="18"/>
              </w:rPr>
            </w:pPr>
          </w:p>
        </w:tc>
      </w:tr>
      <w:tr w:rsidR="00BF588F" w:rsidRPr="003241F7" w14:paraId="0A325D46" w14:textId="77777777" w:rsidTr="00BF588F">
        <w:tc>
          <w:tcPr>
            <w:tcW w:w="7086" w:type="dxa"/>
            <w:shd w:val="clear" w:color="auto" w:fill="auto"/>
          </w:tcPr>
          <w:p w14:paraId="59319BB5"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BF588F" w:rsidRPr="003241F7" w:rsidRDefault="00BF588F" w:rsidP="00BF588F">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BF588F" w:rsidRPr="003241F7" w:rsidRDefault="00BF588F" w:rsidP="00BF588F">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BF588F" w:rsidRPr="003241F7" w:rsidRDefault="00BF588F" w:rsidP="00BF588F">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0"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1"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7D6EE85D" w14:textId="77777777" w:rsidR="00BF588F" w:rsidRPr="003241F7" w:rsidRDefault="00BF588F" w:rsidP="00BF588F">
            <w:pPr>
              <w:spacing w:after="120"/>
              <w:rPr>
                <w:rFonts w:ascii="Helvetica" w:hAnsi="Helvetica" w:cs="Helvetica"/>
                <w:sz w:val="18"/>
                <w:szCs w:val="18"/>
              </w:rPr>
            </w:pPr>
          </w:p>
        </w:tc>
      </w:tr>
      <w:tr w:rsidR="00BF588F" w:rsidRPr="003241F7" w14:paraId="01DDEE32" w14:textId="77777777" w:rsidTr="00BF588F">
        <w:tc>
          <w:tcPr>
            <w:tcW w:w="7086" w:type="dxa"/>
            <w:shd w:val="clear" w:color="auto" w:fill="auto"/>
          </w:tcPr>
          <w:p w14:paraId="2374FA3E"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BF588F" w:rsidRPr="003241F7" w:rsidRDefault="00BF588F" w:rsidP="00BF588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6A8F42AF" w14:textId="77777777" w:rsidR="00BF588F" w:rsidRPr="003241F7" w:rsidRDefault="00BF588F" w:rsidP="00BF588F">
            <w:pPr>
              <w:spacing w:after="120"/>
              <w:rPr>
                <w:rFonts w:ascii="Helvetica" w:hAnsi="Helvetica" w:cs="Helvetica"/>
                <w:sz w:val="18"/>
                <w:szCs w:val="18"/>
              </w:rPr>
            </w:pPr>
          </w:p>
        </w:tc>
      </w:tr>
      <w:tr w:rsidR="00BF588F" w:rsidRPr="003241F7" w14:paraId="5F4FB1E9" w14:textId="77777777" w:rsidTr="00BF588F">
        <w:tc>
          <w:tcPr>
            <w:tcW w:w="7086" w:type="dxa"/>
            <w:shd w:val="clear" w:color="auto" w:fill="auto"/>
          </w:tcPr>
          <w:p w14:paraId="2D47F968"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2"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BF588F" w:rsidRPr="003241F7" w:rsidRDefault="00BF588F" w:rsidP="00BF588F">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BF588F" w:rsidRPr="003241F7" w:rsidRDefault="00BF588F" w:rsidP="00BF588F">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BF588F" w:rsidRPr="003241F7" w:rsidRDefault="00BF588F" w:rsidP="00BF588F">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755D5EC0" w14:textId="77777777" w:rsidR="00BF588F" w:rsidRPr="003241F7" w:rsidRDefault="00BF588F" w:rsidP="00BF588F">
            <w:pPr>
              <w:spacing w:after="120"/>
              <w:rPr>
                <w:rFonts w:ascii="Helvetica" w:hAnsi="Helvetica" w:cs="Helvetica"/>
                <w:sz w:val="18"/>
                <w:szCs w:val="18"/>
              </w:rPr>
            </w:pPr>
          </w:p>
        </w:tc>
      </w:tr>
      <w:tr w:rsidR="00BF588F" w:rsidRPr="003241F7" w14:paraId="1A062FA7" w14:textId="77777777" w:rsidTr="00BF588F">
        <w:tc>
          <w:tcPr>
            <w:tcW w:w="7086" w:type="dxa"/>
            <w:shd w:val="clear" w:color="auto" w:fill="auto"/>
          </w:tcPr>
          <w:p w14:paraId="48B82923" w14:textId="77777777" w:rsidR="00BF588F" w:rsidRPr="003241F7" w:rsidRDefault="00BF588F" w:rsidP="00BF588F">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BF588F" w:rsidRPr="003241F7" w:rsidRDefault="00BF588F" w:rsidP="00BF588F">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000C776" w14:textId="77777777" w:rsidR="00BF588F" w:rsidRPr="003241F7" w:rsidRDefault="00BF588F" w:rsidP="00BF588F">
            <w:pPr>
              <w:spacing w:after="120"/>
              <w:rPr>
                <w:rFonts w:ascii="Helvetica" w:hAnsi="Helvetica" w:cs="Helvetica"/>
                <w:sz w:val="18"/>
                <w:szCs w:val="18"/>
              </w:rPr>
            </w:pPr>
          </w:p>
        </w:tc>
      </w:tr>
      <w:tr w:rsidR="00BF588F" w:rsidRPr="003241F7" w14:paraId="68666842" w14:textId="77777777" w:rsidTr="00BF588F">
        <w:tc>
          <w:tcPr>
            <w:tcW w:w="7086" w:type="dxa"/>
            <w:shd w:val="clear" w:color="auto" w:fill="auto"/>
          </w:tcPr>
          <w:p w14:paraId="20C2A510" w14:textId="05CA2C1A"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BF588F" w:rsidRPr="003241F7" w:rsidRDefault="00BF588F" w:rsidP="00BF588F">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BF588F" w:rsidRPr="003241F7" w:rsidRDefault="00BF588F" w:rsidP="00BF588F">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6DDC0B8C" w14:textId="77777777" w:rsidR="00BF588F" w:rsidRPr="003241F7" w:rsidRDefault="00BF588F" w:rsidP="00BF588F">
            <w:pPr>
              <w:spacing w:after="120"/>
              <w:rPr>
                <w:rFonts w:ascii="Helvetica" w:hAnsi="Helvetica" w:cs="Helvetica"/>
                <w:sz w:val="18"/>
                <w:szCs w:val="18"/>
              </w:rPr>
            </w:pPr>
          </w:p>
        </w:tc>
      </w:tr>
      <w:tr w:rsidR="00BF588F" w:rsidRPr="003241F7" w14:paraId="1002F320" w14:textId="77777777" w:rsidTr="00BF588F">
        <w:tc>
          <w:tcPr>
            <w:tcW w:w="7086" w:type="dxa"/>
            <w:shd w:val="clear" w:color="auto" w:fill="auto"/>
          </w:tcPr>
          <w:p w14:paraId="7C7F528F" w14:textId="513179A5"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BF588F" w:rsidRPr="003241F7" w:rsidRDefault="00BF588F" w:rsidP="00BF588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BF588F" w:rsidRPr="003241F7" w:rsidRDefault="00BF588F" w:rsidP="00BF588F">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AE67C7E" w14:textId="77777777" w:rsidR="00BF588F" w:rsidRPr="003241F7" w:rsidRDefault="00BF588F" w:rsidP="00BF588F">
            <w:pPr>
              <w:spacing w:after="120"/>
              <w:rPr>
                <w:rFonts w:ascii="Helvetica" w:hAnsi="Helvetica" w:cs="Helvetica"/>
                <w:sz w:val="18"/>
                <w:szCs w:val="18"/>
              </w:rPr>
            </w:pPr>
          </w:p>
        </w:tc>
      </w:tr>
      <w:tr w:rsidR="00BF588F" w:rsidRPr="003241F7" w14:paraId="3D56D3CE" w14:textId="77777777" w:rsidTr="00BF588F">
        <w:tc>
          <w:tcPr>
            <w:tcW w:w="7086" w:type="dxa"/>
            <w:shd w:val="clear" w:color="auto" w:fill="auto"/>
          </w:tcPr>
          <w:p w14:paraId="0B02BA69" w14:textId="1F1F68F4"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C6B9041" w14:textId="77777777" w:rsidR="00BF588F" w:rsidRPr="003241F7" w:rsidRDefault="00BF588F" w:rsidP="00BF588F">
            <w:pPr>
              <w:spacing w:after="120"/>
              <w:rPr>
                <w:rFonts w:ascii="Helvetica" w:hAnsi="Helvetica" w:cs="Helvetica"/>
                <w:sz w:val="18"/>
                <w:szCs w:val="18"/>
              </w:rPr>
            </w:pPr>
          </w:p>
        </w:tc>
      </w:tr>
      <w:tr w:rsidR="00BF588F" w:rsidRPr="003241F7" w14:paraId="5C2F2356" w14:textId="77777777" w:rsidTr="00BF588F">
        <w:tc>
          <w:tcPr>
            <w:tcW w:w="7086" w:type="dxa"/>
            <w:shd w:val="clear" w:color="auto" w:fill="auto"/>
          </w:tcPr>
          <w:p w14:paraId="1D884294"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BF588F" w:rsidRPr="003241F7" w:rsidRDefault="00BF588F" w:rsidP="00BF588F">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BF588F" w:rsidRPr="003241F7" w:rsidRDefault="00BF588F" w:rsidP="00BF588F">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BF588F" w:rsidRPr="003241F7" w:rsidRDefault="00BF588F" w:rsidP="00BF588F">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BF588F" w:rsidRPr="003241F7" w:rsidRDefault="00BF588F" w:rsidP="00BF588F">
            <w:pPr>
              <w:spacing w:after="120"/>
              <w:rPr>
                <w:rStyle w:val="title2"/>
                <w:rFonts w:ascii="Helvetica" w:hAnsi="Helvetica" w:cs="Helvetica"/>
                <w:b/>
                <w:bCs/>
                <w:color w:val="000000"/>
                <w:sz w:val="18"/>
                <w:szCs w:val="18"/>
              </w:rPr>
            </w:pPr>
          </w:p>
          <w:p w14:paraId="75F4E886" w14:textId="53A827BB"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BF588F" w:rsidRPr="003241F7" w:rsidRDefault="00BF588F" w:rsidP="00BF588F">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BF588F" w:rsidRPr="003241F7" w:rsidRDefault="00BF588F" w:rsidP="00BF588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BF588F" w:rsidRPr="003241F7" w:rsidRDefault="00BF588F" w:rsidP="00BF588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BF588F" w:rsidRPr="003241F7" w:rsidRDefault="00BF588F" w:rsidP="00BF588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BF588F" w:rsidRPr="003241F7" w:rsidRDefault="00BF588F" w:rsidP="00BF588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BF588F" w:rsidRPr="003241F7" w:rsidRDefault="00BF588F" w:rsidP="00BF588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BF588F" w:rsidRPr="003241F7" w:rsidRDefault="00BF588F" w:rsidP="00BF588F">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29529E5A" w14:textId="77777777" w:rsidR="00BF588F" w:rsidRPr="003241F7" w:rsidRDefault="00BF588F" w:rsidP="00BF588F">
            <w:pPr>
              <w:spacing w:after="120"/>
              <w:rPr>
                <w:rFonts w:ascii="Helvetica" w:hAnsi="Helvetica" w:cs="Helvetica"/>
                <w:sz w:val="18"/>
                <w:szCs w:val="18"/>
              </w:rPr>
            </w:pPr>
          </w:p>
        </w:tc>
      </w:tr>
      <w:tr w:rsidR="00BF588F" w:rsidRPr="003241F7" w14:paraId="569C9F3C" w14:textId="77777777" w:rsidTr="00BF588F">
        <w:tc>
          <w:tcPr>
            <w:tcW w:w="7086" w:type="dxa"/>
            <w:shd w:val="clear" w:color="auto" w:fill="auto"/>
          </w:tcPr>
          <w:p w14:paraId="44603ED5"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BF588F" w:rsidRPr="003241F7" w:rsidRDefault="00BF588F" w:rsidP="00BF588F">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2F2003C3" w14:textId="77777777" w:rsidR="00BF588F" w:rsidRPr="003241F7" w:rsidRDefault="00BF588F" w:rsidP="00BF588F">
            <w:pPr>
              <w:spacing w:after="120"/>
              <w:rPr>
                <w:rFonts w:ascii="Helvetica" w:hAnsi="Helvetica" w:cs="Helvetica"/>
                <w:sz w:val="18"/>
                <w:szCs w:val="18"/>
              </w:rPr>
            </w:pPr>
          </w:p>
        </w:tc>
      </w:tr>
      <w:tr w:rsidR="00BF588F" w:rsidRPr="003241F7" w14:paraId="091BDB40" w14:textId="77777777" w:rsidTr="00BF588F">
        <w:tc>
          <w:tcPr>
            <w:tcW w:w="7086" w:type="dxa"/>
            <w:shd w:val="clear" w:color="auto" w:fill="auto"/>
          </w:tcPr>
          <w:p w14:paraId="13E6D673"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BF588F" w:rsidRPr="003241F7" w:rsidRDefault="00BF588F" w:rsidP="00BF588F">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51C04EA" w14:textId="77777777" w:rsidR="00BF588F" w:rsidRPr="003241F7" w:rsidRDefault="00BF588F" w:rsidP="00BF588F">
            <w:pPr>
              <w:spacing w:after="120"/>
              <w:rPr>
                <w:rFonts w:ascii="Helvetica" w:hAnsi="Helvetica" w:cs="Helvetica"/>
                <w:sz w:val="18"/>
                <w:szCs w:val="18"/>
              </w:rPr>
            </w:pPr>
          </w:p>
        </w:tc>
      </w:tr>
      <w:tr w:rsidR="00BF588F" w:rsidRPr="003241F7" w14:paraId="00A1C4A7" w14:textId="77777777" w:rsidTr="00BF588F">
        <w:tc>
          <w:tcPr>
            <w:tcW w:w="7086" w:type="dxa"/>
            <w:shd w:val="clear" w:color="auto" w:fill="auto"/>
          </w:tcPr>
          <w:p w14:paraId="0CB6D23D" w14:textId="6AE0F176"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BF588F" w:rsidRPr="003241F7" w:rsidRDefault="00BF588F" w:rsidP="00BF588F">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530E617D" w14:textId="77777777" w:rsidR="00BF588F" w:rsidRPr="003241F7" w:rsidRDefault="00BF588F" w:rsidP="00BF588F">
            <w:pPr>
              <w:spacing w:after="120"/>
              <w:rPr>
                <w:rFonts w:ascii="Helvetica" w:hAnsi="Helvetica" w:cs="Helvetica"/>
                <w:sz w:val="18"/>
                <w:szCs w:val="18"/>
              </w:rPr>
            </w:pPr>
          </w:p>
        </w:tc>
      </w:tr>
      <w:tr w:rsidR="00BF588F" w:rsidRPr="003241F7" w14:paraId="6B647E39" w14:textId="77777777" w:rsidTr="00BF588F">
        <w:tc>
          <w:tcPr>
            <w:tcW w:w="7086" w:type="dxa"/>
            <w:shd w:val="clear" w:color="auto" w:fill="auto"/>
          </w:tcPr>
          <w:p w14:paraId="1EAF6026" w14:textId="77777777"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BF588F" w:rsidRPr="003241F7" w:rsidRDefault="00BF588F" w:rsidP="00BF588F">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8"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5CAB03D9" w14:textId="77777777" w:rsidR="00BF588F" w:rsidRPr="003241F7" w:rsidRDefault="00BF588F" w:rsidP="00BF588F">
            <w:pPr>
              <w:spacing w:after="120"/>
              <w:rPr>
                <w:rFonts w:ascii="Helvetica" w:hAnsi="Helvetica" w:cs="Helvetica"/>
                <w:sz w:val="18"/>
                <w:szCs w:val="18"/>
              </w:rPr>
            </w:pPr>
          </w:p>
        </w:tc>
      </w:tr>
      <w:tr w:rsidR="00BF588F" w:rsidRPr="003241F7" w14:paraId="5373877B" w14:textId="77777777" w:rsidTr="00BF588F">
        <w:tc>
          <w:tcPr>
            <w:tcW w:w="7086" w:type="dxa"/>
            <w:shd w:val="clear" w:color="auto" w:fill="auto"/>
          </w:tcPr>
          <w:p w14:paraId="5087427D" w14:textId="77777777"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BF588F" w:rsidRPr="003241F7" w:rsidRDefault="00BF588F" w:rsidP="00BF588F">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766B60A7" w14:textId="77777777" w:rsidR="00BF588F" w:rsidRPr="003241F7" w:rsidRDefault="00BF588F" w:rsidP="00BF588F">
            <w:pPr>
              <w:spacing w:after="120"/>
              <w:rPr>
                <w:rFonts w:ascii="Helvetica" w:hAnsi="Helvetica" w:cs="Helvetica"/>
                <w:sz w:val="18"/>
                <w:szCs w:val="18"/>
              </w:rPr>
            </w:pPr>
          </w:p>
        </w:tc>
      </w:tr>
      <w:tr w:rsidR="00BF588F" w:rsidRPr="003241F7" w14:paraId="6FC28282" w14:textId="77777777" w:rsidTr="00BF588F">
        <w:tc>
          <w:tcPr>
            <w:tcW w:w="7086" w:type="dxa"/>
            <w:shd w:val="clear" w:color="auto" w:fill="auto"/>
          </w:tcPr>
          <w:p w14:paraId="27A7647E" w14:textId="77777777"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BF588F" w:rsidRPr="003241F7" w:rsidRDefault="00BF588F" w:rsidP="00BF588F">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7E52BC45" w14:textId="77777777" w:rsidR="00BF588F" w:rsidRPr="003241F7" w:rsidRDefault="00BF588F" w:rsidP="00BF588F">
            <w:pPr>
              <w:spacing w:after="120"/>
              <w:rPr>
                <w:rFonts w:ascii="Helvetica" w:hAnsi="Helvetica" w:cs="Helvetica"/>
                <w:sz w:val="18"/>
                <w:szCs w:val="18"/>
              </w:rPr>
            </w:pPr>
          </w:p>
        </w:tc>
      </w:tr>
      <w:tr w:rsidR="00BF588F" w:rsidRPr="003241F7" w14:paraId="4A5C3728" w14:textId="77777777" w:rsidTr="00BF588F">
        <w:tc>
          <w:tcPr>
            <w:tcW w:w="7086" w:type="dxa"/>
            <w:shd w:val="clear" w:color="auto" w:fill="auto"/>
          </w:tcPr>
          <w:p w14:paraId="167257DD"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BF588F" w:rsidRPr="003241F7" w:rsidRDefault="00BF588F" w:rsidP="00BF588F">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9"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720976B4" w14:textId="77777777" w:rsidR="00BF588F" w:rsidRPr="003241F7" w:rsidRDefault="00BF588F" w:rsidP="00BF588F">
            <w:pPr>
              <w:spacing w:after="120"/>
              <w:rPr>
                <w:rFonts w:ascii="Helvetica" w:hAnsi="Helvetica" w:cs="Helvetica"/>
                <w:sz w:val="18"/>
                <w:szCs w:val="18"/>
              </w:rPr>
            </w:pPr>
          </w:p>
        </w:tc>
      </w:tr>
      <w:tr w:rsidR="00BF588F" w:rsidRPr="003241F7" w14:paraId="3CBD0E74" w14:textId="77777777" w:rsidTr="00BF588F">
        <w:tc>
          <w:tcPr>
            <w:tcW w:w="7086" w:type="dxa"/>
            <w:shd w:val="clear" w:color="auto" w:fill="auto"/>
          </w:tcPr>
          <w:p w14:paraId="66B40454" w14:textId="77777777" w:rsidR="00BF588F" w:rsidRPr="003241F7" w:rsidRDefault="00BF588F" w:rsidP="00BF588F">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BF588F" w:rsidRPr="003241F7" w:rsidRDefault="00BF588F" w:rsidP="00BF588F">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BF588F" w:rsidRPr="003241F7" w:rsidRDefault="00BF588F" w:rsidP="00BF588F">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BF588F" w:rsidRPr="003241F7" w:rsidRDefault="00BF588F" w:rsidP="00BF588F">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BF588F" w:rsidRPr="003241F7" w:rsidRDefault="00BF588F" w:rsidP="00BF588F">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BF588F" w:rsidRPr="003241F7" w:rsidRDefault="00BF588F" w:rsidP="00BF588F">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BF588F" w:rsidRPr="003241F7" w:rsidRDefault="00BF588F" w:rsidP="00BF588F">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5956646" w14:textId="77777777" w:rsidR="00BF588F" w:rsidRPr="003241F7" w:rsidRDefault="00BF588F" w:rsidP="00BF588F">
            <w:pPr>
              <w:spacing w:after="120"/>
              <w:rPr>
                <w:rFonts w:ascii="Helvetica" w:hAnsi="Helvetica" w:cs="Helvetica"/>
                <w:sz w:val="18"/>
                <w:szCs w:val="18"/>
              </w:rPr>
            </w:pPr>
          </w:p>
        </w:tc>
      </w:tr>
      <w:tr w:rsidR="00BF588F" w:rsidRPr="003241F7" w14:paraId="664D6DF7" w14:textId="77777777" w:rsidTr="00BF588F">
        <w:tc>
          <w:tcPr>
            <w:tcW w:w="7086" w:type="dxa"/>
            <w:shd w:val="clear" w:color="auto" w:fill="auto"/>
          </w:tcPr>
          <w:p w14:paraId="63596F84" w14:textId="77777777" w:rsidR="00BF588F" w:rsidRPr="003241F7" w:rsidRDefault="00BF588F" w:rsidP="00BF588F">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BF588F" w:rsidRPr="003241F7" w:rsidRDefault="00BF588F" w:rsidP="00BF588F">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24F6B8B5" w14:textId="77777777" w:rsidR="00BF588F" w:rsidRPr="003241F7" w:rsidRDefault="00BF588F" w:rsidP="00BF588F">
            <w:pPr>
              <w:spacing w:after="120"/>
              <w:rPr>
                <w:rFonts w:ascii="Helvetica" w:hAnsi="Helvetica" w:cs="Helvetica"/>
                <w:sz w:val="18"/>
                <w:szCs w:val="18"/>
              </w:rPr>
            </w:pPr>
          </w:p>
        </w:tc>
      </w:tr>
      <w:tr w:rsidR="00BF588F" w:rsidRPr="003241F7" w14:paraId="6C391A0A" w14:textId="77777777" w:rsidTr="00BF588F">
        <w:tc>
          <w:tcPr>
            <w:tcW w:w="7086" w:type="dxa"/>
            <w:shd w:val="clear" w:color="auto" w:fill="auto"/>
          </w:tcPr>
          <w:p w14:paraId="01A735D2"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594A9B9E" w14:textId="77777777" w:rsidR="00BF588F" w:rsidRPr="003241F7" w:rsidRDefault="00BF588F" w:rsidP="00BF588F">
            <w:pPr>
              <w:spacing w:after="120"/>
              <w:rPr>
                <w:rFonts w:ascii="Helvetica" w:hAnsi="Helvetica" w:cs="Helvetica"/>
                <w:i/>
                <w:sz w:val="18"/>
                <w:szCs w:val="18"/>
              </w:rPr>
            </w:pPr>
          </w:p>
        </w:tc>
      </w:tr>
      <w:tr w:rsidR="00BF588F" w:rsidRPr="003241F7" w14:paraId="1372C6E7" w14:textId="77777777" w:rsidTr="00BF588F">
        <w:tc>
          <w:tcPr>
            <w:tcW w:w="7086" w:type="dxa"/>
            <w:shd w:val="clear" w:color="auto" w:fill="auto"/>
          </w:tcPr>
          <w:p w14:paraId="79079918"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389B7181" w14:textId="77777777" w:rsidR="00BF588F" w:rsidRPr="003241F7" w:rsidRDefault="00BF588F" w:rsidP="00BF588F">
            <w:pPr>
              <w:spacing w:after="120"/>
              <w:rPr>
                <w:rFonts w:ascii="Helvetica" w:hAnsi="Helvetica" w:cs="Helvetica"/>
                <w:sz w:val="18"/>
                <w:szCs w:val="18"/>
              </w:rPr>
            </w:pPr>
          </w:p>
        </w:tc>
      </w:tr>
      <w:tr w:rsidR="00BF588F" w:rsidRPr="003241F7" w14:paraId="6B0C0925" w14:textId="77777777" w:rsidTr="00BF588F">
        <w:tc>
          <w:tcPr>
            <w:tcW w:w="7086" w:type="dxa"/>
            <w:shd w:val="clear" w:color="auto" w:fill="auto"/>
          </w:tcPr>
          <w:p w14:paraId="1ECC905A"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4075B671" w14:textId="77777777" w:rsidR="00BF588F" w:rsidRPr="003241F7" w:rsidRDefault="00BF588F" w:rsidP="00BF588F">
            <w:pPr>
              <w:spacing w:after="120"/>
              <w:rPr>
                <w:rFonts w:ascii="Helvetica" w:hAnsi="Helvetica" w:cs="Helvetica"/>
                <w:sz w:val="18"/>
                <w:szCs w:val="18"/>
              </w:rPr>
            </w:pPr>
          </w:p>
        </w:tc>
      </w:tr>
      <w:tr w:rsidR="00BF588F" w:rsidRPr="003241F7" w14:paraId="1F801145" w14:textId="77777777" w:rsidTr="00BF588F">
        <w:tc>
          <w:tcPr>
            <w:tcW w:w="7086" w:type="dxa"/>
            <w:shd w:val="clear" w:color="auto" w:fill="auto"/>
          </w:tcPr>
          <w:p w14:paraId="577BB4F6"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E5DCBCB" w14:textId="77777777" w:rsidR="00BF588F" w:rsidRPr="003241F7" w:rsidRDefault="00BF588F" w:rsidP="00BF588F">
            <w:pPr>
              <w:spacing w:after="120"/>
              <w:rPr>
                <w:rFonts w:ascii="Helvetica" w:hAnsi="Helvetica" w:cs="Helvetica"/>
                <w:sz w:val="18"/>
                <w:szCs w:val="18"/>
              </w:rPr>
            </w:pPr>
          </w:p>
        </w:tc>
      </w:tr>
      <w:tr w:rsidR="00BF588F" w:rsidRPr="003241F7" w14:paraId="0B0A320C" w14:textId="77777777" w:rsidTr="00BF588F">
        <w:tc>
          <w:tcPr>
            <w:tcW w:w="7086" w:type="dxa"/>
            <w:shd w:val="clear" w:color="auto" w:fill="auto"/>
          </w:tcPr>
          <w:p w14:paraId="6F08C791"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BF588F" w:rsidRPr="003241F7" w:rsidRDefault="00BF588F" w:rsidP="00BF588F">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1F8BC08" w14:textId="77777777" w:rsidR="00BF588F" w:rsidRPr="003241F7" w:rsidRDefault="00BF588F" w:rsidP="00BF588F">
            <w:pPr>
              <w:spacing w:after="120"/>
              <w:rPr>
                <w:rFonts w:ascii="Helvetica" w:hAnsi="Helvetica" w:cs="Helvetica"/>
                <w:sz w:val="18"/>
                <w:szCs w:val="18"/>
              </w:rPr>
            </w:pPr>
          </w:p>
        </w:tc>
      </w:tr>
      <w:tr w:rsidR="00BF588F" w:rsidRPr="003241F7" w14:paraId="437B6D58" w14:textId="77777777" w:rsidTr="00BF588F">
        <w:tc>
          <w:tcPr>
            <w:tcW w:w="7086" w:type="dxa"/>
            <w:shd w:val="clear" w:color="auto" w:fill="auto"/>
          </w:tcPr>
          <w:p w14:paraId="068AC5D4"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0"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BF588F" w:rsidRPr="003241F7" w:rsidRDefault="00BF588F" w:rsidP="00BF588F">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6FCE8905" w14:textId="77777777" w:rsidR="00BF588F" w:rsidRPr="003241F7" w:rsidRDefault="00BF588F" w:rsidP="00BF588F">
            <w:pPr>
              <w:spacing w:after="120"/>
              <w:rPr>
                <w:rFonts w:ascii="Helvetica" w:hAnsi="Helvetica" w:cs="Helvetica"/>
                <w:sz w:val="18"/>
                <w:szCs w:val="18"/>
              </w:rPr>
            </w:pPr>
          </w:p>
        </w:tc>
      </w:tr>
      <w:tr w:rsidR="00BF588F" w:rsidRPr="003241F7" w14:paraId="36F77342" w14:textId="77777777" w:rsidTr="00BF588F">
        <w:tc>
          <w:tcPr>
            <w:tcW w:w="7086" w:type="dxa"/>
            <w:shd w:val="clear" w:color="auto" w:fill="auto"/>
          </w:tcPr>
          <w:p w14:paraId="445A2DFC" w14:textId="77777777" w:rsidR="00BF588F" w:rsidRPr="003241F7" w:rsidRDefault="00BF588F" w:rsidP="00BF588F">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BF588F" w:rsidRPr="003241F7" w:rsidRDefault="00BF588F" w:rsidP="00BF588F">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1"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2"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BF588F" w:rsidRPr="003241F7" w:rsidRDefault="00BF588F" w:rsidP="00BF588F">
            <w:pPr>
              <w:pStyle w:val="BodyText"/>
              <w:ind w:left="0"/>
              <w:rPr>
                <w:rFonts w:ascii="Helvetica" w:hAnsi="Helvetica" w:cs="Helvetica"/>
                <w:sz w:val="18"/>
                <w:szCs w:val="18"/>
              </w:rPr>
            </w:pPr>
          </w:p>
          <w:p w14:paraId="59E25539" w14:textId="4247FB54" w:rsidR="00BF588F" w:rsidRPr="003241F7" w:rsidRDefault="00BF588F" w:rsidP="00BF588F">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BF588F" w:rsidRPr="003241F7" w:rsidRDefault="00BF588F" w:rsidP="00BF588F">
            <w:pPr>
              <w:pStyle w:val="BodyText"/>
              <w:spacing w:before="7"/>
              <w:ind w:left="0"/>
              <w:rPr>
                <w:rFonts w:ascii="Helvetica" w:hAnsi="Helvetica" w:cs="Helvetica"/>
                <w:sz w:val="18"/>
                <w:szCs w:val="18"/>
              </w:rPr>
            </w:pPr>
          </w:p>
          <w:p w14:paraId="347CE5CF" w14:textId="77777777" w:rsidR="00BF588F" w:rsidRPr="003241F7" w:rsidRDefault="00BF588F" w:rsidP="00BF588F">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BF588F" w:rsidRPr="003241F7" w:rsidRDefault="00BF588F" w:rsidP="00BF588F">
            <w:pPr>
              <w:pStyle w:val="BodyText"/>
              <w:ind w:left="0"/>
              <w:rPr>
                <w:rFonts w:ascii="Helvetica" w:hAnsi="Helvetica" w:cs="Helvetica"/>
                <w:sz w:val="18"/>
                <w:szCs w:val="18"/>
              </w:rPr>
            </w:pPr>
          </w:p>
          <w:p w14:paraId="426FEA5C" w14:textId="77777777" w:rsidR="00BF588F" w:rsidRPr="003241F7" w:rsidRDefault="00BF588F" w:rsidP="00BF588F">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BF588F" w:rsidRPr="003241F7" w:rsidRDefault="00BF588F" w:rsidP="00BF588F">
            <w:pPr>
              <w:pStyle w:val="BodyText"/>
              <w:spacing w:before="5"/>
              <w:ind w:left="0"/>
              <w:rPr>
                <w:rFonts w:ascii="Helvetica" w:hAnsi="Helvetica" w:cs="Helvetica"/>
                <w:sz w:val="18"/>
                <w:szCs w:val="18"/>
              </w:rPr>
            </w:pPr>
          </w:p>
          <w:p w14:paraId="292AD186" w14:textId="7FD974DD" w:rsidR="00BF588F" w:rsidRPr="003241F7" w:rsidRDefault="00BF588F" w:rsidP="00BF588F">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3" w:history="1">
              <w:r w:rsidRPr="003241F7">
                <w:rPr>
                  <w:rStyle w:val="Hyperlink"/>
                  <w:rFonts w:ascii="Helvetica" w:hAnsi="Helvetica" w:cs="Helvetica"/>
                  <w:sz w:val="18"/>
                  <w:szCs w:val="18"/>
                </w:rPr>
                <w:t>http://umanitoba.ca/copyright</w:t>
              </w:r>
            </w:hyperlink>
          </w:p>
        </w:tc>
        <w:tc>
          <w:tcPr>
            <w:tcW w:w="4254" w:type="dxa"/>
          </w:tcPr>
          <w:p w14:paraId="70CD3152" w14:textId="77777777" w:rsidR="00BF588F" w:rsidRPr="003241F7" w:rsidRDefault="00BF588F" w:rsidP="00BF588F">
            <w:pPr>
              <w:spacing w:after="120"/>
              <w:rPr>
                <w:rFonts w:ascii="Helvetica" w:hAnsi="Helvetica" w:cs="Helvetica"/>
                <w:sz w:val="18"/>
                <w:szCs w:val="18"/>
              </w:rPr>
            </w:pPr>
          </w:p>
        </w:tc>
      </w:tr>
      <w:tr w:rsidR="00BF588F" w:rsidRPr="003241F7" w14:paraId="54E418D0" w14:textId="77777777" w:rsidTr="00BF588F">
        <w:tc>
          <w:tcPr>
            <w:tcW w:w="7086" w:type="dxa"/>
            <w:shd w:val="clear" w:color="auto" w:fill="auto"/>
          </w:tcPr>
          <w:p w14:paraId="59A300D3" w14:textId="77777777" w:rsidR="00BF588F" w:rsidRPr="003241F7" w:rsidRDefault="00BF588F" w:rsidP="00BF588F">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BF588F" w:rsidRPr="003241F7" w:rsidRDefault="00BF588F" w:rsidP="00BF588F">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BF588F" w:rsidRPr="003241F7" w:rsidRDefault="00BF588F" w:rsidP="00BF588F">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5241776E" w14:textId="77777777" w:rsidR="00BF588F" w:rsidRPr="003241F7" w:rsidRDefault="00BF588F" w:rsidP="00BF588F">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4"/>
      <w:footerReference w:type="default" r:id="rId185"/>
      <w:headerReference w:type="first" r:id="rId186"/>
      <w:footerReference w:type="first" r:id="rId18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2D55B937" w14:textId="57795809" w:rsidR="00BF588F" w:rsidRDefault="00BF588F" w:rsidP="00BF588F">
    <w:pPr>
      <w:pStyle w:val="Footer"/>
      <w:ind w:left="-810"/>
      <w:jc w:val="right"/>
      <w:rPr>
        <w:rFonts w:ascii="Arial" w:hAnsi="Arial" w:cs="Arial"/>
        <w:i/>
        <w:sz w:val="18"/>
        <w:szCs w:val="18"/>
      </w:rPr>
    </w:pPr>
    <w:r>
      <w:rPr>
        <w:rFonts w:ascii="Arial" w:hAnsi="Arial" w:cs="Arial"/>
        <w:i/>
        <w:sz w:val="18"/>
        <w:szCs w:val="18"/>
      </w:rPr>
      <w:t>German &amp; Slavic Studies (M.A. German; M.A. Slavic Studies)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6C2E65E0" w14:textId="3D096ADF" w:rsidR="00BF588F" w:rsidRDefault="00BF588F" w:rsidP="00BF588F">
    <w:pPr>
      <w:pStyle w:val="Footer"/>
      <w:ind w:left="-810"/>
      <w:jc w:val="right"/>
      <w:rPr>
        <w:rFonts w:ascii="Arial" w:hAnsi="Arial" w:cs="Arial"/>
        <w:i/>
        <w:sz w:val="18"/>
        <w:szCs w:val="18"/>
      </w:rPr>
    </w:pPr>
    <w:r>
      <w:rPr>
        <w:rFonts w:ascii="Arial" w:hAnsi="Arial" w:cs="Arial"/>
        <w:i/>
        <w:sz w:val="18"/>
        <w:szCs w:val="18"/>
      </w:rPr>
      <w:t>German &amp; Slavic Studies (M.A. German; M.A. Slavic Studies)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2CD98AED" w14:textId="77777777" w:rsidR="00BF588F" w:rsidRDefault="00EB2D33" w:rsidP="00BF588F">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BF588F">
            <w:rPr>
              <w:rFonts w:ascii="Arial" w:hAnsi="Arial" w:cs="Arial"/>
              <w:b/>
              <w:sz w:val="28"/>
              <w:szCs w:val="28"/>
            </w:rPr>
            <w:t xml:space="preserve">German &amp; Slavic Studies </w:t>
          </w:r>
        </w:p>
        <w:p w14:paraId="1EA63799" w14:textId="30B372FA" w:rsidR="00EB2D33" w:rsidRPr="00BA5103" w:rsidRDefault="00BF588F" w:rsidP="00BF588F">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(M.A. German; M.A. Slavic Studies)</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73441F"/>
    <w:multiLevelType w:val="hybridMultilevel"/>
    <w:tmpl w:val="4B22E2E4"/>
    <w:lvl w:ilvl="0" w:tplc="10090001">
      <w:start w:val="1"/>
      <w:numFmt w:val="bullet"/>
      <w:lvlText w:val=""/>
      <w:lvlJc w:val="left"/>
      <w:pPr>
        <w:ind w:left="757" w:hanging="360"/>
      </w:pPr>
      <w:rPr>
        <w:rFonts w:ascii="Symbol" w:hAnsi="Symbol" w:hint="default"/>
      </w:rPr>
    </w:lvl>
    <w:lvl w:ilvl="1" w:tplc="10090003">
      <w:start w:val="1"/>
      <w:numFmt w:val="bullet"/>
      <w:lvlText w:val="o"/>
      <w:lvlJc w:val="left"/>
      <w:pPr>
        <w:ind w:left="1477" w:hanging="360"/>
      </w:pPr>
      <w:rPr>
        <w:rFonts w:ascii="Courier New" w:hAnsi="Courier New" w:cs="Courier New" w:hint="default"/>
      </w:rPr>
    </w:lvl>
    <w:lvl w:ilvl="2" w:tplc="10090005">
      <w:start w:val="1"/>
      <w:numFmt w:val="bullet"/>
      <w:lvlText w:val=""/>
      <w:lvlJc w:val="left"/>
      <w:pPr>
        <w:ind w:left="2197" w:hanging="360"/>
      </w:pPr>
      <w:rPr>
        <w:rFonts w:ascii="Wingdings" w:hAnsi="Wingdings" w:hint="default"/>
      </w:rPr>
    </w:lvl>
    <w:lvl w:ilvl="3" w:tplc="10090001">
      <w:start w:val="1"/>
      <w:numFmt w:val="bullet"/>
      <w:lvlText w:val=""/>
      <w:lvlJc w:val="left"/>
      <w:pPr>
        <w:ind w:left="2917" w:hanging="360"/>
      </w:pPr>
      <w:rPr>
        <w:rFonts w:ascii="Symbol" w:hAnsi="Symbol" w:hint="default"/>
      </w:rPr>
    </w:lvl>
    <w:lvl w:ilvl="4" w:tplc="10090003">
      <w:start w:val="1"/>
      <w:numFmt w:val="bullet"/>
      <w:lvlText w:val="o"/>
      <w:lvlJc w:val="left"/>
      <w:pPr>
        <w:ind w:left="3637" w:hanging="360"/>
      </w:pPr>
      <w:rPr>
        <w:rFonts w:ascii="Courier New" w:hAnsi="Courier New" w:cs="Courier New" w:hint="default"/>
      </w:rPr>
    </w:lvl>
    <w:lvl w:ilvl="5" w:tplc="10090005">
      <w:start w:val="1"/>
      <w:numFmt w:val="bullet"/>
      <w:lvlText w:val=""/>
      <w:lvlJc w:val="left"/>
      <w:pPr>
        <w:ind w:left="4357" w:hanging="360"/>
      </w:pPr>
      <w:rPr>
        <w:rFonts w:ascii="Wingdings" w:hAnsi="Wingdings" w:hint="default"/>
      </w:rPr>
    </w:lvl>
    <w:lvl w:ilvl="6" w:tplc="10090001">
      <w:start w:val="1"/>
      <w:numFmt w:val="bullet"/>
      <w:lvlText w:val=""/>
      <w:lvlJc w:val="left"/>
      <w:pPr>
        <w:ind w:left="5077" w:hanging="360"/>
      </w:pPr>
      <w:rPr>
        <w:rFonts w:ascii="Symbol" w:hAnsi="Symbol" w:hint="default"/>
      </w:rPr>
    </w:lvl>
    <w:lvl w:ilvl="7" w:tplc="10090003">
      <w:start w:val="1"/>
      <w:numFmt w:val="bullet"/>
      <w:lvlText w:val="o"/>
      <w:lvlJc w:val="left"/>
      <w:pPr>
        <w:ind w:left="5797" w:hanging="360"/>
      </w:pPr>
      <w:rPr>
        <w:rFonts w:ascii="Courier New" w:hAnsi="Courier New" w:cs="Courier New" w:hint="default"/>
      </w:rPr>
    </w:lvl>
    <w:lvl w:ilvl="8" w:tplc="10090005">
      <w:start w:val="1"/>
      <w:numFmt w:val="bullet"/>
      <w:lvlText w:val=""/>
      <w:lvlJc w:val="left"/>
      <w:pPr>
        <w:ind w:left="6517" w:hanging="360"/>
      </w:pPr>
      <w:rPr>
        <w:rFonts w:ascii="Wingdings" w:hAnsi="Wingdings" w:hint="default"/>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5"/>
  </w:num>
  <w:num w:numId="4" w16cid:durableId="1198809870">
    <w:abstractNumId w:val="14"/>
  </w:num>
  <w:num w:numId="5" w16cid:durableId="1503661810">
    <w:abstractNumId w:val="59"/>
  </w:num>
  <w:num w:numId="6" w16cid:durableId="2124306456">
    <w:abstractNumId w:val="62"/>
  </w:num>
  <w:num w:numId="7" w16cid:durableId="1070932364">
    <w:abstractNumId w:val="19"/>
  </w:num>
  <w:num w:numId="8" w16cid:durableId="1280915092">
    <w:abstractNumId w:val="42"/>
  </w:num>
  <w:num w:numId="9" w16cid:durableId="1346590715">
    <w:abstractNumId w:val="12"/>
  </w:num>
  <w:num w:numId="10" w16cid:durableId="1444038896">
    <w:abstractNumId w:val="54"/>
  </w:num>
  <w:num w:numId="11" w16cid:durableId="46953652">
    <w:abstractNumId w:val="63"/>
  </w:num>
  <w:num w:numId="12" w16cid:durableId="1439721255">
    <w:abstractNumId w:val="41"/>
  </w:num>
  <w:num w:numId="13" w16cid:durableId="1228616198">
    <w:abstractNumId w:val="64"/>
  </w:num>
  <w:num w:numId="14" w16cid:durableId="417288595">
    <w:abstractNumId w:val="9"/>
  </w:num>
  <w:num w:numId="15" w16cid:durableId="1981575928">
    <w:abstractNumId w:val="0"/>
  </w:num>
  <w:num w:numId="16" w16cid:durableId="1399088142">
    <w:abstractNumId w:val="20"/>
  </w:num>
  <w:num w:numId="17" w16cid:durableId="1199703652">
    <w:abstractNumId w:val="33"/>
  </w:num>
  <w:num w:numId="18" w16cid:durableId="1744910889">
    <w:abstractNumId w:val="6"/>
  </w:num>
  <w:num w:numId="19" w16cid:durableId="1402869183">
    <w:abstractNumId w:val="49"/>
  </w:num>
  <w:num w:numId="20" w16cid:durableId="1981105235">
    <w:abstractNumId w:val="52"/>
  </w:num>
  <w:num w:numId="21" w16cid:durableId="1619797229">
    <w:abstractNumId w:val="37"/>
  </w:num>
  <w:num w:numId="22" w16cid:durableId="1482192037">
    <w:abstractNumId w:val="28"/>
  </w:num>
  <w:num w:numId="23" w16cid:durableId="1542984623">
    <w:abstractNumId w:val="38"/>
  </w:num>
  <w:num w:numId="24" w16cid:durableId="1562131984">
    <w:abstractNumId w:val="45"/>
  </w:num>
  <w:num w:numId="25" w16cid:durableId="179852163">
    <w:abstractNumId w:val="27"/>
  </w:num>
  <w:num w:numId="26" w16cid:durableId="2114476408">
    <w:abstractNumId w:val="26"/>
  </w:num>
  <w:num w:numId="27" w16cid:durableId="1902672630">
    <w:abstractNumId w:val="50"/>
  </w:num>
  <w:num w:numId="28" w16cid:durableId="1362705653">
    <w:abstractNumId w:val="40"/>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6"/>
  </w:num>
  <w:num w:numId="34" w16cid:durableId="1286156141">
    <w:abstractNumId w:val="51"/>
  </w:num>
  <w:num w:numId="35" w16cid:durableId="1849559053">
    <w:abstractNumId w:val="66"/>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4"/>
  </w:num>
  <w:num w:numId="41" w16cid:durableId="1709061433">
    <w:abstractNumId w:val="47"/>
  </w:num>
  <w:num w:numId="42" w16cid:durableId="1238587035">
    <w:abstractNumId w:val="4"/>
  </w:num>
  <w:num w:numId="43" w16cid:durableId="1879732336">
    <w:abstractNumId w:val="46"/>
  </w:num>
  <w:num w:numId="44" w16cid:durableId="706416215">
    <w:abstractNumId w:val="11"/>
  </w:num>
  <w:num w:numId="45" w16cid:durableId="791362389">
    <w:abstractNumId w:val="53"/>
  </w:num>
  <w:num w:numId="46" w16cid:durableId="673920422">
    <w:abstractNumId w:val="56"/>
  </w:num>
  <w:num w:numId="47" w16cid:durableId="559443321">
    <w:abstractNumId w:val="25"/>
  </w:num>
  <w:num w:numId="48" w16cid:durableId="1630428176">
    <w:abstractNumId w:val="44"/>
  </w:num>
  <w:num w:numId="49" w16cid:durableId="200358883">
    <w:abstractNumId w:val="18"/>
  </w:num>
  <w:num w:numId="50" w16cid:durableId="1140534300">
    <w:abstractNumId w:val="31"/>
  </w:num>
  <w:num w:numId="51" w16cid:durableId="1395740756">
    <w:abstractNumId w:val="8"/>
  </w:num>
  <w:num w:numId="52" w16cid:durableId="778645799">
    <w:abstractNumId w:val="65"/>
  </w:num>
  <w:num w:numId="53" w16cid:durableId="870268195">
    <w:abstractNumId w:val="29"/>
  </w:num>
  <w:num w:numId="54" w16cid:durableId="517353610">
    <w:abstractNumId w:val="60"/>
  </w:num>
  <w:num w:numId="55" w16cid:durableId="1697580120">
    <w:abstractNumId w:val="57"/>
  </w:num>
  <w:num w:numId="56" w16cid:durableId="390226634">
    <w:abstractNumId w:val="43"/>
  </w:num>
  <w:num w:numId="57" w16cid:durableId="457993812">
    <w:abstractNumId w:val="2"/>
  </w:num>
  <w:num w:numId="58" w16cid:durableId="1113524979">
    <w:abstractNumId w:val="10"/>
  </w:num>
  <w:num w:numId="59" w16cid:durableId="1337609268">
    <w:abstractNumId w:val="48"/>
  </w:num>
  <w:num w:numId="60" w16cid:durableId="1977909073">
    <w:abstractNumId w:val="55"/>
  </w:num>
  <w:num w:numId="61" w16cid:durableId="2140879982">
    <w:abstractNumId w:val="58"/>
  </w:num>
  <w:num w:numId="62" w16cid:durableId="874469321">
    <w:abstractNumId w:val="32"/>
  </w:num>
  <w:num w:numId="63" w16cid:durableId="936670729">
    <w:abstractNumId w:val="17"/>
  </w:num>
  <w:num w:numId="64" w16cid:durableId="1876190625">
    <w:abstractNumId w:val="1"/>
  </w:num>
  <w:num w:numId="65" w16cid:durableId="557741685">
    <w:abstractNumId w:val="22"/>
  </w:num>
  <w:num w:numId="66" w16cid:durableId="850727738">
    <w:abstractNumId w:val="61"/>
  </w:num>
  <w:num w:numId="67" w16cid:durableId="844129273">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588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C1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extension-time-complete-program-study/"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umanitoba.ca/faculties/graduate_studies/admissions/index.html"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community/962.html" TargetMode="External"/><Relationship Id="rId149" Type="http://schemas.openxmlformats.org/officeDocument/2006/relationships/hyperlink" Target="https://umanitoba.ca/admin/governance/governing_documents/research/responsible_conduct_of_research.html"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dmin/vp_admin/ofp/copyright/media/Permission_letter_student.docx"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catalog.umanitoba.ca/graduate-studies/academic-guide/leaves-absence/"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admin/governance/governing_documents/students/277.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phd-oral-examination"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umanitoba.ca/faculties/graduate_studies/admissions/programs/german_slavic.html"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student-experience/thesis-and-practicum"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umanitoba.ca/graduate-studies/sites/graduate-studies/files/2020-07/interactive-progress-report.pdf" TargetMode="External"/><Relationship Id="rId146" Type="http://schemas.openxmlformats.org/officeDocument/2006/relationships/hyperlink" Target="https://umanitoba.ca/faculties/graduate_studies/governance/academic_membership.html" TargetMode="External"/><Relationship Id="rId167" Type="http://schemas.openxmlformats.org/officeDocument/2006/relationships/hyperlink" Target="https://umanitoba.ca/governance/governing-documents-students"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umanitoba.ca/copyright" TargetMode="Externa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umanitoba.ca/graduate-studies/sites/graduate-studies/files/2020-04/ThesisSampleTOC.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registrar/tuition-fees/adjustments-refunds"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graduate-studies/forms"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catalog.umanitoba.ca/search/?P=GRAD%207500" TargetMode="External"/><Relationship Id="rId163" Type="http://schemas.openxmlformats.org/officeDocument/2006/relationships/hyperlink" Target="https://umanitoba.ca/graduate-studies/forms" TargetMode="External"/><Relationship Id="rId184" Type="http://schemas.openxmlformats.org/officeDocument/2006/relationships/header" Target="header1.xm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umanitoba.ca/graduate-studies/student-experience/thesis-and-practicum/submit-your-thesis-or-practicum" TargetMode="External"/><Relationship Id="rId158" Type="http://schemas.openxmlformats.org/officeDocument/2006/relationships/hyperlink" Target="https://umanitoba.ca/international"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catalog.umanitoba.ca/graduate-studies/academic-guide/doctor-philosophy-general-regulations/" TargetMode="External"/><Relationship Id="rId153" Type="http://schemas.openxmlformats.org/officeDocument/2006/relationships/hyperlink" Target="https://umanitoba.ca/graduate-studies/student-experience/thesis-and-practicum/submit-your-thesis-or-practicum"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dmin/vp_admin/ofp/copyright/media/Copyright_grads_undergrads.pdf"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248.html" TargetMode="External"/><Relationship Id="rId10" Type="http://schemas.openxmlformats.org/officeDocument/2006/relationships/hyperlink" Target="mailto:german_slavic@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s://umanitoba.ca/graduate-studies/graduate-studies-administration" TargetMode="External"/><Relationship Id="rId143" Type="http://schemas.openxmlformats.org/officeDocument/2006/relationships/hyperlink" Target="https://catalog.umanitoba.ca/search/?P=GRAD%2073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overnance/governing-documents" TargetMode="External"/><Relationship Id="rId169" Type="http://schemas.openxmlformats.org/officeDocument/2006/relationships/hyperlink" Target="https://umanitoba.ca/governance/governing-documents-students"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ccess_and_privacy/FIPPA.html"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registrar/letter-permission" TargetMode="External"/><Relationship Id="rId154" Type="http://schemas.openxmlformats.org/officeDocument/2006/relationships/hyperlink" Target="https://catalog.umanitoba.ca/graduate-studies/academic-guide/policy-withholding-thesis-pending-patent-application-content-manuscript-submission/"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umanitoba.ca/faculties/graduate_studies/governance/academic_membership.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graduate-studies/sites/graduate-studies/files/2021-03/jmp-regulations-2017.pdf" TargetMode="External"/><Relationship Id="rId186" Type="http://schemas.openxmlformats.org/officeDocument/2006/relationships/header" Target="head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overnance/governing-documents" TargetMode="External"/><Relationship Id="rId176" Type="http://schemas.openxmlformats.org/officeDocument/2006/relationships/hyperlink" Target="https://umanitoba.ca/student-supports/academic-supports/student-advocacy"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graduate-studies/student-experience/thesis-and-practicum" TargetMode="External"/><Relationship Id="rId166" Type="http://schemas.openxmlformats.org/officeDocument/2006/relationships/hyperlink" Target="https://umanitoba.ca/sites/default/files/2020-04/appeal-procedures-for-students.pdf" TargetMode="Externa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catalog.umanitoba.ca/graduate-studies/academic-guide/application-admission-registration-policie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faculties/graduate_studies/media/ThesisSampleTitl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4454</TotalTime>
  <Pages>66</Pages>
  <Words>34221</Words>
  <Characters>195063</Characters>
  <Application>Microsoft Office Word</Application>
  <DocSecurity>0</DocSecurity>
  <Lines>1625</Lines>
  <Paragraphs>457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2023-08-08T19:52:00Z</dcterms:modified>
</cp:coreProperties>
</file>