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C7162" w:rsidRPr="003241F7" w14:paraId="27813CB1" w14:textId="77777777" w:rsidTr="001C7162">
        <w:tc>
          <w:tcPr>
            <w:tcW w:w="7086" w:type="dxa"/>
            <w:shd w:val="clear" w:color="auto" w:fill="auto"/>
          </w:tcPr>
          <w:p w14:paraId="0007F05B" w14:textId="50F8682E" w:rsidR="001C7162" w:rsidRPr="003241F7" w:rsidRDefault="001C7162" w:rsidP="001C716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C7162" w:rsidRPr="003241F7" w:rsidRDefault="001C7162" w:rsidP="001C716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C7162" w:rsidRPr="003241F7" w:rsidRDefault="001C7162" w:rsidP="001C716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C7162" w:rsidRPr="003241F7" w:rsidRDefault="001C7162" w:rsidP="001C716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C7162" w:rsidRPr="003241F7" w:rsidRDefault="001C7162" w:rsidP="001C716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DC5F3C2" w14:textId="3DB07593" w:rsidR="001C7162" w:rsidRPr="003241F7" w:rsidRDefault="001C7162" w:rsidP="001C7162">
            <w:pPr>
              <w:spacing w:after="120"/>
              <w:rPr>
                <w:rFonts w:ascii="Helvetica" w:hAnsi="Helvetica" w:cs="Helvetica"/>
                <w:sz w:val="18"/>
                <w:szCs w:val="18"/>
              </w:rPr>
            </w:pPr>
            <w:r w:rsidRPr="00575745">
              <w:rPr>
                <w:rFonts w:ascii="Arial" w:hAnsi="Arial" w:cs="Arial"/>
                <w:sz w:val="18"/>
                <w:szCs w:val="18"/>
              </w:rPr>
              <w:lastRenderedPageBreak/>
              <w:t>The Department of Biosystems Engineering has a Graduate Committee that consists of the Graduate Chair and two additional academic members of the Department. The Graduate Chair and members of the Graduate Committee are appointed by the Department Head.</w:t>
            </w:r>
          </w:p>
        </w:tc>
      </w:tr>
      <w:tr w:rsidR="007357D5" w:rsidRPr="003241F7" w14:paraId="6D515BD8" w14:textId="77777777" w:rsidTr="001C7162">
        <w:tc>
          <w:tcPr>
            <w:tcW w:w="7086" w:type="dxa"/>
            <w:shd w:val="clear" w:color="auto" w:fill="auto"/>
          </w:tcPr>
          <w:p w14:paraId="4E547001" w14:textId="77777777" w:rsidR="007357D5" w:rsidRPr="003241F7" w:rsidRDefault="007357D5" w:rsidP="007357D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7357D5" w:rsidRPr="003241F7" w:rsidRDefault="007357D5" w:rsidP="007357D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7357D5" w:rsidRPr="003241F7" w:rsidRDefault="007357D5" w:rsidP="007357D5">
            <w:pPr>
              <w:pStyle w:val="NormalWeb"/>
              <w:spacing w:before="0" w:beforeAutospacing="0" w:after="120" w:afterAutospacing="0"/>
              <w:rPr>
                <w:rStyle w:val="Strong"/>
                <w:rFonts w:ascii="Helvetica" w:hAnsi="Helvetica" w:cs="Helvetica"/>
                <w:color w:val="000000"/>
                <w:sz w:val="18"/>
                <w:szCs w:val="18"/>
              </w:rPr>
            </w:pPr>
          </w:p>
          <w:p w14:paraId="28092DC5" w14:textId="6EF3802A" w:rsidR="007357D5" w:rsidRPr="003241F7" w:rsidRDefault="007357D5" w:rsidP="007357D5">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7357D5" w:rsidRPr="003241F7" w:rsidRDefault="007357D5" w:rsidP="007357D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7357D5" w:rsidRPr="003241F7" w:rsidRDefault="007357D5" w:rsidP="007357D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7357D5" w:rsidRPr="003241F7" w:rsidRDefault="007357D5" w:rsidP="007357D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7357D5" w:rsidRPr="003241F7" w:rsidRDefault="007357D5" w:rsidP="007357D5">
            <w:pPr>
              <w:spacing w:after="120"/>
              <w:textAlignment w:val="baseline"/>
              <w:rPr>
                <w:rFonts w:ascii="Helvetica" w:hAnsi="Helvetica" w:cs="Helvetica"/>
                <w:color w:val="000000"/>
                <w:sz w:val="18"/>
                <w:szCs w:val="18"/>
              </w:rPr>
            </w:pPr>
          </w:p>
        </w:tc>
        <w:tc>
          <w:tcPr>
            <w:tcW w:w="4254" w:type="dxa"/>
          </w:tcPr>
          <w:p w14:paraId="6C8550C1" w14:textId="77777777" w:rsidR="007357D5" w:rsidRPr="007357D5" w:rsidRDefault="007357D5" w:rsidP="007357D5">
            <w:pPr>
              <w:rPr>
                <w:rFonts w:ascii="Helvetica" w:hAnsi="Helvetica" w:cs="Arial"/>
                <w:sz w:val="18"/>
                <w:szCs w:val="18"/>
              </w:rPr>
            </w:pPr>
          </w:p>
          <w:p w14:paraId="5177F56C" w14:textId="77777777" w:rsidR="007357D5" w:rsidRPr="007357D5" w:rsidRDefault="007357D5" w:rsidP="007357D5">
            <w:pPr>
              <w:rPr>
                <w:rFonts w:ascii="Helvetica" w:hAnsi="Helvetica" w:cs="Arial"/>
                <w:sz w:val="18"/>
                <w:szCs w:val="18"/>
              </w:rPr>
            </w:pPr>
            <w:r w:rsidRPr="007357D5">
              <w:rPr>
                <w:rFonts w:ascii="Helvetica" w:hAnsi="Helvetica" w:cs="Arial"/>
                <w:sz w:val="18"/>
                <w:szCs w:val="18"/>
              </w:rPr>
              <w:t>Department of Biosystems Engineering</w:t>
            </w:r>
          </w:p>
          <w:p w14:paraId="020F2401" w14:textId="77777777" w:rsidR="007357D5" w:rsidRPr="007357D5" w:rsidRDefault="007357D5" w:rsidP="007357D5">
            <w:pPr>
              <w:rPr>
                <w:rFonts w:ascii="Helvetica" w:hAnsi="Helvetica" w:cs="Arial"/>
                <w:sz w:val="18"/>
                <w:szCs w:val="18"/>
              </w:rPr>
            </w:pPr>
            <w:r w:rsidRPr="007357D5">
              <w:rPr>
                <w:rFonts w:ascii="Helvetica" w:hAnsi="Helvetica" w:cs="Arial"/>
                <w:sz w:val="18"/>
                <w:szCs w:val="18"/>
              </w:rPr>
              <w:t>E2-376 EITC</w:t>
            </w:r>
          </w:p>
          <w:p w14:paraId="19E4DFD5" w14:textId="77777777" w:rsidR="007357D5" w:rsidRPr="007357D5" w:rsidRDefault="007357D5" w:rsidP="007357D5">
            <w:pPr>
              <w:rPr>
                <w:rFonts w:ascii="Helvetica" w:hAnsi="Helvetica" w:cs="Arial"/>
                <w:sz w:val="18"/>
                <w:szCs w:val="18"/>
              </w:rPr>
            </w:pPr>
            <w:r w:rsidRPr="007357D5">
              <w:rPr>
                <w:rFonts w:ascii="Helvetica" w:hAnsi="Helvetica" w:cs="Arial"/>
                <w:sz w:val="18"/>
                <w:szCs w:val="18"/>
              </w:rPr>
              <w:t>University of Manitoba</w:t>
            </w:r>
          </w:p>
          <w:p w14:paraId="7C6B9AF6" w14:textId="77777777" w:rsidR="007357D5" w:rsidRPr="007357D5" w:rsidRDefault="007357D5" w:rsidP="007357D5">
            <w:pPr>
              <w:rPr>
                <w:rFonts w:ascii="Helvetica" w:hAnsi="Helvetica" w:cs="Arial"/>
                <w:sz w:val="18"/>
                <w:szCs w:val="18"/>
              </w:rPr>
            </w:pPr>
            <w:r w:rsidRPr="007357D5">
              <w:rPr>
                <w:rFonts w:ascii="Helvetica" w:hAnsi="Helvetica" w:cs="Arial"/>
                <w:sz w:val="18"/>
                <w:szCs w:val="18"/>
              </w:rPr>
              <w:t xml:space="preserve">Winnipeg, </w:t>
            </w:r>
            <w:proofErr w:type="gramStart"/>
            <w:r w:rsidRPr="007357D5">
              <w:rPr>
                <w:rFonts w:ascii="Helvetica" w:hAnsi="Helvetica" w:cs="Arial"/>
                <w:sz w:val="18"/>
                <w:szCs w:val="18"/>
              </w:rPr>
              <w:t>MB  R</w:t>
            </w:r>
            <w:proofErr w:type="gramEnd"/>
            <w:r w:rsidRPr="007357D5">
              <w:rPr>
                <w:rFonts w:ascii="Helvetica" w:hAnsi="Helvetica" w:cs="Arial"/>
                <w:sz w:val="18"/>
                <w:szCs w:val="18"/>
              </w:rPr>
              <w:t>3T 5V6</w:t>
            </w:r>
          </w:p>
          <w:p w14:paraId="4724C322" w14:textId="77777777" w:rsidR="007357D5" w:rsidRPr="007357D5" w:rsidRDefault="007357D5" w:rsidP="007357D5">
            <w:pPr>
              <w:rPr>
                <w:rFonts w:ascii="Helvetica" w:hAnsi="Helvetica" w:cs="Arial"/>
                <w:sz w:val="18"/>
                <w:szCs w:val="18"/>
              </w:rPr>
            </w:pPr>
          </w:p>
          <w:p w14:paraId="685EBB40" w14:textId="77777777" w:rsidR="007357D5" w:rsidRPr="007357D5" w:rsidRDefault="007357D5" w:rsidP="007357D5">
            <w:pPr>
              <w:rPr>
                <w:rFonts w:ascii="Helvetica" w:hAnsi="Helvetica" w:cs="Arial"/>
                <w:i/>
                <w:sz w:val="18"/>
                <w:szCs w:val="18"/>
              </w:rPr>
            </w:pPr>
            <w:r w:rsidRPr="007357D5">
              <w:rPr>
                <w:rFonts w:ascii="Helvetica" w:hAnsi="Helvetica" w:cs="Arial"/>
                <w:sz w:val="18"/>
                <w:szCs w:val="18"/>
              </w:rPr>
              <w:t xml:space="preserve">E-mail:  </w:t>
            </w:r>
            <w:hyperlink r:id="rId10" w:history="1">
              <w:r w:rsidRPr="007357D5">
                <w:rPr>
                  <w:rStyle w:val="Hyperlink"/>
                  <w:rFonts w:ascii="Helvetica" w:hAnsi="Helvetica" w:cs="Arial"/>
                  <w:sz w:val="18"/>
                  <w:szCs w:val="18"/>
                </w:rPr>
                <w:t>headbio@cc.umanitoba.ca</w:t>
              </w:r>
            </w:hyperlink>
          </w:p>
          <w:p w14:paraId="15428688" w14:textId="77777777" w:rsidR="007357D5" w:rsidRPr="007357D5" w:rsidRDefault="007357D5" w:rsidP="007357D5">
            <w:pPr>
              <w:rPr>
                <w:rFonts w:ascii="Helvetica" w:hAnsi="Helvetica" w:cs="Arial"/>
                <w:sz w:val="18"/>
                <w:szCs w:val="18"/>
              </w:rPr>
            </w:pPr>
          </w:p>
          <w:p w14:paraId="342FC1AF" w14:textId="77777777" w:rsidR="007357D5" w:rsidRPr="007357D5" w:rsidRDefault="007357D5" w:rsidP="007357D5">
            <w:pPr>
              <w:rPr>
                <w:rFonts w:ascii="Helvetica" w:hAnsi="Helvetica" w:cs="Arial"/>
                <w:sz w:val="18"/>
                <w:szCs w:val="18"/>
              </w:rPr>
            </w:pPr>
            <w:r w:rsidRPr="007357D5">
              <w:rPr>
                <w:rFonts w:ascii="Helvetica" w:hAnsi="Helvetica" w:cs="Arial"/>
                <w:sz w:val="18"/>
                <w:szCs w:val="18"/>
              </w:rPr>
              <w:t>In addition to the requirements of Graduate Studies, a completed application will also include:</w:t>
            </w:r>
          </w:p>
          <w:p w14:paraId="27262BD8" w14:textId="77777777" w:rsidR="007357D5" w:rsidRPr="007357D5" w:rsidRDefault="007357D5" w:rsidP="007357D5">
            <w:pPr>
              <w:rPr>
                <w:rFonts w:ascii="Helvetica" w:hAnsi="Helvetica" w:cs="Arial"/>
                <w:sz w:val="18"/>
                <w:szCs w:val="18"/>
              </w:rPr>
            </w:pPr>
          </w:p>
          <w:p w14:paraId="7E6CCC11" w14:textId="77777777" w:rsidR="007357D5" w:rsidRPr="007357D5" w:rsidRDefault="007357D5" w:rsidP="007357D5">
            <w:pPr>
              <w:pStyle w:val="ListParagraph"/>
              <w:numPr>
                <w:ilvl w:val="0"/>
                <w:numId w:val="60"/>
              </w:numPr>
              <w:rPr>
                <w:rFonts w:ascii="Helvetica" w:hAnsi="Helvetica" w:cs="Arial"/>
                <w:sz w:val="18"/>
                <w:szCs w:val="18"/>
              </w:rPr>
            </w:pPr>
            <w:r w:rsidRPr="007357D5">
              <w:rPr>
                <w:rFonts w:ascii="Helvetica" w:hAnsi="Helvetica" w:cs="Arial"/>
                <w:sz w:val="18"/>
                <w:szCs w:val="18"/>
              </w:rPr>
              <w:t>CV/Resume</w:t>
            </w:r>
          </w:p>
          <w:p w14:paraId="5792951D" w14:textId="7CE69612" w:rsidR="007357D5" w:rsidRPr="003241F7" w:rsidRDefault="007357D5" w:rsidP="007357D5">
            <w:pPr>
              <w:spacing w:after="120"/>
              <w:rPr>
                <w:rFonts w:ascii="Helvetica" w:hAnsi="Helvetica" w:cs="Helvetica"/>
                <w:sz w:val="18"/>
                <w:szCs w:val="18"/>
              </w:rPr>
            </w:pPr>
            <w:r w:rsidRPr="007357D5">
              <w:rPr>
                <w:rFonts w:ascii="Helvetica" w:hAnsi="Helvetica" w:cs="Arial"/>
                <w:sz w:val="18"/>
                <w:szCs w:val="18"/>
              </w:rPr>
              <w:t>Statement of Intent (PhD only)</w:t>
            </w:r>
          </w:p>
        </w:tc>
      </w:tr>
      <w:tr w:rsidR="001C7162" w:rsidRPr="003241F7" w14:paraId="54179CB8" w14:textId="77777777" w:rsidTr="001C7162">
        <w:tc>
          <w:tcPr>
            <w:tcW w:w="7086" w:type="dxa"/>
            <w:shd w:val="clear" w:color="auto" w:fill="auto"/>
          </w:tcPr>
          <w:p w14:paraId="65D66BC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C7162" w:rsidRPr="003241F7" w14:paraId="7DF5DCFA" w14:textId="77777777" w:rsidTr="004E3FAB">
              <w:trPr>
                <w:tblCellSpacing w:w="0" w:type="dxa"/>
              </w:trPr>
              <w:tc>
                <w:tcPr>
                  <w:tcW w:w="1302" w:type="dxa"/>
                  <w:shd w:val="clear" w:color="auto" w:fill="auto"/>
                  <w:vAlign w:val="center"/>
                  <w:hideMark/>
                </w:tcPr>
                <w:p w14:paraId="72885DD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C7162" w:rsidRPr="003241F7" w14:paraId="7134F400" w14:textId="77777777" w:rsidTr="004E3FAB">
              <w:trPr>
                <w:tblCellSpacing w:w="0" w:type="dxa"/>
              </w:trPr>
              <w:tc>
                <w:tcPr>
                  <w:tcW w:w="1302" w:type="dxa"/>
                  <w:shd w:val="clear" w:color="auto" w:fill="auto"/>
                  <w:vAlign w:val="center"/>
                  <w:hideMark/>
                </w:tcPr>
                <w:p w14:paraId="5C2B4DBE" w14:textId="675DE6AF"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C7162" w:rsidRPr="003241F7" w14:paraId="21AD9DAB" w14:textId="77777777" w:rsidTr="004E3FAB">
              <w:trPr>
                <w:tblCellSpacing w:w="0" w:type="dxa"/>
              </w:trPr>
              <w:tc>
                <w:tcPr>
                  <w:tcW w:w="1302" w:type="dxa"/>
                  <w:shd w:val="clear" w:color="auto" w:fill="auto"/>
                  <w:vAlign w:val="center"/>
                  <w:hideMark/>
                </w:tcPr>
                <w:p w14:paraId="1781A780" w14:textId="7E2B5D86"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C7162" w:rsidRPr="003241F7" w14:paraId="75B0AFB0" w14:textId="77777777" w:rsidTr="004E3FAB">
              <w:trPr>
                <w:tblCellSpacing w:w="0" w:type="dxa"/>
              </w:trPr>
              <w:tc>
                <w:tcPr>
                  <w:tcW w:w="1302" w:type="dxa"/>
                  <w:shd w:val="clear" w:color="auto" w:fill="auto"/>
                  <w:vAlign w:val="center"/>
                  <w:hideMark/>
                </w:tcPr>
                <w:p w14:paraId="1C866045" w14:textId="7F736744"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C7162" w:rsidRPr="003241F7" w:rsidRDefault="001C7162" w:rsidP="001C716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5E6431B" w14:textId="77777777" w:rsidR="001C7162" w:rsidRPr="00265B65" w:rsidRDefault="001C7162" w:rsidP="001C7162">
            <w:pPr>
              <w:spacing w:before="120"/>
              <w:rPr>
                <w:rFonts w:ascii="Arial" w:hAnsi="Arial" w:cs="Arial"/>
                <w:sz w:val="18"/>
                <w:szCs w:val="18"/>
              </w:rPr>
            </w:pPr>
            <w:r w:rsidRPr="00265B65">
              <w:rPr>
                <w:rFonts w:ascii="Arial" w:hAnsi="Arial" w:cs="Arial"/>
                <w:sz w:val="18"/>
                <w:szCs w:val="18"/>
              </w:rPr>
              <w:lastRenderedPageBreak/>
              <w:t xml:space="preserve">For upcoming application deadlines, please consult the Graduate Program Page: </w:t>
            </w:r>
          </w:p>
          <w:p w14:paraId="2DA943D8" w14:textId="77777777" w:rsidR="001C7162" w:rsidRPr="00265B65" w:rsidRDefault="001C7162" w:rsidP="001C7162">
            <w:pPr>
              <w:spacing w:before="120"/>
              <w:rPr>
                <w:rFonts w:ascii="Arial" w:hAnsi="Arial" w:cs="Arial"/>
                <w:sz w:val="18"/>
                <w:szCs w:val="18"/>
              </w:rPr>
            </w:pPr>
            <w:r w:rsidRPr="00265B65">
              <w:rPr>
                <w:rFonts w:ascii="Arial" w:hAnsi="Arial" w:cs="Arial"/>
                <w:sz w:val="18"/>
                <w:szCs w:val="18"/>
              </w:rPr>
              <w:t>M.Sc.:</w:t>
            </w:r>
          </w:p>
          <w:p w14:paraId="519C718F" w14:textId="77777777" w:rsidR="001C7162" w:rsidRPr="00265B65" w:rsidRDefault="00F67A81" w:rsidP="001C7162">
            <w:pPr>
              <w:spacing w:before="120"/>
              <w:rPr>
                <w:rFonts w:ascii="Arial" w:hAnsi="Arial" w:cs="Arial"/>
                <w:sz w:val="18"/>
                <w:szCs w:val="18"/>
              </w:rPr>
            </w:pPr>
            <w:hyperlink r:id="rId12" w:history="1">
              <w:r w:rsidR="001C7162" w:rsidRPr="00265B65">
                <w:rPr>
                  <w:rStyle w:val="Hyperlink"/>
                  <w:rFonts w:ascii="Arial" w:hAnsi="Arial" w:cs="Arial"/>
                  <w:sz w:val="18"/>
                  <w:szCs w:val="18"/>
                </w:rPr>
                <w:t>https://umanitoba.ca/explore/programs-of-study/biosystems-engineering-msc</w:t>
              </w:r>
            </w:hyperlink>
            <w:r w:rsidR="001C7162" w:rsidRPr="00265B65">
              <w:rPr>
                <w:rFonts w:ascii="Arial" w:hAnsi="Arial" w:cs="Arial"/>
                <w:sz w:val="18"/>
                <w:szCs w:val="18"/>
              </w:rPr>
              <w:t xml:space="preserve"> </w:t>
            </w:r>
          </w:p>
          <w:p w14:paraId="79BD6EB6" w14:textId="77777777" w:rsidR="001C7162" w:rsidRPr="00265B65" w:rsidRDefault="001C7162" w:rsidP="001C7162">
            <w:pPr>
              <w:spacing w:before="120"/>
              <w:rPr>
                <w:rFonts w:ascii="Arial" w:hAnsi="Arial" w:cs="Arial"/>
                <w:sz w:val="18"/>
                <w:szCs w:val="18"/>
              </w:rPr>
            </w:pPr>
            <w:r w:rsidRPr="00265B65">
              <w:rPr>
                <w:rFonts w:ascii="Arial" w:hAnsi="Arial" w:cs="Arial"/>
                <w:sz w:val="18"/>
                <w:szCs w:val="18"/>
              </w:rPr>
              <w:t>M.Eng.:</w:t>
            </w:r>
          </w:p>
          <w:p w14:paraId="734D2E4E" w14:textId="77777777" w:rsidR="001C7162" w:rsidRPr="00265B65" w:rsidRDefault="00F67A81" w:rsidP="001C7162">
            <w:pPr>
              <w:spacing w:before="120"/>
              <w:rPr>
                <w:rFonts w:ascii="Arial" w:hAnsi="Arial" w:cs="Arial"/>
                <w:sz w:val="18"/>
                <w:szCs w:val="18"/>
              </w:rPr>
            </w:pPr>
            <w:hyperlink r:id="rId13" w:history="1">
              <w:r w:rsidR="001C7162" w:rsidRPr="00265B65">
                <w:rPr>
                  <w:rStyle w:val="Hyperlink"/>
                  <w:rFonts w:ascii="Arial" w:hAnsi="Arial" w:cs="Arial"/>
                  <w:sz w:val="18"/>
                  <w:szCs w:val="18"/>
                </w:rPr>
                <w:t>https://umanitoba.ca/explore/programs-of-study/biosystems-engineering-meng</w:t>
              </w:r>
            </w:hyperlink>
          </w:p>
          <w:p w14:paraId="72F65FA4" w14:textId="77777777" w:rsidR="001C7162" w:rsidRPr="00265B65" w:rsidRDefault="001C7162" w:rsidP="001C7162">
            <w:pPr>
              <w:spacing w:before="120"/>
              <w:rPr>
                <w:rFonts w:ascii="Arial" w:hAnsi="Arial" w:cs="Arial"/>
                <w:sz w:val="18"/>
                <w:szCs w:val="18"/>
              </w:rPr>
            </w:pPr>
            <w:r w:rsidRPr="00265B65">
              <w:rPr>
                <w:rFonts w:ascii="Arial" w:hAnsi="Arial" w:cs="Arial"/>
                <w:sz w:val="18"/>
                <w:szCs w:val="18"/>
              </w:rPr>
              <w:t>Ph.D.:</w:t>
            </w:r>
          </w:p>
          <w:p w14:paraId="70C019C6" w14:textId="77777777" w:rsidR="001C7162" w:rsidRPr="00265B65" w:rsidRDefault="00F67A81" w:rsidP="001C7162">
            <w:pPr>
              <w:spacing w:before="120"/>
              <w:rPr>
                <w:rFonts w:ascii="Arial" w:hAnsi="Arial" w:cs="Arial"/>
                <w:sz w:val="18"/>
                <w:szCs w:val="18"/>
              </w:rPr>
            </w:pPr>
            <w:hyperlink r:id="rId14" w:history="1">
              <w:r w:rsidR="001C7162" w:rsidRPr="00265B65">
                <w:rPr>
                  <w:rStyle w:val="Hyperlink"/>
                  <w:rFonts w:ascii="Arial" w:hAnsi="Arial" w:cs="Arial"/>
                  <w:sz w:val="18"/>
                  <w:szCs w:val="18"/>
                </w:rPr>
                <w:t>https://umanitoba.ca/explore/programs-of-study/biosystems-engineering-phd</w:t>
              </w:r>
            </w:hyperlink>
            <w:r w:rsidR="001C7162" w:rsidRPr="00265B65">
              <w:rPr>
                <w:rFonts w:ascii="Arial" w:hAnsi="Arial" w:cs="Arial"/>
                <w:sz w:val="18"/>
                <w:szCs w:val="18"/>
              </w:rPr>
              <w:t xml:space="preserve"> </w:t>
            </w:r>
          </w:p>
          <w:p w14:paraId="14A9C33C" w14:textId="77777777" w:rsidR="001C7162" w:rsidRDefault="001C7162" w:rsidP="001C7162">
            <w:pPr>
              <w:spacing w:before="120"/>
              <w:rPr>
                <w:rFonts w:ascii="Arial" w:hAnsi="Arial" w:cs="Arial"/>
                <w:sz w:val="18"/>
                <w:szCs w:val="18"/>
              </w:rPr>
            </w:pPr>
          </w:p>
          <w:p w14:paraId="4FB3837A" w14:textId="77777777" w:rsidR="001C7162" w:rsidRPr="00265B65" w:rsidRDefault="001C7162" w:rsidP="001C7162">
            <w:pPr>
              <w:spacing w:before="120"/>
              <w:rPr>
                <w:rFonts w:ascii="Arial" w:hAnsi="Arial" w:cs="Arial"/>
                <w:sz w:val="18"/>
                <w:szCs w:val="18"/>
              </w:rPr>
            </w:pPr>
            <w:r w:rsidRPr="00265B65">
              <w:rPr>
                <w:rFonts w:ascii="Arial" w:hAnsi="Arial" w:cs="Arial"/>
                <w:sz w:val="18"/>
                <w:szCs w:val="18"/>
              </w:rPr>
              <w:t>Admission to the M.Eng. program is restricted to one intake per year. Applications are due by the deadline noted at the link above for all individuals interested in the M.Eng. program (i.e., Canadian/US or international) for a September start date. In exceptional circumstances, an applicant who has been admitted for a September start date may be granted a deferral to start the M.Eng. program in January.</w:t>
            </w:r>
          </w:p>
          <w:p w14:paraId="270E8B4F" w14:textId="77777777" w:rsidR="001C7162" w:rsidRPr="003241F7" w:rsidRDefault="001C7162" w:rsidP="001C7162">
            <w:pPr>
              <w:spacing w:after="120"/>
              <w:rPr>
                <w:rFonts w:ascii="Helvetica" w:hAnsi="Helvetica" w:cs="Helvetica"/>
                <w:sz w:val="18"/>
                <w:szCs w:val="18"/>
              </w:rPr>
            </w:pPr>
          </w:p>
        </w:tc>
      </w:tr>
      <w:tr w:rsidR="001C7162" w:rsidRPr="003241F7" w14:paraId="276D50BB" w14:textId="77777777" w:rsidTr="001C7162">
        <w:tc>
          <w:tcPr>
            <w:tcW w:w="7086" w:type="dxa"/>
            <w:shd w:val="clear" w:color="auto" w:fill="auto"/>
          </w:tcPr>
          <w:p w14:paraId="78918CBF"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8CDB81C" w14:textId="77777777" w:rsidR="001C7162" w:rsidRPr="003241F7" w:rsidRDefault="001C7162" w:rsidP="001C7162">
            <w:pPr>
              <w:spacing w:after="120"/>
              <w:rPr>
                <w:rFonts w:ascii="Helvetica" w:hAnsi="Helvetica" w:cs="Helvetica"/>
                <w:sz w:val="18"/>
                <w:szCs w:val="18"/>
              </w:rPr>
            </w:pPr>
          </w:p>
        </w:tc>
      </w:tr>
      <w:tr w:rsidR="001C7162" w:rsidRPr="003241F7" w14:paraId="580F90B7" w14:textId="77777777" w:rsidTr="001C7162">
        <w:tc>
          <w:tcPr>
            <w:tcW w:w="7086" w:type="dxa"/>
            <w:shd w:val="clear" w:color="auto" w:fill="auto"/>
          </w:tcPr>
          <w:p w14:paraId="264E8CA3"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C7162" w:rsidRPr="003241F7" w:rsidRDefault="001C7162" w:rsidP="001C7162">
            <w:pPr>
              <w:spacing w:after="120"/>
              <w:rPr>
                <w:rFonts w:ascii="Helvetica" w:hAnsi="Helvetica" w:cs="Helvetica"/>
                <w:color w:val="000000"/>
                <w:sz w:val="18"/>
                <w:szCs w:val="18"/>
              </w:rPr>
            </w:pPr>
          </w:p>
        </w:tc>
        <w:tc>
          <w:tcPr>
            <w:tcW w:w="4254" w:type="dxa"/>
          </w:tcPr>
          <w:p w14:paraId="36E900DB" w14:textId="77777777" w:rsidR="001C7162" w:rsidRPr="003241F7" w:rsidRDefault="001C7162" w:rsidP="001C7162">
            <w:pPr>
              <w:spacing w:after="120"/>
              <w:rPr>
                <w:rFonts w:ascii="Helvetica" w:hAnsi="Helvetica" w:cs="Helvetica"/>
                <w:sz w:val="18"/>
                <w:szCs w:val="18"/>
              </w:rPr>
            </w:pPr>
          </w:p>
        </w:tc>
      </w:tr>
      <w:tr w:rsidR="001C7162" w:rsidRPr="003241F7" w14:paraId="5094C4D5" w14:textId="77777777" w:rsidTr="001C7162">
        <w:tc>
          <w:tcPr>
            <w:tcW w:w="7086" w:type="dxa"/>
            <w:shd w:val="clear" w:color="auto" w:fill="auto"/>
          </w:tcPr>
          <w:p w14:paraId="785EFD34"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C7162" w:rsidRPr="003241F7" w:rsidRDefault="001C7162" w:rsidP="001C716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FEFE8CD" w14:textId="77777777" w:rsidR="001C7162" w:rsidRPr="003241F7" w:rsidRDefault="001C7162" w:rsidP="001C7162">
            <w:pPr>
              <w:spacing w:after="120"/>
              <w:rPr>
                <w:rFonts w:ascii="Helvetica" w:hAnsi="Helvetica" w:cs="Helvetica"/>
                <w:sz w:val="18"/>
                <w:szCs w:val="18"/>
              </w:rPr>
            </w:pPr>
          </w:p>
        </w:tc>
      </w:tr>
      <w:tr w:rsidR="001C7162" w:rsidRPr="003241F7" w14:paraId="6F777E74" w14:textId="77777777" w:rsidTr="001C7162">
        <w:tc>
          <w:tcPr>
            <w:tcW w:w="7086" w:type="dxa"/>
            <w:shd w:val="clear" w:color="auto" w:fill="auto"/>
          </w:tcPr>
          <w:p w14:paraId="0FC22C40"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BC23AC8" w14:textId="77777777" w:rsidR="001C7162" w:rsidRPr="003241F7" w:rsidRDefault="001C7162" w:rsidP="001C7162">
            <w:pPr>
              <w:spacing w:after="120"/>
              <w:rPr>
                <w:rFonts w:ascii="Helvetica" w:hAnsi="Helvetica" w:cs="Helvetica"/>
                <w:sz w:val="18"/>
                <w:szCs w:val="18"/>
              </w:rPr>
            </w:pPr>
          </w:p>
        </w:tc>
      </w:tr>
      <w:tr w:rsidR="001C7162" w:rsidRPr="003241F7" w14:paraId="2A00BC30" w14:textId="77777777" w:rsidTr="001C7162">
        <w:tc>
          <w:tcPr>
            <w:tcW w:w="7086" w:type="dxa"/>
            <w:shd w:val="clear" w:color="auto" w:fill="auto"/>
          </w:tcPr>
          <w:p w14:paraId="23D354B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Thresholds required for successful completion are indicated in parentheses.</w:t>
            </w:r>
          </w:p>
          <w:p w14:paraId="2A406734" w14:textId="77777777" w:rsidR="001C7162" w:rsidRPr="003241F7" w:rsidRDefault="001C7162" w:rsidP="001C716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C7162" w:rsidRPr="003241F7" w:rsidRDefault="001C7162" w:rsidP="001C716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C7162" w:rsidRPr="003241F7" w:rsidRDefault="001C7162" w:rsidP="001C716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C7162" w:rsidRPr="003241F7" w:rsidRDefault="001C7162" w:rsidP="001C716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C7162" w:rsidRPr="003241F7" w:rsidRDefault="001C7162" w:rsidP="001C716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4C7BF61" w14:textId="77777777" w:rsidR="001C7162" w:rsidRPr="00556FEE" w:rsidRDefault="001C7162" w:rsidP="001C7162">
            <w:pPr>
              <w:rPr>
                <w:rFonts w:ascii="Arial" w:hAnsi="Arial" w:cs="Arial"/>
                <w:sz w:val="18"/>
                <w:szCs w:val="18"/>
              </w:rPr>
            </w:pPr>
          </w:p>
          <w:p w14:paraId="31306891" w14:textId="77777777" w:rsidR="001C7162" w:rsidRPr="003241F7" w:rsidRDefault="001C7162" w:rsidP="001C7162">
            <w:pPr>
              <w:spacing w:after="120"/>
              <w:rPr>
                <w:rFonts w:ascii="Helvetica" w:hAnsi="Helvetica" w:cs="Helvetica"/>
                <w:sz w:val="18"/>
                <w:szCs w:val="18"/>
              </w:rPr>
            </w:pPr>
          </w:p>
        </w:tc>
      </w:tr>
      <w:tr w:rsidR="001C7162" w:rsidRPr="003241F7" w14:paraId="03D5AC3E" w14:textId="77777777" w:rsidTr="001C7162">
        <w:tc>
          <w:tcPr>
            <w:tcW w:w="7086" w:type="dxa"/>
            <w:shd w:val="clear" w:color="auto" w:fill="auto"/>
          </w:tcPr>
          <w:p w14:paraId="79E1EA9A" w14:textId="09EC44F3"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1940A8" w14:textId="77777777" w:rsidR="001C7162" w:rsidRPr="003241F7" w:rsidRDefault="001C7162" w:rsidP="001C7162">
            <w:pPr>
              <w:spacing w:after="120"/>
              <w:rPr>
                <w:rFonts w:ascii="Helvetica" w:hAnsi="Helvetica" w:cs="Helvetica"/>
                <w:i/>
                <w:sz w:val="18"/>
                <w:szCs w:val="18"/>
              </w:rPr>
            </w:pPr>
          </w:p>
        </w:tc>
      </w:tr>
      <w:tr w:rsidR="001C7162" w:rsidRPr="003241F7" w14:paraId="69C00CD8" w14:textId="77777777" w:rsidTr="001C7162">
        <w:tc>
          <w:tcPr>
            <w:tcW w:w="7086" w:type="dxa"/>
            <w:shd w:val="clear" w:color="auto" w:fill="auto"/>
          </w:tcPr>
          <w:p w14:paraId="240FC4E4" w14:textId="7A99EDA5"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E05C0D4" w14:textId="77777777" w:rsidR="001C7162" w:rsidRPr="00556FEE" w:rsidRDefault="001C7162" w:rsidP="001C7162">
            <w:pPr>
              <w:rPr>
                <w:rFonts w:ascii="Arial" w:hAnsi="Arial" w:cs="Arial"/>
                <w:i/>
                <w:sz w:val="18"/>
                <w:szCs w:val="18"/>
              </w:rPr>
            </w:pPr>
          </w:p>
          <w:p w14:paraId="6BBCAFCC" w14:textId="77777777" w:rsidR="001C7162" w:rsidRPr="003241F7" w:rsidRDefault="001C7162" w:rsidP="001C7162">
            <w:pPr>
              <w:spacing w:after="120"/>
              <w:rPr>
                <w:rFonts w:ascii="Helvetica" w:hAnsi="Helvetica" w:cs="Helvetica"/>
                <w:sz w:val="18"/>
                <w:szCs w:val="18"/>
              </w:rPr>
            </w:pPr>
          </w:p>
        </w:tc>
      </w:tr>
      <w:tr w:rsidR="001C7162" w:rsidRPr="003241F7" w14:paraId="45FEC82C" w14:textId="77777777" w:rsidTr="001C7162">
        <w:tc>
          <w:tcPr>
            <w:tcW w:w="7086" w:type="dxa"/>
            <w:shd w:val="clear" w:color="auto" w:fill="auto"/>
          </w:tcPr>
          <w:p w14:paraId="19A8ED2E" w14:textId="4A3CEF5D"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5E5EBE9" w14:textId="77777777" w:rsidR="001C7162" w:rsidRPr="003241F7" w:rsidRDefault="001C7162" w:rsidP="001C7162">
            <w:pPr>
              <w:spacing w:after="120"/>
              <w:rPr>
                <w:rFonts w:ascii="Helvetica" w:hAnsi="Helvetica" w:cs="Helvetica"/>
                <w:sz w:val="18"/>
                <w:szCs w:val="18"/>
              </w:rPr>
            </w:pPr>
          </w:p>
        </w:tc>
      </w:tr>
      <w:tr w:rsidR="001C7162" w:rsidRPr="003241F7" w14:paraId="66D43158" w14:textId="77777777" w:rsidTr="001C7162">
        <w:tc>
          <w:tcPr>
            <w:tcW w:w="7086" w:type="dxa"/>
            <w:shd w:val="clear" w:color="auto" w:fill="auto"/>
          </w:tcPr>
          <w:p w14:paraId="2BBE24F5" w14:textId="06EEE18E"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DC387FD" w14:textId="77777777" w:rsidR="001C7162" w:rsidRPr="00556FEE" w:rsidRDefault="001C7162" w:rsidP="001C7162">
            <w:pPr>
              <w:rPr>
                <w:rFonts w:ascii="Arial" w:hAnsi="Arial" w:cs="Arial"/>
                <w:sz w:val="18"/>
                <w:szCs w:val="18"/>
              </w:rPr>
            </w:pPr>
          </w:p>
          <w:p w14:paraId="298D2717" w14:textId="77777777" w:rsidR="001C7162" w:rsidRPr="003241F7" w:rsidRDefault="001C7162" w:rsidP="001C7162">
            <w:pPr>
              <w:spacing w:after="120"/>
              <w:rPr>
                <w:rFonts w:ascii="Helvetica" w:hAnsi="Helvetica" w:cs="Helvetica"/>
                <w:sz w:val="18"/>
                <w:szCs w:val="18"/>
              </w:rPr>
            </w:pPr>
          </w:p>
        </w:tc>
      </w:tr>
      <w:tr w:rsidR="001C7162" w:rsidRPr="003241F7" w14:paraId="5CF4FE29" w14:textId="77777777" w:rsidTr="001C7162">
        <w:tc>
          <w:tcPr>
            <w:tcW w:w="7086" w:type="dxa"/>
            <w:shd w:val="clear" w:color="auto" w:fill="auto"/>
          </w:tcPr>
          <w:p w14:paraId="3DC74509"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1.2 Registration Procedures</w:t>
            </w:r>
          </w:p>
          <w:p w14:paraId="20B0487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C7162" w:rsidRPr="003241F7" w:rsidRDefault="001C7162" w:rsidP="001C716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C7162" w:rsidRPr="003241F7" w:rsidRDefault="001C7162" w:rsidP="001C716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1C7162" w:rsidRPr="003241F7" w:rsidRDefault="001C7162" w:rsidP="001C716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C7162" w:rsidRPr="003241F7" w:rsidRDefault="001C7162" w:rsidP="001C716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C7162" w:rsidRPr="003241F7" w:rsidRDefault="001C7162" w:rsidP="001C716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53DA082" w14:textId="77777777" w:rsidR="001C7162" w:rsidRPr="003241F7" w:rsidRDefault="001C7162" w:rsidP="001C7162">
            <w:pPr>
              <w:spacing w:after="120"/>
              <w:rPr>
                <w:rFonts w:ascii="Helvetica" w:hAnsi="Helvetica" w:cs="Helvetica"/>
                <w:sz w:val="18"/>
                <w:szCs w:val="18"/>
              </w:rPr>
            </w:pPr>
          </w:p>
        </w:tc>
      </w:tr>
      <w:tr w:rsidR="001C7162" w:rsidRPr="003241F7" w14:paraId="08988F23" w14:textId="77777777" w:rsidTr="001C7162">
        <w:tc>
          <w:tcPr>
            <w:tcW w:w="7086" w:type="dxa"/>
            <w:shd w:val="clear" w:color="auto" w:fill="auto"/>
          </w:tcPr>
          <w:p w14:paraId="144CC5D3" w14:textId="77777777" w:rsidR="001C7162" w:rsidRPr="003241F7" w:rsidRDefault="001C7162" w:rsidP="001C716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C7162" w:rsidRPr="003241F7" w:rsidRDefault="001C7162" w:rsidP="001C716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C7162" w:rsidRPr="003241F7" w:rsidRDefault="001C7162" w:rsidP="001C716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C7162" w:rsidRPr="003241F7" w:rsidRDefault="001C7162" w:rsidP="001C716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C7162" w:rsidRPr="003241F7" w:rsidRDefault="001C7162" w:rsidP="001C716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C7162" w:rsidRPr="003241F7" w:rsidRDefault="001C7162" w:rsidP="001C716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C7162"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144E23C" w14:textId="77777777" w:rsidR="001C7162" w:rsidRPr="00556FEE" w:rsidRDefault="001C7162" w:rsidP="001C7162">
            <w:pPr>
              <w:rPr>
                <w:rFonts w:ascii="Arial" w:hAnsi="Arial" w:cs="Arial"/>
                <w:sz w:val="18"/>
                <w:szCs w:val="18"/>
              </w:rPr>
            </w:pPr>
          </w:p>
          <w:p w14:paraId="7C739B6D" w14:textId="77777777" w:rsidR="001C7162" w:rsidRPr="003241F7" w:rsidRDefault="001C7162" w:rsidP="001C7162">
            <w:pPr>
              <w:spacing w:after="120"/>
              <w:rPr>
                <w:rFonts w:ascii="Helvetica" w:hAnsi="Helvetica" w:cs="Helvetica"/>
                <w:sz w:val="18"/>
                <w:szCs w:val="18"/>
              </w:rPr>
            </w:pPr>
          </w:p>
        </w:tc>
      </w:tr>
      <w:tr w:rsidR="001C7162" w:rsidRPr="003241F7" w14:paraId="5AC0D437" w14:textId="77777777" w:rsidTr="001C7162">
        <w:tc>
          <w:tcPr>
            <w:tcW w:w="7086" w:type="dxa"/>
            <w:shd w:val="clear" w:color="auto" w:fill="auto"/>
          </w:tcPr>
          <w:p w14:paraId="595C077B" w14:textId="121D080F"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C7162" w:rsidRPr="003241F7" w:rsidRDefault="001C7162" w:rsidP="001C716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C7162" w:rsidRPr="003241F7" w:rsidRDefault="001C7162" w:rsidP="001C716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C7162" w:rsidRPr="003241F7" w:rsidRDefault="001C7162" w:rsidP="001C7162">
            <w:pPr>
              <w:spacing w:after="120"/>
              <w:rPr>
                <w:rFonts w:ascii="Helvetica" w:hAnsi="Helvetica" w:cs="Helvetica"/>
                <w:color w:val="222222"/>
                <w:sz w:val="18"/>
                <w:szCs w:val="18"/>
              </w:rPr>
            </w:pPr>
          </w:p>
        </w:tc>
        <w:tc>
          <w:tcPr>
            <w:tcW w:w="4254" w:type="dxa"/>
          </w:tcPr>
          <w:p w14:paraId="4AA7CBDF" w14:textId="77777777" w:rsidR="001C7162" w:rsidRPr="00556FEE" w:rsidRDefault="001C7162" w:rsidP="001C7162">
            <w:pPr>
              <w:rPr>
                <w:rFonts w:ascii="Arial" w:hAnsi="Arial" w:cs="Arial"/>
                <w:sz w:val="18"/>
                <w:szCs w:val="18"/>
              </w:rPr>
            </w:pPr>
          </w:p>
          <w:p w14:paraId="03159020" w14:textId="77777777" w:rsidR="001C7162" w:rsidRPr="003241F7" w:rsidRDefault="001C7162" w:rsidP="001C7162">
            <w:pPr>
              <w:spacing w:after="120"/>
              <w:rPr>
                <w:rFonts w:ascii="Helvetica" w:hAnsi="Helvetica" w:cs="Helvetica"/>
                <w:sz w:val="18"/>
                <w:szCs w:val="18"/>
              </w:rPr>
            </w:pPr>
          </w:p>
        </w:tc>
      </w:tr>
      <w:tr w:rsidR="001C7162" w:rsidRPr="003241F7" w14:paraId="36964A91" w14:textId="77777777" w:rsidTr="001C7162">
        <w:tc>
          <w:tcPr>
            <w:tcW w:w="7086" w:type="dxa"/>
            <w:shd w:val="clear" w:color="auto" w:fill="auto"/>
          </w:tcPr>
          <w:p w14:paraId="62AFCE3F" w14:textId="48A4EE9B"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010EF4B" w14:textId="77777777" w:rsidR="001C7162" w:rsidRPr="003241F7" w:rsidRDefault="001C7162" w:rsidP="001C7162">
            <w:pPr>
              <w:spacing w:after="120"/>
              <w:rPr>
                <w:rFonts w:ascii="Helvetica" w:hAnsi="Helvetica" w:cs="Helvetica"/>
                <w:sz w:val="18"/>
                <w:szCs w:val="18"/>
              </w:rPr>
            </w:pPr>
          </w:p>
        </w:tc>
      </w:tr>
      <w:tr w:rsidR="001C7162" w:rsidRPr="003241F7" w14:paraId="24FDA69B" w14:textId="77777777" w:rsidTr="001C7162">
        <w:tc>
          <w:tcPr>
            <w:tcW w:w="7086" w:type="dxa"/>
            <w:shd w:val="clear" w:color="auto" w:fill="auto"/>
          </w:tcPr>
          <w:p w14:paraId="161FE09E" w14:textId="52F8CE9C"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w:t>
            </w:r>
            <w:r w:rsidRPr="003241F7">
              <w:rPr>
                <w:rFonts w:ascii="Helvetica" w:hAnsi="Helvetica" w:cs="Helvetica"/>
                <w:color w:val="222222"/>
                <w:sz w:val="18"/>
                <w:szCs w:val="18"/>
              </w:rPr>
              <w:lastRenderedPageBreak/>
              <w:t>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1C7162" w:rsidRPr="003241F7" w:rsidRDefault="001C7162" w:rsidP="001C716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452672A" w14:textId="77777777" w:rsidR="001C7162" w:rsidRPr="003241F7" w:rsidRDefault="001C7162" w:rsidP="001C7162">
            <w:pPr>
              <w:spacing w:after="120"/>
              <w:rPr>
                <w:rFonts w:ascii="Helvetica" w:hAnsi="Helvetica" w:cs="Helvetica"/>
                <w:sz w:val="18"/>
                <w:szCs w:val="18"/>
              </w:rPr>
            </w:pPr>
          </w:p>
        </w:tc>
      </w:tr>
      <w:tr w:rsidR="001C7162" w:rsidRPr="003241F7" w14:paraId="35F5E30D" w14:textId="77777777" w:rsidTr="001C7162">
        <w:tc>
          <w:tcPr>
            <w:tcW w:w="7086" w:type="dxa"/>
            <w:shd w:val="clear" w:color="auto" w:fill="auto"/>
          </w:tcPr>
          <w:p w14:paraId="34EC7DF5" w14:textId="0584F6DF"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C7162" w:rsidRPr="003241F7" w:rsidRDefault="001C7162" w:rsidP="001C716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C7162" w:rsidRPr="003241F7" w:rsidRDefault="001C7162" w:rsidP="007357D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w:t>
            </w:r>
            <w:r w:rsidRPr="003241F7">
              <w:rPr>
                <w:rFonts w:ascii="Helvetica" w:hAnsi="Helvetica" w:cs="Helvetica"/>
                <w:color w:val="222222"/>
                <w:sz w:val="18"/>
                <w:szCs w:val="18"/>
              </w:rPr>
              <w:lastRenderedPageBreak/>
              <w:t xml:space="preserve">(6)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C7162" w:rsidRPr="003241F7" w:rsidRDefault="001C7162" w:rsidP="007357D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C7162" w:rsidRPr="003241F7" w:rsidRDefault="001C7162" w:rsidP="007357D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C7162" w:rsidRPr="003241F7" w:rsidRDefault="001C7162" w:rsidP="001C716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2450D12" w14:textId="77777777" w:rsidR="001C7162" w:rsidRPr="00556FEE" w:rsidRDefault="001C7162" w:rsidP="001C7162">
            <w:pPr>
              <w:rPr>
                <w:rFonts w:ascii="Arial" w:hAnsi="Arial" w:cs="Arial"/>
                <w:sz w:val="18"/>
                <w:szCs w:val="18"/>
              </w:rPr>
            </w:pPr>
          </w:p>
          <w:p w14:paraId="0D82D246" w14:textId="77777777" w:rsidR="001C7162" w:rsidRPr="003241F7" w:rsidRDefault="001C7162" w:rsidP="001C7162">
            <w:pPr>
              <w:spacing w:after="120"/>
              <w:rPr>
                <w:rFonts w:ascii="Helvetica" w:hAnsi="Helvetica" w:cs="Helvetica"/>
                <w:sz w:val="18"/>
                <w:szCs w:val="18"/>
              </w:rPr>
            </w:pPr>
          </w:p>
        </w:tc>
      </w:tr>
      <w:tr w:rsidR="001C7162" w:rsidRPr="003241F7" w14:paraId="79DCC583" w14:textId="77777777" w:rsidTr="001C7162">
        <w:tc>
          <w:tcPr>
            <w:tcW w:w="7086" w:type="dxa"/>
            <w:shd w:val="clear" w:color="auto" w:fill="auto"/>
          </w:tcPr>
          <w:p w14:paraId="1D937EE8" w14:textId="77777777" w:rsidR="001C7162" w:rsidRPr="003241F7" w:rsidRDefault="001C7162" w:rsidP="001C716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46487C03" w14:textId="64E58BEF" w:rsidR="001C7162" w:rsidRPr="003241F7" w:rsidRDefault="001C7162" w:rsidP="001C716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C7162" w:rsidRPr="003241F7" w:rsidRDefault="001C7162" w:rsidP="001C7162">
            <w:pPr>
              <w:pStyle w:val="ListParagraph"/>
              <w:spacing w:before="100" w:beforeAutospacing="1" w:after="100" w:afterAutospacing="1"/>
              <w:ind w:left="0"/>
              <w:rPr>
                <w:rFonts w:ascii="Helvetica" w:hAnsi="Helvetica" w:cs="Helvetica"/>
                <w:color w:val="000000"/>
                <w:sz w:val="18"/>
                <w:szCs w:val="18"/>
              </w:rPr>
            </w:pPr>
          </w:p>
          <w:p w14:paraId="65CA5E66" w14:textId="77777777" w:rsidR="001C7162" w:rsidRPr="003241F7" w:rsidRDefault="001C7162" w:rsidP="007357D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1C7162" w:rsidRPr="003241F7" w:rsidRDefault="001C7162" w:rsidP="007357D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4D87C70D" w14:textId="264E2629"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6CEC14F0" w14:textId="570A06B7"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37EC2583" w14:textId="6B78A934"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7967E2D6" w14:textId="5C536A73"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21761A30" w14:textId="729C1BAF"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4AD77363" w14:textId="74EBBDEB"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3FE9273E" w14:textId="60E77961"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2F2DBB0E" w14:textId="2994E10F" w:rsidR="001C7162" w:rsidRPr="003241F7" w:rsidRDefault="001C7162" w:rsidP="001C716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C7162" w:rsidRPr="003241F7" w:rsidRDefault="001C7162" w:rsidP="001C7162">
            <w:pPr>
              <w:pStyle w:val="ListParagraph"/>
              <w:spacing w:before="100" w:beforeAutospacing="1" w:after="100" w:afterAutospacing="1"/>
              <w:ind w:left="0"/>
              <w:rPr>
                <w:rFonts w:ascii="Helvetica" w:hAnsi="Helvetica" w:cs="Helvetica"/>
                <w:sz w:val="18"/>
                <w:szCs w:val="18"/>
              </w:rPr>
            </w:pPr>
          </w:p>
          <w:p w14:paraId="3596C444" w14:textId="4B3CD4B0" w:rsidR="001C7162" w:rsidRPr="003241F7" w:rsidRDefault="001C7162" w:rsidP="001C716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4E132F6C" w14:textId="77777777" w:rsidR="001C7162" w:rsidRPr="00556FEE" w:rsidRDefault="001C7162" w:rsidP="001C7162">
            <w:pPr>
              <w:rPr>
                <w:rFonts w:ascii="Arial" w:hAnsi="Arial" w:cs="Arial"/>
                <w:sz w:val="18"/>
                <w:szCs w:val="18"/>
              </w:rPr>
            </w:pPr>
          </w:p>
          <w:p w14:paraId="423DAACC" w14:textId="77777777" w:rsidR="001C7162" w:rsidRPr="003241F7" w:rsidRDefault="001C7162" w:rsidP="001C7162">
            <w:pPr>
              <w:spacing w:after="120"/>
              <w:rPr>
                <w:rFonts w:ascii="Helvetica" w:hAnsi="Helvetica" w:cs="Helvetica"/>
                <w:sz w:val="18"/>
                <w:szCs w:val="18"/>
              </w:rPr>
            </w:pPr>
          </w:p>
        </w:tc>
      </w:tr>
      <w:tr w:rsidR="001C7162" w:rsidRPr="003241F7" w14:paraId="4DE672EC" w14:textId="77777777" w:rsidTr="001C7162">
        <w:tc>
          <w:tcPr>
            <w:tcW w:w="7086" w:type="dxa"/>
            <w:shd w:val="clear" w:color="auto" w:fill="auto"/>
          </w:tcPr>
          <w:p w14:paraId="6EA92C38"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C7162" w:rsidRPr="003241F7" w:rsidRDefault="001C7162" w:rsidP="001C716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C7162" w:rsidRPr="003241F7" w:rsidRDefault="001C7162" w:rsidP="001C716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10F31CD" w14:textId="77777777" w:rsidR="001C7162" w:rsidRPr="00556FEE" w:rsidRDefault="001C7162" w:rsidP="001C7162">
            <w:pPr>
              <w:pStyle w:val="Default"/>
              <w:rPr>
                <w:rFonts w:ascii="Arial" w:hAnsi="Arial" w:cs="Arial"/>
                <w:sz w:val="16"/>
                <w:szCs w:val="16"/>
              </w:rPr>
            </w:pPr>
          </w:p>
          <w:p w14:paraId="4CCAFDAC" w14:textId="77777777" w:rsidR="001C7162" w:rsidRPr="003241F7" w:rsidRDefault="001C7162" w:rsidP="001C7162">
            <w:pPr>
              <w:spacing w:after="120"/>
              <w:rPr>
                <w:rFonts w:ascii="Helvetica" w:hAnsi="Helvetica" w:cs="Helvetica"/>
                <w:sz w:val="18"/>
                <w:szCs w:val="18"/>
              </w:rPr>
            </w:pPr>
          </w:p>
        </w:tc>
      </w:tr>
      <w:tr w:rsidR="001C7162" w:rsidRPr="003241F7" w14:paraId="5CBF7CE1" w14:textId="77777777" w:rsidTr="001C7162">
        <w:tc>
          <w:tcPr>
            <w:tcW w:w="7086" w:type="dxa"/>
            <w:shd w:val="clear" w:color="auto" w:fill="auto"/>
          </w:tcPr>
          <w:p w14:paraId="00088BD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w:t>
            </w:r>
            <w:r w:rsidRPr="003241F7">
              <w:rPr>
                <w:rFonts w:ascii="Helvetica" w:hAnsi="Helvetica" w:cs="Helvetica"/>
                <w:color w:val="222222"/>
                <w:sz w:val="18"/>
                <w:szCs w:val="18"/>
              </w:rPr>
              <w:lastRenderedPageBreak/>
              <w:t>completion. Even if the student is granted an incomplete grade and an extension for assignment(s), the student will still need to write the final examination if one is scheduled for the course.</w:t>
            </w:r>
          </w:p>
          <w:p w14:paraId="0A6E85BE"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C7162" w:rsidRPr="003241F7" w:rsidRDefault="001C7162" w:rsidP="007357D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C7162" w:rsidRPr="003241F7" w:rsidRDefault="001C7162" w:rsidP="007357D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C7162" w:rsidRPr="003241F7" w:rsidRDefault="001C7162" w:rsidP="007357D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D0B5DD9" w14:textId="77777777" w:rsidR="001C7162" w:rsidRPr="003241F7" w:rsidRDefault="001C7162" w:rsidP="001C7162">
            <w:pPr>
              <w:pStyle w:val="Default"/>
              <w:spacing w:after="120"/>
              <w:rPr>
                <w:rFonts w:ascii="Helvetica" w:hAnsi="Helvetica" w:cs="Helvetica"/>
                <w:sz w:val="18"/>
                <w:szCs w:val="18"/>
              </w:rPr>
            </w:pPr>
          </w:p>
        </w:tc>
      </w:tr>
      <w:tr w:rsidR="001C7162" w:rsidRPr="003241F7" w14:paraId="0A8830BE" w14:textId="77777777" w:rsidTr="001C7162">
        <w:tc>
          <w:tcPr>
            <w:tcW w:w="7086" w:type="dxa"/>
            <w:shd w:val="clear" w:color="auto" w:fill="auto"/>
          </w:tcPr>
          <w:p w14:paraId="3E584551"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60BFE21" w14:textId="77777777" w:rsidR="001C7162" w:rsidRPr="003241F7" w:rsidRDefault="001C7162" w:rsidP="001C7162">
            <w:pPr>
              <w:spacing w:after="120"/>
              <w:rPr>
                <w:rFonts w:ascii="Helvetica" w:hAnsi="Helvetica" w:cs="Helvetica"/>
                <w:sz w:val="18"/>
                <w:szCs w:val="18"/>
              </w:rPr>
            </w:pPr>
          </w:p>
        </w:tc>
      </w:tr>
      <w:tr w:rsidR="001C7162" w:rsidRPr="003241F7" w14:paraId="4309616C" w14:textId="77777777" w:rsidTr="001C7162">
        <w:tc>
          <w:tcPr>
            <w:tcW w:w="7086" w:type="dxa"/>
            <w:shd w:val="clear" w:color="auto" w:fill="auto"/>
          </w:tcPr>
          <w:p w14:paraId="55A66287"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C7162" w:rsidRPr="003241F7" w:rsidRDefault="001C7162" w:rsidP="001C716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C7162" w:rsidRPr="003241F7" w:rsidRDefault="001C7162" w:rsidP="001C716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3241F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1C7162" w:rsidRPr="003241F7" w:rsidRDefault="001C7162" w:rsidP="001C716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EF67112" w14:textId="77777777" w:rsidR="001C7162" w:rsidRPr="00556FEE" w:rsidRDefault="001C7162" w:rsidP="001C7162">
            <w:pPr>
              <w:rPr>
                <w:rFonts w:ascii="Arial" w:hAnsi="Arial" w:cs="Arial"/>
                <w:i/>
                <w:sz w:val="18"/>
                <w:szCs w:val="18"/>
              </w:rPr>
            </w:pPr>
          </w:p>
          <w:p w14:paraId="708D857F" w14:textId="77777777" w:rsidR="001C7162" w:rsidRPr="003241F7" w:rsidRDefault="001C7162" w:rsidP="001C7162">
            <w:pPr>
              <w:spacing w:after="120"/>
              <w:rPr>
                <w:rFonts w:ascii="Helvetica" w:hAnsi="Helvetica" w:cs="Helvetica"/>
                <w:sz w:val="18"/>
                <w:szCs w:val="18"/>
              </w:rPr>
            </w:pPr>
          </w:p>
        </w:tc>
      </w:tr>
      <w:tr w:rsidR="001C7162" w:rsidRPr="003241F7" w14:paraId="086E2914" w14:textId="77777777" w:rsidTr="001C7162">
        <w:tc>
          <w:tcPr>
            <w:tcW w:w="7086" w:type="dxa"/>
            <w:shd w:val="clear" w:color="auto" w:fill="auto"/>
          </w:tcPr>
          <w:p w14:paraId="3EE41E18"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C7162" w:rsidRPr="003241F7" w:rsidRDefault="001C7162" w:rsidP="007357D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C7162" w:rsidRPr="003241F7" w:rsidRDefault="001C7162" w:rsidP="007357D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C7162" w:rsidRPr="003241F7" w:rsidRDefault="001C7162" w:rsidP="007357D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C7162" w:rsidRPr="003241F7" w:rsidRDefault="001C7162" w:rsidP="007357D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C7162" w:rsidRPr="003241F7" w:rsidRDefault="001C7162" w:rsidP="007357D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F5C9315" w14:textId="77777777" w:rsidR="001C7162" w:rsidRPr="00556FEE" w:rsidRDefault="001C7162" w:rsidP="001C7162">
            <w:pPr>
              <w:rPr>
                <w:rFonts w:ascii="Arial" w:hAnsi="Arial" w:cs="Arial"/>
                <w:sz w:val="16"/>
                <w:szCs w:val="16"/>
              </w:rPr>
            </w:pPr>
          </w:p>
          <w:p w14:paraId="494FD1FA" w14:textId="7D837AC5" w:rsidR="001C7162" w:rsidRPr="003241F7" w:rsidRDefault="001C7162" w:rsidP="001C7162">
            <w:pPr>
              <w:spacing w:after="120"/>
              <w:rPr>
                <w:rFonts w:ascii="Helvetica" w:hAnsi="Helvetica" w:cs="Helvetica"/>
                <w:i/>
                <w:sz w:val="18"/>
                <w:szCs w:val="18"/>
              </w:rPr>
            </w:pPr>
            <w:r w:rsidRPr="00556FEE">
              <w:rPr>
                <w:rFonts w:ascii="Arial" w:hAnsi="Arial" w:cs="Arial"/>
                <w:sz w:val="16"/>
                <w:szCs w:val="16"/>
              </w:rPr>
              <w:tab/>
            </w:r>
          </w:p>
        </w:tc>
      </w:tr>
      <w:tr w:rsidR="001C7162" w:rsidRPr="003241F7" w14:paraId="76CF524B" w14:textId="77777777" w:rsidTr="001C7162">
        <w:tc>
          <w:tcPr>
            <w:tcW w:w="7086" w:type="dxa"/>
            <w:shd w:val="clear" w:color="auto" w:fill="auto"/>
          </w:tcPr>
          <w:p w14:paraId="0C6875B1"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w:t>
            </w:r>
            <w:r w:rsidRPr="003241F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60D7F5DB" w14:textId="77777777" w:rsidR="001C7162" w:rsidRPr="003241F7" w:rsidRDefault="001C7162" w:rsidP="001C7162">
            <w:pPr>
              <w:spacing w:after="120"/>
              <w:rPr>
                <w:rFonts w:ascii="Helvetica" w:hAnsi="Helvetica" w:cs="Helvetica"/>
                <w:sz w:val="18"/>
                <w:szCs w:val="18"/>
              </w:rPr>
            </w:pPr>
          </w:p>
        </w:tc>
      </w:tr>
      <w:tr w:rsidR="001C7162" w:rsidRPr="003241F7" w14:paraId="36065B47" w14:textId="77777777" w:rsidTr="001C7162">
        <w:tc>
          <w:tcPr>
            <w:tcW w:w="7086" w:type="dxa"/>
            <w:shd w:val="clear" w:color="auto" w:fill="auto"/>
          </w:tcPr>
          <w:p w14:paraId="1B09BE0C"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C7162" w:rsidRPr="003241F7" w:rsidRDefault="001C7162" w:rsidP="001C716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C7162" w:rsidRPr="003241F7" w:rsidRDefault="001C7162" w:rsidP="001C716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C7162" w:rsidRPr="003241F7" w:rsidRDefault="001C7162" w:rsidP="001C716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C7162" w:rsidRPr="003241F7" w:rsidRDefault="001C7162" w:rsidP="001C716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C7162" w:rsidRPr="003241F7" w:rsidRDefault="001C7162" w:rsidP="001C716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8BBDD41" w14:textId="77777777" w:rsidR="001C7162" w:rsidRPr="003241F7" w:rsidRDefault="001C7162" w:rsidP="001C7162">
            <w:pPr>
              <w:spacing w:after="120"/>
              <w:rPr>
                <w:rFonts w:ascii="Helvetica" w:hAnsi="Helvetica" w:cs="Helvetica"/>
                <w:sz w:val="18"/>
                <w:szCs w:val="18"/>
              </w:rPr>
            </w:pPr>
          </w:p>
        </w:tc>
      </w:tr>
      <w:tr w:rsidR="001C7162" w:rsidRPr="003241F7" w14:paraId="32C061EB" w14:textId="77777777" w:rsidTr="001C7162">
        <w:tc>
          <w:tcPr>
            <w:tcW w:w="7086" w:type="dxa"/>
            <w:shd w:val="clear" w:color="auto" w:fill="auto"/>
          </w:tcPr>
          <w:p w14:paraId="3F85DC73"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C7162" w:rsidRPr="003241F7" w:rsidRDefault="001C7162" w:rsidP="001C716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3809D838" w14:textId="77777777" w:rsidR="001C7162" w:rsidRPr="00556FEE" w:rsidRDefault="001C7162" w:rsidP="001C7162">
            <w:pPr>
              <w:rPr>
                <w:rFonts w:ascii="Arial" w:hAnsi="Arial" w:cs="Arial"/>
                <w:sz w:val="18"/>
                <w:szCs w:val="18"/>
              </w:rPr>
            </w:pPr>
          </w:p>
          <w:p w14:paraId="36A7018A" w14:textId="77777777" w:rsidR="001C7162" w:rsidRPr="003241F7" w:rsidRDefault="001C7162" w:rsidP="001C7162">
            <w:pPr>
              <w:spacing w:after="120"/>
              <w:rPr>
                <w:rFonts w:ascii="Helvetica" w:hAnsi="Helvetica" w:cs="Helvetica"/>
                <w:sz w:val="18"/>
                <w:szCs w:val="18"/>
              </w:rPr>
            </w:pPr>
          </w:p>
        </w:tc>
      </w:tr>
      <w:tr w:rsidR="001C7162" w:rsidRPr="003241F7" w14:paraId="698C1B93" w14:textId="77777777" w:rsidTr="001C7162">
        <w:tc>
          <w:tcPr>
            <w:tcW w:w="7086" w:type="dxa"/>
            <w:shd w:val="clear" w:color="auto" w:fill="auto"/>
          </w:tcPr>
          <w:p w14:paraId="1E76A969"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C7162" w:rsidRPr="003241F7" w:rsidRDefault="001C7162" w:rsidP="001C716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C7162" w:rsidRPr="003241F7" w:rsidRDefault="001C7162" w:rsidP="001C716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1C7162" w:rsidRPr="003241F7" w:rsidRDefault="001C7162" w:rsidP="001C716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C7162" w:rsidRPr="003241F7" w:rsidRDefault="001C7162" w:rsidP="001C716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1AEF400" w14:textId="77777777" w:rsidR="001C7162" w:rsidRPr="003241F7" w:rsidRDefault="001C7162" w:rsidP="001C7162">
            <w:pPr>
              <w:spacing w:after="120"/>
              <w:rPr>
                <w:rFonts w:ascii="Helvetica" w:hAnsi="Helvetica" w:cs="Helvetica"/>
                <w:sz w:val="18"/>
                <w:szCs w:val="18"/>
              </w:rPr>
            </w:pPr>
          </w:p>
        </w:tc>
      </w:tr>
      <w:tr w:rsidR="001C7162" w:rsidRPr="003241F7" w14:paraId="317C3608" w14:textId="77777777" w:rsidTr="001C7162">
        <w:tc>
          <w:tcPr>
            <w:tcW w:w="7086" w:type="dxa"/>
            <w:shd w:val="clear" w:color="auto" w:fill="auto"/>
          </w:tcPr>
          <w:p w14:paraId="0EB476B6" w14:textId="77777777"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C7162" w:rsidRPr="003241F7" w:rsidRDefault="001C7162" w:rsidP="001C716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6CB8B189" w14:textId="77777777" w:rsidR="001C7162" w:rsidRPr="00556FEE" w:rsidRDefault="001C7162" w:rsidP="001C7162">
            <w:pPr>
              <w:rPr>
                <w:rFonts w:ascii="Arial" w:hAnsi="Arial" w:cs="Arial"/>
                <w:sz w:val="18"/>
                <w:szCs w:val="18"/>
              </w:rPr>
            </w:pPr>
          </w:p>
          <w:p w14:paraId="442CDDA0" w14:textId="77777777" w:rsidR="001C7162" w:rsidRPr="003241F7" w:rsidRDefault="001C7162" w:rsidP="001C7162">
            <w:pPr>
              <w:spacing w:after="120"/>
              <w:rPr>
                <w:rFonts w:ascii="Helvetica" w:hAnsi="Helvetica" w:cs="Helvetica"/>
                <w:sz w:val="18"/>
                <w:szCs w:val="18"/>
              </w:rPr>
            </w:pPr>
          </w:p>
        </w:tc>
      </w:tr>
      <w:tr w:rsidR="001C7162" w:rsidRPr="003241F7" w14:paraId="5549982A" w14:textId="77777777" w:rsidTr="001C7162">
        <w:tc>
          <w:tcPr>
            <w:tcW w:w="7086" w:type="dxa"/>
            <w:shd w:val="clear" w:color="auto" w:fill="auto"/>
          </w:tcPr>
          <w:p w14:paraId="7A2A2E72" w14:textId="2F639C15" w:rsidR="001C7162" w:rsidRPr="003241F7" w:rsidRDefault="001C7162" w:rsidP="001C716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C716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C716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37" w:tooltip="GRAD 7030" w:history="1">
                    <w:r w:rsidR="001C7162" w:rsidRPr="003241F7">
                      <w:rPr>
                        <w:rStyle w:val="Hyperlink"/>
                        <w:rFonts w:ascii="Helvetica" w:hAnsi="Helvetica" w:cs="Helvetica"/>
                        <w:color w:val="005D61"/>
                        <w:sz w:val="18"/>
                        <w:szCs w:val="18"/>
                      </w:rPr>
                      <w:t>GRAD 7030</w:t>
                    </w:r>
                  </w:hyperlink>
                </w:p>
              </w:tc>
            </w:tr>
            <w:tr w:rsidR="001C716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38" w:tooltip="GRAD 7010" w:history="1">
                    <w:r w:rsidR="001C7162" w:rsidRPr="003241F7">
                      <w:rPr>
                        <w:rStyle w:val="Hyperlink"/>
                        <w:rFonts w:ascii="Helvetica" w:hAnsi="Helvetica" w:cs="Helvetica"/>
                        <w:color w:val="005D61"/>
                        <w:sz w:val="18"/>
                        <w:szCs w:val="18"/>
                      </w:rPr>
                      <w:t>GRAD 7010</w:t>
                    </w:r>
                  </w:hyperlink>
                  <w:r w:rsidR="001C7162" w:rsidRPr="003241F7">
                    <w:rPr>
                      <w:rFonts w:ascii="Helvetica" w:hAnsi="Helvetica" w:cs="Helvetica"/>
                      <w:color w:val="000000"/>
                      <w:sz w:val="18"/>
                      <w:szCs w:val="18"/>
                    </w:rPr>
                    <w:br/>
                  </w:r>
                  <w:hyperlink r:id="rId39" w:tooltip="GRAD 7050" w:history="1">
                    <w:r w:rsidR="001C7162" w:rsidRPr="003241F7">
                      <w:rPr>
                        <w:rStyle w:val="Hyperlink"/>
                        <w:rFonts w:ascii="Helvetica" w:hAnsi="Helvetica" w:cs="Helvetica"/>
                        <w:color w:val="005D61"/>
                        <w:sz w:val="18"/>
                        <w:szCs w:val="18"/>
                      </w:rPr>
                      <w:t>GRAD 7050</w:t>
                    </w:r>
                  </w:hyperlink>
                  <w:r w:rsidR="001C7162" w:rsidRPr="003241F7">
                    <w:rPr>
                      <w:rFonts w:ascii="Helvetica" w:hAnsi="Helvetica" w:cs="Helvetica"/>
                      <w:color w:val="000000"/>
                      <w:sz w:val="18"/>
                      <w:szCs w:val="18"/>
                    </w:rPr>
                    <w:br/>
                  </w:r>
                  <w:hyperlink r:id="rId40" w:tooltip="GRAD 7090" w:history="1">
                    <w:r w:rsidR="001C7162" w:rsidRPr="003241F7">
                      <w:rPr>
                        <w:rStyle w:val="Hyperlink"/>
                        <w:rFonts w:ascii="Helvetica" w:hAnsi="Helvetica" w:cs="Helvetica"/>
                        <w:color w:val="005D61"/>
                        <w:sz w:val="18"/>
                        <w:szCs w:val="18"/>
                      </w:rPr>
                      <w:t>GRAD 7090</w:t>
                    </w:r>
                  </w:hyperlink>
                  <w:r w:rsidR="001C7162" w:rsidRPr="003241F7">
                    <w:rPr>
                      <w:rFonts w:ascii="Helvetica" w:hAnsi="Helvetica" w:cs="Helvetica"/>
                      <w:color w:val="000000"/>
                      <w:sz w:val="18"/>
                      <w:szCs w:val="18"/>
                    </w:rPr>
                    <w:br/>
                  </w:r>
                  <w:hyperlink r:id="rId41" w:tooltip="GRAD 7200" w:history="1">
                    <w:r w:rsidR="001C7162"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42" w:tooltip="GRAD 7010" w:history="1">
                    <w:r w:rsidR="001C7162" w:rsidRPr="003241F7">
                      <w:rPr>
                        <w:rStyle w:val="Hyperlink"/>
                        <w:rFonts w:ascii="Helvetica" w:hAnsi="Helvetica" w:cs="Helvetica"/>
                        <w:color w:val="005D61"/>
                        <w:sz w:val="18"/>
                        <w:szCs w:val="18"/>
                      </w:rPr>
                      <w:t>GRAD 7010</w:t>
                    </w:r>
                  </w:hyperlink>
                  <w:r w:rsidR="001C7162" w:rsidRPr="003241F7">
                    <w:rPr>
                      <w:rFonts w:ascii="Helvetica" w:hAnsi="Helvetica" w:cs="Helvetica"/>
                      <w:color w:val="000000"/>
                      <w:sz w:val="18"/>
                      <w:szCs w:val="18"/>
                    </w:rPr>
                    <w:br/>
                  </w:r>
                  <w:hyperlink r:id="rId43" w:tooltip="GRAD 7050" w:history="1">
                    <w:r w:rsidR="001C7162" w:rsidRPr="003241F7">
                      <w:rPr>
                        <w:rStyle w:val="Hyperlink"/>
                        <w:rFonts w:ascii="Helvetica" w:hAnsi="Helvetica" w:cs="Helvetica"/>
                        <w:color w:val="005D61"/>
                        <w:sz w:val="18"/>
                        <w:szCs w:val="18"/>
                      </w:rPr>
                      <w:t>GRAD 7050</w:t>
                    </w:r>
                  </w:hyperlink>
                  <w:r w:rsidR="001C7162" w:rsidRPr="003241F7">
                    <w:rPr>
                      <w:rFonts w:ascii="Helvetica" w:hAnsi="Helvetica" w:cs="Helvetica"/>
                      <w:color w:val="000000"/>
                      <w:sz w:val="18"/>
                      <w:szCs w:val="18"/>
                    </w:rPr>
                    <w:br/>
                  </w:r>
                  <w:hyperlink r:id="rId44" w:tooltip="GRAD 7090" w:history="1">
                    <w:r w:rsidR="001C7162" w:rsidRPr="003241F7">
                      <w:rPr>
                        <w:rStyle w:val="Hyperlink"/>
                        <w:rFonts w:ascii="Helvetica" w:hAnsi="Helvetica" w:cs="Helvetica"/>
                        <w:color w:val="005D61"/>
                        <w:sz w:val="18"/>
                        <w:szCs w:val="18"/>
                      </w:rPr>
                      <w:t>GRAD 7090</w:t>
                    </w:r>
                  </w:hyperlink>
                  <w:r w:rsidR="001C7162" w:rsidRPr="003241F7">
                    <w:rPr>
                      <w:rFonts w:ascii="Helvetica" w:hAnsi="Helvetica" w:cs="Helvetica"/>
                      <w:color w:val="000000"/>
                      <w:sz w:val="18"/>
                      <w:szCs w:val="18"/>
                    </w:rPr>
                    <w:br/>
                  </w:r>
                  <w:hyperlink r:id="rId45" w:tooltip="GRAD 7200" w:history="1">
                    <w:r w:rsidR="001C7162" w:rsidRPr="003241F7">
                      <w:rPr>
                        <w:rStyle w:val="Hyperlink"/>
                        <w:rFonts w:ascii="Helvetica" w:hAnsi="Helvetica" w:cs="Helvetica"/>
                        <w:color w:val="005D61"/>
                        <w:sz w:val="18"/>
                        <w:szCs w:val="18"/>
                      </w:rPr>
                      <w:t>GRAD 7200</w:t>
                    </w:r>
                  </w:hyperlink>
                  <w:r w:rsidR="001C7162" w:rsidRPr="003241F7">
                    <w:rPr>
                      <w:rFonts w:ascii="Helvetica" w:hAnsi="Helvetica" w:cs="Helvetica"/>
                      <w:color w:val="000000"/>
                      <w:sz w:val="18"/>
                      <w:szCs w:val="18"/>
                    </w:rPr>
                    <w:br/>
                    <w:t>Examining/Adjudication Committee</w:t>
                  </w:r>
                </w:p>
              </w:tc>
            </w:tr>
            <w:tr w:rsidR="001C716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48" w:tooltip="GRAD 7000" w:history="1">
                    <w:r w:rsidR="001C7162" w:rsidRPr="003241F7">
                      <w:rPr>
                        <w:rStyle w:val="Hyperlink"/>
                        <w:rFonts w:ascii="Helvetica" w:hAnsi="Helvetica" w:cs="Helvetica"/>
                        <w:color w:val="005D61"/>
                        <w:sz w:val="18"/>
                        <w:szCs w:val="18"/>
                      </w:rPr>
                      <w:t>GRAD 7000</w:t>
                    </w:r>
                  </w:hyperlink>
                  <w:r w:rsidR="001C7162" w:rsidRPr="003241F7">
                    <w:rPr>
                      <w:rFonts w:ascii="Helvetica" w:hAnsi="Helvetica" w:cs="Helvetica"/>
                      <w:color w:val="000000"/>
                      <w:sz w:val="18"/>
                      <w:szCs w:val="18"/>
                    </w:rPr>
                    <w:br/>
                  </w:r>
                  <w:hyperlink r:id="rId49" w:tooltip="GRAD 8000" w:history="1">
                    <w:r w:rsidR="001C7162" w:rsidRPr="003241F7">
                      <w:rPr>
                        <w:rStyle w:val="Hyperlink"/>
                        <w:rFonts w:ascii="Helvetica" w:hAnsi="Helvetica" w:cs="Helvetica"/>
                        <w:color w:val="005D61"/>
                        <w:sz w:val="18"/>
                        <w:szCs w:val="18"/>
                      </w:rPr>
                      <w:t>GRAD 8000</w:t>
                    </w:r>
                  </w:hyperlink>
                </w:p>
              </w:tc>
            </w:tr>
            <w:tr w:rsidR="001C716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2" w:tooltip="GRAD 7000" w:history="1">
                    <w:r w:rsidR="001C7162" w:rsidRPr="003241F7">
                      <w:rPr>
                        <w:rStyle w:val="Hyperlink"/>
                        <w:rFonts w:ascii="Helvetica" w:hAnsi="Helvetica" w:cs="Helvetica"/>
                        <w:color w:val="005D61"/>
                        <w:sz w:val="18"/>
                        <w:szCs w:val="18"/>
                      </w:rPr>
                      <w:t>GRAD 7000</w:t>
                    </w:r>
                  </w:hyperlink>
                  <w:r w:rsidR="001C7162" w:rsidRPr="003241F7">
                    <w:rPr>
                      <w:rFonts w:ascii="Helvetica" w:hAnsi="Helvetica" w:cs="Helvetica"/>
                      <w:color w:val="000000"/>
                      <w:sz w:val="18"/>
                      <w:szCs w:val="18"/>
                    </w:rPr>
                    <w:br/>
                  </w:r>
                  <w:hyperlink r:id="rId53" w:tooltip="GRAD 8000" w:history="1">
                    <w:r w:rsidR="001C7162" w:rsidRPr="003241F7">
                      <w:rPr>
                        <w:rStyle w:val="Hyperlink"/>
                        <w:rFonts w:ascii="Helvetica" w:hAnsi="Helvetica" w:cs="Helvetica"/>
                        <w:color w:val="005D61"/>
                        <w:sz w:val="18"/>
                        <w:szCs w:val="18"/>
                      </w:rPr>
                      <w:t>GRAD 8000</w:t>
                    </w:r>
                  </w:hyperlink>
                </w:p>
              </w:tc>
            </w:tr>
            <w:tr w:rsidR="001C716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4" w:tooltip="GRAD 8010" w:history="1">
                    <w:r w:rsidR="001C7162"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5" w:tooltip="GRAD 8010" w:history="1">
                    <w:r w:rsidR="001C7162" w:rsidRPr="003241F7">
                      <w:rPr>
                        <w:rStyle w:val="Hyperlink"/>
                        <w:rFonts w:ascii="Helvetica" w:hAnsi="Helvetica" w:cs="Helvetica"/>
                        <w:color w:val="005D61"/>
                        <w:sz w:val="18"/>
                        <w:szCs w:val="18"/>
                      </w:rPr>
                      <w:t>GRAD 8010</w:t>
                    </w:r>
                  </w:hyperlink>
                </w:p>
              </w:tc>
            </w:tr>
            <w:tr w:rsidR="001C716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6" w:tooltip="GRAD 7500" w:history="1">
                    <w:r w:rsidR="001C7162"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7" w:tooltip="GRAD 7500" w:history="1">
                    <w:r w:rsidR="001C7162" w:rsidRPr="003241F7">
                      <w:rPr>
                        <w:rStyle w:val="Hyperlink"/>
                        <w:rFonts w:ascii="Helvetica" w:hAnsi="Helvetica" w:cs="Helvetica"/>
                        <w:color w:val="005D61"/>
                        <w:sz w:val="18"/>
                        <w:szCs w:val="18"/>
                      </w:rPr>
                      <w:t>GRAD 7500</w:t>
                    </w:r>
                  </w:hyperlink>
                </w:p>
              </w:tc>
            </w:tr>
            <w:tr w:rsidR="001C716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3241F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8" w:tooltip="GRAD 7300" w:history="1">
                    <w:r w:rsidR="001C7162"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C7162" w:rsidRPr="003241F7" w:rsidRDefault="00F67A81" w:rsidP="001C7162">
                  <w:pPr>
                    <w:pStyle w:val="NormalWeb"/>
                    <w:spacing w:before="0" w:beforeAutospacing="0" w:after="120" w:afterAutospacing="0"/>
                    <w:rPr>
                      <w:rFonts w:ascii="Helvetica" w:hAnsi="Helvetica" w:cs="Helvetica"/>
                      <w:color w:val="000000"/>
                      <w:sz w:val="18"/>
                      <w:szCs w:val="18"/>
                    </w:rPr>
                  </w:pPr>
                  <w:hyperlink r:id="rId59" w:tooltip="GRAD 7300" w:history="1">
                    <w:r w:rsidR="001C7162" w:rsidRPr="003241F7">
                      <w:rPr>
                        <w:rStyle w:val="Hyperlink"/>
                        <w:rFonts w:ascii="Helvetica" w:hAnsi="Helvetica" w:cs="Helvetica"/>
                        <w:color w:val="005D61"/>
                        <w:sz w:val="18"/>
                        <w:szCs w:val="18"/>
                      </w:rPr>
                      <w:t>GRAD 7300</w:t>
                    </w:r>
                  </w:hyperlink>
                </w:p>
              </w:tc>
            </w:tr>
            <w:tr w:rsidR="001C716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7586C22" w14:textId="77777777" w:rsidR="001C7162" w:rsidRPr="003241F7" w:rsidRDefault="001C7162" w:rsidP="001C7162">
            <w:pPr>
              <w:spacing w:after="120"/>
              <w:rPr>
                <w:rFonts w:ascii="Helvetica" w:hAnsi="Helvetica" w:cs="Helvetica"/>
                <w:i/>
                <w:sz w:val="18"/>
                <w:szCs w:val="18"/>
              </w:rPr>
            </w:pPr>
          </w:p>
        </w:tc>
      </w:tr>
      <w:tr w:rsidR="001C7162" w:rsidRPr="003241F7" w14:paraId="7C32BA08" w14:textId="77777777" w:rsidTr="001C7162">
        <w:tc>
          <w:tcPr>
            <w:tcW w:w="7086" w:type="dxa"/>
            <w:shd w:val="clear" w:color="auto" w:fill="auto"/>
          </w:tcPr>
          <w:p w14:paraId="0062060A" w14:textId="710FDF04" w:rsidR="001C7162" w:rsidRPr="003241F7" w:rsidRDefault="001C7162" w:rsidP="001C716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47FC2C5" w14:textId="77777777" w:rsidR="001C7162" w:rsidRPr="00556FEE" w:rsidRDefault="001C7162" w:rsidP="001C7162">
            <w:pPr>
              <w:rPr>
                <w:rFonts w:ascii="Arial" w:hAnsi="Arial" w:cs="Arial"/>
                <w:i/>
                <w:sz w:val="18"/>
                <w:szCs w:val="18"/>
              </w:rPr>
            </w:pPr>
          </w:p>
          <w:p w14:paraId="2FE0C3BF" w14:textId="77777777" w:rsidR="001C7162" w:rsidRPr="003241F7" w:rsidRDefault="001C7162" w:rsidP="001C7162">
            <w:pPr>
              <w:spacing w:after="120"/>
              <w:rPr>
                <w:rFonts w:ascii="Helvetica" w:hAnsi="Helvetica" w:cs="Helvetica"/>
                <w:i/>
                <w:sz w:val="18"/>
                <w:szCs w:val="18"/>
              </w:rPr>
            </w:pPr>
          </w:p>
        </w:tc>
      </w:tr>
      <w:tr w:rsidR="001C7162" w:rsidRPr="003241F7" w14:paraId="5C5FA70A" w14:textId="77777777" w:rsidTr="001C7162">
        <w:tc>
          <w:tcPr>
            <w:tcW w:w="7086" w:type="dxa"/>
            <w:shd w:val="clear" w:color="auto" w:fill="auto"/>
          </w:tcPr>
          <w:p w14:paraId="41E51907" w14:textId="1E6409D0" w:rsidR="001C7162" w:rsidRPr="003241F7" w:rsidRDefault="001C7162" w:rsidP="001C7162">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C7162" w:rsidRPr="0073707A" w:rsidRDefault="001C7162" w:rsidP="001C716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w:t>
            </w:r>
            <w:r w:rsidRPr="003241F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C7162"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C7162"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C7162" w:rsidRPr="003241F7" w:rsidRDefault="001C7162" w:rsidP="001C716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45FA58E" w14:textId="77777777" w:rsidR="001C7162" w:rsidRPr="00556FEE" w:rsidRDefault="001C7162" w:rsidP="001C7162">
            <w:pPr>
              <w:rPr>
                <w:rFonts w:ascii="Arial" w:hAnsi="Arial" w:cs="Arial"/>
                <w:i/>
                <w:sz w:val="18"/>
                <w:szCs w:val="18"/>
              </w:rPr>
            </w:pPr>
          </w:p>
          <w:p w14:paraId="545F15F2" w14:textId="77777777" w:rsidR="001C7162" w:rsidRPr="00556FEE" w:rsidRDefault="001C7162" w:rsidP="001C7162">
            <w:pPr>
              <w:rPr>
                <w:rFonts w:ascii="Arial" w:hAnsi="Arial" w:cs="Arial"/>
                <w:i/>
                <w:sz w:val="18"/>
                <w:szCs w:val="18"/>
              </w:rPr>
            </w:pPr>
          </w:p>
          <w:p w14:paraId="23564C39" w14:textId="77777777" w:rsidR="001C7162" w:rsidRPr="003241F7" w:rsidRDefault="001C7162" w:rsidP="001C7162">
            <w:pPr>
              <w:spacing w:after="120"/>
              <w:rPr>
                <w:rFonts w:ascii="Helvetica" w:hAnsi="Helvetica" w:cs="Helvetica"/>
                <w:i/>
                <w:sz w:val="18"/>
                <w:szCs w:val="18"/>
              </w:rPr>
            </w:pPr>
          </w:p>
        </w:tc>
      </w:tr>
      <w:tr w:rsidR="001C7162" w:rsidRPr="003241F7" w14:paraId="41875AA8" w14:textId="77777777" w:rsidTr="001C7162">
        <w:tc>
          <w:tcPr>
            <w:tcW w:w="7086" w:type="dxa"/>
            <w:shd w:val="clear" w:color="auto" w:fill="auto"/>
          </w:tcPr>
          <w:p w14:paraId="56DE9D3C" w14:textId="39BAC3EA" w:rsidR="001C7162" w:rsidRPr="003241F7" w:rsidRDefault="001C7162" w:rsidP="001C716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C7162" w:rsidRPr="0073707A" w:rsidRDefault="001C7162" w:rsidP="001C716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C7162" w:rsidRPr="003241F7" w:rsidRDefault="001C7162" w:rsidP="001C716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2BA64CA" w14:textId="77777777" w:rsidR="001C7162" w:rsidRPr="003241F7" w:rsidRDefault="001C7162" w:rsidP="001C7162">
            <w:pPr>
              <w:spacing w:after="120"/>
              <w:rPr>
                <w:rFonts w:ascii="Helvetica" w:hAnsi="Helvetica" w:cs="Helvetica"/>
                <w:sz w:val="18"/>
                <w:szCs w:val="18"/>
              </w:rPr>
            </w:pPr>
          </w:p>
        </w:tc>
      </w:tr>
      <w:tr w:rsidR="001C7162" w:rsidRPr="003241F7" w14:paraId="423B858A" w14:textId="77777777" w:rsidTr="001C7162">
        <w:tc>
          <w:tcPr>
            <w:tcW w:w="7086" w:type="dxa"/>
            <w:shd w:val="clear" w:color="auto" w:fill="auto"/>
          </w:tcPr>
          <w:p w14:paraId="0D8106D0" w14:textId="77777777" w:rsidR="001C7162" w:rsidRPr="003241F7" w:rsidRDefault="001C7162" w:rsidP="001C716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C7162" w:rsidRPr="003241F7" w:rsidRDefault="001C7162" w:rsidP="001C716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C7162" w:rsidRPr="003241F7" w:rsidRDefault="001C7162" w:rsidP="001C716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AE55621" w14:textId="77777777" w:rsidR="001C7162" w:rsidRPr="003241F7" w:rsidRDefault="001C7162" w:rsidP="001C7162">
            <w:pPr>
              <w:spacing w:after="120"/>
              <w:rPr>
                <w:rFonts w:ascii="Helvetica" w:hAnsi="Helvetica" w:cs="Helvetica"/>
                <w:sz w:val="18"/>
                <w:szCs w:val="18"/>
              </w:rPr>
            </w:pPr>
          </w:p>
        </w:tc>
      </w:tr>
      <w:tr w:rsidR="001C7162" w:rsidRPr="003241F7" w14:paraId="29B9672D" w14:textId="77777777" w:rsidTr="001C7162">
        <w:tc>
          <w:tcPr>
            <w:tcW w:w="7086" w:type="dxa"/>
            <w:shd w:val="clear" w:color="auto" w:fill="auto"/>
          </w:tcPr>
          <w:p w14:paraId="595C8B7F" w14:textId="77777777" w:rsidR="001C7162" w:rsidRPr="003241F7" w:rsidRDefault="001C7162" w:rsidP="001C716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C7162" w:rsidRPr="003241F7" w:rsidRDefault="001C7162" w:rsidP="007357D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C7162" w:rsidRPr="003241F7" w:rsidRDefault="001C7162" w:rsidP="007357D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C7162" w:rsidRPr="003241F7" w:rsidRDefault="001C7162" w:rsidP="007357D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C7162" w:rsidRPr="003241F7" w:rsidRDefault="001C7162" w:rsidP="007357D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C7162" w:rsidRPr="003241F7" w:rsidRDefault="001C7162" w:rsidP="001C716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0929651" w14:textId="77777777" w:rsidR="001C7162" w:rsidRPr="003241F7" w:rsidRDefault="001C7162" w:rsidP="001C7162">
            <w:pPr>
              <w:spacing w:after="120"/>
              <w:rPr>
                <w:rFonts w:ascii="Helvetica" w:hAnsi="Helvetica" w:cs="Helvetica"/>
                <w:sz w:val="18"/>
                <w:szCs w:val="18"/>
              </w:rPr>
            </w:pPr>
          </w:p>
        </w:tc>
      </w:tr>
      <w:tr w:rsidR="001C7162" w:rsidRPr="003241F7" w14:paraId="6261139F" w14:textId="77777777" w:rsidTr="001C7162">
        <w:tc>
          <w:tcPr>
            <w:tcW w:w="7086" w:type="dxa"/>
            <w:shd w:val="clear" w:color="auto" w:fill="auto"/>
          </w:tcPr>
          <w:p w14:paraId="0FCC948A" w14:textId="77777777" w:rsidR="001C7162" w:rsidRPr="00295B89" w:rsidRDefault="001C7162" w:rsidP="001C716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C7162" w:rsidRPr="003241F7" w:rsidRDefault="001C7162" w:rsidP="001C7162">
            <w:pPr>
              <w:rPr>
                <w:rFonts w:ascii="Helvetica" w:hAnsi="Helvetica" w:cs="Helvetica"/>
                <w:sz w:val="18"/>
                <w:szCs w:val="18"/>
              </w:rPr>
            </w:pPr>
          </w:p>
          <w:p w14:paraId="366B254F"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C7162" w:rsidRDefault="001C7162" w:rsidP="001C716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1C7162" w:rsidRPr="003241F7" w:rsidRDefault="001C7162" w:rsidP="001C716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C7162" w:rsidRPr="003241F7" w:rsidRDefault="001C7162" w:rsidP="001C716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87B9757" w14:textId="5ED9CB31" w:rsidR="001C7162" w:rsidRPr="003241F7" w:rsidRDefault="001C7162" w:rsidP="001C7162">
            <w:pPr>
              <w:spacing w:after="120"/>
              <w:rPr>
                <w:rFonts w:ascii="Helvetica" w:hAnsi="Helvetica" w:cs="Helvetica"/>
                <w:sz w:val="18"/>
                <w:szCs w:val="18"/>
              </w:rPr>
            </w:pPr>
            <w:r>
              <w:rPr>
                <w:rFonts w:ascii="Arial" w:hAnsi="Arial" w:cs="Arial"/>
                <w:sz w:val="18"/>
                <w:szCs w:val="18"/>
              </w:rPr>
              <w:lastRenderedPageBreak/>
              <w:t>Biosystems Engineering does not accept Pre-Master’s students.</w:t>
            </w:r>
            <w:r w:rsidRPr="00556FEE">
              <w:rPr>
                <w:rFonts w:ascii="Arial" w:hAnsi="Arial" w:cs="Arial"/>
                <w:i/>
                <w:sz w:val="18"/>
                <w:szCs w:val="18"/>
              </w:rPr>
              <w:t xml:space="preserve"> </w:t>
            </w:r>
          </w:p>
        </w:tc>
      </w:tr>
      <w:tr w:rsidR="001C7162" w:rsidRPr="003241F7" w14:paraId="4A3B3875" w14:textId="77777777" w:rsidTr="001C7162">
        <w:tc>
          <w:tcPr>
            <w:tcW w:w="7086" w:type="dxa"/>
            <w:shd w:val="clear" w:color="auto" w:fill="auto"/>
          </w:tcPr>
          <w:p w14:paraId="00ADC53D" w14:textId="77777777"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p>
        </w:tc>
        <w:tc>
          <w:tcPr>
            <w:tcW w:w="4254" w:type="dxa"/>
          </w:tcPr>
          <w:p w14:paraId="1C54463C" w14:textId="77777777" w:rsidR="001C7162" w:rsidRPr="003241F7" w:rsidRDefault="001C7162" w:rsidP="001C7162">
            <w:pPr>
              <w:spacing w:after="120"/>
              <w:rPr>
                <w:rFonts w:ascii="Helvetica" w:hAnsi="Helvetica" w:cs="Helvetica"/>
                <w:sz w:val="18"/>
                <w:szCs w:val="18"/>
              </w:rPr>
            </w:pPr>
          </w:p>
        </w:tc>
      </w:tr>
      <w:tr w:rsidR="001C7162" w:rsidRPr="003241F7" w14:paraId="5F1A096A" w14:textId="77777777" w:rsidTr="001C7162">
        <w:tc>
          <w:tcPr>
            <w:tcW w:w="7086" w:type="dxa"/>
            <w:shd w:val="clear" w:color="auto" w:fill="auto"/>
          </w:tcPr>
          <w:p w14:paraId="1A1F1FB7" w14:textId="77777777" w:rsidR="001C7162" w:rsidRPr="003241F7" w:rsidRDefault="001C7162" w:rsidP="001C716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BC99E92" w14:textId="77777777" w:rsidR="001C7162" w:rsidRPr="003241F7" w:rsidRDefault="001C7162" w:rsidP="001C7162">
            <w:pPr>
              <w:spacing w:after="120"/>
              <w:rPr>
                <w:rFonts w:ascii="Helvetica" w:hAnsi="Helvetica" w:cs="Helvetica"/>
                <w:sz w:val="18"/>
                <w:szCs w:val="18"/>
              </w:rPr>
            </w:pPr>
          </w:p>
        </w:tc>
      </w:tr>
      <w:tr w:rsidR="001C7162" w:rsidRPr="003241F7" w14:paraId="61DB9F73" w14:textId="77777777" w:rsidTr="001C7162">
        <w:tc>
          <w:tcPr>
            <w:tcW w:w="7086" w:type="dxa"/>
            <w:shd w:val="clear" w:color="auto" w:fill="auto"/>
          </w:tcPr>
          <w:p w14:paraId="1CBFD476" w14:textId="77777777" w:rsidR="001C7162" w:rsidRPr="003241F7" w:rsidRDefault="001C7162" w:rsidP="001C716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C7162" w:rsidRPr="003241F7" w:rsidRDefault="001C7162" w:rsidP="001C716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C7162" w:rsidRPr="003241F7" w:rsidRDefault="001C7162" w:rsidP="001C7162">
            <w:pPr>
              <w:autoSpaceDE w:val="0"/>
              <w:autoSpaceDN w:val="0"/>
              <w:adjustRightInd w:val="0"/>
              <w:rPr>
                <w:rFonts w:ascii="Helvetica" w:hAnsi="Helvetica" w:cs="Helvetica"/>
                <w:sz w:val="18"/>
                <w:szCs w:val="18"/>
              </w:rPr>
            </w:pPr>
          </w:p>
          <w:p w14:paraId="47FBA112" w14:textId="77777777" w:rsidR="001C7162" w:rsidRPr="003241F7" w:rsidRDefault="001C7162" w:rsidP="001C716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C7162" w:rsidRPr="003241F7" w:rsidRDefault="001C7162" w:rsidP="001C7162">
            <w:pPr>
              <w:autoSpaceDE w:val="0"/>
              <w:autoSpaceDN w:val="0"/>
              <w:adjustRightInd w:val="0"/>
              <w:rPr>
                <w:rFonts w:ascii="Helvetica" w:hAnsi="Helvetica" w:cs="Helvetica"/>
                <w:color w:val="222222"/>
                <w:sz w:val="18"/>
                <w:szCs w:val="18"/>
                <w:shd w:val="clear" w:color="auto" w:fill="FFFFFF"/>
              </w:rPr>
            </w:pPr>
          </w:p>
          <w:p w14:paraId="702C11A6" w14:textId="7C5BE5B4" w:rsidR="001C7162" w:rsidRPr="003241F7" w:rsidRDefault="001C7162" w:rsidP="001C716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FC4D695" w14:textId="77777777" w:rsidR="001C7162" w:rsidRPr="003241F7" w:rsidRDefault="001C7162" w:rsidP="001C7162">
            <w:pPr>
              <w:spacing w:after="120"/>
              <w:rPr>
                <w:rFonts w:ascii="Helvetica" w:hAnsi="Helvetica" w:cs="Helvetica"/>
                <w:sz w:val="18"/>
                <w:szCs w:val="18"/>
              </w:rPr>
            </w:pPr>
          </w:p>
        </w:tc>
      </w:tr>
      <w:tr w:rsidR="001C7162" w:rsidRPr="003241F7" w14:paraId="0BF05ED4" w14:textId="77777777" w:rsidTr="001C7162">
        <w:tc>
          <w:tcPr>
            <w:tcW w:w="7086" w:type="dxa"/>
            <w:shd w:val="clear" w:color="auto" w:fill="auto"/>
          </w:tcPr>
          <w:p w14:paraId="56316616" w14:textId="77777777" w:rsidR="001C7162" w:rsidRPr="003241F7" w:rsidRDefault="001C7162" w:rsidP="001C716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C7162" w:rsidRPr="003241F7" w:rsidRDefault="001C7162" w:rsidP="001C716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1C7162" w:rsidRPr="003241F7" w:rsidRDefault="001C7162" w:rsidP="001C716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C7162" w:rsidRPr="003241F7" w:rsidRDefault="001C7162" w:rsidP="001C716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C7162" w:rsidRPr="003241F7" w:rsidRDefault="001C7162" w:rsidP="001C716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C7162" w:rsidRPr="003241F7" w:rsidRDefault="001C7162" w:rsidP="001C716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C7162" w:rsidRPr="003241F7" w:rsidRDefault="001C7162" w:rsidP="001C716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1C7162" w:rsidRPr="003241F7" w:rsidRDefault="001C7162" w:rsidP="001C716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C7162" w:rsidRPr="003241F7" w:rsidRDefault="001C7162" w:rsidP="001C716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C7162" w:rsidRPr="003241F7" w:rsidRDefault="001C7162" w:rsidP="001C716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C7162" w:rsidRPr="003241F7" w:rsidRDefault="001C7162" w:rsidP="001C716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1C7162" w:rsidRPr="003241F7" w:rsidRDefault="001C7162" w:rsidP="001C716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1A0C7D4" w14:textId="77777777" w:rsidR="001C7162" w:rsidRPr="003241F7" w:rsidRDefault="001C7162" w:rsidP="001C7162">
            <w:pPr>
              <w:spacing w:after="120"/>
              <w:rPr>
                <w:rFonts w:ascii="Helvetica" w:hAnsi="Helvetica" w:cs="Helvetica"/>
                <w:sz w:val="18"/>
                <w:szCs w:val="18"/>
              </w:rPr>
            </w:pPr>
          </w:p>
        </w:tc>
      </w:tr>
      <w:tr w:rsidR="001C7162" w:rsidRPr="003241F7" w14:paraId="59C0D092" w14:textId="77777777" w:rsidTr="001C7162">
        <w:tc>
          <w:tcPr>
            <w:tcW w:w="7086" w:type="dxa"/>
            <w:shd w:val="clear" w:color="auto" w:fill="auto"/>
          </w:tcPr>
          <w:p w14:paraId="37100169" w14:textId="77777777" w:rsidR="001C7162" w:rsidRPr="003241F7" w:rsidRDefault="001C7162" w:rsidP="001C716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C7162" w:rsidRPr="0073707A" w:rsidRDefault="001C7162" w:rsidP="001C716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C7162" w:rsidRPr="003241F7" w:rsidRDefault="001C7162" w:rsidP="001C716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24B0B45" w14:textId="77777777" w:rsidR="001C7162" w:rsidRPr="003241F7" w:rsidRDefault="001C7162" w:rsidP="001C7162">
            <w:pPr>
              <w:spacing w:after="120"/>
              <w:rPr>
                <w:rFonts w:ascii="Helvetica" w:hAnsi="Helvetica" w:cs="Helvetica"/>
                <w:sz w:val="18"/>
                <w:szCs w:val="18"/>
              </w:rPr>
            </w:pPr>
          </w:p>
        </w:tc>
      </w:tr>
      <w:tr w:rsidR="001C7162" w:rsidRPr="003241F7" w14:paraId="1011A36E" w14:textId="77777777" w:rsidTr="001C7162">
        <w:tc>
          <w:tcPr>
            <w:tcW w:w="7086" w:type="dxa"/>
            <w:shd w:val="clear" w:color="auto" w:fill="auto"/>
          </w:tcPr>
          <w:p w14:paraId="0FB768C3" w14:textId="77777777" w:rsidR="001C7162" w:rsidRPr="003241F7" w:rsidRDefault="001C7162" w:rsidP="001C716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C7162" w:rsidRPr="003241F7" w:rsidRDefault="001C7162" w:rsidP="001C716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3F62E7A" w14:textId="77777777" w:rsidR="001C7162" w:rsidRPr="003241F7" w:rsidRDefault="001C7162" w:rsidP="001C7162">
            <w:pPr>
              <w:spacing w:after="120"/>
              <w:rPr>
                <w:rFonts w:ascii="Helvetica" w:hAnsi="Helvetica" w:cs="Helvetica"/>
                <w:sz w:val="18"/>
                <w:szCs w:val="18"/>
              </w:rPr>
            </w:pPr>
          </w:p>
        </w:tc>
      </w:tr>
      <w:tr w:rsidR="001C7162" w:rsidRPr="003241F7" w14:paraId="31AF5D89" w14:textId="77777777" w:rsidTr="001C7162">
        <w:tc>
          <w:tcPr>
            <w:tcW w:w="7086" w:type="dxa"/>
            <w:shd w:val="clear" w:color="auto" w:fill="auto"/>
          </w:tcPr>
          <w:p w14:paraId="62A1D10B"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22FF443" w14:textId="77777777" w:rsidR="001C7162" w:rsidRPr="003241F7" w:rsidRDefault="001C7162" w:rsidP="001C7162">
            <w:pPr>
              <w:spacing w:after="120"/>
              <w:rPr>
                <w:rFonts w:ascii="Helvetica" w:hAnsi="Helvetica" w:cs="Helvetica"/>
                <w:sz w:val="18"/>
                <w:szCs w:val="18"/>
              </w:rPr>
            </w:pPr>
          </w:p>
        </w:tc>
      </w:tr>
      <w:tr w:rsidR="001C7162" w:rsidRPr="003241F7" w14:paraId="5FBB6326" w14:textId="77777777" w:rsidTr="001C7162">
        <w:tc>
          <w:tcPr>
            <w:tcW w:w="7086" w:type="dxa"/>
            <w:shd w:val="clear" w:color="auto" w:fill="auto"/>
          </w:tcPr>
          <w:p w14:paraId="15D72A5D" w14:textId="77777777"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C7162" w:rsidRPr="003241F7" w:rsidRDefault="001C7162" w:rsidP="001C716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BA3B37A" w14:textId="77777777" w:rsidR="001C7162" w:rsidRPr="003241F7" w:rsidRDefault="001C7162" w:rsidP="001C7162">
            <w:pPr>
              <w:spacing w:after="120"/>
              <w:rPr>
                <w:rFonts w:ascii="Helvetica" w:hAnsi="Helvetica" w:cs="Helvetica"/>
                <w:sz w:val="18"/>
                <w:szCs w:val="18"/>
              </w:rPr>
            </w:pPr>
          </w:p>
        </w:tc>
      </w:tr>
      <w:tr w:rsidR="001C7162" w:rsidRPr="003241F7" w14:paraId="22FAE195" w14:textId="77777777" w:rsidTr="001C7162">
        <w:tc>
          <w:tcPr>
            <w:tcW w:w="7086" w:type="dxa"/>
            <w:shd w:val="clear" w:color="auto" w:fill="auto"/>
          </w:tcPr>
          <w:p w14:paraId="76C74590" w14:textId="77777777"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C7162" w:rsidRPr="003241F7" w:rsidRDefault="001C7162" w:rsidP="001C716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C7162" w:rsidRPr="003241F7" w:rsidRDefault="001C7162" w:rsidP="001C7162">
            <w:pPr>
              <w:autoSpaceDE w:val="0"/>
              <w:autoSpaceDN w:val="0"/>
              <w:adjustRightInd w:val="0"/>
              <w:rPr>
                <w:rFonts w:ascii="Helvetica" w:hAnsi="Helvetica" w:cs="Helvetica"/>
                <w:sz w:val="18"/>
                <w:szCs w:val="18"/>
              </w:rPr>
            </w:pPr>
          </w:p>
          <w:p w14:paraId="6B04F152" w14:textId="77777777" w:rsidR="001C7162" w:rsidRPr="003241F7" w:rsidRDefault="001C7162" w:rsidP="001C716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C7162" w:rsidRPr="003241F7" w:rsidRDefault="001C7162" w:rsidP="001C7162">
            <w:pPr>
              <w:spacing w:after="120"/>
              <w:jc w:val="both"/>
              <w:rPr>
                <w:rFonts w:ascii="Helvetica" w:hAnsi="Helvetica" w:cs="Helvetica"/>
                <w:b/>
                <w:bCs/>
                <w:color w:val="000000"/>
                <w:sz w:val="18"/>
                <w:szCs w:val="18"/>
                <w:lang w:eastAsia="en-CA"/>
              </w:rPr>
            </w:pPr>
          </w:p>
          <w:p w14:paraId="086C2F7B" w14:textId="46AEF5D3" w:rsidR="001C7162" w:rsidRPr="003241F7" w:rsidRDefault="001C7162" w:rsidP="001C716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76BCB84" w14:textId="77777777" w:rsidR="001C7162" w:rsidRPr="003241F7" w:rsidRDefault="001C7162" w:rsidP="001C7162">
            <w:pPr>
              <w:spacing w:after="120"/>
              <w:rPr>
                <w:rFonts w:ascii="Helvetica" w:hAnsi="Helvetica" w:cs="Helvetica"/>
                <w:sz w:val="18"/>
                <w:szCs w:val="18"/>
              </w:rPr>
            </w:pPr>
          </w:p>
        </w:tc>
      </w:tr>
      <w:tr w:rsidR="001C7162" w:rsidRPr="003241F7" w14:paraId="149838E7" w14:textId="77777777" w:rsidTr="001C7162">
        <w:tc>
          <w:tcPr>
            <w:tcW w:w="7086" w:type="dxa"/>
            <w:shd w:val="clear" w:color="auto" w:fill="auto"/>
          </w:tcPr>
          <w:p w14:paraId="6CE4CCAD" w14:textId="77777777" w:rsidR="001C7162" w:rsidRPr="003241F7" w:rsidRDefault="001C7162" w:rsidP="001C716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7C6E773" w14:textId="77777777" w:rsidR="001C7162" w:rsidRPr="003241F7" w:rsidRDefault="001C7162" w:rsidP="001C7162">
            <w:pPr>
              <w:spacing w:after="120"/>
              <w:rPr>
                <w:rFonts w:ascii="Helvetica" w:hAnsi="Helvetica" w:cs="Helvetica"/>
                <w:sz w:val="18"/>
                <w:szCs w:val="18"/>
              </w:rPr>
            </w:pPr>
          </w:p>
        </w:tc>
      </w:tr>
      <w:tr w:rsidR="001C7162" w:rsidRPr="003241F7" w14:paraId="7602C6FA" w14:textId="77777777" w:rsidTr="001C7162">
        <w:tc>
          <w:tcPr>
            <w:tcW w:w="7086" w:type="dxa"/>
            <w:shd w:val="clear" w:color="auto" w:fill="auto"/>
          </w:tcPr>
          <w:p w14:paraId="5A444D82" w14:textId="77777777" w:rsidR="001C7162" w:rsidRPr="003241F7" w:rsidRDefault="001C7162" w:rsidP="001C716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C7162" w:rsidRPr="003241F7" w:rsidRDefault="001C7162" w:rsidP="001C716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C7162" w:rsidRPr="003241F7" w:rsidRDefault="001C7162" w:rsidP="001C716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853E5AA" w14:textId="77777777" w:rsidR="001C7162" w:rsidRPr="003241F7" w:rsidRDefault="001C7162" w:rsidP="001C7162">
            <w:pPr>
              <w:spacing w:after="120"/>
              <w:rPr>
                <w:rFonts w:ascii="Helvetica" w:hAnsi="Helvetica" w:cs="Helvetica"/>
                <w:sz w:val="18"/>
                <w:szCs w:val="18"/>
              </w:rPr>
            </w:pPr>
          </w:p>
        </w:tc>
      </w:tr>
      <w:tr w:rsidR="001C7162" w:rsidRPr="003241F7" w14:paraId="54CDE928" w14:textId="77777777" w:rsidTr="001C7162">
        <w:tc>
          <w:tcPr>
            <w:tcW w:w="7086" w:type="dxa"/>
            <w:shd w:val="clear" w:color="auto" w:fill="auto"/>
          </w:tcPr>
          <w:p w14:paraId="55C174F8" w14:textId="77777777" w:rsidR="001C7162" w:rsidRPr="003241F7" w:rsidRDefault="001C7162" w:rsidP="001C716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C7162" w:rsidRPr="003241F7" w:rsidRDefault="001C7162" w:rsidP="001C716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6000B458" w14:textId="77777777" w:rsidR="001C7162" w:rsidRPr="003241F7" w:rsidRDefault="001C7162" w:rsidP="001C7162">
            <w:pPr>
              <w:spacing w:after="120"/>
              <w:rPr>
                <w:rFonts w:ascii="Helvetica" w:hAnsi="Helvetica" w:cs="Helvetica"/>
                <w:sz w:val="18"/>
                <w:szCs w:val="18"/>
              </w:rPr>
            </w:pPr>
          </w:p>
        </w:tc>
      </w:tr>
      <w:tr w:rsidR="001C7162" w:rsidRPr="003241F7" w14:paraId="46A5EE56" w14:textId="77777777" w:rsidTr="001C7162">
        <w:tc>
          <w:tcPr>
            <w:tcW w:w="7086" w:type="dxa"/>
            <w:shd w:val="clear" w:color="auto" w:fill="auto"/>
          </w:tcPr>
          <w:p w14:paraId="601C2F1A"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C7162" w:rsidRPr="003241F7" w:rsidRDefault="001C7162" w:rsidP="001C716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C7162" w:rsidRPr="003241F7" w:rsidRDefault="001C7162" w:rsidP="001C716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C7162" w:rsidRPr="003241F7" w:rsidRDefault="001C7162" w:rsidP="001C716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43A1AED" w14:textId="77777777" w:rsidR="001C7162" w:rsidRPr="003241F7" w:rsidRDefault="001C7162" w:rsidP="001C7162">
            <w:pPr>
              <w:spacing w:after="120"/>
              <w:rPr>
                <w:rFonts w:ascii="Helvetica" w:hAnsi="Helvetica" w:cs="Helvetica"/>
                <w:sz w:val="18"/>
                <w:szCs w:val="18"/>
              </w:rPr>
            </w:pPr>
          </w:p>
        </w:tc>
      </w:tr>
      <w:tr w:rsidR="001C7162" w:rsidRPr="003241F7" w14:paraId="4D469D3C" w14:textId="77777777" w:rsidTr="001C7162">
        <w:tc>
          <w:tcPr>
            <w:tcW w:w="7086" w:type="dxa"/>
            <w:shd w:val="clear" w:color="auto" w:fill="auto"/>
          </w:tcPr>
          <w:p w14:paraId="2ED2A0FA" w14:textId="77777777"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C7162" w:rsidRPr="003241F7" w:rsidRDefault="001C7162" w:rsidP="001C716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E3FD97E" w14:textId="77777777" w:rsidR="001C7162" w:rsidRPr="003241F7" w:rsidRDefault="001C7162" w:rsidP="001C7162">
            <w:pPr>
              <w:spacing w:after="120"/>
              <w:rPr>
                <w:rFonts w:ascii="Helvetica" w:hAnsi="Helvetica" w:cs="Helvetica"/>
                <w:sz w:val="18"/>
                <w:szCs w:val="18"/>
              </w:rPr>
            </w:pPr>
          </w:p>
        </w:tc>
      </w:tr>
      <w:tr w:rsidR="001C7162" w:rsidRPr="003241F7" w14:paraId="5B405A4F" w14:textId="77777777" w:rsidTr="001C7162">
        <w:tc>
          <w:tcPr>
            <w:tcW w:w="7086" w:type="dxa"/>
            <w:shd w:val="clear" w:color="auto" w:fill="auto"/>
          </w:tcPr>
          <w:p w14:paraId="04E81EDF" w14:textId="40410AAC"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1C7162" w:rsidRPr="003241F7" w:rsidRDefault="001C7162" w:rsidP="001C716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1C7162" w:rsidRPr="003241F7" w:rsidRDefault="001C7162" w:rsidP="001C716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1C7162" w:rsidRPr="003241F7" w:rsidRDefault="001C7162" w:rsidP="001C716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1C7162" w:rsidRPr="003241F7" w:rsidRDefault="001C7162" w:rsidP="001C716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1C7162" w:rsidRPr="003241F7" w:rsidRDefault="001C7162" w:rsidP="001C716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464F87D" w14:textId="77777777" w:rsidR="001C7162" w:rsidRPr="003241F7" w:rsidRDefault="001C7162" w:rsidP="001C7162">
            <w:pPr>
              <w:spacing w:after="120"/>
              <w:rPr>
                <w:rFonts w:ascii="Helvetica" w:hAnsi="Helvetica" w:cs="Helvetica"/>
                <w:sz w:val="18"/>
                <w:szCs w:val="18"/>
              </w:rPr>
            </w:pPr>
          </w:p>
        </w:tc>
      </w:tr>
      <w:tr w:rsidR="001C7162" w:rsidRPr="003241F7" w14:paraId="5A389EB2" w14:textId="77777777" w:rsidTr="001C7162">
        <w:tc>
          <w:tcPr>
            <w:tcW w:w="7086" w:type="dxa"/>
            <w:shd w:val="clear" w:color="auto" w:fill="auto"/>
          </w:tcPr>
          <w:p w14:paraId="7CC396A3" w14:textId="77777777" w:rsidR="001C7162" w:rsidRPr="003241F7" w:rsidRDefault="001C7162" w:rsidP="001C716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C7162" w:rsidRPr="003241F7" w:rsidRDefault="001C7162" w:rsidP="001C716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C7162" w:rsidRPr="003241F7" w:rsidRDefault="001C7162" w:rsidP="001C716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DB36D84" w14:textId="77777777" w:rsidR="001C7162" w:rsidRDefault="001C7162" w:rsidP="001C7162">
            <w:pPr>
              <w:rPr>
                <w:rFonts w:ascii="Arial" w:hAnsi="Arial" w:cs="Arial"/>
                <w:sz w:val="18"/>
                <w:szCs w:val="18"/>
              </w:rPr>
            </w:pPr>
          </w:p>
          <w:p w14:paraId="477D559E" w14:textId="77777777" w:rsidR="001C7162" w:rsidRPr="00575745" w:rsidRDefault="001C7162" w:rsidP="001C7162">
            <w:pPr>
              <w:jc w:val="both"/>
              <w:rPr>
                <w:rFonts w:ascii="Arial" w:hAnsi="Arial" w:cs="Arial"/>
                <w:b/>
                <w:sz w:val="18"/>
                <w:szCs w:val="18"/>
              </w:rPr>
            </w:pPr>
            <w:r w:rsidRPr="00575745">
              <w:rPr>
                <w:rFonts w:ascii="Arial" w:hAnsi="Arial" w:cs="Arial"/>
                <w:b/>
                <w:sz w:val="18"/>
                <w:szCs w:val="18"/>
              </w:rPr>
              <w:t>Master of Science (M.Sc.)</w:t>
            </w:r>
          </w:p>
          <w:p w14:paraId="2E4A611F" w14:textId="2B514BD0" w:rsidR="001C7162" w:rsidRPr="00575745" w:rsidRDefault="001C7162" w:rsidP="001C7162">
            <w:pPr>
              <w:jc w:val="both"/>
              <w:rPr>
                <w:rFonts w:ascii="Arial" w:hAnsi="Arial" w:cs="Arial"/>
                <w:sz w:val="18"/>
                <w:szCs w:val="18"/>
              </w:rPr>
            </w:pPr>
            <w:r w:rsidRPr="00575745">
              <w:rPr>
                <w:rFonts w:ascii="Arial" w:hAnsi="Arial" w:cs="Arial"/>
                <w:sz w:val="18"/>
                <w:szCs w:val="18"/>
              </w:rPr>
              <w:t xml:space="preserve">For admission into the M.Sc. program, applicants are </w:t>
            </w:r>
            <w:r>
              <w:rPr>
                <w:rFonts w:ascii="Arial" w:hAnsi="Arial" w:cs="Arial"/>
                <w:sz w:val="18"/>
                <w:szCs w:val="18"/>
              </w:rPr>
              <w:t>usually</w:t>
            </w:r>
            <w:r w:rsidRPr="00575745">
              <w:rPr>
                <w:rFonts w:ascii="Arial" w:hAnsi="Arial" w:cs="Arial"/>
                <w:sz w:val="18"/>
                <w:szCs w:val="18"/>
              </w:rPr>
              <w:t xml:space="preserve"> required to hold a </w:t>
            </w:r>
            <w:proofErr w:type="gramStart"/>
            <w:r w:rsidRPr="00575745">
              <w:rPr>
                <w:rFonts w:ascii="Arial" w:hAnsi="Arial" w:cs="Arial"/>
                <w:sz w:val="18"/>
                <w:szCs w:val="18"/>
              </w:rPr>
              <w:t>Bachelor’s</w:t>
            </w:r>
            <w:proofErr w:type="gramEnd"/>
            <w:r w:rsidRPr="00575745">
              <w:rPr>
                <w:rFonts w:ascii="Arial" w:hAnsi="Arial" w:cs="Arial"/>
                <w:sz w:val="18"/>
                <w:szCs w:val="18"/>
              </w:rPr>
              <w:t xml:space="preserve"> degree in Biosystems Engineering or equivalent from a recognized university. Applicants with degrees in related areas may be recommended for admission by the Department Head. Ultimately, acceptance must be approved by the Faculty of Graduate Studies.</w:t>
            </w:r>
          </w:p>
          <w:p w14:paraId="767CAA1D" w14:textId="77777777" w:rsidR="001C7162" w:rsidRDefault="001C7162" w:rsidP="001C7162">
            <w:pPr>
              <w:rPr>
                <w:rFonts w:ascii="Arial" w:hAnsi="Arial" w:cs="Arial"/>
                <w:sz w:val="18"/>
                <w:szCs w:val="18"/>
              </w:rPr>
            </w:pPr>
          </w:p>
          <w:p w14:paraId="27972228" w14:textId="77777777" w:rsidR="001C7162" w:rsidRPr="00575745" w:rsidRDefault="001C7162" w:rsidP="001C7162">
            <w:pPr>
              <w:jc w:val="both"/>
              <w:rPr>
                <w:rFonts w:ascii="Arial" w:hAnsi="Arial" w:cs="Arial"/>
                <w:b/>
                <w:sz w:val="18"/>
                <w:szCs w:val="18"/>
              </w:rPr>
            </w:pPr>
            <w:r w:rsidRPr="00575745">
              <w:rPr>
                <w:rFonts w:ascii="Arial" w:hAnsi="Arial" w:cs="Arial"/>
                <w:b/>
                <w:sz w:val="18"/>
                <w:szCs w:val="18"/>
              </w:rPr>
              <w:t>Master of Engineering (M.Eng.)</w:t>
            </w:r>
          </w:p>
          <w:p w14:paraId="6C0629AD" w14:textId="77777777" w:rsidR="001C7162" w:rsidRPr="00575745" w:rsidRDefault="001C7162" w:rsidP="001C7162">
            <w:pPr>
              <w:jc w:val="both"/>
              <w:rPr>
                <w:rFonts w:ascii="Arial" w:hAnsi="Arial" w:cs="Arial"/>
                <w:sz w:val="18"/>
                <w:szCs w:val="18"/>
              </w:rPr>
            </w:pPr>
            <w:r w:rsidRPr="00575745">
              <w:rPr>
                <w:rFonts w:ascii="Arial" w:hAnsi="Arial" w:cs="Arial"/>
                <w:sz w:val="18"/>
                <w:szCs w:val="18"/>
              </w:rPr>
              <w:t xml:space="preserve">For admission into the M.Eng. program, applicants must have a minimum of a </w:t>
            </w:r>
            <w:proofErr w:type="gramStart"/>
            <w:r w:rsidRPr="00575745">
              <w:rPr>
                <w:rFonts w:ascii="Arial" w:hAnsi="Arial" w:cs="Arial"/>
                <w:sz w:val="18"/>
                <w:szCs w:val="18"/>
              </w:rPr>
              <w:t>Bachelor’s degree in engineering</w:t>
            </w:r>
            <w:proofErr w:type="gramEnd"/>
            <w:r w:rsidRPr="00575745">
              <w:rPr>
                <w:rFonts w:ascii="Arial" w:hAnsi="Arial" w:cs="Arial"/>
                <w:sz w:val="18"/>
                <w:szCs w:val="18"/>
              </w:rPr>
              <w:t xml:space="preserve">. In exceptional cases, based on the candidate’s professional experience, </w:t>
            </w:r>
            <w:proofErr w:type="gramStart"/>
            <w:r w:rsidRPr="00575745">
              <w:rPr>
                <w:rFonts w:ascii="Arial" w:hAnsi="Arial" w:cs="Arial"/>
                <w:sz w:val="18"/>
                <w:szCs w:val="18"/>
              </w:rPr>
              <w:t>i.e.</w:t>
            </w:r>
            <w:proofErr w:type="gramEnd"/>
            <w:r w:rsidRPr="00575745">
              <w:rPr>
                <w:rFonts w:ascii="Arial" w:hAnsi="Arial" w:cs="Arial"/>
                <w:sz w:val="18"/>
                <w:szCs w:val="18"/>
              </w:rPr>
              <w:t xml:space="preserve"> holding a P. Eng., this requirement may be waived on the recommendation of the Department Head.  Ultimately, acceptance must be approved by the Faculty of Graduate Studies.</w:t>
            </w:r>
          </w:p>
          <w:p w14:paraId="4379C72F" w14:textId="77777777" w:rsidR="001C7162" w:rsidRDefault="001C7162" w:rsidP="001C7162">
            <w:pPr>
              <w:rPr>
                <w:rFonts w:ascii="Arial" w:hAnsi="Arial" w:cs="Arial"/>
                <w:sz w:val="18"/>
                <w:szCs w:val="18"/>
              </w:rPr>
            </w:pPr>
          </w:p>
          <w:p w14:paraId="36D67DEE" w14:textId="77777777" w:rsidR="001C7162" w:rsidRPr="003241F7" w:rsidRDefault="001C7162" w:rsidP="001C7162">
            <w:pPr>
              <w:spacing w:after="120"/>
              <w:rPr>
                <w:rFonts w:ascii="Helvetica" w:hAnsi="Helvetica" w:cs="Helvetica"/>
                <w:sz w:val="18"/>
                <w:szCs w:val="18"/>
              </w:rPr>
            </w:pPr>
          </w:p>
        </w:tc>
      </w:tr>
      <w:tr w:rsidR="001C7162" w:rsidRPr="003241F7" w14:paraId="4E860E74" w14:textId="77777777" w:rsidTr="001C7162">
        <w:tc>
          <w:tcPr>
            <w:tcW w:w="7086" w:type="dxa"/>
            <w:shd w:val="clear" w:color="auto" w:fill="auto"/>
          </w:tcPr>
          <w:p w14:paraId="3BF80C8A" w14:textId="77777777" w:rsidR="001C7162" w:rsidRPr="003241F7" w:rsidRDefault="001C7162" w:rsidP="001C7162">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C7162" w:rsidRPr="003241F7" w:rsidRDefault="001C7162" w:rsidP="001C716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A0A4B3B" w14:textId="77777777" w:rsidR="001C7162" w:rsidRPr="003241F7" w:rsidRDefault="001C7162" w:rsidP="001C7162">
            <w:pPr>
              <w:spacing w:after="120"/>
              <w:rPr>
                <w:rFonts w:ascii="Helvetica" w:hAnsi="Helvetica" w:cs="Helvetica"/>
                <w:i/>
                <w:sz w:val="18"/>
                <w:szCs w:val="18"/>
              </w:rPr>
            </w:pPr>
          </w:p>
        </w:tc>
      </w:tr>
      <w:tr w:rsidR="007357D5" w:rsidRPr="003241F7" w14:paraId="3F759D04" w14:textId="77777777" w:rsidTr="001C7162">
        <w:tc>
          <w:tcPr>
            <w:tcW w:w="7086" w:type="dxa"/>
            <w:shd w:val="clear" w:color="auto" w:fill="auto"/>
          </w:tcPr>
          <w:p w14:paraId="7228DC00" w14:textId="77777777" w:rsidR="007357D5" w:rsidRPr="003241F7" w:rsidRDefault="007357D5" w:rsidP="007357D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7357D5" w:rsidRPr="003241F7" w:rsidRDefault="007357D5" w:rsidP="007357D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023AA11" w14:textId="77777777" w:rsidR="007357D5" w:rsidRDefault="007357D5" w:rsidP="007357D5">
            <w:pPr>
              <w:jc w:val="both"/>
              <w:rPr>
                <w:rFonts w:ascii="Arial" w:hAnsi="Arial" w:cs="Arial"/>
                <w:b/>
                <w:sz w:val="18"/>
                <w:szCs w:val="18"/>
              </w:rPr>
            </w:pPr>
          </w:p>
          <w:p w14:paraId="0340319C" w14:textId="77777777" w:rsidR="007357D5" w:rsidRPr="00575745" w:rsidRDefault="007357D5" w:rsidP="007357D5">
            <w:pPr>
              <w:jc w:val="both"/>
              <w:rPr>
                <w:rFonts w:ascii="Arial" w:hAnsi="Arial" w:cs="Arial"/>
                <w:b/>
                <w:sz w:val="18"/>
                <w:szCs w:val="18"/>
              </w:rPr>
            </w:pPr>
            <w:r w:rsidRPr="00575745">
              <w:rPr>
                <w:rFonts w:ascii="Arial" w:hAnsi="Arial" w:cs="Arial"/>
                <w:b/>
                <w:sz w:val="18"/>
                <w:szCs w:val="18"/>
              </w:rPr>
              <w:t>Master of Science (M.Sc.)</w:t>
            </w:r>
          </w:p>
          <w:p w14:paraId="50BBE292" w14:textId="77777777" w:rsidR="007357D5" w:rsidRDefault="007357D5" w:rsidP="007357D5">
            <w:pPr>
              <w:spacing w:before="120"/>
              <w:jc w:val="both"/>
              <w:rPr>
                <w:rFonts w:ascii="Arial" w:hAnsi="Arial" w:cs="Arial"/>
                <w:sz w:val="18"/>
                <w:szCs w:val="18"/>
              </w:rPr>
            </w:pPr>
            <w:r w:rsidRPr="00575745">
              <w:rPr>
                <w:rFonts w:ascii="Arial" w:hAnsi="Arial" w:cs="Arial"/>
                <w:sz w:val="18"/>
                <w:szCs w:val="18"/>
              </w:rPr>
              <w:t>The M.Sc. is a research degree consisting of coursework and a thesis based on original research conducted by the student. A minimum of 12 credit hours of coursework is required, including at</w:t>
            </w:r>
            <w:r>
              <w:rPr>
                <w:rFonts w:ascii="Arial" w:hAnsi="Arial" w:cs="Arial"/>
                <w:sz w:val="18"/>
                <w:szCs w:val="18"/>
              </w:rPr>
              <w:t xml:space="preserve"> least 6 credit hours of coursework</w:t>
            </w:r>
            <w:r w:rsidRPr="00575745">
              <w:rPr>
                <w:rFonts w:ascii="Arial" w:hAnsi="Arial" w:cs="Arial"/>
                <w:sz w:val="18"/>
                <w:szCs w:val="18"/>
              </w:rPr>
              <w:t xml:space="preserve"> at the 7000 level (which must include BIOE 7290) from the Department of Biosystems Engineer</w:t>
            </w:r>
            <w:r>
              <w:rPr>
                <w:rFonts w:ascii="Arial" w:hAnsi="Arial" w:cs="Arial"/>
                <w:sz w:val="18"/>
                <w:szCs w:val="18"/>
              </w:rPr>
              <w:t xml:space="preserve">ing. </w:t>
            </w:r>
            <w:r w:rsidRPr="00575745">
              <w:rPr>
                <w:rFonts w:ascii="Arial" w:hAnsi="Arial" w:cs="Arial"/>
                <w:sz w:val="18"/>
                <w:szCs w:val="18"/>
              </w:rPr>
              <w:t>The</w:t>
            </w:r>
            <w:r>
              <w:rPr>
                <w:rFonts w:ascii="Arial" w:hAnsi="Arial" w:cs="Arial"/>
                <w:sz w:val="18"/>
                <w:szCs w:val="18"/>
              </w:rPr>
              <w:t xml:space="preserve"> </w:t>
            </w:r>
            <w:r w:rsidRPr="00575745">
              <w:rPr>
                <w:rFonts w:ascii="Arial" w:hAnsi="Arial" w:cs="Arial"/>
                <w:sz w:val="18"/>
                <w:szCs w:val="18"/>
              </w:rPr>
              <w:lastRenderedPageBreak/>
              <w:t xml:space="preserve">remaining 6 credit hours must be at the 3000 level or above from any department.  </w:t>
            </w:r>
          </w:p>
          <w:p w14:paraId="52EFDE05" w14:textId="77777777" w:rsidR="007357D5" w:rsidRDefault="007357D5" w:rsidP="007357D5">
            <w:pPr>
              <w:spacing w:after="120"/>
              <w:rPr>
                <w:rFonts w:ascii="Helvetica" w:hAnsi="Helvetica" w:cs="Helvetica"/>
                <w:i/>
                <w:sz w:val="18"/>
                <w:szCs w:val="18"/>
              </w:rPr>
            </w:pPr>
          </w:p>
          <w:p w14:paraId="6ACC5DEF" w14:textId="77777777" w:rsidR="007357D5" w:rsidRPr="003241F7" w:rsidRDefault="007357D5" w:rsidP="00A97BCA">
            <w:pPr>
              <w:pStyle w:val="ListParagraph"/>
              <w:rPr>
                <w:rFonts w:ascii="Helvetica" w:hAnsi="Helvetica" w:cs="Helvetica"/>
                <w:i/>
                <w:sz w:val="18"/>
                <w:szCs w:val="18"/>
              </w:rPr>
            </w:pPr>
          </w:p>
        </w:tc>
      </w:tr>
      <w:tr w:rsidR="001C7162" w:rsidRPr="003241F7" w14:paraId="1231CEF7" w14:textId="77777777" w:rsidTr="001C7162">
        <w:tc>
          <w:tcPr>
            <w:tcW w:w="7086" w:type="dxa"/>
            <w:shd w:val="clear" w:color="auto" w:fill="auto"/>
          </w:tcPr>
          <w:p w14:paraId="7EFA5B0C"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FEAAA35" w14:textId="77777777" w:rsidR="001C7162" w:rsidRDefault="001C7162" w:rsidP="001C7162">
            <w:pPr>
              <w:rPr>
                <w:rFonts w:ascii="Arial" w:hAnsi="Arial" w:cs="Arial"/>
                <w:i/>
                <w:sz w:val="18"/>
                <w:szCs w:val="18"/>
              </w:rPr>
            </w:pPr>
          </w:p>
          <w:p w14:paraId="6890C057" w14:textId="77777777" w:rsidR="001C7162" w:rsidRPr="00575745" w:rsidRDefault="001C7162" w:rsidP="001C7162">
            <w:pPr>
              <w:jc w:val="both"/>
              <w:rPr>
                <w:rFonts w:ascii="Arial" w:hAnsi="Arial" w:cs="Arial"/>
                <w:b/>
                <w:sz w:val="18"/>
                <w:szCs w:val="18"/>
              </w:rPr>
            </w:pPr>
            <w:r w:rsidRPr="00575745">
              <w:rPr>
                <w:rFonts w:ascii="Arial" w:hAnsi="Arial" w:cs="Arial"/>
                <w:b/>
                <w:sz w:val="18"/>
                <w:szCs w:val="18"/>
              </w:rPr>
              <w:t>Master of Engineering (M.Eng.)</w:t>
            </w:r>
          </w:p>
          <w:p w14:paraId="142FCB02" w14:textId="77777777" w:rsidR="001C7162" w:rsidRDefault="001C7162" w:rsidP="001C7162">
            <w:pPr>
              <w:jc w:val="both"/>
              <w:rPr>
                <w:rFonts w:ascii="Arial" w:hAnsi="Arial" w:cs="Arial"/>
                <w:sz w:val="18"/>
                <w:szCs w:val="18"/>
              </w:rPr>
            </w:pPr>
            <w:r w:rsidRPr="00575745">
              <w:rPr>
                <w:rFonts w:ascii="Arial" w:hAnsi="Arial" w:cs="Arial"/>
                <w:sz w:val="18"/>
                <w:szCs w:val="18"/>
              </w:rPr>
              <w:t>The M.Eng</w:t>
            </w:r>
            <w:r>
              <w:rPr>
                <w:rFonts w:ascii="Arial" w:hAnsi="Arial" w:cs="Arial"/>
                <w:sz w:val="18"/>
                <w:szCs w:val="18"/>
              </w:rPr>
              <w:t>. is a course-based degree. A minimum of 30</w:t>
            </w:r>
            <w:r w:rsidRPr="00575745">
              <w:rPr>
                <w:rFonts w:ascii="Arial" w:hAnsi="Arial" w:cs="Arial"/>
                <w:sz w:val="18"/>
                <w:szCs w:val="18"/>
              </w:rPr>
              <w:t xml:space="preserve"> credit h</w:t>
            </w:r>
            <w:r>
              <w:rPr>
                <w:rFonts w:ascii="Arial" w:hAnsi="Arial" w:cs="Arial"/>
                <w:sz w:val="18"/>
                <w:szCs w:val="18"/>
              </w:rPr>
              <w:t>ours of coursework is required. The following conditions must be met:</w:t>
            </w:r>
          </w:p>
          <w:p w14:paraId="088BD9CE" w14:textId="77777777" w:rsidR="001C7162" w:rsidRDefault="001C7162" w:rsidP="001C7162">
            <w:pPr>
              <w:jc w:val="both"/>
              <w:rPr>
                <w:rFonts w:ascii="Arial" w:hAnsi="Arial" w:cs="Arial"/>
                <w:sz w:val="18"/>
                <w:szCs w:val="18"/>
              </w:rPr>
            </w:pPr>
          </w:p>
          <w:p w14:paraId="782F71A6" w14:textId="77777777" w:rsidR="001C7162" w:rsidRDefault="001C7162" w:rsidP="007357D5">
            <w:pPr>
              <w:pStyle w:val="ListParagraph"/>
              <w:numPr>
                <w:ilvl w:val="1"/>
                <w:numId w:val="61"/>
              </w:numPr>
              <w:spacing w:after="120"/>
              <w:ind w:left="295" w:hanging="284"/>
              <w:contextualSpacing w:val="0"/>
              <w:jc w:val="both"/>
              <w:rPr>
                <w:rFonts w:ascii="Arial" w:hAnsi="Arial" w:cs="Arial"/>
                <w:sz w:val="18"/>
                <w:szCs w:val="18"/>
              </w:rPr>
            </w:pPr>
            <w:r>
              <w:rPr>
                <w:rFonts w:ascii="Arial" w:hAnsi="Arial" w:cs="Arial"/>
                <w:sz w:val="18"/>
                <w:szCs w:val="18"/>
              </w:rPr>
              <w:t xml:space="preserve">A minimum of 18 credit hours must be taken at the 7000 level. GRAD 7050 M.Eng. Project and Report (6 </w:t>
            </w:r>
            <w:proofErr w:type="spellStart"/>
            <w:r>
              <w:rPr>
                <w:rFonts w:ascii="Arial" w:hAnsi="Arial" w:cs="Arial"/>
                <w:sz w:val="18"/>
                <w:szCs w:val="18"/>
              </w:rPr>
              <w:t>cr</w:t>
            </w:r>
            <w:proofErr w:type="spellEnd"/>
            <w:r>
              <w:rPr>
                <w:rFonts w:ascii="Arial" w:hAnsi="Arial" w:cs="Arial"/>
                <w:sz w:val="18"/>
                <w:szCs w:val="18"/>
              </w:rPr>
              <w:t xml:space="preserve"> </w:t>
            </w:r>
            <w:proofErr w:type="spellStart"/>
            <w:r>
              <w:rPr>
                <w:rFonts w:ascii="Arial" w:hAnsi="Arial" w:cs="Arial"/>
                <w:sz w:val="18"/>
                <w:szCs w:val="18"/>
              </w:rPr>
              <w:t>hr</w:t>
            </w:r>
            <w:proofErr w:type="spellEnd"/>
            <w:r>
              <w:rPr>
                <w:rFonts w:ascii="Arial" w:hAnsi="Arial" w:cs="Arial"/>
                <w:sz w:val="18"/>
                <w:szCs w:val="18"/>
              </w:rPr>
              <w:t xml:space="preserve">) may be used as a substitute for 6 </w:t>
            </w:r>
            <w:proofErr w:type="spellStart"/>
            <w:r>
              <w:rPr>
                <w:rFonts w:ascii="Arial" w:hAnsi="Arial" w:cs="Arial"/>
                <w:sz w:val="18"/>
                <w:szCs w:val="18"/>
              </w:rPr>
              <w:t>cr</w:t>
            </w:r>
            <w:proofErr w:type="spellEnd"/>
            <w:r>
              <w:rPr>
                <w:rFonts w:ascii="Arial" w:hAnsi="Arial" w:cs="Arial"/>
                <w:sz w:val="18"/>
                <w:szCs w:val="18"/>
              </w:rPr>
              <w:t xml:space="preserve"> </w:t>
            </w:r>
            <w:proofErr w:type="spellStart"/>
            <w:r>
              <w:rPr>
                <w:rFonts w:ascii="Arial" w:hAnsi="Arial" w:cs="Arial"/>
                <w:sz w:val="18"/>
                <w:szCs w:val="18"/>
              </w:rPr>
              <w:t>hr</w:t>
            </w:r>
            <w:proofErr w:type="spellEnd"/>
            <w:r>
              <w:rPr>
                <w:rFonts w:ascii="Arial" w:hAnsi="Arial" w:cs="Arial"/>
                <w:sz w:val="18"/>
                <w:szCs w:val="18"/>
              </w:rPr>
              <w:t xml:space="preserve"> of 7000 level coursework. The remaining credit hours must be taken at the 3000 level or above.</w:t>
            </w:r>
          </w:p>
          <w:p w14:paraId="4F27E7E3" w14:textId="77777777" w:rsidR="001C7162" w:rsidRDefault="001C7162" w:rsidP="007357D5">
            <w:pPr>
              <w:pStyle w:val="ListParagraph"/>
              <w:numPr>
                <w:ilvl w:val="1"/>
                <w:numId w:val="61"/>
              </w:numPr>
              <w:ind w:left="297" w:hanging="284"/>
              <w:jc w:val="both"/>
              <w:rPr>
                <w:rFonts w:ascii="Arial" w:hAnsi="Arial" w:cs="Arial"/>
                <w:sz w:val="18"/>
                <w:szCs w:val="18"/>
              </w:rPr>
            </w:pPr>
            <w:r>
              <w:rPr>
                <w:rFonts w:ascii="Arial" w:hAnsi="Arial" w:cs="Arial"/>
                <w:sz w:val="18"/>
                <w:szCs w:val="18"/>
              </w:rPr>
              <w:t>A minimum of 18 credit hours must be taken from any of the engineering departments, including a minimum of 15 credit hours from the Department of Biosystems Engineering.</w:t>
            </w:r>
          </w:p>
          <w:p w14:paraId="48F7CF99" w14:textId="77777777" w:rsidR="001C7162" w:rsidRDefault="001C7162" w:rsidP="001C7162">
            <w:pPr>
              <w:pStyle w:val="ListParagraph"/>
              <w:ind w:left="297"/>
              <w:jc w:val="both"/>
              <w:rPr>
                <w:rFonts w:ascii="Arial" w:hAnsi="Arial" w:cs="Arial"/>
                <w:sz w:val="18"/>
                <w:szCs w:val="18"/>
              </w:rPr>
            </w:pPr>
          </w:p>
          <w:p w14:paraId="65E3FC24" w14:textId="77777777" w:rsidR="001C7162" w:rsidRPr="00983AE3" w:rsidRDefault="001C7162" w:rsidP="001C7162">
            <w:pPr>
              <w:pStyle w:val="ListParagraph"/>
              <w:ind w:left="0"/>
              <w:jc w:val="both"/>
              <w:rPr>
                <w:rFonts w:ascii="Arial" w:hAnsi="Arial" w:cs="Arial"/>
                <w:sz w:val="18"/>
                <w:szCs w:val="18"/>
              </w:rPr>
            </w:pPr>
            <w:r>
              <w:rPr>
                <w:rFonts w:ascii="Arial" w:hAnsi="Arial" w:cs="Arial"/>
                <w:sz w:val="18"/>
                <w:szCs w:val="18"/>
              </w:rPr>
              <w:t>All courses must be approved by the department’s appointed M.Eng. advisor.</w:t>
            </w:r>
          </w:p>
          <w:p w14:paraId="764CEFEE" w14:textId="77777777" w:rsidR="001C7162" w:rsidRDefault="001C7162" w:rsidP="001C7162">
            <w:pPr>
              <w:jc w:val="both"/>
              <w:rPr>
                <w:rFonts w:ascii="Arial" w:hAnsi="Arial" w:cs="Arial"/>
                <w:i/>
                <w:sz w:val="18"/>
                <w:szCs w:val="18"/>
              </w:rPr>
            </w:pPr>
          </w:p>
          <w:p w14:paraId="009D6B29" w14:textId="77777777" w:rsidR="001C7162" w:rsidRDefault="001C7162" w:rsidP="001C7162">
            <w:pPr>
              <w:jc w:val="both"/>
              <w:rPr>
                <w:rFonts w:ascii="Arial" w:hAnsi="Arial" w:cs="Arial"/>
                <w:sz w:val="18"/>
                <w:szCs w:val="18"/>
              </w:rPr>
            </w:pPr>
            <w:r w:rsidRPr="00575745">
              <w:rPr>
                <w:rFonts w:ascii="Arial" w:hAnsi="Arial" w:cs="Arial"/>
                <w:sz w:val="18"/>
                <w:szCs w:val="18"/>
              </w:rPr>
              <w:t xml:space="preserve">There are no comprehensive exams at the </w:t>
            </w:r>
            <w:proofErr w:type="gramStart"/>
            <w:r w:rsidRPr="00575745">
              <w:rPr>
                <w:rFonts w:ascii="Arial" w:hAnsi="Arial" w:cs="Arial"/>
                <w:sz w:val="18"/>
                <w:szCs w:val="18"/>
              </w:rPr>
              <w:t>Master’s</w:t>
            </w:r>
            <w:proofErr w:type="gramEnd"/>
            <w:r w:rsidRPr="00575745">
              <w:rPr>
                <w:rFonts w:ascii="Arial" w:hAnsi="Arial" w:cs="Arial"/>
                <w:sz w:val="18"/>
                <w:szCs w:val="18"/>
              </w:rPr>
              <w:t xml:space="preserve"> </w:t>
            </w:r>
            <w:r>
              <w:rPr>
                <w:rFonts w:ascii="Arial" w:hAnsi="Arial" w:cs="Arial"/>
                <w:sz w:val="18"/>
                <w:szCs w:val="18"/>
              </w:rPr>
              <w:t>lev</w:t>
            </w:r>
            <w:r w:rsidRPr="00575745">
              <w:rPr>
                <w:rFonts w:ascii="Arial" w:hAnsi="Arial" w:cs="Arial"/>
                <w:sz w:val="18"/>
                <w:szCs w:val="18"/>
              </w:rPr>
              <w:t>el.</w:t>
            </w:r>
          </w:p>
          <w:p w14:paraId="5A63EEDA" w14:textId="77777777" w:rsidR="00A47D86" w:rsidRDefault="00A47D86" w:rsidP="001C7162">
            <w:pPr>
              <w:jc w:val="both"/>
              <w:rPr>
                <w:rFonts w:ascii="Arial" w:hAnsi="Arial" w:cs="Arial"/>
                <w:sz w:val="18"/>
                <w:szCs w:val="18"/>
              </w:rPr>
            </w:pPr>
          </w:p>
          <w:p w14:paraId="0E41F148" w14:textId="4DC35562" w:rsidR="00A47D86" w:rsidRPr="00A47D86" w:rsidRDefault="00A47D86" w:rsidP="001C7162">
            <w:pPr>
              <w:jc w:val="both"/>
              <w:rPr>
                <w:rFonts w:ascii="Arial" w:hAnsi="Arial" w:cs="Arial"/>
                <w:sz w:val="18"/>
                <w:szCs w:val="18"/>
                <w:u w:val="single"/>
              </w:rPr>
            </w:pPr>
            <w:r w:rsidRPr="00A47D86">
              <w:rPr>
                <w:rFonts w:ascii="Arial" w:hAnsi="Arial" w:cs="Arial"/>
                <w:sz w:val="18"/>
                <w:szCs w:val="18"/>
                <w:u w:val="single"/>
              </w:rPr>
              <w:t>Co-op/IIP Option</w:t>
            </w:r>
          </w:p>
          <w:p w14:paraId="227EA591" w14:textId="77777777" w:rsidR="00A47D86" w:rsidRDefault="00A47D86" w:rsidP="001C7162">
            <w:pPr>
              <w:jc w:val="both"/>
              <w:rPr>
                <w:rFonts w:ascii="Arial" w:hAnsi="Arial" w:cs="Arial"/>
                <w:sz w:val="18"/>
                <w:szCs w:val="18"/>
              </w:rPr>
            </w:pPr>
          </w:p>
          <w:p w14:paraId="023FE1FC" w14:textId="77777777" w:rsidR="00A47D86" w:rsidRDefault="00A47D86" w:rsidP="00A47D86">
            <w:pPr>
              <w:jc w:val="both"/>
              <w:rPr>
                <w:rFonts w:ascii="Arial" w:hAnsi="Arial" w:cs="Arial"/>
                <w:sz w:val="18"/>
                <w:szCs w:val="18"/>
              </w:rPr>
            </w:pPr>
            <w:r>
              <w:rPr>
                <w:rFonts w:ascii="Arial" w:hAnsi="Arial" w:cs="Arial"/>
                <w:sz w:val="18"/>
                <w:szCs w:val="18"/>
              </w:rPr>
              <w:t>A Co-op/IIP Option is available to students in good standing in the M.Eng. program in the Department of Biosystems Engineering. Students must have completed 50% (or 15 credit hours) of the required coursework with an average GPA of 3.0 with a grade of C+ or better in each course prior to the start of the proposed work term. An eligible work term will be defined as full-time paid employment (minimum 35 hours per week) for a minimum of 12 weeks in duration over a four-month period. Upon securing a placement, students must register for course ENG 7800 Biosystems M.Eng. Co-op/IIP Work Term. Upon completion of the work term, students must submit a written report to the Biosystems Engineering office that will be graded by the Associate Head (Graduate) or designate. ENG 7800 is valued at zero credit hours and is evaluated as pass/fail. Students who successfully complete one work term will have the Co-op/IIP Graduate Option acknowledged on their graduation parchment.</w:t>
            </w:r>
          </w:p>
          <w:p w14:paraId="7F7C91D3" w14:textId="77777777" w:rsidR="00A47D86" w:rsidRDefault="00A47D86" w:rsidP="00A47D86">
            <w:pPr>
              <w:jc w:val="both"/>
              <w:rPr>
                <w:rFonts w:ascii="Arial" w:hAnsi="Arial" w:cs="Arial"/>
                <w:sz w:val="18"/>
                <w:szCs w:val="18"/>
              </w:rPr>
            </w:pPr>
          </w:p>
          <w:p w14:paraId="67CD2556" w14:textId="68C25EA8" w:rsidR="00A47D86" w:rsidRDefault="00A47D86" w:rsidP="00A47D86">
            <w:pPr>
              <w:jc w:val="both"/>
              <w:rPr>
                <w:rFonts w:ascii="Arial" w:hAnsi="Arial" w:cs="Arial"/>
                <w:sz w:val="18"/>
                <w:szCs w:val="18"/>
              </w:rPr>
            </w:pPr>
            <w:proofErr w:type="gramStart"/>
            <w:r>
              <w:rPr>
                <w:rFonts w:ascii="Arial" w:hAnsi="Arial" w:cs="Arial"/>
                <w:sz w:val="18"/>
                <w:szCs w:val="18"/>
              </w:rPr>
              <w:t>In the event that</w:t>
            </w:r>
            <w:proofErr w:type="gramEnd"/>
            <w:r>
              <w:rPr>
                <w:rFonts w:ascii="Arial" w:hAnsi="Arial" w:cs="Arial"/>
                <w:sz w:val="18"/>
                <w:szCs w:val="18"/>
              </w:rPr>
              <w:t xml:space="preserve"> a written report is graded as “fail”, the student will be given one month to address the deficiencies in a revised report. If the revised report is still graded as “fail”, the student will receive a grade of “fail” for ENG 7800 and will not be eligible to graduate with the Co-op/IIP Graduate Option. </w:t>
            </w:r>
          </w:p>
          <w:p w14:paraId="460BEB9A" w14:textId="441E3534" w:rsidR="00A47D86" w:rsidRDefault="00A47D86" w:rsidP="001C7162">
            <w:pPr>
              <w:jc w:val="both"/>
              <w:rPr>
                <w:rFonts w:ascii="Arial" w:hAnsi="Arial" w:cs="Arial"/>
                <w:sz w:val="18"/>
                <w:szCs w:val="18"/>
              </w:rPr>
            </w:pPr>
          </w:p>
          <w:p w14:paraId="590D6EF1" w14:textId="77777777" w:rsidR="001C7162" w:rsidRPr="003241F7" w:rsidRDefault="001C7162" w:rsidP="001C7162">
            <w:pPr>
              <w:spacing w:after="120"/>
              <w:rPr>
                <w:rFonts w:ascii="Helvetica" w:hAnsi="Helvetica" w:cs="Helvetica"/>
                <w:i/>
                <w:sz w:val="18"/>
                <w:szCs w:val="18"/>
              </w:rPr>
            </w:pPr>
          </w:p>
        </w:tc>
      </w:tr>
      <w:tr w:rsidR="001C7162" w:rsidRPr="003241F7" w14:paraId="162A3A53" w14:textId="77777777" w:rsidTr="001C7162">
        <w:tc>
          <w:tcPr>
            <w:tcW w:w="7086" w:type="dxa"/>
            <w:shd w:val="clear" w:color="auto" w:fill="auto"/>
          </w:tcPr>
          <w:p w14:paraId="398268FD"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224B460" w14:textId="77777777" w:rsidR="001C7162" w:rsidRDefault="001C7162" w:rsidP="001C7162">
            <w:pPr>
              <w:rPr>
                <w:rFonts w:ascii="Arial" w:hAnsi="Arial" w:cs="Arial"/>
                <w:i/>
                <w:sz w:val="18"/>
                <w:szCs w:val="18"/>
              </w:rPr>
            </w:pPr>
          </w:p>
          <w:p w14:paraId="45288E5C" w14:textId="77777777" w:rsidR="001C7162" w:rsidRDefault="001C7162" w:rsidP="001C7162">
            <w:pPr>
              <w:rPr>
                <w:rFonts w:ascii="Arial" w:hAnsi="Arial" w:cs="Arial"/>
                <w:i/>
                <w:sz w:val="18"/>
                <w:szCs w:val="18"/>
              </w:rPr>
            </w:pPr>
            <w:r>
              <w:rPr>
                <w:rFonts w:ascii="Arial" w:hAnsi="Arial" w:cs="Arial"/>
                <w:sz w:val="18"/>
                <w:szCs w:val="18"/>
              </w:rPr>
              <w:t>Not required.</w:t>
            </w:r>
          </w:p>
          <w:p w14:paraId="294AFBC0" w14:textId="77777777" w:rsidR="001C7162" w:rsidRPr="003241F7" w:rsidRDefault="001C7162" w:rsidP="001C7162">
            <w:pPr>
              <w:spacing w:after="120"/>
              <w:rPr>
                <w:rFonts w:ascii="Helvetica" w:hAnsi="Helvetica" w:cs="Helvetica"/>
                <w:i/>
                <w:sz w:val="18"/>
                <w:szCs w:val="18"/>
              </w:rPr>
            </w:pPr>
          </w:p>
        </w:tc>
      </w:tr>
      <w:tr w:rsidR="001C7162" w:rsidRPr="003241F7" w14:paraId="7C8FC385" w14:textId="77777777" w:rsidTr="001C7162">
        <w:tc>
          <w:tcPr>
            <w:tcW w:w="7086" w:type="dxa"/>
            <w:shd w:val="clear" w:color="auto" w:fill="auto"/>
          </w:tcPr>
          <w:p w14:paraId="2E2956C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C7162" w:rsidRPr="003241F7" w:rsidRDefault="001C7162" w:rsidP="001C716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C7162" w:rsidRPr="003241F7" w:rsidRDefault="001C7162" w:rsidP="001C716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C7162" w:rsidRPr="003241F7" w:rsidRDefault="001C7162" w:rsidP="001C716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1C7162" w:rsidRPr="00981BEC" w:rsidRDefault="001C7162" w:rsidP="001C716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1C7162" w:rsidRPr="003241F7" w:rsidRDefault="001C7162" w:rsidP="001C716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FEA2957" w14:textId="77777777" w:rsidR="001C7162" w:rsidRPr="00556FEE" w:rsidRDefault="001C7162" w:rsidP="001C7162">
            <w:pPr>
              <w:rPr>
                <w:rFonts w:ascii="Arial" w:hAnsi="Arial" w:cs="Arial"/>
                <w:i/>
                <w:sz w:val="18"/>
                <w:szCs w:val="18"/>
              </w:rPr>
            </w:pPr>
          </w:p>
          <w:p w14:paraId="30FF2011" w14:textId="77777777" w:rsidR="001C7162" w:rsidRPr="003241F7" w:rsidRDefault="001C7162" w:rsidP="001C7162">
            <w:pPr>
              <w:spacing w:after="120"/>
              <w:rPr>
                <w:rFonts w:ascii="Helvetica" w:hAnsi="Helvetica" w:cs="Helvetica"/>
                <w:i/>
                <w:sz w:val="18"/>
                <w:szCs w:val="18"/>
              </w:rPr>
            </w:pPr>
          </w:p>
        </w:tc>
      </w:tr>
      <w:tr w:rsidR="001C7162" w:rsidRPr="003241F7" w14:paraId="0416AF3F" w14:textId="77777777" w:rsidTr="001C7162">
        <w:tc>
          <w:tcPr>
            <w:tcW w:w="7086" w:type="dxa"/>
            <w:shd w:val="clear" w:color="auto" w:fill="auto"/>
          </w:tcPr>
          <w:p w14:paraId="08C09D1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C7162" w:rsidRPr="003241F7" w:rsidRDefault="001C7162" w:rsidP="001C716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1C7162" w:rsidRPr="003241F7" w:rsidRDefault="001C7162" w:rsidP="001C716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1C7162" w:rsidRPr="003241F7" w:rsidRDefault="001C7162" w:rsidP="001C716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1C7162" w:rsidRPr="003241F7" w:rsidRDefault="001C7162" w:rsidP="001C716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540BC89" w14:textId="77777777" w:rsidR="001C7162" w:rsidRPr="00556FEE" w:rsidRDefault="001C7162" w:rsidP="001C7162">
            <w:pPr>
              <w:rPr>
                <w:rFonts w:ascii="Arial" w:hAnsi="Arial" w:cs="Arial"/>
                <w:i/>
                <w:sz w:val="18"/>
                <w:szCs w:val="18"/>
              </w:rPr>
            </w:pPr>
          </w:p>
          <w:p w14:paraId="691337A5" w14:textId="77777777" w:rsidR="001C7162" w:rsidRPr="003241F7" w:rsidRDefault="001C7162" w:rsidP="001C7162">
            <w:pPr>
              <w:spacing w:after="120"/>
              <w:rPr>
                <w:rFonts w:ascii="Helvetica" w:hAnsi="Helvetica" w:cs="Helvetica"/>
                <w:i/>
                <w:sz w:val="18"/>
                <w:szCs w:val="18"/>
              </w:rPr>
            </w:pPr>
          </w:p>
        </w:tc>
      </w:tr>
      <w:tr w:rsidR="001C7162" w:rsidRPr="003241F7" w14:paraId="143490E4" w14:textId="77777777" w:rsidTr="001C7162">
        <w:tc>
          <w:tcPr>
            <w:tcW w:w="7086" w:type="dxa"/>
            <w:shd w:val="clear" w:color="auto" w:fill="auto"/>
          </w:tcPr>
          <w:p w14:paraId="1060A97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C7162" w:rsidRPr="003241F7" w:rsidRDefault="001C7162" w:rsidP="001C716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64889D3" w14:textId="77777777" w:rsidR="001C7162" w:rsidRPr="003241F7" w:rsidRDefault="001C7162" w:rsidP="001C7162">
            <w:pPr>
              <w:spacing w:after="120"/>
              <w:rPr>
                <w:rFonts w:ascii="Helvetica" w:hAnsi="Helvetica" w:cs="Helvetica"/>
                <w:i/>
                <w:sz w:val="18"/>
                <w:szCs w:val="18"/>
              </w:rPr>
            </w:pPr>
          </w:p>
        </w:tc>
      </w:tr>
      <w:tr w:rsidR="001C7162" w:rsidRPr="003241F7" w14:paraId="7C6289FB" w14:textId="77777777" w:rsidTr="001C7162">
        <w:tc>
          <w:tcPr>
            <w:tcW w:w="7086" w:type="dxa"/>
            <w:shd w:val="clear" w:color="auto" w:fill="auto"/>
          </w:tcPr>
          <w:p w14:paraId="19EAF5C9"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1C7162" w:rsidRPr="003241F7" w:rsidRDefault="001C7162" w:rsidP="007357D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1C7162" w:rsidRPr="003241F7" w:rsidRDefault="001C7162" w:rsidP="007357D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1C7162" w:rsidRPr="003241F7" w:rsidRDefault="001C7162" w:rsidP="007357D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C7162" w:rsidRPr="003241F7" w:rsidRDefault="001C7162" w:rsidP="007357D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1C7162" w:rsidRPr="003241F7" w:rsidRDefault="001C7162" w:rsidP="007357D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C7162" w:rsidRPr="003241F7" w:rsidRDefault="001C7162" w:rsidP="007357D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C7162" w:rsidRPr="003241F7" w:rsidRDefault="001C7162" w:rsidP="007357D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F8D83A5" w14:textId="77777777" w:rsidR="001C7162" w:rsidRDefault="001C7162" w:rsidP="001C7162">
            <w:pPr>
              <w:rPr>
                <w:rFonts w:ascii="Arial" w:hAnsi="Arial" w:cs="Arial"/>
                <w:i/>
                <w:sz w:val="18"/>
                <w:szCs w:val="18"/>
              </w:rPr>
            </w:pPr>
          </w:p>
          <w:p w14:paraId="230053C5" w14:textId="77777777" w:rsidR="001C7162" w:rsidRDefault="001C7162" w:rsidP="001C7162">
            <w:pPr>
              <w:jc w:val="both"/>
              <w:rPr>
                <w:rFonts w:ascii="Arial" w:hAnsi="Arial" w:cs="Arial"/>
                <w:sz w:val="18"/>
                <w:szCs w:val="18"/>
              </w:rPr>
            </w:pPr>
            <w:r>
              <w:rPr>
                <w:rFonts w:ascii="Arial" w:hAnsi="Arial" w:cs="Arial"/>
                <w:sz w:val="18"/>
                <w:szCs w:val="18"/>
              </w:rPr>
              <w:t>M.Sc. a</w:t>
            </w:r>
            <w:r w:rsidRPr="00575745">
              <w:rPr>
                <w:rFonts w:ascii="Arial" w:hAnsi="Arial" w:cs="Arial"/>
                <w:sz w:val="18"/>
                <w:szCs w:val="18"/>
              </w:rPr>
              <w:t>pplicants are assigned an ad</w:t>
            </w:r>
            <w:r>
              <w:rPr>
                <w:rFonts w:ascii="Arial" w:hAnsi="Arial" w:cs="Arial"/>
                <w:sz w:val="18"/>
                <w:szCs w:val="18"/>
              </w:rPr>
              <w:t xml:space="preserve">visor at the time of admission. </w:t>
            </w:r>
          </w:p>
          <w:p w14:paraId="5E9A65BC" w14:textId="77777777" w:rsidR="001C7162" w:rsidRDefault="001C7162" w:rsidP="001C7162">
            <w:pPr>
              <w:jc w:val="both"/>
              <w:rPr>
                <w:rFonts w:ascii="Arial" w:hAnsi="Arial" w:cs="Arial"/>
                <w:sz w:val="18"/>
                <w:szCs w:val="18"/>
              </w:rPr>
            </w:pPr>
          </w:p>
          <w:p w14:paraId="643DCDD6" w14:textId="77777777" w:rsidR="001C7162" w:rsidRPr="0077738C" w:rsidRDefault="001C7162" w:rsidP="001C7162">
            <w:pPr>
              <w:jc w:val="both"/>
              <w:rPr>
                <w:rFonts w:ascii="Arial" w:hAnsi="Arial" w:cs="Arial"/>
                <w:i/>
                <w:sz w:val="18"/>
                <w:szCs w:val="18"/>
              </w:rPr>
            </w:pPr>
            <w:r>
              <w:rPr>
                <w:rFonts w:ascii="Arial" w:hAnsi="Arial" w:cs="Arial"/>
                <w:sz w:val="18"/>
                <w:szCs w:val="18"/>
              </w:rPr>
              <w:t xml:space="preserve">M.Eng. students are not assigned an advisor at the time of admission; the department has an appointed M.Eng. advisor to advise all M.Eng. students with course selection. </w:t>
            </w:r>
          </w:p>
          <w:p w14:paraId="08E4C8CB" w14:textId="77777777" w:rsidR="001C7162" w:rsidRPr="003241F7" w:rsidRDefault="001C7162" w:rsidP="001C7162">
            <w:pPr>
              <w:spacing w:after="120"/>
              <w:rPr>
                <w:rFonts w:ascii="Helvetica" w:hAnsi="Helvetica" w:cs="Helvetica"/>
                <w:i/>
                <w:sz w:val="18"/>
                <w:szCs w:val="18"/>
              </w:rPr>
            </w:pPr>
          </w:p>
        </w:tc>
      </w:tr>
      <w:tr w:rsidR="001C7162" w:rsidRPr="003241F7" w14:paraId="67456C56" w14:textId="77777777" w:rsidTr="001C7162">
        <w:tc>
          <w:tcPr>
            <w:tcW w:w="7086" w:type="dxa"/>
            <w:shd w:val="clear" w:color="auto" w:fill="auto"/>
          </w:tcPr>
          <w:p w14:paraId="61D3D1B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1C7162" w:rsidRPr="003241F7" w:rsidRDefault="001C7162" w:rsidP="001C716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C7162" w:rsidRPr="003241F7" w:rsidRDefault="001C7162" w:rsidP="001C716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1C7162" w:rsidRPr="003241F7" w:rsidRDefault="001C7162" w:rsidP="001C716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1C7162" w:rsidRPr="003241F7" w:rsidRDefault="001C7162" w:rsidP="001C716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C7162" w:rsidRPr="003241F7" w:rsidRDefault="001C7162" w:rsidP="001C716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9AE7DE1" w14:textId="77777777" w:rsidR="001C7162" w:rsidRPr="003241F7" w:rsidRDefault="001C7162" w:rsidP="001C7162">
            <w:pPr>
              <w:spacing w:after="120"/>
              <w:rPr>
                <w:rFonts w:ascii="Helvetica" w:hAnsi="Helvetica" w:cs="Helvetica"/>
                <w:i/>
                <w:sz w:val="18"/>
                <w:szCs w:val="18"/>
              </w:rPr>
            </w:pPr>
          </w:p>
        </w:tc>
      </w:tr>
      <w:tr w:rsidR="001C7162" w:rsidRPr="003241F7" w14:paraId="56F9CE42" w14:textId="77777777" w:rsidTr="001C7162">
        <w:tc>
          <w:tcPr>
            <w:tcW w:w="7086" w:type="dxa"/>
            <w:shd w:val="clear" w:color="auto" w:fill="auto"/>
          </w:tcPr>
          <w:p w14:paraId="64325325" w14:textId="77777777" w:rsidR="001C7162" w:rsidRPr="003241F7" w:rsidRDefault="001C7162" w:rsidP="001C716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C7162" w:rsidRPr="003241F7" w:rsidRDefault="001C7162" w:rsidP="001C716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C7162" w:rsidRPr="003241F7" w:rsidRDefault="001C7162" w:rsidP="001C716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7C52483" w14:textId="77777777" w:rsidR="001C7162" w:rsidRPr="003241F7" w:rsidRDefault="001C7162" w:rsidP="001C7162">
            <w:pPr>
              <w:spacing w:after="120"/>
              <w:rPr>
                <w:rFonts w:ascii="Helvetica" w:hAnsi="Helvetica" w:cs="Helvetica"/>
                <w:i/>
                <w:sz w:val="18"/>
                <w:szCs w:val="18"/>
              </w:rPr>
            </w:pPr>
          </w:p>
        </w:tc>
      </w:tr>
      <w:tr w:rsidR="001C7162" w:rsidRPr="003241F7" w14:paraId="61B559CA" w14:textId="77777777" w:rsidTr="001C7162">
        <w:tc>
          <w:tcPr>
            <w:tcW w:w="7086" w:type="dxa"/>
            <w:shd w:val="clear" w:color="auto" w:fill="auto"/>
          </w:tcPr>
          <w:p w14:paraId="16060C87" w14:textId="77777777" w:rsidR="001C7162" w:rsidRPr="003241F7" w:rsidRDefault="001C7162" w:rsidP="001C716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C7162" w:rsidRPr="003241F7" w:rsidRDefault="001C7162" w:rsidP="001C716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1C7162" w:rsidRPr="003241F7" w:rsidRDefault="001C7162" w:rsidP="001C716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29030F2" w14:textId="77777777" w:rsidR="001C7162" w:rsidRPr="003241F7" w:rsidRDefault="001C7162" w:rsidP="001C7162">
            <w:pPr>
              <w:spacing w:after="120"/>
              <w:jc w:val="both"/>
              <w:rPr>
                <w:rFonts w:ascii="Helvetica" w:hAnsi="Helvetica" w:cs="Helvetica"/>
                <w:sz w:val="18"/>
                <w:szCs w:val="18"/>
              </w:rPr>
            </w:pPr>
          </w:p>
        </w:tc>
      </w:tr>
      <w:tr w:rsidR="001C7162" w:rsidRPr="003241F7" w14:paraId="2C4D3B5F" w14:textId="77777777" w:rsidTr="001C7162">
        <w:tc>
          <w:tcPr>
            <w:tcW w:w="7086" w:type="dxa"/>
            <w:shd w:val="clear" w:color="auto" w:fill="auto"/>
          </w:tcPr>
          <w:p w14:paraId="329CA3F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B376AD5" w14:textId="77777777" w:rsidR="001C7162" w:rsidRPr="003241F7" w:rsidRDefault="001C7162" w:rsidP="001C7162">
            <w:pPr>
              <w:spacing w:after="120"/>
              <w:jc w:val="both"/>
              <w:rPr>
                <w:rFonts w:ascii="Helvetica" w:hAnsi="Helvetica" w:cs="Helvetica"/>
                <w:sz w:val="18"/>
                <w:szCs w:val="18"/>
              </w:rPr>
            </w:pPr>
          </w:p>
        </w:tc>
      </w:tr>
      <w:tr w:rsidR="001C7162" w:rsidRPr="003241F7" w14:paraId="0B98133C" w14:textId="77777777" w:rsidTr="001C7162">
        <w:tc>
          <w:tcPr>
            <w:tcW w:w="7086" w:type="dxa"/>
            <w:shd w:val="clear" w:color="auto" w:fill="auto"/>
          </w:tcPr>
          <w:p w14:paraId="4AD3B8F7" w14:textId="77777777" w:rsidR="001C7162" w:rsidRPr="003241F7" w:rsidRDefault="001C7162" w:rsidP="001C716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C7162" w:rsidRPr="003241F7" w:rsidRDefault="001C7162" w:rsidP="001C716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20E8434" w14:textId="77777777" w:rsidR="001C7162" w:rsidRDefault="001C7162" w:rsidP="001C7162">
            <w:pPr>
              <w:jc w:val="both"/>
              <w:rPr>
                <w:rFonts w:ascii="Arial" w:hAnsi="Arial" w:cs="Arial"/>
                <w:b/>
                <w:sz w:val="18"/>
                <w:szCs w:val="18"/>
              </w:rPr>
            </w:pPr>
          </w:p>
          <w:p w14:paraId="71F28339" w14:textId="77777777" w:rsidR="001C7162" w:rsidRDefault="001C7162" w:rsidP="001C7162">
            <w:pPr>
              <w:jc w:val="both"/>
              <w:rPr>
                <w:rFonts w:ascii="Arial" w:hAnsi="Arial" w:cs="Arial"/>
                <w:b/>
                <w:sz w:val="18"/>
                <w:szCs w:val="18"/>
              </w:rPr>
            </w:pPr>
            <w:r w:rsidRPr="00575745">
              <w:rPr>
                <w:rFonts w:ascii="Arial" w:hAnsi="Arial" w:cs="Arial"/>
                <w:b/>
                <w:sz w:val="18"/>
                <w:szCs w:val="18"/>
              </w:rPr>
              <w:t>Master of Engineering (M.Eng.)</w:t>
            </w:r>
          </w:p>
          <w:p w14:paraId="7FA114B8" w14:textId="77777777" w:rsidR="001C7162" w:rsidRDefault="001C7162" w:rsidP="001C7162">
            <w:pPr>
              <w:jc w:val="both"/>
              <w:rPr>
                <w:rFonts w:ascii="Arial" w:hAnsi="Arial" w:cs="Arial"/>
                <w:sz w:val="18"/>
                <w:szCs w:val="18"/>
              </w:rPr>
            </w:pPr>
          </w:p>
          <w:p w14:paraId="61A4D027" w14:textId="77777777" w:rsidR="001C7162" w:rsidRPr="00374858" w:rsidRDefault="001C7162" w:rsidP="001C7162">
            <w:pPr>
              <w:jc w:val="both"/>
              <w:rPr>
                <w:rFonts w:ascii="Arial" w:hAnsi="Arial" w:cs="Arial"/>
                <w:sz w:val="18"/>
                <w:szCs w:val="18"/>
              </w:rPr>
            </w:pPr>
            <w:r>
              <w:rPr>
                <w:rFonts w:ascii="Arial" w:hAnsi="Arial" w:cs="Arial"/>
                <w:sz w:val="18"/>
                <w:szCs w:val="18"/>
              </w:rPr>
              <w:t>No advisory committee is required for the course-based M.Eng. program.</w:t>
            </w:r>
          </w:p>
          <w:p w14:paraId="2B4738F1" w14:textId="77777777" w:rsidR="001C7162" w:rsidRPr="003241F7" w:rsidRDefault="001C7162" w:rsidP="001C7162">
            <w:pPr>
              <w:spacing w:after="120"/>
              <w:rPr>
                <w:rFonts w:ascii="Helvetica" w:hAnsi="Helvetica" w:cs="Helvetica"/>
                <w:sz w:val="18"/>
                <w:szCs w:val="18"/>
              </w:rPr>
            </w:pPr>
          </w:p>
        </w:tc>
      </w:tr>
      <w:tr w:rsidR="001C7162" w:rsidRPr="003241F7" w14:paraId="68AA58BC" w14:textId="77777777" w:rsidTr="001C7162">
        <w:tc>
          <w:tcPr>
            <w:tcW w:w="7086" w:type="dxa"/>
            <w:shd w:val="clear" w:color="auto" w:fill="auto"/>
          </w:tcPr>
          <w:p w14:paraId="7453817F"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7066A2F" w14:textId="77777777" w:rsidR="001C7162" w:rsidRPr="003241F7" w:rsidRDefault="001C7162" w:rsidP="001C7162">
            <w:pPr>
              <w:spacing w:after="120"/>
              <w:rPr>
                <w:rFonts w:ascii="Helvetica" w:hAnsi="Helvetica" w:cs="Helvetica"/>
                <w:i/>
                <w:sz w:val="18"/>
                <w:szCs w:val="18"/>
              </w:rPr>
            </w:pPr>
          </w:p>
        </w:tc>
      </w:tr>
      <w:tr w:rsidR="001C7162" w:rsidRPr="003241F7" w14:paraId="087DF5E0" w14:textId="77777777" w:rsidTr="001C7162">
        <w:tc>
          <w:tcPr>
            <w:tcW w:w="7086" w:type="dxa"/>
            <w:shd w:val="clear" w:color="auto" w:fill="auto"/>
          </w:tcPr>
          <w:p w14:paraId="1927DD05"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C7162" w:rsidRPr="003241F7" w:rsidRDefault="001C7162" w:rsidP="001C716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956AA28" w14:textId="77777777" w:rsidR="001C7162" w:rsidRPr="003241F7" w:rsidRDefault="001C7162" w:rsidP="001C7162">
            <w:pPr>
              <w:spacing w:after="120"/>
              <w:rPr>
                <w:rFonts w:ascii="Helvetica" w:hAnsi="Helvetica" w:cs="Helvetica"/>
                <w:i/>
                <w:sz w:val="18"/>
                <w:szCs w:val="18"/>
              </w:rPr>
            </w:pPr>
          </w:p>
        </w:tc>
      </w:tr>
      <w:tr w:rsidR="001C7162" w:rsidRPr="003241F7" w14:paraId="7EE781CD" w14:textId="77777777" w:rsidTr="001C7162">
        <w:tc>
          <w:tcPr>
            <w:tcW w:w="7086" w:type="dxa"/>
            <w:shd w:val="clear" w:color="auto" w:fill="auto"/>
          </w:tcPr>
          <w:p w14:paraId="29BA8950"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4713619" w14:textId="0AD24502" w:rsidR="001C7162" w:rsidRPr="003241F7" w:rsidRDefault="001C7162" w:rsidP="001C7162">
            <w:pPr>
              <w:spacing w:after="120"/>
              <w:rPr>
                <w:rFonts w:ascii="Helvetica" w:hAnsi="Helvetica" w:cs="Helvetica"/>
                <w:i/>
                <w:sz w:val="18"/>
                <w:szCs w:val="18"/>
              </w:rPr>
            </w:pPr>
          </w:p>
        </w:tc>
      </w:tr>
      <w:tr w:rsidR="001C7162" w:rsidRPr="003241F7" w14:paraId="7B78E63A" w14:textId="77777777" w:rsidTr="001C7162">
        <w:tc>
          <w:tcPr>
            <w:tcW w:w="7086" w:type="dxa"/>
            <w:shd w:val="clear" w:color="auto" w:fill="auto"/>
          </w:tcPr>
          <w:p w14:paraId="0CB6F2DE"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FAE133A" w14:textId="77777777" w:rsidR="001C7162" w:rsidRPr="008A1BE8" w:rsidRDefault="001C7162" w:rsidP="001C7162">
            <w:pPr>
              <w:rPr>
                <w:rFonts w:ascii="Arial" w:hAnsi="Arial" w:cs="Arial"/>
                <w:i/>
                <w:sz w:val="18"/>
                <w:szCs w:val="18"/>
              </w:rPr>
            </w:pPr>
          </w:p>
          <w:p w14:paraId="6049E745" w14:textId="14246613" w:rsidR="001C7162" w:rsidRPr="003241F7" w:rsidRDefault="001C7162" w:rsidP="001C7162">
            <w:pPr>
              <w:pStyle w:val="Default"/>
              <w:spacing w:after="120"/>
              <w:rPr>
                <w:rFonts w:ascii="Helvetica" w:hAnsi="Helvetica" w:cs="Helvetica"/>
                <w:sz w:val="18"/>
                <w:szCs w:val="18"/>
              </w:rPr>
            </w:pPr>
            <w:r>
              <w:rPr>
                <w:rFonts w:ascii="Arial" w:hAnsi="Arial" w:cs="Arial"/>
                <w:sz w:val="18"/>
                <w:szCs w:val="18"/>
              </w:rPr>
              <w:t>The advisory c</w:t>
            </w:r>
            <w:r w:rsidRPr="00575745">
              <w:rPr>
                <w:rFonts w:ascii="Arial" w:hAnsi="Arial" w:cs="Arial"/>
                <w:sz w:val="18"/>
                <w:szCs w:val="18"/>
              </w:rPr>
              <w:t>ommittee may recommend remediation of failed courses.</w:t>
            </w:r>
          </w:p>
        </w:tc>
      </w:tr>
      <w:tr w:rsidR="001C7162" w:rsidRPr="003241F7" w14:paraId="2F120484" w14:textId="77777777" w:rsidTr="001C7162">
        <w:tc>
          <w:tcPr>
            <w:tcW w:w="7086" w:type="dxa"/>
            <w:shd w:val="clear" w:color="auto" w:fill="auto"/>
          </w:tcPr>
          <w:p w14:paraId="378EFA74"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p>
        </w:tc>
        <w:tc>
          <w:tcPr>
            <w:tcW w:w="4254" w:type="dxa"/>
          </w:tcPr>
          <w:p w14:paraId="536C9DC0" w14:textId="77777777" w:rsidR="001C7162" w:rsidRDefault="001C7162" w:rsidP="001C7162">
            <w:pPr>
              <w:rPr>
                <w:rFonts w:ascii="Arial" w:hAnsi="Arial" w:cs="Arial"/>
                <w:i/>
                <w:sz w:val="18"/>
                <w:szCs w:val="18"/>
              </w:rPr>
            </w:pPr>
          </w:p>
          <w:p w14:paraId="08ECA718" w14:textId="77777777" w:rsidR="001C7162" w:rsidRPr="00575745" w:rsidRDefault="001C7162" w:rsidP="001C7162">
            <w:pPr>
              <w:jc w:val="both"/>
              <w:rPr>
                <w:rFonts w:ascii="Arial" w:hAnsi="Arial" w:cs="Arial"/>
                <w:sz w:val="18"/>
                <w:szCs w:val="18"/>
              </w:rPr>
            </w:pPr>
            <w:r w:rsidRPr="00575745">
              <w:rPr>
                <w:rFonts w:ascii="Arial" w:hAnsi="Arial" w:cs="Arial"/>
                <w:sz w:val="18"/>
                <w:szCs w:val="18"/>
              </w:rPr>
              <w:t xml:space="preserve">Students are expected to demonstrate independence and professionalism during their graduate studies. Students are expected to be present on campus for scheduled classes, regular meetings with the advisor, and research work (unless the research work is being done at a site off-campus).  It is understood that progress on </w:t>
            </w:r>
            <w:r w:rsidRPr="00575745">
              <w:rPr>
                <w:rFonts w:ascii="Arial" w:hAnsi="Arial" w:cs="Arial"/>
                <w:sz w:val="18"/>
                <w:szCs w:val="18"/>
              </w:rPr>
              <w:lastRenderedPageBreak/>
              <w:t>research may be limited when the student is taking classes, however, substantial progress is expected during periods when classes are not being taken. Research progress includes tasks such as reviewing scientific literature, collecting experimental data, analyzing experimental data, and paper/thesis writing. The advisory committee will judge whether the academic performance has been satisfactory based on the plans outlined in previous “Progress Reports.”</w:t>
            </w:r>
          </w:p>
          <w:p w14:paraId="690505A7" w14:textId="77777777" w:rsidR="001C7162" w:rsidRPr="003241F7" w:rsidRDefault="001C7162" w:rsidP="001C7162">
            <w:pPr>
              <w:spacing w:after="120"/>
              <w:rPr>
                <w:rFonts w:ascii="Helvetica" w:hAnsi="Helvetica" w:cs="Helvetica"/>
                <w:i/>
                <w:sz w:val="18"/>
                <w:szCs w:val="18"/>
              </w:rPr>
            </w:pPr>
          </w:p>
        </w:tc>
      </w:tr>
      <w:tr w:rsidR="001C7162" w:rsidRPr="003241F7" w14:paraId="1B7782D5" w14:textId="77777777" w:rsidTr="001C7162">
        <w:tc>
          <w:tcPr>
            <w:tcW w:w="7086" w:type="dxa"/>
            <w:shd w:val="clear" w:color="auto" w:fill="auto"/>
          </w:tcPr>
          <w:p w14:paraId="1900A6F6"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1C7162" w:rsidRPr="003241F7" w:rsidRDefault="001C7162" w:rsidP="001C716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1C7162" w:rsidRPr="003241F7" w:rsidRDefault="001C7162" w:rsidP="001C716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C7162" w:rsidRPr="003241F7" w:rsidRDefault="001C7162" w:rsidP="001C716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C7162" w:rsidRPr="003241F7" w:rsidRDefault="001C7162" w:rsidP="001C716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C7162" w:rsidRPr="003241F7" w:rsidRDefault="001C7162" w:rsidP="001C716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178D834" w14:textId="79D2FD1C" w:rsidR="001C7162" w:rsidRPr="003241F7" w:rsidRDefault="001C7162" w:rsidP="001C7162">
            <w:pPr>
              <w:spacing w:after="120"/>
              <w:rPr>
                <w:rFonts w:ascii="Helvetica" w:hAnsi="Helvetica" w:cs="Helvetica"/>
                <w:i/>
                <w:sz w:val="18"/>
                <w:szCs w:val="18"/>
              </w:rPr>
            </w:pPr>
          </w:p>
        </w:tc>
      </w:tr>
      <w:tr w:rsidR="001C7162" w:rsidRPr="003241F7" w14:paraId="202A4D87" w14:textId="77777777" w:rsidTr="001C7162">
        <w:tc>
          <w:tcPr>
            <w:tcW w:w="7086" w:type="dxa"/>
            <w:shd w:val="clear" w:color="auto" w:fill="auto"/>
          </w:tcPr>
          <w:p w14:paraId="41294399"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C7162" w:rsidRPr="003241F7" w:rsidRDefault="001C7162" w:rsidP="001C716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w:t>
            </w:r>
            <w:r w:rsidRPr="003241F7">
              <w:rPr>
                <w:rFonts w:ascii="Helvetica" w:hAnsi="Helvetica" w:cs="Helvetica"/>
                <w:color w:val="222222"/>
                <w:sz w:val="18"/>
                <w:szCs w:val="18"/>
              </w:rPr>
              <w:lastRenderedPageBreak/>
              <w:t>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D013A92" w14:textId="77777777" w:rsidR="001C7162" w:rsidRDefault="001C7162" w:rsidP="001C7162">
            <w:pPr>
              <w:jc w:val="both"/>
              <w:rPr>
                <w:rFonts w:ascii="Arial" w:hAnsi="Arial" w:cs="Arial"/>
                <w:b/>
                <w:sz w:val="18"/>
                <w:szCs w:val="18"/>
              </w:rPr>
            </w:pPr>
          </w:p>
          <w:p w14:paraId="2330BF78" w14:textId="77777777" w:rsidR="001C7162" w:rsidRPr="00575745" w:rsidRDefault="001C7162" w:rsidP="001C7162">
            <w:pPr>
              <w:jc w:val="both"/>
              <w:rPr>
                <w:rFonts w:ascii="Arial" w:hAnsi="Arial" w:cs="Arial"/>
                <w:b/>
                <w:sz w:val="18"/>
                <w:szCs w:val="18"/>
              </w:rPr>
            </w:pPr>
            <w:r w:rsidRPr="00575745">
              <w:rPr>
                <w:rFonts w:ascii="Arial" w:hAnsi="Arial" w:cs="Arial"/>
                <w:b/>
                <w:sz w:val="18"/>
                <w:szCs w:val="18"/>
              </w:rPr>
              <w:t>Master of Science (M.Sc.)</w:t>
            </w:r>
          </w:p>
          <w:p w14:paraId="202E1C90" w14:textId="77777777" w:rsidR="001C7162" w:rsidRDefault="001C7162" w:rsidP="001C7162">
            <w:pPr>
              <w:jc w:val="both"/>
              <w:rPr>
                <w:rFonts w:ascii="Arial" w:hAnsi="Arial" w:cs="Arial"/>
                <w:sz w:val="18"/>
                <w:szCs w:val="18"/>
              </w:rPr>
            </w:pPr>
            <w:r w:rsidRPr="00575745">
              <w:rPr>
                <w:rFonts w:ascii="Arial" w:hAnsi="Arial" w:cs="Arial"/>
                <w:sz w:val="18"/>
                <w:szCs w:val="18"/>
              </w:rPr>
              <w:t xml:space="preserve">A thesis proposal (approximately 20 pages) is to be prepared by the M.Sc. student in consultation with the advisor/co-advisor, usually within 12 months of registration.  The thesis proposal should include a statement of the thesis topic, a review of the relevant literature, the hypotheses to be tested, the proposed research methodology, and anticipated significance of the research. </w:t>
            </w:r>
          </w:p>
          <w:p w14:paraId="240A7C1B" w14:textId="77777777" w:rsidR="001C7162" w:rsidRDefault="001C7162" w:rsidP="001C7162">
            <w:pPr>
              <w:jc w:val="both"/>
              <w:rPr>
                <w:rFonts w:ascii="Arial" w:hAnsi="Arial" w:cs="Arial"/>
                <w:sz w:val="18"/>
                <w:szCs w:val="18"/>
              </w:rPr>
            </w:pPr>
          </w:p>
          <w:p w14:paraId="4147EFB3" w14:textId="77777777" w:rsidR="001C7162" w:rsidRPr="00575745" w:rsidRDefault="001C7162" w:rsidP="001C7162">
            <w:pPr>
              <w:jc w:val="both"/>
              <w:rPr>
                <w:rFonts w:ascii="Arial" w:hAnsi="Arial" w:cs="Arial"/>
                <w:sz w:val="18"/>
                <w:szCs w:val="18"/>
              </w:rPr>
            </w:pPr>
            <w:r w:rsidRPr="00575745">
              <w:rPr>
                <w:rFonts w:ascii="Arial" w:hAnsi="Arial" w:cs="Arial"/>
                <w:sz w:val="18"/>
                <w:szCs w:val="18"/>
              </w:rPr>
              <w:t xml:space="preserve">The thesis proposal should be circulated to the advisory committee prior to being presented orally to the student’s advisory committee in a closed session.    </w:t>
            </w:r>
          </w:p>
          <w:p w14:paraId="7FC38256" w14:textId="77777777" w:rsidR="001C7162" w:rsidRPr="0077738C" w:rsidRDefault="001C7162" w:rsidP="001C7162">
            <w:pPr>
              <w:jc w:val="both"/>
              <w:rPr>
                <w:rFonts w:ascii="Arial" w:hAnsi="Arial" w:cs="Arial"/>
                <w:i/>
                <w:sz w:val="18"/>
                <w:szCs w:val="18"/>
              </w:rPr>
            </w:pPr>
          </w:p>
          <w:p w14:paraId="060175A6" w14:textId="0A6C150E" w:rsidR="001C7162" w:rsidRPr="003241F7" w:rsidRDefault="001C7162" w:rsidP="001C7162">
            <w:pPr>
              <w:spacing w:after="120"/>
              <w:rPr>
                <w:rFonts w:ascii="Helvetica" w:hAnsi="Helvetica" w:cs="Helvetica"/>
                <w:i/>
                <w:sz w:val="18"/>
                <w:szCs w:val="18"/>
                <w:u w:val="single"/>
              </w:rPr>
            </w:pPr>
            <w:r>
              <w:rPr>
                <w:rFonts w:ascii="Arial" w:hAnsi="Arial"/>
                <w:sz w:val="18"/>
                <w:szCs w:val="18"/>
              </w:rPr>
              <w:t>The advisory c</w:t>
            </w:r>
            <w:r w:rsidRPr="00575745">
              <w:rPr>
                <w:rFonts w:ascii="Arial" w:hAnsi="Arial"/>
                <w:sz w:val="18"/>
                <w:szCs w:val="18"/>
              </w:rPr>
              <w:t>ommittee may ask questions of clarification or offer suggestions for modification of the research objectives an</w:t>
            </w:r>
            <w:r>
              <w:rPr>
                <w:rFonts w:ascii="Arial" w:hAnsi="Arial"/>
                <w:sz w:val="18"/>
                <w:szCs w:val="18"/>
              </w:rPr>
              <w:t>d/or proposed methodology. The thesis p</w:t>
            </w:r>
            <w:r w:rsidRPr="00575745">
              <w:rPr>
                <w:rFonts w:ascii="Arial" w:hAnsi="Arial"/>
                <w:sz w:val="18"/>
                <w:szCs w:val="18"/>
              </w:rPr>
              <w:t>roposal presentation should not be viewed as an oral examination that must be passed. The purpose is to set the direction of the student</w:t>
            </w:r>
            <w:r>
              <w:rPr>
                <w:rFonts w:ascii="Arial" w:hAnsi="Arial"/>
                <w:sz w:val="18"/>
                <w:szCs w:val="18"/>
              </w:rPr>
              <w:t>’</w:t>
            </w:r>
            <w:r w:rsidRPr="00575745">
              <w:rPr>
                <w:rFonts w:ascii="Arial" w:hAnsi="Arial"/>
                <w:sz w:val="18"/>
                <w:szCs w:val="18"/>
              </w:rPr>
              <w:t>s</w:t>
            </w:r>
            <w:r>
              <w:rPr>
                <w:rFonts w:ascii="Arial" w:hAnsi="Arial"/>
                <w:sz w:val="18"/>
                <w:szCs w:val="18"/>
              </w:rPr>
              <w:t xml:space="preserve"> research with input from the a</w:t>
            </w:r>
            <w:r w:rsidRPr="00575745">
              <w:rPr>
                <w:rFonts w:ascii="Arial" w:hAnsi="Arial"/>
                <w:sz w:val="18"/>
                <w:szCs w:val="18"/>
              </w:rPr>
              <w:t>dviso</w:t>
            </w:r>
            <w:r>
              <w:rPr>
                <w:rFonts w:ascii="Arial" w:hAnsi="Arial"/>
                <w:sz w:val="18"/>
                <w:szCs w:val="18"/>
              </w:rPr>
              <w:t>ry committee. The “Thesis Proposal” f</w:t>
            </w:r>
            <w:r w:rsidRPr="00575745">
              <w:rPr>
                <w:rFonts w:ascii="Arial" w:hAnsi="Arial"/>
                <w:sz w:val="18"/>
                <w:szCs w:val="18"/>
              </w:rPr>
              <w:t>orm is to b</w:t>
            </w:r>
            <w:r>
              <w:rPr>
                <w:rFonts w:ascii="Arial" w:hAnsi="Arial"/>
                <w:sz w:val="18"/>
                <w:szCs w:val="18"/>
              </w:rPr>
              <w:t>e signed by the members of the advisory c</w:t>
            </w:r>
            <w:r w:rsidRPr="00575745">
              <w:rPr>
                <w:rFonts w:ascii="Arial" w:hAnsi="Arial"/>
                <w:sz w:val="18"/>
                <w:szCs w:val="18"/>
              </w:rPr>
              <w:t>ommittee when all are satisfied with the proposal.</w:t>
            </w:r>
          </w:p>
        </w:tc>
      </w:tr>
      <w:tr w:rsidR="001C7162" w:rsidRPr="003241F7" w14:paraId="249ADFC2" w14:textId="77777777" w:rsidTr="001C7162">
        <w:tc>
          <w:tcPr>
            <w:tcW w:w="7086" w:type="dxa"/>
            <w:shd w:val="clear" w:color="auto" w:fill="auto"/>
          </w:tcPr>
          <w:p w14:paraId="4E8B3E54"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1C7162"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C7162"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C7162" w:rsidRPr="003241F7" w:rsidRDefault="001C7162" w:rsidP="007357D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1C7162" w:rsidRPr="003241F7" w:rsidRDefault="001C7162" w:rsidP="007357D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C7162" w:rsidRPr="003241F7" w:rsidRDefault="001C7162" w:rsidP="007357D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9B7617F" w14:textId="7B22A218" w:rsidR="001C7162" w:rsidRDefault="001C7162" w:rsidP="001C7162">
            <w:pPr>
              <w:spacing w:after="120"/>
              <w:rPr>
                <w:rFonts w:ascii="Arial" w:hAnsi="Arial" w:cs="Arial"/>
                <w:sz w:val="18"/>
                <w:szCs w:val="18"/>
              </w:rPr>
            </w:pPr>
            <w:r>
              <w:rPr>
                <w:rFonts w:ascii="Arial" w:hAnsi="Arial" w:cs="Arial"/>
                <w:sz w:val="18"/>
                <w:szCs w:val="18"/>
              </w:rPr>
              <w:t xml:space="preserve">Examining committee for M.Sc. students: </w:t>
            </w:r>
            <w:r w:rsidRPr="00575745">
              <w:rPr>
                <w:rFonts w:ascii="Arial" w:hAnsi="Arial" w:cs="Arial"/>
                <w:sz w:val="18"/>
                <w:szCs w:val="18"/>
              </w:rPr>
              <w:t xml:space="preserve">The examining committee is </w:t>
            </w:r>
            <w:r>
              <w:rPr>
                <w:rFonts w:ascii="Arial" w:hAnsi="Arial" w:cs="Arial"/>
                <w:sz w:val="18"/>
                <w:szCs w:val="18"/>
              </w:rPr>
              <w:t>usually</w:t>
            </w:r>
            <w:r w:rsidRPr="00575745">
              <w:rPr>
                <w:rFonts w:ascii="Arial" w:hAnsi="Arial" w:cs="Arial"/>
                <w:sz w:val="18"/>
                <w:szCs w:val="18"/>
              </w:rPr>
              <w:t xml:space="preserve"> the same as </w:t>
            </w:r>
            <w:r>
              <w:rPr>
                <w:rFonts w:ascii="Arial" w:hAnsi="Arial" w:cs="Arial"/>
                <w:sz w:val="18"/>
                <w:szCs w:val="18"/>
              </w:rPr>
              <w:t>the advisory committee for M.Sc.</w:t>
            </w:r>
            <w:r w:rsidRPr="00575745">
              <w:rPr>
                <w:rFonts w:ascii="Arial" w:hAnsi="Arial" w:cs="Arial"/>
                <w:sz w:val="18"/>
                <w:szCs w:val="18"/>
              </w:rPr>
              <w:t xml:space="preserve"> students.</w:t>
            </w:r>
          </w:p>
          <w:p w14:paraId="1B243229" w14:textId="77777777" w:rsidR="001C7162" w:rsidRDefault="001C7162" w:rsidP="001C7162">
            <w:pPr>
              <w:spacing w:after="120"/>
              <w:rPr>
                <w:rFonts w:ascii="Arial" w:hAnsi="Arial" w:cs="Arial"/>
                <w:sz w:val="18"/>
                <w:szCs w:val="18"/>
              </w:rPr>
            </w:pPr>
          </w:p>
          <w:p w14:paraId="1FE88CC0" w14:textId="56A50D62" w:rsidR="001C7162" w:rsidRPr="003241F7" w:rsidRDefault="001C7162" w:rsidP="001C7162">
            <w:pPr>
              <w:spacing w:after="120"/>
              <w:rPr>
                <w:rFonts w:ascii="Helvetica" w:hAnsi="Helvetica" w:cs="Helvetica"/>
                <w:i/>
                <w:sz w:val="18"/>
                <w:szCs w:val="18"/>
              </w:rPr>
            </w:pPr>
            <w:r>
              <w:rPr>
                <w:rFonts w:ascii="Arial" w:hAnsi="Arial" w:cs="Arial"/>
                <w:sz w:val="18"/>
                <w:szCs w:val="18"/>
              </w:rPr>
              <w:t xml:space="preserve">Examining committee for M.Eng. students choosing to complete </w:t>
            </w:r>
            <w:r w:rsidRPr="003410DD">
              <w:rPr>
                <w:rFonts w:ascii="Arial" w:hAnsi="Arial" w:cs="Arial"/>
                <w:i/>
                <w:iCs/>
                <w:sz w:val="18"/>
                <w:szCs w:val="18"/>
              </w:rPr>
              <w:t>GRAD 7050 M.Eng. Project and Report</w:t>
            </w:r>
            <w:r>
              <w:rPr>
                <w:rFonts w:ascii="Arial" w:hAnsi="Arial" w:cs="Arial"/>
                <w:sz w:val="18"/>
                <w:szCs w:val="18"/>
              </w:rPr>
              <w:t xml:space="preserve">:  The professor supervising the project will invite two additional academic members from the University of Manitoba community (typically from the Department of Biosystems Engineering) to serve on the Committee of Examiners. </w:t>
            </w:r>
          </w:p>
        </w:tc>
      </w:tr>
      <w:tr w:rsidR="001C7162" w:rsidRPr="003241F7" w14:paraId="3337D8D0" w14:textId="77777777" w:rsidTr="001C7162">
        <w:tc>
          <w:tcPr>
            <w:tcW w:w="7086" w:type="dxa"/>
            <w:shd w:val="clear" w:color="auto" w:fill="auto"/>
          </w:tcPr>
          <w:p w14:paraId="796B23FD"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w:t>
            </w:r>
            <w:r w:rsidRPr="003241F7">
              <w:rPr>
                <w:rFonts w:ascii="Helvetica" w:hAnsi="Helvetica" w:cs="Helvetica"/>
                <w:color w:val="222222"/>
                <w:sz w:val="18"/>
                <w:szCs w:val="18"/>
              </w:rPr>
              <w:lastRenderedPageBreak/>
              <w:t>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FF552D" w14:textId="77777777" w:rsidR="001C7162" w:rsidRDefault="001C7162" w:rsidP="001C7162">
            <w:pPr>
              <w:autoSpaceDE w:val="0"/>
              <w:autoSpaceDN w:val="0"/>
              <w:adjustRightInd w:val="0"/>
              <w:rPr>
                <w:rFonts w:ascii="Arial" w:hAnsi="Arial" w:cs="Arial"/>
                <w:i/>
                <w:sz w:val="18"/>
                <w:szCs w:val="18"/>
              </w:rPr>
            </w:pPr>
          </w:p>
          <w:p w14:paraId="22735A65" w14:textId="77777777" w:rsidR="001C7162" w:rsidRPr="00575745" w:rsidRDefault="001C7162" w:rsidP="001C7162">
            <w:pPr>
              <w:jc w:val="both"/>
              <w:rPr>
                <w:rFonts w:ascii="Arial" w:hAnsi="Arial" w:cs="Arial"/>
                <w:b/>
                <w:sz w:val="18"/>
                <w:szCs w:val="18"/>
              </w:rPr>
            </w:pPr>
            <w:r w:rsidRPr="00575745">
              <w:rPr>
                <w:rFonts w:ascii="Arial" w:hAnsi="Arial" w:cs="Arial"/>
                <w:b/>
                <w:sz w:val="18"/>
                <w:szCs w:val="18"/>
              </w:rPr>
              <w:t>Master of Science (M.Sc.)</w:t>
            </w:r>
          </w:p>
          <w:p w14:paraId="3E5F8D43" w14:textId="77777777" w:rsidR="001C7162" w:rsidRPr="00575745" w:rsidRDefault="001C7162" w:rsidP="001C7162">
            <w:pPr>
              <w:jc w:val="both"/>
              <w:rPr>
                <w:rFonts w:ascii="Arial" w:hAnsi="Arial" w:cs="Arial"/>
                <w:sz w:val="18"/>
                <w:szCs w:val="18"/>
              </w:rPr>
            </w:pPr>
            <w:r w:rsidRPr="00575745">
              <w:rPr>
                <w:rFonts w:ascii="Arial" w:hAnsi="Arial" w:cs="Arial"/>
                <w:sz w:val="18"/>
                <w:szCs w:val="18"/>
              </w:rPr>
              <w:lastRenderedPageBreak/>
              <w:t>The oral examination will be scheduled by the advisor/co-advisor and chaire</w:t>
            </w:r>
            <w:r>
              <w:rPr>
                <w:rFonts w:ascii="Arial" w:hAnsi="Arial" w:cs="Arial"/>
                <w:sz w:val="18"/>
                <w:szCs w:val="18"/>
              </w:rPr>
              <w:t>d by an academic member of the d</w:t>
            </w:r>
            <w:r w:rsidRPr="00575745">
              <w:rPr>
                <w:rFonts w:ascii="Arial" w:hAnsi="Arial" w:cs="Arial"/>
                <w:sz w:val="18"/>
                <w:szCs w:val="18"/>
              </w:rPr>
              <w:t>epartment not part of the examining committee. Students are expected to present the work in 20-30 minutes. Examining committee members are allowed two rounds of questions (not exceeding 15 minutes each). In the first round, questions are to be of a general nature related to information presented orally. Members of the audience are then given an opportunity to ask questions. Finally, examining committee members are given a chance to ask detailed questions related to the written thesis. The entire examination should not exceed 2 hours.</w:t>
            </w:r>
          </w:p>
          <w:p w14:paraId="72BB227F" w14:textId="77777777" w:rsidR="001C7162" w:rsidRPr="00575745" w:rsidRDefault="001C7162" w:rsidP="001C7162">
            <w:pPr>
              <w:jc w:val="both"/>
              <w:rPr>
                <w:rFonts w:ascii="Arial" w:hAnsi="Arial" w:cs="Arial"/>
                <w:sz w:val="18"/>
                <w:szCs w:val="18"/>
              </w:rPr>
            </w:pPr>
          </w:p>
          <w:p w14:paraId="10275634" w14:textId="77777777" w:rsidR="001C7162" w:rsidRDefault="001C7162" w:rsidP="001C7162">
            <w:pPr>
              <w:autoSpaceDE w:val="0"/>
              <w:autoSpaceDN w:val="0"/>
              <w:adjustRightInd w:val="0"/>
              <w:jc w:val="both"/>
              <w:rPr>
                <w:rFonts w:ascii="Arial" w:hAnsi="Arial" w:cs="Arial"/>
                <w:b/>
                <w:sz w:val="18"/>
                <w:szCs w:val="18"/>
              </w:rPr>
            </w:pPr>
            <w:r>
              <w:rPr>
                <w:rFonts w:ascii="Arial" w:hAnsi="Arial" w:cs="Arial"/>
                <w:b/>
                <w:sz w:val="18"/>
                <w:szCs w:val="18"/>
              </w:rPr>
              <w:t>Master of Engineering (M.Eng.)</w:t>
            </w:r>
          </w:p>
          <w:p w14:paraId="54BC0066" w14:textId="5022CA4D" w:rsidR="001C7162" w:rsidRPr="003241F7" w:rsidRDefault="001C7162" w:rsidP="001C7162">
            <w:pPr>
              <w:autoSpaceDE w:val="0"/>
              <w:autoSpaceDN w:val="0"/>
              <w:adjustRightInd w:val="0"/>
              <w:spacing w:after="120"/>
              <w:rPr>
                <w:rFonts w:ascii="Helvetica" w:hAnsi="Helvetica" w:cs="Helvetica"/>
                <w:i/>
                <w:sz w:val="18"/>
                <w:szCs w:val="18"/>
              </w:rPr>
            </w:pPr>
            <w:r>
              <w:rPr>
                <w:rFonts w:ascii="Arial" w:hAnsi="Arial" w:cs="Arial"/>
                <w:sz w:val="18"/>
                <w:szCs w:val="18"/>
              </w:rPr>
              <w:t>An oral examination for the course-based M.Eng. program is not required, however, see 6.7.2 regarding the GRAD 7050 option.</w:t>
            </w:r>
          </w:p>
        </w:tc>
      </w:tr>
      <w:tr w:rsidR="001C7162" w:rsidRPr="003241F7" w14:paraId="22AD8071" w14:textId="77777777" w:rsidTr="001C7162">
        <w:tc>
          <w:tcPr>
            <w:tcW w:w="7086" w:type="dxa"/>
            <w:shd w:val="clear" w:color="auto" w:fill="auto"/>
          </w:tcPr>
          <w:p w14:paraId="5F6522E1"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w:t>
            </w:r>
            <w:r w:rsidRPr="003241F7">
              <w:rPr>
                <w:rFonts w:ascii="Helvetica" w:hAnsi="Helvetica" w:cs="Helvetica"/>
                <w:color w:val="222222"/>
                <w:sz w:val="18"/>
                <w:szCs w:val="18"/>
              </w:rPr>
              <w:lastRenderedPageBreak/>
              <w:t>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C7162" w:rsidRPr="003241F7" w:rsidRDefault="001C7162" w:rsidP="007357D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1C7162" w:rsidRPr="003241F7" w:rsidRDefault="001C7162" w:rsidP="007357D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C7162" w:rsidRPr="003241F7" w:rsidRDefault="001C7162" w:rsidP="007357D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C7162" w:rsidRPr="003241F7" w:rsidRDefault="001C7162" w:rsidP="001C7162">
            <w:pPr>
              <w:shd w:val="clear" w:color="auto" w:fill="FFFFFF"/>
              <w:spacing w:after="120"/>
              <w:textAlignment w:val="baseline"/>
              <w:rPr>
                <w:rFonts w:ascii="Helvetica" w:hAnsi="Helvetica" w:cs="Helvetica"/>
                <w:color w:val="222222"/>
                <w:sz w:val="18"/>
                <w:szCs w:val="18"/>
              </w:rPr>
            </w:pPr>
          </w:p>
          <w:p w14:paraId="5BB78D65" w14:textId="7F3C6AA8" w:rsidR="001C7162" w:rsidRPr="003241F7" w:rsidRDefault="001C7162" w:rsidP="001C716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C7162" w:rsidRPr="003241F7" w:rsidRDefault="001C7162" w:rsidP="001C7162">
            <w:pPr>
              <w:shd w:val="clear" w:color="auto" w:fill="FFFFFF"/>
              <w:spacing w:after="120"/>
              <w:textAlignment w:val="baseline"/>
              <w:rPr>
                <w:rFonts w:ascii="Helvetica" w:hAnsi="Helvetica" w:cs="Helvetica"/>
                <w:color w:val="222222"/>
                <w:sz w:val="18"/>
                <w:szCs w:val="18"/>
              </w:rPr>
            </w:pPr>
          </w:p>
          <w:p w14:paraId="27C17EF9" w14:textId="3B308D13" w:rsidR="001C7162" w:rsidRPr="003241F7" w:rsidRDefault="001C7162" w:rsidP="001C716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C7162" w:rsidRPr="003241F7" w:rsidRDefault="001C7162" w:rsidP="001C716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C7162" w:rsidRPr="003241F7" w:rsidRDefault="001C7162" w:rsidP="001C7162">
            <w:pPr>
              <w:shd w:val="clear" w:color="auto" w:fill="FFFFFF"/>
              <w:spacing w:after="120"/>
              <w:textAlignment w:val="baseline"/>
              <w:rPr>
                <w:rFonts w:ascii="Helvetica" w:hAnsi="Helvetica" w:cs="Helvetica"/>
                <w:color w:val="222222"/>
                <w:sz w:val="18"/>
                <w:szCs w:val="18"/>
              </w:rPr>
            </w:pPr>
          </w:p>
          <w:p w14:paraId="3D6AFB0C" w14:textId="50A0F8B4" w:rsidR="001C7162" w:rsidRPr="003241F7" w:rsidRDefault="001C7162" w:rsidP="001C716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1C7162" w:rsidRDefault="001C7162" w:rsidP="001C7162">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C7162" w:rsidRPr="003241F7" w:rsidRDefault="001C7162" w:rsidP="001C7162">
            <w:pPr>
              <w:rPr>
                <w:rFonts w:ascii="Helvetica" w:hAnsi="Helvetica" w:cs="Helvetica"/>
                <w:sz w:val="18"/>
                <w:szCs w:val="18"/>
              </w:rPr>
            </w:pPr>
          </w:p>
          <w:p w14:paraId="50193264" w14:textId="14298649" w:rsidR="001C7162" w:rsidRDefault="001C7162" w:rsidP="001C716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C7162" w:rsidRPr="003241F7" w:rsidRDefault="001C7162" w:rsidP="001C7162">
            <w:pPr>
              <w:spacing w:after="120"/>
              <w:textAlignment w:val="baseline"/>
              <w:rPr>
                <w:rFonts w:ascii="Helvetica" w:hAnsi="Helvetica" w:cs="Helvetica"/>
                <w:color w:val="222222"/>
                <w:sz w:val="18"/>
                <w:szCs w:val="18"/>
              </w:rPr>
            </w:pPr>
          </w:p>
        </w:tc>
        <w:tc>
          <w:tcPr>
            <w:tcW w:w="4254" w:type="dxa"/>
          </w:tcPr>
          <w:p w14:paraId="6576C857" w14:textId="77777777" w:rsidR="001C7162" w:rsidRPr="00556FEE" w:rsidRDefault="001C7162" w:rsidP="001C7162">
            <w:pPr>
              <w:rPr>
                <w:rFonts w:ascii="Arial" w:hAnsi="Arial" w:cs="Arial"/>
                <w:i/>
                <w:sz w:val="18"/>
                <w:szCs w:val="18"/>
              </w:rPr>
            </w:pPr>
          </w:p>
          <w:p w14:paraId="767F6C4E" w14:textId="61B7DBC4" w:rsidR="001C7162" w:rsidRPr="003241F7" w:rsidRDefault="001C7162" w:rsidP="001C7162">
            <w:pPr>
              <w:spacing w:after="120"/>
              <w:rPr>
                <w:rFonts w:ascii="Helvetica" w:hAnsi="Helvetica" w:cs="Helvetica"/>
                <w:i/>
                <w:sz w:val="18"/>
                <w:szCs w:val="18"/>
              </w:rPr>
            </w:pPr>
          </w:p>
        </w:tc>
      </w:tr>
      <w:tr w:rsidR="001C7162" w:rsidRPr="003241F7" w14:paraId="05E19B12" w14:textId="77777777" w:rsidTr="001C7162">
        <w:tc>
          <w:tcPr>
            <w:tcW w:w="7086" w:type="dxa"/>
            <w:shd w:val="clear" w:color="auto" w:fill="auto"/>
          </w:tcPr>
          <w:p w14:paraId="00E2FE1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F5FEC1A" w14:textId="18F09F27" w:rsidR="001C7162" w:rsidRPr="003241F7" w:rsidRDefault="001C7162" w:rsidP="001C7162">
            <w:pPr>
              <w:spacing w:after="120"/>
              <w:rPr>
                <w:rFonts w:ascii="Helvetica" w:hAnsi="Helvetica" w:cs="Helvetica"/>
                <w:i/>
                <w:sz w:val="18"/>
                <w:szCs w:val="18"/>
              </w:rPr>
            </w:pPr>
            <w:r w:rsidRPr="003410DD">
              <w:rPr>
                <w:rFonts w:ascii="Helvetica" w:hAnsi="Helvetica" w:cs="Helvetica"/>
                <w:iCs/>
                <w:sz w:val="18"/>
                <w:szCs w:val="18"/>
              </w:rPr>
              <w:t xml:space="preserve">Students registered in the course-based M.Eng. program may choose to complete </w:t>
            </w:r>
            <w:r w:rsidRPr="00181F22">
              <w:rPr>
                <w:rFonts w:ascii="Helvetica" w:hAnsi="Helvetica" w:cs="Helvetica"/>
                <w:i/>
                <w:sz w:val="18"/>
                <w:szCs w:val="18"/>
              </w:rPr>
              <w:t>GRAD 7050 M.Eng. Project and Report</w:t>
            </w:r>
            <w:r w:rsidRPr="003410DD">
              <w:rPr>
                <w:rFonts w:ascii="Helvetica" w:hAnsi="Helvetica" w:cs="Helvetica"/>
                <w:iCs/>
                <w:sz w:val="18"/>
                <w:szCs w:val="18"/>
              </w:rPr>
              <w:t xml:space="preserve"> in place of 6 credit hours of 7000-level coursework in the M.Eng. program. M.Eng. students choosing this option will be assigned a professor from the Department of Biosystems Engineering to supervise the project. The M.Eng. student will be required to prepare a written report and make an oral presentation summarizing the project work. A Committee of Examiners (composition is described in Section </w:t>
            </w:r>
            <w:r>
              <w:rPr>
                <w:rFonts w:ascii="Helvetica" w:hAnsi="Helvetica" w:cs="Helvetica"/>
                <w:iCs/>
                <w:sz w:val="18"/>
                <w:szCs w:val="18"/>
              </w:rPr>
              <w:t>6</w:t>
            </w:r>
            <w:r w:rsidRPr="003410DD">
              <w:rPr>
                <w:rFonts w:ascii="Helvetica" w:hAnsi="Helvetica" w:cs="Helvetica"/>
                <w:iCs/>
                <w:sz w:val="18"/>
                <w:szCs w:val="18"/>
              </w:rPr>
              <w:t xml:space="preserve">.7.1.2) will evaluate the course deliverables in a closed session. Students are required to score a minimum of 65% </w:t>
            </w:r>
            <w:r>
              <w:rPr>
                <w:rFonts w:ascii="Helvetica" w:hAnsi="Helvetica" w:cs="Helvetica"/>
                <w:iCs/>
                <w:sz w:val="18"/>
                <w:szCs w:val="18"/>
              </w:rPr>
              <w:t xml:space="preserve">(combined grade of all course deliverables) </w:t>
            </w:r>
            <w:r w:rsidRPr="003410DD">
              <w:rPr>
                <w:rFonts w:ascii="Helvetica" w:hAnsi="Helvetica" w:cs="Helvetica"/>
                <w:iCs/>
                <w:sz w:val="18"/>
                <w:szCs w:val="18"/>
              </w:rPr>
              <w:t>to earn a grad</w:t>
            </w:r>
            <w:r>
              <w:rPr>
                <w:rFonts w:ascii="Helvetica" w:hAnsi="Helvetica" w:cs="Helvetica"/>
                <w:iCs/>
                <w:sz w:val="18"/>
                <w:szCs w:val="18"/>
              </w:rPr>
              <w:t>e</w:t>
            </w:r>
            <w:r w:rsidRPr="003410DD">
              <w:rPr>
                <w:rFonts w:ascii="Helvetica" w:hAnsi="Helvetica" w:cs="Helvetica"/>
                <w:iCs/>
                <w:sz w:val="18"/>
                <w:szCs w:val="18"/>
              </w:rPr>
              <w:t xml:space="preserve"> of Pass in GRAD 7050.</w:t>
            </w:r>
          </w:p>
        </w:tc>
      </w:tr>
      <w:tr w:rsidR="001C7162" w:rsidRPr="003241F7" w14:paraId="3C319C2E" w14:textId="77777777" w:rsidTr="001C7162">
        <w:tc>
          <w:tcPr>
            <w:tcW w:w="7086" w:type="dxa"/>
            <w:shd w:val="clear" w:color="auto" w:fill="auto"/>
          </w:tcPr>
          <w:p w14:paraId="240A8692" w14:textId="6A2E7091"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1C7162" w:rsidRPr="003241F7" w:rsidRDefault="001C7162" w:rsidP="001C7162">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C7162" w:rsidRPr="003241F7" w:rsidRDefault="001C7162" w:rsidP="001C716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C7162" w:rsidRPr="003241F7" w:rsidRDefault="001C7162" w:rsidP="001C716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C7162" w:rsidRPr="003241F7" w:rsidRDefault="001C7162" w:rsidP="001C716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1C7162" w:rsidRPr="003241F7" w:rsidRDefault="001C7162" w:rsidP="001C716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C7162" w:rsidRPr="003241F7" w:rsidRDefault="001C7162" w:rsidP="001C716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C7162" w:rsidRPr="003241F7" w:rsidRDefault="001C7162" w:rsidP="001C716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C7162" w:rsidRPr="003241F7" w:rsidRDefault="001C7162" w:rsidP="001C7162">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4724CED" w14:textId="77777777" w:rsidR="001C7162" w:rsidRPr="003241F7" w:rsidRDefault="001C7162" w:rsidP="001C7162">
            <w:pPr>
              <w:spacing w:after="120"/>
              <w:rPr>
                <w:rFonts w:ascii="Helvetica" w:hAnsi="Helvetica" w:cs="Helvetica"/>
                <w:i/>
                <w:sz w:val="18"/>
                <w:szCs w:val="18"/>
              </w:rPr>
            </w:pPr>
          </w:p>
        </w:tc>
      </w:tr>
      <w:tr w:rsidR="001C7162" w:rsidRPr="003241F7" w14:paraId="15292516" w14:textId="77777777" w:rsidTr="001C7162">
        <w:tc>
          <w:tcPr>
            <w:tcW w:w="7086" w:type="dxa"/>
            <w:shd w:val="clear" w:color="auto" w:fill="auto"/>
          </w:tcPr>
          <w:p w14:paraId="77E74431"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71F291EE" w14:textId="77777777" w:rsidR="001C7162" w:rsidRPr="00556FEE" w:rsidRDefault="001C7162" w:rsidP="001C7162">
            <w:pPr>
              <w:rPr>
                <w:rFonts w:ascii="Arial" w:hAnsi="Arial" w:cs="Arial"/>
                <w:sz w:val="18"/>
                <w:szCs w:val="18"/>
              </w:rPr>
            </w:pPr>
          </w:p>
          <w:p w14:paraId="5A3702B7" w14:textId="77777777" w:rsidR="001C7162" w:rsidRPr="003241F7" w:rsidRDefault="001C7162" w:rsidP="001C7162">
            <w:pPr>
              <w:spacing w:after="120"/>
              <w:rPr>
                <w:rFonts w:ascii="Helvetica" w:hAnsi="Helvetica" w:cs="Helvetica"/>
                <w:sz w:val="18"/>
                <w:szCs w:val="18"/>
              </w:rPr>
            </w:pPr>
          </w:p>
        </w:tc>
      </w:tr>
      <w:tr w:rsidR="001C7162" w:rsidRPr="003241F7" w14:paraId="6E67E8CB" w14:textId="77777777" w:rsidTr="001C7162">
        <w:tc>
          <w:tcPr>
            <w:tcW w:w="7086" w:type="dxa"/>
            <w:shd w:val="clear" w:color="auto" w:fill="auto"/>
          </w:tcPr>
          <w:p w14:paraId="256115AA"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1D53B92" w14:textId="77777777" w:rsidR="001C7162" w:rsidRDefault="001C7162" w:rsidP="001C7162">
            <w:pPr>
              <w:rPr>
                <w:rFonts w:ascii="Arial" w:hAnsi="Arial" w:cs="Arial"/>
                <w:i/>
                <w:sz w:val="18"/>
                <w:szCs w:val="18"/>
              </w:rPr>
            </w:pPr>
          </w:p>
          <w:p w14:paraId="6C5AF6ED" w14:textId="00F50321" w:rsidR="001C7162" w:rsidRPr="00575745" w:rsidRDefault="001C7162" w:rsidP="001C7162">
            <w:pPr>
              <w:jc w:val="both"/>
              <w:rPr>
                <w:rFonts w:ascii="Arial" w:hAnsi="Arial" w:cs="Arial"/>
                <w:sz w:val="18"/>
                <w:szCs w:val="18"/>
              </w:rPr>
            </w:pPr>
            <w:r w:rsidRPr="00575745">
              <w:rPr>
                <w:rFonts w:ascii="Arial" w:hAnsi="Arial" w:cs="Arial"/>
                <w:sz w:val="18"/>
                <w:szCs w:val="18"/>
              </w:rPr>
              <w:t xml:space="preserve">For admission into the Ph.D. program, applicants are </w:t>
            </w:r>
            <w:r>
              <w:rPr>
                <w:rFonts w:ascii="Arial" w:hAnsi="Arial" w:cs="Arial"/>
                <w:sz w:val="18"/>
                <w:szCs w:val="18"/>
              </w:rPr>
              <w:t>usually</w:t>
            </w:r>
            <w:r w:rsidRPr="00575745">
              <w:rPr>
                <w:rFonts w:ascii="Arial" w:hAnsi="Arial" w:cs="Arial"/>
                <w:sz w:val="18"/>
                <w:szCs w:val="18"/>
              </w:rPr>
              <w:t xml:space="preserve"> required to hold a M.Sc. degree in Biosystems Engineering or equivalent from a recognized university. Applicants with degrees in related areas may be recommended for admission by the Department Head. Ultimately, acceptance must be approved by the Faculty of Graduate Studies.</w:t>
            </w:r>
          </w:p>
          <w:p w14:paraId="78BFC65A" w14:textId="77777777" w:rsidR="001C7162" w:rsidRPr="00575745" w:rsidRDefault="001C7162" w:rsidP="001C7162">
            <w:pPr>
              <w:jc w:val="both"/>
              <w:rPr>
                <w:rFonts w:ascii="Arial" w:hAnsi="Arial" w:cs="Arial"/>
                <w:sz w:val="18"/>
                <w:szCs w:val="18"/>
              </w:rPr>
            </w:pPr>
          </w:p>
          <w:p w14:paraId="70295CF5" w14:textId="77777777" w:rsidR="001C7162" w:rsidRDefault="001C7162" w:rsidP="001C7162">
            <w:pPr>
              <w:jc w:val="both"/>
              <w:rPr>
                <w:rFonts w:ascii="Arial" w:hAnsi="Arial" w:cs="Arial"/>
                <w:sz w:val="18"/>
                <w:szCs w:val="18"/>
              </w:rPr>
            </w:pPr>
            <w:r w:rsidRPr="00575745">
              <w:rPr>
                <w:rFonts w:ascii="Arial" w:hAnsi="Arial" w:cs="Arial"/>
                <w:sz w:val="18"/>
                <w:szCs w:val="18"/>
              </w:rPr>
              <w:t>The Department of Biosystems Engineering has a standing Graduate Studies Committee consisting of</w:t>
            </w:r>
            <w:r>
              <w:rPr>
                <w:rFonts w:ascii="Arial" w:hAnsi="Arial" w:cs="Arial"/>
                <w:sz w:val="18"/>
                <w:szCs w:val="18"/>
              </w:rPr>
              <w:t xml:space="preserve"> three academic members of the d</w:t>
            </w:r>
            <w:r w:rsidRPr="00575745">
              <w:rPr>
                <w:rFonts w:ascii="Arial" w:hAnsi="Arial" w:cs="Arial"/>
                <w:sz w:val="18"/>
                <w:szCs w:val="18"/>
              </w:rPr>
              <w:t>epartment that fills the role of selection committee.</w:t>
            </w:r>
          </w:p>
          <w:p w14:paraId="6641537F" w14:textId="77777777" w:rsidR="001C7162" w:rsidRPr="003241F7" w:rsidRDefault="001C7162" w:rsidP="001C7162">
            <w:pPr>
              <w:spacing w:after="120"/>
              <w:rPr>
                <w:rFonts w:ascii="Helvetica" w:hAnsi="Helvetica" w:cs="Helvetica"/>
                <w:i/>
                <w:sz w:val="18"/>
                <w:szCs w:val="18"/>
              </w:rPr>
            </w:pPr>
          </w:p>
        </w:tc>
      </w:tr>
      <w:tr w:rsidR="001C7162" w:rsidRPr="003241F7" w14:paraId="1F489268" w14:textId="77777777" w:rsidTr="001C7162">
        <w:tc>
          <w:tcPr>
            <w:tcW w:w="7086" w:type="dxa"/>
            <w:shd w:val="clear" w:color="auto" w:fill="auto"/>
          </w:tcPr>
          <w:p w14:paraId="08162E3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C7162" w:rsidRPr="003241F7" w:rsidRDefault="001C7162" w:rsidP="001C716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C7162" w:rsidRPr="003241F7" w:rsidRDefault="001C7162" w:rsidP="001C7162">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C7162" w:rsidRPr="003241F7" w:rsidRDefault="001C7162" w:rsidP="001C7162">
            <w:pPr>
              <w:spacing w:after="120"/>
              <w:textAlignment w:val="baseline"/>
              <w:rPr>
                <w:rFonts w:ascii="Helvetica" w:hAnsi="Helvetica" w:cs="Helvetica"/>
                <w:color w:val="222222"/>
                <w:sz w:val="18"/>
                <w:szCs w:val="18"/>
              </w:rPr>
            </w:pPr>
          </w:p>
        </w:tc>
        <w:tc>
          <w:tcPr>
            <w:tcW w:w="4254" w:type="dxa"/>
          </w:tcPr>
          <w:p w14:paraId="7DE0235A" w14:textId="77777777" w:rsidR="001C7162" w:rsidRPr="00556FEE" w:rsidRDefault="001C7162" w:rsidP="001C7162">
            <w:pPr>
              <w:rPr>
                <w:rFonts w:ascii="Arial" w:hAnsi="Arial" w:cs="Arial"/>
                <w:i/>
                <w:sz w:val="18"/>
                <w:szCs w:val="18"/>
              </w:rPr>
            </w:pPr>
          </w:p>
          <w:p w14:paraId="1AB939BF" w14:textId="77777777" w:rsidR="001C7162" w:rsidRPr="00556FEE" w:rsidRDefault="001C7162" w:rsidP="001C7162">
            <w:pPr>
              <w:rPr>
                <w:rFonts w:ascii="Arial" w:hAnsi="Arial" w:cs="Arial"/>
                <w:i/>
                <w:sz w:val="18"/>
                <w:szCs w:val="18"/>
              </w:rPr>
            </w:pPr>
          </w:p>
          <w:p w14:paraId="26501BDC" w14:textId="77777777" w:rsidR="001C7162" w:rsidRPr="003241F7" w:rsidRDefault="001C7162" w:rsidP="001C7162">
            <w:pPr>
              <w:spacing w:after="120"/>
              <w:rPr>
                <w:rFonts w:ascii="Helvetica" w:hAnsi="Helvetica" w:cs="Helvetica"/>
                <w:i/>
                <w:sz w:val="18"/>
                <w:szCs w:val="18"/>
              </w:rPr>
            </w:pPr>
          </w:p>
        </w:tc>
      </w:tr>
      <w:tr w:rsidR="001C7162" w:rsidRPr="003241F7" w14:paraId="5A39DB71" w14:textId="77777777" w:rsidTr="001C7162">
        <w:tc>
          <w:tcPr>
            <w:tcW w:w="7086" w:type="dxa"/>
            <w:shd w:val="clear" w:color="auto" w:fill="auto"/>
          </w:tcPr>
          <w:p w14:paraId="0C092D5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EE90637" w14:textId="77777777" w:rsidR="001C7162" w:rsidRPr="008015EE" w:rsidRDefault="001C7162" w:rsidP="001C7162">
            <w:pPr>
              <w:rPr>
                <w:rFonts w:ascii="Arial" w:hAnsi="Arial" w:cs="Arial"/>
                <w:i/>
                <w:sz w:val="18"/>
                <w:szCs w:val="18"/>
              </w:rPr>
            </w:pPr>
          </w:p>
          <w:p w14:paraId="5CA03DCD" w14:textId="77777777" w:rsidR="001C7162" w:rsidRDefault="001C7162" w:rsidP="001C7162">
            <w:pPr>
              <w:rPr>
                <w:rFonts w:ascii="Arial" w:hAnsi="Arial" w:cs="Arial"/>
                <w:sz w:val="18"/>
                <w:szCs w:val="18"/>
              </w:rPr>
            </w:pPr>
            <w:r w:rsidRPr="003410DD">
              <w:rPr>
                <w:rFonts w:ascii="Arial" w:hAnsi="Arial" w:cs="Arial"/>
                <w:sz w:val="18"/>
                <w:szCs w:val="18"/>
              </w:rPr>
              <w:t xml:space="preserve">The following process should be followed if a student not holding a </w:t>
            </w:r>
            <w:proofErr w:type="gramStart"/>
            <w:r w:rsidRPr="003410DD">
              <w:rPr>
                <w:rFonts w:ascii="Arial" w:hAnsi="Arial" w:cs="Arial"/>
                <w:sz w:val="18"/>
                <w:szCs w:val="18"/>
              </w:rPr>
              <w:t>Master’s</w:t>
            </w:r>
            <w:proofErr w:type="gramEnd"/>
            <w:r w:rsidRPr="003410DD">
              <w:rPr>
                <w:rFonts w:ascii="Arial" w:hAnsi="Arial" w:cs="Arial"/>
                <w:sz w:val="18"/>
                <w:szCs w:val="18"/>
              </w:rPr>
              <w:t xml:space="preserve"> degree wishes to transfer from a Master’s program to a Doctoral program in the Department of Biosystems Engineering.</w:t>
            </w:r>
          </w:p>
          <w:p w14:paraId="0A6FC8CD" w14:textId="77777777" w:rsidR="001C7162" w:rsidRPr="003410DD" w:rsidRDefault="001C7162" w:rsidP="001C7162">
            <w:pPr>
              <w:rPr>
                <w:rFonts w:ascii="Arial" w:hAnsi="Arial" w:cs="Arial"/>
                <w:sz w:val="18"/>
                <w:szCs w:val="18"/>
              </w:rPr>
            </w:pPr>
          </w:p>
          <w:p w14:paraId="7D772674" w14:textId="77777777" w:rsidR="001C7162" w:rsidRPr="003410DD" w:rsidRDefault="001C7162" w:rsidP="007357D5">
            <w:pPr>
              <w:numPr>
                <w:ilvl w:val="0"/>
                <w:numId w:val="62"/>
              </w:numPr>
              <w:spacing w:after="200"/>
              <w:ind w:left="709" w:hanging="349"/>
              <w:contextualSpacing/>
              <w:rPr>
                <w:rFonts w:ascii="Arial" w:hAnsi="Arial" w:cs="Arial"/>
                <w:sz w:val="18"/>
                <w:szCs w:val="18"/>
              </w:rPr>
            </w:pPr>
            <w:r w:rsidRPr="003410DD">
              <w:rPr>
                <w:rFonts w:ascii="Arial" w:hAnsi="Arial" w:cs="Arial"/>
                <w:sz w:val="18"/>
                <w:szCs w:val="18"/>
              </w:rPr>
              <w:t>The student should initiate the process by speaking to his/her advisor.  The student must have completed a minimum of 2 courses with a minimum GPA of 3.75 to be eligible.</w:t>
            </w:r>
          </w:p>
          <w:p w14:paraId="5F0B2301" w14:textId="77777777" w:rsidR="001C7162" w:rsidRDefault="001C7162" w:rsidP="007357D5">
            <w:pPr>
              <w:numPr>
                <w:ilvl w:val="0"/>
                <w:numId w:val="62"/>
              </w:numPr>
              <w:spacing w:after="200"/>
              <w:ind w:left="709" w:hanging="349"/>
              <w:contextualSpacing/>
              <w:rPr>
                <w:rFonts w:ascii="Arial" w:hAnsi="Arial" w:cs="Arial"/>
                <w:sz w:val="18"/>
                <w:szCs w:val="18"/>
              </w:rPr>
            </w:pPr>
            <w:r w:rsidRPr="003410DD">
              <w:rPr>
                <w:rFonts w:ascii="Arial" w:hAnsi="Arial" w:cs="Arial"/>
                <w:sz w:val="18"/>
                <w:szCs w:val="18"/>
              </w:rPr>
              <w:t xml:space="preserve">If the advisor is of the opinion that the student </w:t>
            </w:r>
            <w:proofErr w:type="gramStart"/>
            <w:r w:rsidRPr="003410DD">
              <w:rPr>
                <w:rFonts w:ascii="Arial" w:hAnsi="Arial" w:cs="Arial"/>
                <w:sz w:val="18"/>
                <w:szCs w:val="18"/>
              </w:rPr>
              <w:t>is capable of doing</w:t>
            </w:r>
            <w:proofErr w:type="gramEnd"/>
            <w:r w:rsidRPr="003410DD">
              <w:rPr>
                <w:rFonts w:ascii="Arial" w:hAnsi="Arial" w:cs="Arial"/>
                <w:sz w:val="18"/>
                <w:szCs w:val="18"/>
              </w:rPr>
              <w:t xml:space="preserve"> doctoral-level work, the student would be asked to prepare a research proposal describing the proposed topic.</w:t>
            </w:r>
          </w:p>
          <w:p w14:paraId="494AC8BC" w14:textId="77777777" w:rsidR="001C7162" w:rsidRPr="003410DD" w:rsidRDefault="001C7162" w:rsidP="007357D5">
            <w:pPr>
              <w:numPr>
                <w:ilvl w:val="0"/>
                <w:numId w:val="62"/>
              </w:numPr>
              <w:spacing w:after="200"/>
              <w:ind w:left="709" w:hanging="349"/>
              <w:contextualSpacing/>
              <w:rPr>
                <w:rFonts w:ascii="Arial" w:hAnsi="Arial" w:cs="Arial"/>
                <w:sz w:val="18"/>
                <w:szCs w:val="18"/>
              </w:rPr>
            </w:pPr>
            <w:r w:rsidRPr="003410DD">
              <w:rPr>
                <w:rFonts w:ascii="Arial" w:hAnsi="Arial" w:cs="Arial"/>
                <w:sz w:val="18"/>
                <w:szCs w:val="18"/>
              </w:rPr>
              <w:lastRenderedPageBreak/>
              <w:t xml:space="preserve">The student orally presents the research proposal to his/her Advisory Committee.  </w:t>
            </w:r>
          </w:p>
          <w:p w14:paraId="5503B94D" w14:textId="77777777" w:rsidR="001C7162" w:rsidRPr="003410DD" w:rsidRDefault="001C7162" w:rsidP="007357D5">
            <w:pPr>
              <w:numPr>
                <w:ilvl w:val="0"/>
                <w:numId w:val="62"/>
              </w:numPr>
              <w:spacing w:after="200"/>
              <w:ind w:left="709" w:hanging="349"/>
              <w:contextualSpacing/>
              <w:rPr>
                <w:rFonts w:ascii="Arial" w:hAnsi="Arial" w:cs="Arial"/>
                <w:sz w:val="18"/>
                <w:szCs w:val="18"/>
              </w:rPr>
            </w:pPr>
            <w:r w:rsidRPr="003410DD">
              <w:rPr>
                <w:rFonts w:ascii="Arial" w:hAnsi="Arial" w:cs="Arial"/>
                <w:sz w:val="18"/>
                <w:szCs w:val="18"/>
              </w:rPr>
              <w:t>The student’s Advisory Committee sends a written recommendation to the Department’s Graduate Committee.</w:t>
            </w:r>
          </w:p>
          <w:p w14:paraId="0AE8931F" w14:textId="77777777" w:rsidR="001C7162" w:rsidRDefault="001C7162" w:rsidP="007357D5">
            <w:pPr>
              <w:numPr>
                <w:ilvl w:val="0"/>
                <w:numId w:val="62"/>
              </w:numPr>
              <w:spacing w:after="200"/>
              <w:ind w:left="709" w:hanging="349"/>
              <w:contextualSpacing/>
              <w:rPr>
                <w:rFonts w:ascii="Arial" w:hAnsi="Arial" w:cs="Arial"/>
                <w:sz w:val="18"/>
                <w:szCs w:val="18"/>
              </w:rPr>
            </w:pPr>
            <w:r w:rsidRPr="003410DD">
              <w:rPr>
                <w:rFonts w:ascii="Arial" w:hAnsi="Arial" w:cs="Arial"/>
                <w:sz w:val="18"/>
                <w:szCs w:val="18"/>
              </w:rPr>
              <w:t>The Department’s Graduate Committee makes a final decision regarding transfer to the Doctoral program.</w:t>
            </w:r>
          </w:p>
          <w:p w14:paraId="1760BF11" w14:textId="77777777" w:rsidR="001C7162" w:rsidRPr="003410DD" w:rsidRDefault="001C7162" w:rsidP="001C7162">
            <w:pPr>
              <w:spacing w:after="200"/>
              <w:ind w:left="709"/>
              <w:contextualSpacing/>
              <w:rPr>
                <w:rFonts w:ascii="Arial" w:hAnsi="Arial" w:cs="Arial"/>
                <w:sz w:val="18"/>
                <w:szCs w:val="18"/>
              </w:rPr>
            </w:pPr>
          </w:p>
          <w:p w14:paraId="21761AE2" w14:textId="758EA87E" w:rsidR="001C7162" w:rsidRPr="003241F7" w:rsidRDefault="001C7162" w:rsidP="001C7162">
            <w:pPr>
              <w:spacing w:after="120"/>
              <w:rPr>
                <w:rFonts w:ascii="Helvetica" w:hAnsi="Helvetica" w:cs="Helvetica"/>
                <w:sz w:val="18"/>
                <w:szCs w:val="18"/>
              </w:rPr>
            </w:pPr>
            <w:r w:rsidRPr="003410DD">
              <w:rPr>
                <w:rFonts w:ascii="Arial" w:hAnsi="Arial" w:cs="Arial"/>
                <w:sz w:val="18"/>
                <w:szCs w:val="18"/>
              </w:rPr>
              <w:t xml:space="preserve">In cases where a transfer is approved, the student will be required to complete a total of 24 credit hours </w:t>
            </w:r>
            <w:r>
              <w:rPr>
                <w:rFonts w:ascii="Arial" w:hAnsi="Arial" w:cs="Arial"/>
                <w:sz w:val="18"/>
                <w:szCs w:val="18"/>
              </w:rPr>
              <w:t xml:space="preserve">(which includes any courses completed in the </w:t>
            </w:r>
            <w:proofErr w:type="gramStart"/>
            <w:r>
              <w:rPr>
                <w:rFonts w:ascii="Arial" w:hAnsi="Arial" w:cs="Arial"/>
                <w:sz w:val="18"/>
                <w:szCs w:val="18"/>
              </w:rPr>
              <w:t>Master’s</w:t>
            </w:r>
            <w:proofErr w:type="gramEnd"/>
            <w:r>
              <w:rPr>
                <w:rFonts w:ascii="Arial" w:hAnsi="Arial" w:cs="Arial"/>
                <w:sz w:val="18"/>
                <w:szCs w:val="18"/>
              </w:rPr>
              <w:t xml:space="preserve"> program prior to the time of transfer), </w:t>
            </w:r>
            <w:r w:rsidRPr="003410DD">
              <w:rPr>
                <w:rFonts w:ascii="Arial" w:hAnsi="Arial" w:cs="Arial"/>
                <w:sz w:val="18"/>
                <w:szCs w:val="18"/>
              </w:rPr>
              <w:t>of which at least 18 must be at the 7000 level.  All other requirements of the Ph.D. program must be met.</w:t>
            </w:r>
          </w:p>
        </w:tc>
      </w:tr>
      <w:tr w:rsidR="001C7162" w:rsidRPr="003241F7" w14:paraId="4B989C5F" w14:textId="77777777" w:rsidTr="001C7162">
        <w:tc>
          <w:tcPr>
            <w:tcW w:w="7086" w:type="dxa"/>
            <w:shd w:val="clear" w:color="auto" w:fill="auto"/>
          </w:tcPr>
          <w:p w14:paraId="6058442B"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1C7162" w:rsidRPr="003241F7" w:rsidRDefault="001C7162" w:rsidP="001C716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2718B93" w14:textId="7CE2E840" w:rsidR="001C7162" w:rsidRPr="003241F7" w:rsidRDefault="001C7162" w:rsidP="001C7162">
            <w:pPr>
              <w:spacing w:after="120"/>
              <w:rPr>
                <w:rFonts w:ascii="Helvetica" w:hAnsi="Helvetica" w:cs="Helvetica"/>
                <w:sz w:val="18"/>
                <w:szCs w:val="18"/>
              </w:rPr>
            </w:pPr>
          </w:p>
        </w:tc>
      </w:tr>
      <w:tr w:rsidR="001C7162" w:rsidRPr="003241F7" w14:paraId="3DEF574F" w14:textId="77777777" w:rsidTr="001C7162">
        <w:tc>
          <w:tcPr>
            <w:tcW w:w="7086" w:type="dxa"/>
            <w:shd w:val="clear" w:color="auto" w:fill="auto"/>
          </w:tcPr>
          <w:p w14:paraId="1918D411"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C7162" w:rsidRPr="003241F7" w:rsidRDefault="001C7162" w:rsidP="007357D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C7162" w:rsidRPr="003241F7" w:rsidRDefault="001C7162" w:rsidP="007357D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C7162" w:rsidRPr="003241F7" w:rsidRDefault="001C7162" w:rsidP="007357D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C7162" w:rsidRPr="003241F7" w:rsidRDefault="001C7162" w:rsidP="007357D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C7162" w:rsidRPr="0011255E" w:rsidRDefault="001C7162" w:rsidP="007357D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lastRenderedPageBreak/>
              <w:t>have expertise in a discipline related to the student’s program.</w:t>
            </w:r>
          </w:p>
          <w:p w14:paraId="6AF3748F" w14:textId="16752A5C" w:rsidR="001C7162" w:rsidRPr="0011255E"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7F4D078" w14:textId="77777777" w:rsidR="001C7162" w:rsidRPr="008A1BE8" w:rsidRDefault="001C7162" w:rsidP="001C7162">
            <w:pPr>
              <w:rPr>
                <w:rFonts w:ascii="Arial" w:hAnsi="Arial" w:cs="Arial"/>
                <w:i/>
                <w:sz w:val="18"/>
                <w:szCs w:val="18"/>
              </w:rPr>
            </w:pPr>
          </w:p>
          <w:p w14:paraId="75EE50C0" w14:textId="77777777" w:rsidR="001C7162" w:rsidRDefault="001C7162" w:rsidP="001C7162">
            <w:pPr>
              <w:rPr>
                <w:rFonts w:ascii="Arial" w:hAnsi="Arial" w:cs="Arial"/>
                <w:sz w:val="18"/>
                <w:szCs w:val="18"/>
              </w:rPr>
            </w:pPr>
            <w:r w:rsidRPr="00575745">
              <w:rPr>
                <w:rFonts w:ascii="Arial" w:hAnsi="Arial" w:cs="Arial"/>
                <w:sz w:val="18"/>
                <w:szCs w:val="18"/>
              </w:rPr>
              <w:t>Applicants are assigned an advisor at the time of admission.</w:t>
            </w:r>
          </w:p>
          <w:p w14:paraId="57B93E86" w14:textId="4928AF13" w:rsidR="001C7162" w:rsidRPr="003241F7" w:rsidRDefault="001C7162" w:rsidP="001C7162">
            <w:pPr>
              <w:spacing w:after="120"/>
              <w:rPr>
                <w:rFonts w:ascii="Helvetica" w:hAnsi="Helvetica" w:cs="Helvetica"/>
                <w:i/>
                <w:sz w:val="18"/>
                <w:szCs w:val="18"/>
              </w:rPr>
            </w:pPr>
          </w:p>
        </w:tc>
      </w:tr>
      <w:tr w:rsidR="001C7162" w:rsidRPr="003241F7" w14:paraId="75A33D32" w14:textId="77777777" w:rsidTr="001C7162">
        <w:tc>
          <w:tcPr>
            <w:tcW w:w="7086" w:type="dxa"/>
            <w:shd w:val="clear" w:color="auto" w:fill="auto"/>
          </w:tcPr>
          <w:p w14:paraId="221782E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C7162" w:rsidRPr="003241F7" w:rsidRDefault="001C7162" w:rsidP="001C716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C7162" w:rsidRPr="003241F7" w:rsidRDefault="001C7162" w:rsidP="001C716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C7162" w:rsidRPr="003241F7" w:rsidRDefault="001C7162" w:rsidP="001C716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C7162" w:rsidRPr="003241F7" w:rsidRDefault="001C7162" w:rsidP="001C716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C7162" w:rsidRPr="00B5624E" w:rsidRDefault="001C7162" w:rsidP="007357D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C7162" w:rsidRPr="00B5624E" w:rsidRDefault="001C7162" w:rsidP="007357D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C7162" w:rsidRPr="003241F7" w:rsidRDefault="001C7162" w:rsidP="001C716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E2FE929" w14:textId="219AFD4A" w:rsidR="001C7162" w:rsidRPr="003241F7" w:rsidRDefault="001C7162" w:rsidP="001C7162">
            <w:pPr>
              <w:spacing w:after="120"/>
              <w:rPr>
                <w:rFonts w:ascii="Helvetica" w:hAnsi="Helvetica" w:cs="Helvetica"/>
                <w:i/>
                <w:sz w:val="18"/>
                <w:szCs w:val="18"/>
              </w:rPr>
            </w:pPr>
          </w:p>
        </w:tc>
      </w:tr>
      <w:tr w:rsidR="001C7162" w:rsidRPr="003241F7" w14:paraId="27320846" w14:textId="77777777" w:rsidTr="001C7162">
        <w:tc>
          <w:tcPr>
            <w:tcW w:w="7086" w:type="dxa"/>
            <w:shd w:val="clear" w:color="auto" w:fill="auto"/>
          </w:tcPr>
          <w:p w14:paraId="096E43E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w:t>
            </w:r>
            <w:r w:rsidRPr="003241F7">
              <w:rPr>
                <w:rFonts w:ascii="Helvetica" w:hAnsi="Helvetica" w:cs="Helvetica"/>
                <w:color w:val="222222"/>
                <w:sz w:val="18"/>
                <w:szCs w:val="18"/>
              </w:rPr>
              <w:lastRenderedPageBreak/>
              <w:t>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C7162" w:rsidRPr="003241F7" w:rsidRDefault="001C7162" w:rsidP="001C716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E0FA1D4" w14:textId="77777777" w:rsidR="001C7162" w:rsidRPr="003241F7" w:rsidRDefault="001C7162" w:rsidP="001C7162">
            <w:pPr>
              <w:spacing w:after="120"/>
              <w:rPr>
                <w:rFonts w:ascii="Helvetica" w:hAnsi="Helvetica" w:cs="Helvetica"/>
                <w:i/>
                <w:sz w:val="18"/>
                <w:szCs w:val="18"/>
              </w:rPr>
            </w:pPr>
          </w:p>
        </w:tc>
      </w:tr>
      <w:tr w:rsidR="001C7162" w:rsidRPr="003241F7" w14:paraId="22A6FAC9" w14:textId="77777777" w:rsidTr="001C7162">
        <w:tc>
          <w:tcPr>
            <w:tcW w:w="7086" w:type="dxa"/>
            <w:shd w:val="clear" w:color="auto" w:fill="auto"/>
          </w:tcPr>
          <w:p w14:paraId="24C91AB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29CC8B0" w14:textId="77777777" w:rsidR="001C7162" w:rsidRPr="00575745" w:rsidRDefault="001C7162" w:rsidP="001C7162">
            <w:pPr>
              <w:spacing w:before="120"/>
              <w:jc w:val="both"/>
              <w:rPr>
                <w:rFonts w:ascii="Arial" w:hAnsi="Arial" w:cs="Arial"/>
                <w:sz w:val="18"/>
                <w:szCs w:val="18"/>
              </w:rPr>
            </w:pPr>
            <w:r w:rsidRPr="00575745">
              <w:rPr>
                <w:rFonts w:ascii="Arial" w:hAnsi="Arial" w:cs="Arial"/>
                <w:sz w:val="18"/>
                <w:szCs w:val="18"/>
              </w:rPr>
              <w:lastRenderedPageBreak/>
              <w:t>An advisory committee will be formed for each Ph.D. student, usually no later than one term following admission to the program.</w:t>
            </w:r>
          </w:p>
          <w:p w14:paraId="0D7DAC49" w14:textId="77777777" w:rsidR="001C7162" w:rsidRPr="003241F7" w:rsidRDefault="001C7162" w:rsidP="001C7162">
            <w:pPr>
              <w:spacing w:after="120"/>
              <w:rPr>
                <w:rFonts w:ascii="Helvetica" w:hAnsi="Helvetica" w:cs="Helvetica"/>
                <w:i/>
                <w:sz w:val="18"/>
                <w:szCs w:val="18"/>
              </w:rPr>
            </w:pPr>
          </w:p>
        </w:tc>
      </w:tr>
      <w:tr w:rsidR="001C7162" w:rsidRPr="003241F7" w14:paraId="1BA9AF4B" w14:textId="77777777" w:rsidTr="001C7162">
        <w:tc>
          <w:tcPr>
            <w:tcW w:w="7086" w:type="dxa"/>
            <w:shd w:val="clear" w:color="auto" w:fill="auto"/>
          </w:tcPr>
          <w:p w14:paraId="05202F20" w14:textId="77777777" w:rsidR="001C7162" w:rsidRPr="003241F7" w:rsidRDefault="001C7162" w:rsidP="001C7162">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C7162" w:rsidRPr="003241F7" w:rsidRDefault="001C7162" w:rsidP="001C716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28E84835" w14:textId="77777777" w:rsidR="001C7162" w:rsidRPr="003241F7" w:rsidRDefault="001C7162" w:rsidP="001C7162">
            <w:pPr>
              <w:spacing w:after="120"/>
              <w:rPr>
                <w:rFonts w:ascii="Helvetica" w:hAnsi="Helvetica" w:cs="Helvetica"/>
                <w:i/>
                <w:sz w:val="18"/>
                <w:szCs w:val="18"/>
              </w:rPr>
            </w:pPr>
          </w:p>
        </w:tc>
      </w:tr>
      <w:tr w:rsidR="001C7162" w:rsidRPr="003241F7" w14:paraId="10CBEF74" w14:textId="77777777" w:rsidTr="001C7162">
        <w:tc>
          <w:tcPr>
            <w:tcW w:w="7086" w:type="dxa"/>
            <w:shd w:val="clear" w:color="auto" w:fill="auto"/>
          </w:tcPr>
          <w:p w14:paraId="3F6E7BF1"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C7162" w:rsidRPr="003241F7" w:rsidRDefault="001C7162" w:rsidP="001C716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C7162" w:rsidRPr="003241F7" w:rsidRDefault="001C7162" w:rsidP="001C716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C7162" w:rsidRPr="003241F7" w:rsidRDefault="001C7162" w:rsidP="001C716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C7162" w:rsidRPr="003241F7" w:rsidRDefault="001C7162" w:rsidP="001C716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57E49872" w14:textId="77777777" w:rsidR="001C7162" w:rsidRPr="003241F7" w:rsidRDefault="001C7162" w:rsidP="001C7162">
            <w:pPr>
              <w:spacing w:after="120"/>
              <w:rPr>
                <w:rFonts w:ascii="Helvetica" w:hAnsi="Helvetica" w:cs="Helvetica"/>
                <w:i/>
                <w:sz w:val="18"/>
                <w:szCs w:val="18"/>
              </w:rPr>
            </w:pPr>
          </w:p>
        </w:tc>
      </w:tr>
      <w:tr w:rsidR="001C7162" w:rsidRPr="003241F7" w14:paraId="53707AFE" w14:textId="77777777" w:rsidTr="001C7162">
        <w:tc>
          <w:tcPr>
            <w:tcW w:w="7086" w:type="dxa"/>
            <w:shd w:val="clear" w:color="auto" w:fill="auto"/>
          </w:tcPr>
          <w:p w14:paraId="58652905" w14:textId="77777777" w:rsidR="001C7162" w:rsidRPr="003241F7" w:rsidRDefault="001C7162" w:rsidP="001C7162">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C7162" w:rsidRPr="003241F7" w:rsidRDefault="001C7162" w:rsidP="001C7162">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C7162" w:rsidRPr="003241F7" w:rsidRDefault="001C7162" w:rsidP="001C716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3CBFA5A" w14:textId="77777777" w:rsidR="001C7162" w:rsidRPr="008A1BE8" w:rsidRDefault="001C7162" w:rsidP="001C7162">
            <w:pPr>
              <w:rPr>
                <w:rFonts w:ascii="Arial" w:hAnsi="Arial" w:cs="Arial"/>
                <w:i/>
                <w:sz w:val="18"/>
                <w:szCs w:val="18"/>
              </w:rPr>
            </w:pPr>
          </w:p>
          <w:p w14:paraId="2350368C" w14:textId="6E3D42AE" w:rsidR="001C7162" w:rsidRPr="0077738C" w:rsidRDefault="001C7162" w:rsidP="001C7162">
            <w:pPr>
              <w:jc w:val="both"/>
              <w:rPr>
                <w:rFonts w:ascii="Arial" w:hAnsi="Arial" w:cs="Arial"/>
                <w:i/>
                <w:sz w:val="18"/>
                <w:szCs w:val="18"/>
              </w:rPr>
            </w:pPr>
            <w:r w:rsidRPr="00575745">
              <w:rPr>
                <w:rFonts w:ascii="Arial" w:hAnsi="Arial" w:cs="Arial"/>
                <w:sz w:val="18"/>
                <w:szCs w:val="18"/>
              </w:rPr>
              <w:t xml:space="preserve">Students are </w:t>
            </w:r>
            <w:r>
              <w:rPr>
                <w:rFonts w:ascii="Arial" w:hAnsi="Arial" w:cs="Arial"/>
                <w:sz w:val="18"/>
                <w:szCs w:val="18"/>
              </w:rPr>
              <w:t>usually</w:t>
            </w:r>
            <w:r w:rsidRPr="00575745">
              <w:rPr>
                <w:rFonts w:ascii="Arial" w:hAnsi="Arial" w:cs="Arial"/>
                <w:sz w:val="18"/>
                <w:szCs w:val="18"/>
              </w:rPr>
              <w:t xml:space="preserve"> required to complete 12 credit hours of coursework, </w:t>
            </w:r>
            <w:proofErr w:type="gramStart"/>
            <w:r w:rsidRPr="00575745">
              <w:rPr>
                <w:rFonts w:ascii="Arial" w:hAnsi="Arial" w:cs="Arial"/>
                <w:sz w:val="18"/>
                <w:szCs w:val="18"/>
              </w:rPr>
              <w:t>including  the</w:t>
            </w:r>
            <w:proofErr w:type="gramEnd"/>
            <w:r w:rsidRPr="00575745">
              <w:rPr>
                <w:rFonts w:ascii="Arial" w:hAnsi="Arial" w:cs="Arial"/>
                <w:sz w:val="18"/>
                <w:szCs w:val="18"/>
              </w:rPr>
              <w:t xml:space="preserve"> required seminar course (BIOE 7270, 3 credit hours), and a thesis</w:t>
            </w:r>
            <w:r>
              <w:rPr>
                <w:rFonts w:ascii="Arial" w:hAnsi="Arial" w:cs="Arial"/>
                <w:sz w:val="18"/>
                <w:szCs w:val="18"/>
              </w:rPr>
              <w:t>.</w:t>
            </w:r>
            <w:r w:rsidRPr="00575745">
              <w:rPr>
                <w:rFonts w:ascii="Arial" w:hAnsi="Arial" w:cs="Arial"/>
                <w:sz w:val="18"/>
                <w:szCs w:val="18"/>
              </w:rPr>
              <w:t xml:space="preserve">  The remaining 9 credit hours at the 7000 level can be taken from any Department.</w:t>
            </w:r>
          </w:p>
          <w:p w14:paraId="57496942" w14:textId="77777777" w:rsidR="001C7162" w:rsidRPr="008A1BE8" w:rsidRDefault="001C7162" w:rsidP="001C7162">
            <w:pPr>
              <w:rPr>
                <w:rFonts w:ascii="Arial" w:hAnsi="Arial" w:cs="Arial"/>
                <w:i/>
                <w:sz w:val="18"/>
                <w:szCs w:val="18"/>
              </w:rPr>
            </w:pPr>
          </w:p>
          <w:p w14:paraId="3657DEFF" w14:textId="77777777" w:rsidR="001C7162" w:rsidRPr="008A1BE8" w:rsidRDefault="001C7162" w:rsidP="001C7162">
            <w:pPr>
              <w:rPr>
                <w:rFonts w:ascii="Arial" w:hAnsi="Arial" w:cs="Arial"/>
                <w:i/>
                <w:sz w:val="18"/>
                <w:szCs w:val="18"/>
              </w:rPr>
            </w:pPr>
          </w:p>
          <w:p w14:paraId="10D90B0F" w14:textId="77777777" w:rsidR="007357D5" w:rsidRDefault="001C7162" w:rsidP="007357D5">
            <w:pPr>
              <w:rPr>
                <w:rFonts w:ascii="Arial" w:hAnsi="Arial" w:cs="Arial"/>
                <w:sz w:val="18"/>
                <w:szCs w:val="18"/>
              </w:rPr>
            </w:pPr>
            <w:r>
              <w:rPr>
                <w:rFonts w:ascii="Arial" w:hAnsi="Arial" w:cs="Arial"/>
                <w:sz w:val="18"/>
                <w:szCs w:val="18"/>
              </w:rPr>
              <w:t>The Department of Biosystems Engineering offers a Graduate Specialization in Engineering Education (GSEE) at the Doctoral level.  The GSEE will require 12 credit hours of coursework at the 7000 level and a</w:t>
            </w:r>
            <w:r w:rsidRPr="00977BC2">
              <w:rPr>
                <w:rFonts w:ascii="Arial" w:hAnsi="Arial" w:cs="Arial"/>
                <w:sz w:val="18"/>
                <w:szCs w:val="18"/>
              </w:rPr>
              <w:t xml:space="preserve"> thesis on an Engineering Education topic.</w:t>
            </w:r>
            <w:r>
              <w:rPr>
                <w:rFonts w:ascii="Arial" w:hAnsi="Arial" w:cs="Arial"/>
                <w:sz w:val="18"/>
                <w:szCs w:val="18"/>
              </w:rPr>
              <w:t xml:space="preserve"> The coursework requirements include:</w:t>
            </w:r>
          </w:p>
          <w:p w14:paraId="5386091B" w14:textId="77777777" w:rsidR="007357D5" w:rsidRDefault="007357D5" w:rsidP="007357D5">
            <w:pPr>
              <w:rPr>
                <w:rFonts w:ascii="Arial" w:hAnsi="Arial" w:cs="Arial"/>
                <w:sz w:val="18"/>
                <w:szCs w:val="18"/>
              </w:rPr>
            </w:pPr>
          </w:p>
          <w:p w14:paraId="14F6EF4D" w14:textId="77777777" w:rsidR="007357D5" w:rsidRDefault="001C7162" w:rsidP="007357D5">
            <w:pPr>
              <w:pStyle w:val="ListParagraph"/>
              <w:numPr>
                <w:ilvl w:val="1"/>
                <w:numId w:val="65"/>
              </w:numPr>
              <w:ind w:left="528"/>
              <w:rPr>
                <w:rFonts w:ascii="Arial" w:hAnsi="Arial" w:cs="Arial"/>
                <w:sz w:val="18"/>
                <w:szCs w:val="18"/>
              </w:rPr>
            </w:pPr>
            <w:r w:rsidRPr="007357D5">
              <w:rPr>
                <w:rFonts w:ascii="Arial" w:hAnsi="Arial" w:cs="Arial"/>
                <w:sz w:val="18"/>
                <w:szCs w:val="18"/>
              </w:rPr>
              <w:t>The required seminar course (3 credit hours) (BIOE 7270 Advanced Seminar in Biosystems Engineering</w:t>
            </w:r>
            <w:proofErr w:type="gramStart"/>
            <w:r w:rsidRPr="007357D5">
              <w:rPr>
                <w:rFonts w:ascii="Arial" w:hAnsi="Arial" w:cs="Arial"/>
                <w:sz w:val="18"/>
                <w:szCs w:val="18"/>
              </w:rPr>
              <w:t>);</w:t>
            </w:r>
            <w:proofErr w:type="gramEnd"/>
          </w:p>
          <w:p w14:paraId="6D98DF16" w14:textId="77777777" w:rsidR="007357D5" w:rsidRDefault="007357D5" w:rsidP="007357D5">
            <w:pPr>
              <w:pStyle w:val="ListParagraph"/>
              <w:ind w:left="528"/>
              <w:rPr>
                <w:rFonts w:ascii="Arial" w:hAnsi="Arial" w:cs="Arial"/>
                <w:sz w:val="18"/>
                <w:szCs w:val="18"/>
              </w:rPr>
            </w:pPr>
          </w:p>
          <w:p w14:paraId="0B5112CE" w14:textId="77777777" w:rsidR="007357D5" w:rsidRDefault="001C7162" w:rsidP="007357D5">
            <w:pPr>
              <w:pStyle w:val="ListParagraph"/>
              <w:numPr>
                <w:ilvl w:val="1"/>
                <w:numId w:val="65"/>
              </w:numPr>
              <w:ind w:left="528"/>
              <w:rPr>
                <w:rFonts w:ascii="Arial" w:hAnsi="Arial" w:cs="Arial"/>
                <w:sz w:val="18"/>
                <w:szCs w:val="18"/>
              </w:rPr>
            </w:pPr>
            <w:r w:rsidRPr="007357D5">
              <w:rPr>
                <w:rFonts w:ascii="Arial" w:hAnsi="Arial" w:cs="Arial"/>
                <w:sz w:val="18"/>
                <w:szCs w:val="18"/>
              </w:rPr>
              <w:t xml:space="preserve">One research methodologies course (3 credit hours) at the 7000 level as approved by the student’s </w:t>
            </w:r>
            <w:proofErr w:type="gramStart"/>
            <w:r w:rsidRPr="007357D5">
              <w:rPr>
                <w:rFonts w:ascii="Arial" w:hAnsi="Arial" w:cs="Arial"/>
                <w:sz w:val="18"/>
                <w:szCs w:val="18"/>
              </w:rPr>
              <w:t>supervisor;</w:t>
            </w:r>
            <w:proofErr w:type="gramEnd"/>
          </w:p>
          <w:p w14:paraId="243D1692" w14:textId="77777777" w:rsidR="007357D5" w:rsidRPr="007357D5" w:rsidRDefault="007357D5" w:rsidP="007357D5">
            <w:pPr>
              <w:rPr>
                <w:rFonts w:ascii="Arial" w:hAnsi="Arial" w:cs="Arial"/>
                <w:sz w:val="18"/>
                <w:szCs w:val="18"/>
              </w:rPr>
            </w:pPr>
          </w:p>
          <w:p w14:paraId="05F91845" w14:textId="6C1C0DFA" w:rsidR="001C7162" w:rsidRPr="007357D5" w:rsidRDefault="001C7162" w:rsidP="007357D5">
            <w:pPr>
              <w:pStyle w:val="ListParagraph"/>
              <w:numPr>
                <w:ilvl w:val="1"/>
                <w:numId w:val="65"/>
              </w:numPr>
              <w:ind w:left="528"/>
              <w:rPr>
                <w:rFonts w:ascii="Arial" w:hAnsi="Arial" w:cs="Arial"/>
                <w:sz w:val="18"/>
                <w:szCs w:val="18"/>
              </w:rPr>
            </w:pPr>
            <w:r w:rsidRPr="007357D5">
              <w:rPr>
                <w:rFonts w:ascii="Arial" w:hAnsi="Arial" w:cs="Arial"/>
                <w:sz w:val="18"/>
                <w:szCs w:val="18"/>
              </w:rPr>
              <w:t>Two courses at the 7000 level (6 credit hours) approved by the student’s supervisor, at least one of which must be an ENG 7000-level course (e.g., ENG 7010 The Engineering Design Process; ENG 7020 Topics in Engineering Education Practice; ENG 7030 The Discipline of Engineering Education; ENG 7040 Foundations of Engineering Education Research.</w:t>
            </w:r>
          </w:p>
          <w:p w14:paraId="4024B6C7" w14:textId="77777777" w:rsidR="001C7162" w:rsidRPr="00512DFB" w:rsidRDefault="001C7162" w:rsidP="001C7162">
            <w:pPr>
              <w:rPr>
                <w:rFonts w:ascii="Arial" w:hAnsi="Arial" w:cs="Arial"/>
                <w:sz w:val="18"/>
                <w:szCs w:val="18"/>
              </w:rPr>
            </w:pPr>
          </w:p>
          <w:p w14:paraId="179C1DD6" w14:textId="77777777" w:rsidR="001C7162" w:rsidRPr="003241F7" w:rsidRDefault="001C7162" w:rsidP="001C7162">
            <w:pPr>
              <w:spacing w:after="120"/>
              <w:rPr>
                <w:rFonts w:ascii="Helvetica" w:hAnsi="Helvetica" w:cs="Helvetica"/>
                <w:i/>
                <w:sz w:val="18"/>
                <w:szCs w:val="18"/>
              </w:rPr>
            </w:pPr>
          </w:p>
        </w:tc>
      </w:tr>
      <w:tr w:rsidR="001C7162" w:rsidRPr="003241F7" w14:paraId="3C1E3432" w14:textId="77777777" w:rsidTr="001C7162">
        <w:tc>
          <w:tcPr>
            <w:tcW w:w="7086" w:type="dxa"/>
            <w:shd w:val="clear" w:color="auto" w:fill="auto"/>
          </w:tcPr>
          <w:p w14:paraId="2C1FCE1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C7162" w:rsidRPr="003241F7" w:rsidRDefault="001C7162" w:rsidP="001C716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B84D479" w14:textId="77777777" w:rsidR="001C7162" w:rsidRPr="00556FEE" w:rsidRDefault="001C7162" w:rsidP="001C7162">
            <w:pPr>
              <w:jc w:val="both"/>
              <w:rPr>
                <w:rFonts w:ascii="Arial" w:hAnsi="Arial" w:cs="Arial"/>
                <w:sz w:val="18"/>
                <w:szCs w:val="18"/>
              </w:rPr>
            </w:pPr>
          </w:p>
          <w:p w14:paraId="11D7FA2E" w14:textId="77777777" w:rsidR="001C7162" w:rsidRPr="00556FEE" w:rsidRDefault="001C7162" w:rsidP="001C7162">
            <w:pPr>
              <w:rPr>
                <w:rFonts w:ascii="Arial" w:hAnsi="Arial" w:cs="Arial"/>
                <w:i/>
                <w:sz w:val="18"/>
                <w:szCs w:val="18"/>
              </w:rPr>
            </w:pPr>
          </w:p>
          <w:p w14:paraId="0FA37439" w14:textId="77777777" w:rsidR="001C7162" w:rsidRPr="003241F7" w:rsidRDefault="001C7162" w:rsidP="001C7162">
            <w:pPr>
              <w:spacing w:after="120"/>
              <w:jc w:val="both"/>
              <w:rPr>
                <w:rFonts w:ascii="Helvetica" w:hAnsi="Helvetica" w:cs="Helvetica"/>
                <w:sz w:val="18"/>
                <w:szCs w:val="18"/>
              </w:rPr>
            </w:pPr>
          </w:p>
        </w:tc>
      </w:tr>
      <w:tr w:rsidR="001C7162" w:rsidRPr="003241F7" w14:paraId="7F674050" w14:textId="77777777" w:rsidTr="001C7162">
        <w:tc>
          <w:tcPr>
            <w:tcW w:w="7086" w:type="dxa"/>
            <w:shd w:val="clear" w:color="auto" w:fill="auto"/>
          </w:tcPr>
          <w:p w14:paraId="712C3C33"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C7162" w:rsidRPr="003241F7" w:rsidRDefault="001C7162" w:rsidP="001C716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C7162" w:rsidRPr="003241F7" w:rsidRDefault="001C7162" w:rsidP="001C716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C7162" w:rsidRPr="003241F7" w:rsidRDefault="001C7162" w:rsidP="001C716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C7162" w:rsidRPr="003241F7" w:rsidRDefault="001C7162" w:rsidP="001C716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A412801" w14:textId="77777777" w:rsidR="001C7162" w:rsidRPr="003241F7" w:rsidRDefault="001C7162" w:rsidP="001C7162">
            <w:pPr>
              <w:spacing w:after="120"/>
              <w:rPr>
                <w:rFonts w:ascii="Helvetica" w:hAnsi="Helvetica" w:cs="Helvetica"/>
                <w:sz w:val="18"/>
                <w:szCs w:val="18"/>
              </w:rPr>
            </w:pPr>
          </w:p>
        </w:tc>
      </w:tr>
      <w:tr w:rsidR="001C7162" w:rsidRPr="003241F7" w14:paraId="74FD94BB" w14:textId="77777777" w:rsidTr="001C7162">
        <w:tc>
          <w:tcPr>
            <w:tcW w:w="7086" w:type="dxa"/>
            <w:shd w:val="clear" w:color="auto" w:fill="auto"/>
          </w:tcPr>
          <w:p w14:paraId="179C4494"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1C7162" w:rsidRPr="003241F7" w:rsidRDefault="001C7162" w:rsidP="001C716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C7162" w:rsidRPr="003241F7" w:rsidRDefault="001C7162" w:rsidP="001C716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C7162" w:rsidRPr="003241F7" w:rsidRDefault="001C7162" w:rsidP="001C716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C7162" w:rsidRPr="003241F7" w:rsidRDefault="001C7162" w:rsidP="001C716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B0295A2" w14:textId="77777777" w:rsidR="001C7162" w:rsidRPr="003241F7" w:rsidRDefault="001C7162" w:rsidP="001C7162">
            <w:pPr>
              <w:spacing w:after="120"/>
              <w:rPr>
                <w:rFonts w:ascii="Helvetica" w:hAnsi="Helvetica" w:cs="Helvetica"/>
                <w:sz w:val="18"/>
                <w:szCs w:val="18"/>
              </w:rPr>
            </w:pPr>
          </w:p>
        </w:tc>
      </w:tr>
      <w:tr w:rsidR="001C7162" w:rsidRPr="003241F7" w14:paraId="522067BA" w14:textId="77777777" w:rsidTr="001C7162">
        <w:tc>
          <w:tcPr>
            <w:tcW w:w="7086" w:type="dxa"/>
            <w:shd w:val="clear" w:color="auto" w:fill="auto"/>
          </w:tcPr>
          <w:p w14:paraId="54146A3C"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C7162" w:rsidRPr="003241F7" w:rsidRDefault="001C7162" w:rsidP="001C7162">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36329EE" w14:textId="77777777" w:rsidR="001C7162" w:rsidRPr="003241F7" w:rsidRDefault="001C7162" w:rsidP="001C7162">
            <w:pPr>
              <w:spacing w:after="120"/>
              <w:rPr>
                <w:rFonts w:ascii="Helvetica" w:hAnsi="Helvetica" w:cs="Helvetica"/>
                <w:i/>
                <w:sz w:val="18"/>
                <w:szCs w:val="18"/>
              </w:rPr>
            </w:pPr>
          </w:p>
        </w:tc>
      </w:tr>
      <w:tr w:rsidR="001C7162" w:rsidRPr="003241F7" w14:paraId="2D26CEAE" w14:textId="77777777" w:rsidTr="001C7162">
        <w:tc>
          <w:tcPr>
            <w:tcW w:w="7086" w:type="dxa"/>
            <w:shd w:val="clear" w:color="auto" w:fill="auto"/>
          </w:tcPr>
          <w:p w14:paraId="52A5F04D"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C7162" w:rsidRPr="003241F7" w:rsidRDefault="001C7162" w:rsidP="001C716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w:t>
            </w:r>
            <w:r w:rsidRPr="003241F7">
              <w:rPr>
                <w:rFonts w:ascii="Helvetica" w:hAnsi="Helvetica" w:cs="Helvetica"/>
                <w:color w:val="222222"/>
                <w:sz w:val="18"/>
                <w:szCs w:val="18"/>
              </w:rPr>
              <w:lastRenderedPageBreak/>
              <w:t xml:space="preserve">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E4C2763" w14:textId="77777777" w:rsidR="001C7162" w:rsidRPr="003241F7" w:rsidRDefault="001C7162" w:rsidP="001C7162">
            <w:pPr>
              <w:spacing w:after="120"/>
              <w:rPr>
                <w:rFonts w:ascii="Helvetica" w:hAnsi="Helvetica" w:cs="Helvetica"/>
                <w:i/>
                <w:sz w:val="18"/>
                <w:szCs w:val="18"/>
              </w:rPr>
            </w:pPr>
          </w:p>
        </w:tc>
      </w:tr>
      <w:tr w:rsidR="001C7162" w:rsidRPr="003241F7" w14:paraId="303A6747" w14:textId="77777777" w:rsidTr="001C7162">
        <w:tc>
          <w:tcPr>
            <w:tcW w:w="7086" w:type="dxa"/>
            <w:shd w:val="clear" w:color="auto" w:fill="auto"/>
          </w:tcPr>
          <w:p w14:paraId="23FDCB3F"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5A5707C" w14:textId="77777777" w:rsidR="001C7162" w:rsidRPr="00556FEE" w:rsidRDefault="001C7162" w:rsidP="001C7162">
            <w:pPr>
              <w:rPr>
                <w:rFonts w:ascii="Arial" w:hAnsi="Arial" w:cs="Arial"/>
                <w:i/>
                <w:sz w:val="18"/>
                <w:szCs w:val="18"/>
              </w:rPr>
            </w:pPr>
          </w:p>
          <w:p w14:paraId="3A571331" w14:textId="77777777" w:rsidR="001C7162" w:rsidRPr="003241F7" w:rsidRDefault="001C7162" w:rsidP="001C7162">
            <w:pPr>
              <w:spacing w:after="120"/>
              <w:rPr>
                <w:rFonts w:ascii="Helvetica" w:hAnsi="Helvetica" w:cs="Helvetica"/>
                <w:i/>
                <w:sz w:val="18"/>
                <w:szCs w:val="18"/>
              </w:rPr>
            </w:pPr>
          </w:p>
        </w:tc>
      </w:tr>
      <w:tr w:rsidR="001C7162" w:rsidRPr="003241F7" w14:paraId="455B2728" w14:textId="77777777" w:rsidTr="001C7162">
        <w:tc>
          <w:tcPr>
            <w:tcW w:w="7086" w:type="dxa"/>
            <w:shd w:val="clear" w:color="auto" w:fill="auto"/>
          </w:tcPr>
          <w:p w14:paraId="3775192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6D8FA3F" w14:textId="77777777" w:rsidR="001C7162" w:rsidRDefault="001C7162" w:rsidP="001C7162">
            <w:pPr>
              <w:rPr>
                <w:rFonts w:ascii="Arial" w:hAnsi="Arial" w:cs="Arial"/>
                <w:i/>
                <w:sz w:val="18"/>
                <w:szCs w:val="18"/>
              </w:rPr>
            </w:pPr>
          </w:p>
          <w:p w14:paraId="34430778" w14:textId="5D051B60" w:rsidR="001C7162" w:rsidRPr="003241F7" w:rsidRDefault="001C7162" w:rsidP="001C7162">
            <w:pPr>
              <w:spacing w:after="120"/>
              <w:rPr>
                <w:rFonts w:ascii="Helvetica" w:hAnsi="Helvetica" w:cs="Helvetica"/>
                <w:i/>
                <w:sz w:val="18"/>
                <w:szCs w:val="18"/>
              </w:rPr>
            </w:pPr>
            <w:r>
              <w:rPr>
                <w:rFonts w:ascii="Arial" w:hAnsi="Arial" w:cs="Arial"/>
                <w:sz w:val="18"/>
                <w:szCs w:val="18"/>
              </w:rPr>
              <w:t>The advisory c</w:t>
            </w:r>
            <w:r w:rsidRPr="00575745">
              <w:rPr>
                <w:rFonts w:ascii="Arial" w:hAnsi="Arial" w:cs="Arial"/>
                <w:sz w:val="18"/>
                <w:szCs w:val="18"/>
              </w:rPr>
              <w:t>ommittee may recommend remediation of failed courses.</w:t>
            </w:r>
          </w:p>
        </w:tc>
      </w:tr>
      <w:tr w:rsidR="001C7162" w:rsidRPr="003241F7" w14:paraId="76DE910D" w14:textId="77777777" w:rsidTr="001C7162">
        <w:tc>
          <w:tcPr>
            <w:tcW w:w="7086" w:type="dxa"/>
            <w:shd w:val="clear" w:color="auto" w:fill="auto"/>
          </w:tcPr>
          <w:p w14:paraId="3FF2D3A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4DFFAE1" w14:textId="77777777" w:rsidR="001C7162" w:rsidRPr="008A1BE8" w:rsidRDefault="001C7162" w:rsidP="001C7162">
            <w:pPr>
              <w:rPr>
                <w:rFonts w:ascii="Arial" w:hAnsi="Arial" w:cs="Arial"/>
                <w:i/>
                <w:sz w:val="18"/>
                <w:szCs w:val="18"/>
              </w:rPr>
            </w:pPr>
          </w:p>
          <w:p w14:paraId="4FA87795" w14:textId="77777777" w:rsidR="001C7162" w:rsidRDefault="001C7162" w:rsidP="001C7162">
            <w:pPr>
              <w:jc w:val="both"/>
              <w:rPr>
                <w:rFonts w:ascii="Arial" w:hAnsi="Arial" w:cs="Arial"/>
                <w:sz w:val="18"/>
                <w:szCs w:val="18"/>
              </w:rPr>
            </w:pPr>
            <w:r w:rsidRPr="00575745">
              <w:rPr>
                <w:rFonts w:ascii="Arial" w:hAnsi="Arial" w:cs="Arial"/>
                <w:sz w:val="18"/>
                <w:szCs w:val="18"/>
              </w:rPr>
              <w:t>Students are expected to demonstrate independence and professionalism during their graduate studies.  Students are expected to be present on campus for scheduled classes, regular meetings with the advisor, and research work (unless the research work is being done at a site</w:t>
            </w:r>
            <w:r>
              <w:rPr>
                <w:rFonts w:ascii="Arial" w:hAnsi="Arial" w:cs="Arial"/>
                <w:sz w:val="18"/>
                <w:szCs w:val="18"/>
              </w:rPr>
              <w:t xml:space="preserve"> </w:t>
            </w:r>
            <w:r w:rsidRPr="00575745">
              <w:rPr>
                <w:rFonts w:ascii="Arial" w:hAnsi="Arial" w:cs="Arial"/>
                <w:sz w:val="18"/>
                <w:szCs w:val="18"/>
              </w:rPr>
              <w:t>off-campus).  It is understood that progress on research may be limited when the student is taking classes, however, substantial progress is expected during periods when classes are not being taken. Research progress includes tasks such as reviewing scientific literature, collecting experimental data, analyzing experimental data, and paper/thesis writing. Ph.D. students are expected to display increasing independence as they proceed through the doctoral program. The advisory committee will judge whether the academic performance has been satisfactory based on the plans outlined in</w:t>
            </w:r>
            <w:r>
              <w:rPr>
                <w:rFonts w:ascii="Arial" w:hAnsi="Arial" w:cs="Arial"/>
                <w:sz w:val="18"/>
                <w:szCs w:val="18"/>
              </w:rPr>
              <w:t xml:space="preserve"> the previous “Progress Report</w:t>
            </w:r>
            <w:r w:rsidRPr="00575745">
              <w:rPr>
                <w:rFonts w:ascii="Arial" w:hAnsi="Arial" w:cs="Arial"/>
                <w:sz w:val="18"/>
                <w:szCs w:val="18"/>
              </w:rPr>
              <w:t>”</w:t>
            </w:r>
            <w:r>
              <w:rPr>
                <w:rFonts w:ascii="Arial" w:hAnsi="Arial" w:cs="Arial"/>
                <w:sz w:val="18"/>
                <w:szCs w:val="18"/>
              </w:rPr>
              <w:t xml:space="preserve"> form.</w:t>
            </w:r>
          </w:p>
          <w:p w14:paraId="43B516C9" w14:textId="27F81F92" w:rsidR="001C7162" w:rsidRPr="003241F7" w:rsidRDefault="001C7162" w:rsidP="001C7162">
            <w:pPr>
              <w:spacing w:after="120"/>
              <w:rPr>
                <w:rFonts w:ascii="Helvetica" w:hAnsi="Helvetica" w:cs="Helvetica"/>
                <w:i/>
                <w:sz w:val="18"/>
                <w:szCs w:val="18"/>
              </w:rPr>
            </w:pPr>
          </w:p>
        </w:tc>
      </w:tr>
      <w:tr w:rsidR="001C7162" w:rsidRPr="003241F7" w14:paraId="1FFFD66E" w14:textId="77777777" w:rsidTr="001C7162">
        <w:tc>
          <w:tcPr>
            <w:tcW w:w="7086" w:type="dxa"/>
            <w:shd w:val="clear" w:color="auto" w:fill="auto"/>
          </w:tcPr>
          <w:p w14:paraId="77D46A41"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C7162" w:rsidRPr="003241F7" w:rsidRDefault="001C7162" w:rsidP="001C716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C7162" w:rsidRPr="003241F7" w:rsidRDefault="001C7162" w:rsidP="001C716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C7162" w:rsidRPr="003241F7" w:rsidRDefault="001C7162" w:rsidP="001C7162">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C7162" w:rsidRPr="003241F7" w:rsidRDefault="001C7162" w:rsidP="001C7162">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C7162" w:rsidRPr="003241F7" w:rsidRDefault="001C7162" w:rsidP="001C716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C7162" w:rsidRPr="003241F7" w:rsidRDefault="001C7162" w:rsidP="001C716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E5C8F3A" w14:textId="396EDBC2" w:rsidR="001C7162" w:rsidRPr="003241F7" w:rsidRDefault="001C7162" w:rsidP="001C7162">
            <w:pPr>
              <w:spacing w:after="120"/>
              <w:rPr>
                <w:rFonts w:ascii="Helvetica" w:hAnsi="Helvetica" w:cs="Helvetica"/>
                <w:sz w:val="18"/>
                <w:szCs w:val="18"/>
              </w:rPr>
            </w:pPr>
          </w:p>
        </w:tc>
      </w:tr>
      <w:tr w:rsidR="001C7162" w:rsidRPr="003241F7" w14:paraId="35E2ACBD" w14:textId="77777777" w:rsidTr="001C7162">
        <w:tc>
          <w:tcPr>
            <w:tcW w:w="7086" w:type="dxa"/>
            <w:shd w:val="clear" w:color="auto" w:fill="auto"/>
          </w:tcPr>
          <w:p w14:paraId="15ED43CA"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D007410" w14:textId="77777777" w:rsidR="001C7162" w:rsidRPr="008A1BE8" w:rsidRDefault="001C7162" w:rsidP="001C7162">
            <w:pPr>
              <w:rPr>
                <w:rFonts w:ascii="Arial" w:hAnsi="Arial" w:cs="Arial"/>
                <w:i/>
                <w:sz w:val="18"/>
                <w:szCs w:val="18"/>
              </w:rPr>
            </w:pPr>
          </w:p>
          <w:p w14:paraId="657130A0" w14:textId="47757566" w:rsidR="001C7162" w:rsidRPr="003410DD" w:rsidRDefault="001C7162" w:rsidP="001C7162">
            <w:pPr>
              <w:jc w:val="both"/>
              <w:rPr>
                <w:rFonts w:ascii="Arial" w:hAnsi="Arial"/>
                <w:bCs/>
                <w:sz w:val="18"/>
                <w:szCs w:val="18"/>
              </w:rPr>
            </w:pPr>
            <w:r w:rsidRPr="003410DD">
              <w:rPr>
                <w:rFonts w:ascii="Arial" w:hAnsi="Arial"/>
                <w:bCs/>
                <w:sz w:val="18"/>
                <w:szCs w:val="18"/>
              </w:rPr>
              <w:t xml:space="preserve">The Candidacy examination will </w:t>
            </w:r>
            <w:r>
              <w:rPr>
                <w:rFonts w:ascii="Arial" w:hAnsi="Arial"/>
                <w:bCs/>
                <w:sz w:val="18"/>
                <w:szCs w:val="18"/>
              </w:rPr>
              <w:t>usually</w:t>
            </w:r>
            <w:r w:rsidRPr="003410DD">
              <w:rPr>
                <w:rFonts w:ascii="Arial" w:hAnsi="Arial"/>
                <w:bCs/>
                <w:sz w:val="18"/>
                <w:szCs w:val="18"/>
              </w:rPr>
              <w:t xml:space="preserve"> be completed within the first 36 months of the PhD program.</w:t>
            </w:r>
          </w:p>
          <w:p w14:paraId="42634769" w14:textId="77777777" w:rsidR="001C7162" w:rsidRDefault="001C7162" w:rsidP="001C7162">
            <w:pPr>
              <w:jc w:val="both"/>
              <w:rPr>
                <w:rFonts w:ascii="Arial" w:hAnsi="Arial"/>
                <w:b/>
                <w:sz w:val="18"/>
                <w:szCs w:val="18"/>
              </w:rPr>
            </w:pPr>
          </w:p>
          <w:p w14:paraId="75B76673" w14:textId="77777777" w:rsidR="001C7162" w:rsidRPr="00575745" w:rsidRDefault="001C7162" w:rsidP="001C7162">
            <w:pPr>
              <w:jc w:val="both"/>
              <w:rPr>
                <w:rFonts w:ascii="Arial" w:hAnsi="Arial"/>
                <w:sz w:val="18"/>
                <w:szCs w:val="18"/>
              </w:rPr>
            </w:pPr>
            <w:r w:rsidRPr="00575745">
              <w:rPr>
                <w:rFonts w:ascii="Arial" w:hAnsi="Arial"/>
                <w:b/>
                <w:sz w:val="18"/>
                <w:szCs w:val="18"/>
              </w:rPr>
              <w:t>Candidacy Examination Committee</w:t>
            </w:r>
            <w:r w:rsidRPr="00575745">
              <w:rPr>
                <w:rFonts w:ascii="Arial" w:hAnsi="Arial"/>
                <w:sz w:val="18"/>
                <w:szCs w:val="18"/>
              </w:rPr>
              <w:t xml:space="preserve">:  The Candidacy Examination Committee will consist of the student’s Advisory Committee </w:t>
            </w:r>
            <w:r>
              <w:rPr>
                <w:rFonts w:ascii="Arial" w:hAnsi="Arial"/>
                <w:sz w:val="18"/>
                <w:szCs w:val="18"/>
              </w:rPr>
              <w:t>and</w:t>
            </w:r>
            <w:r w:rsidRPr="00575745">
              <w:rPr>
                <w:rFonts w:ascii="Arial" w:hAnsi="Arial"/>
                <w:sz w:val="18"/>
                <w:szCs w:val="18"/>
              </w:rPr>
              <w:t xml:space="preserve"> is to be chaired by the </w:t>
            </w:r>
            <w:r>
              <w:rPr>
                <w:rFonts w:ascii="Arial" w:hAnsi="Arial"/>
                <w:sz w:val="18"/>
                <w:szCs w:val="18"/>
              </w:rPr>
              <w:t>Associate Head (</w:t>
            </w:r>
            <w:r w:rsidRPr="00575745">
              <w:rPr>
                <w:rFonts w:ascii="Arial" w:hAnsi="Arial"/>
                <w:sz w:val="18"/>
                <w:szCs w:val="18"/>
              </w:rPr>
              <w:t>Graduate</w:t>
            </w:r>
            <w:r>
              <w:rPr>
                <w:rFonts w:ascii="Arial" w:hAnsi="Arial"/>
                <w:sz w:val="18"/>
                <w:szCs w:val="18"/>
              </w:rPr>
              <w:t>)</w:t>
            </w:r>
            <w:r w:rsidRPr="00575745">
              <w:rPr>
                <w:rFonts w:ascii="Arial" w:hAnsi="Arial"/>
                <w:sz w:val="18"/>
                <w:szCs w:val="18"/>
              </w:rPr>
              <w:t>.</w:t>
            </w:r>
          </w:p>
          <w:p w14:paraId="17E24BC8" w14:textId="77777777" w:rsidR="001C7162" w:rsidRPr="00575745" w:rsidRDefault="001C7162" w:rsidP="001C7162">
            <w:pPr>
              <w:jc w:val="both"/>
              <w:rPr>
                <w:rFonts w:ascii="Arial" w:hAnsi="Arial"/>
                <w:sz w:val="18"/>
                <w:szCs w:val="18"/>
              </w:rPr>
            </w:pPr>
          </w:p>
          <w:p w14:paraId="5F81F0D3" w14:textId="77777777" w:rsidR="001C7162" w:rsidRPr="00575745" w:rsidRDefault="001C7162" w:rsidP="001C7162">
            <w:pPr>
              <w:jc w:val="both"/>
              <w:rPr>
                <w:rFonts w:ascii="Arial" w:hAnsi="Arial"/>
                <w:sz w:val="18"/>
                <w:szCs w:val="18"/>
              </w:rPr>
            </w:pPr>
            <w:r w:rsidRPr="00575745">
              <w:rPr>
                <w:rFonts w:ascii="Arial" w:hAnsi="Arial"/>
                <w:b/>
                <w:sz w:val="18"/>
                <w:szCs w:val="18"/>
              </w:rPr>
              <w:t>Written Report</w:t>
            </w:r>
            <w:r w:rsidRPr="00575745">
              <w:rPr>
                <w:rFonts w:ascii="Arial" w:hAnsi="Arial"/>
                <w:sz w:val="18"/>
                <w:szCs w:val="18"/>
              </w:rPr>
              <w:t xml:space="preserve">:  The PhD student is to submit to the Chair of the Candidacy Examination Committee, a written document that includes </w:t>
            </w:r>
            <w:r>
              <w:rPr>
                <w:rFonts w:ascii="Arial" w:hAnsi="Arial"/>
                <w:sz w:val="18"/>
                <w:szCs w:val="18"/>
              </w:rPr>
              <w:t xml:space="preserve">an introduction, </w:t>
            </w:r>
            <w:r w:rsidRPr="00575745">
              <w:rPr>
                <w:rFonts w:ascii="Arial" w:hAnsi="Arial"/>
                <w:sz w:val="18"/>
                <w:szCs w:val="18"/>
              </w:rPr>
              <w:t xml:space="preserve">a </w:t>
            </w:r>
            <w:r>
              <w:rPr>
                <w:rFonts w:ascii="Arial" w:hAnsi="Arial"/>
                <w:sz w:val="18"/>
                <w:szCs w:val="18"/>
              </w:rPr>
              <w:t>comprehensive review of literature related to the topic of the thesis</w:t>
            </w:r>
            <w:r w:rsidRPr="00575745">
              <w:rPr>
                <w:rFonts w:ascii="Arial" w:hAnsi="Arial"/>
                <w:sz w:val="18"/>
                <w:szCs w:val="18"/>
              </w:rPr>
              <w:t xml:space="preserve">, </w:t>
            </w:r>
            <w:r>
              <w:rPr>
                <w:rFonts w:ascii="Arial" w:hAnsi="Arial"/>
                <w:sz w:val="18"/>
                <w:szCs w:val="18"/>
              </w:rPr>
              <w:t>the research methodology, preliminary findings/results, and discussion of preliminary findings/results</w:t>
            </w:r>
            <w:r w:rsidRPr="00575745">
              <w:rPr>
                <w:rFonts w:ascii="Arial" w:hAnsi="Arial"/>
                <w:sz w:val="18"/>
                <w:szCs w:val="18"/>
              </w:rPr>
              <w:t>. The report should not exceed 50 pages (double spaced). The Chair will forward the report to the members of the Candidacy Examination Committee.</w:t>
            </w:r>
          </w:p>
          <w:p w14:paraId="1700BF33" w14:textId="77777777" w:rsidR="001C7162" w:rsidRPr="00575745" w:rsidRDefault="001C7162" w:rsidP="001C7162">
            <w:pPr>
              <w:jc w:val="both"/>
              <w:rPr>
                <w:rFonts w:ascii="Arial" w:hAnsi="Arial"/>
                <w:sz w:val="18"/>
                <w:szCs w:val="18"/>
              </w:rPr>
            </w:pPr>
          </w:p>
          <w:p w14:paraId="12B3B443" w14:textId="77777777" w:rsidR="001C7162" w:rsidRPr="00575745" w:rsidRDefault="001C7162" w:rsidP="001C7162">
            <w:pPr>
              <w:jc w:val="both"/>
              <w:rPr>
                <w:rFonts w:ascii="Arial" w:hAnsi="Arial"/>
                <w:sz w:val="18"/>
                <w:szCs w:val="18"/>
              </w:rPr>
            </w:pPr>
            <w:r w:rsidRPr="00575745">
              <w:rPr>
                <w:rFonts w:ascii="Arial" w:hAnsi="Arial"/>
                <w:b/>
                <w:sz w:val="18"/>
                <w:szCs w:val="18"/>
              </w:rPr>
              <w:t>Written Examination</w:t>
            </w:r>
            <w:r w:rsidRPr="00575745">
              <w:rPr>
                <w:rFonts w:ascii="Arial" w:hAnsi="Arial"/>
                <w:sz w:val="18"/>
                <w:szCs w:val="18"/>
              </w:rPr>
              <w:t>:  After reading the literature review, each member of the Candidacy Examination Committee will submit to the Chair of the Candidacy Examination Committee one or more questions to be answered by the student in an open-book, take-home examination.  The PhD student will return the written answers to the Chair of the Candidacy Examination Committee within 10 working days. The Chair of the Candidacy</w:t>
            </w:r>
            <w:r>
              <w:rPr>
                <w:rFonts w:ascii="Arial" w:hAnsi="Arial"/>
                <w:sz w:val="18"/>
                <w:szCs w:val="18"/>
              </w:rPr>
              <w:t xml:space="preserve"> </w:t>
            </w:r>
            <w:r w:rsidRPr="00575745">
              <w:rPr>
                <w:rFonts w:ascii="Arial" w:hAnsi="Arial"/>
                <w:sz w:val="18"/>
                <w:szCs w:val="18"/>
              </w:rPr>
              <w:t xml:space="preserve">Examination Committee will provide each member of the Candidacy Examination Committee with the answers to </w:t>
            </w:r>
            <w:r>
              <w:rPr>
                <w:rFonts w:ascii="Arial" w:hAnsi="Arial"/>
                <w:sz w:val="18"/>
                <w:szCs w:val="18"/>
              </w:rPr>
              <w:t>the</w:t>
            </w:r>
            <w:r w:rsidRPr="00575745">
              <w:rPr>
                <w:rFonts w:ascii="Arial" w:hAnsi="Arial"/>
                <w:sz w:val="18"/>
                <w:szCs w:val="18"/>
              </w:rPr>
              <w:t xml:space="preserve"> submitted questions. </w:t>
            </w:r>
          </w:p>
          <w:p w14:paraId="131732AD" w14:textId="77777777" w:rsidR="001C7162" w:rsidRPr="00575745" w:rsidRDefault="001C7162" w:rsidP="001C7162">
            <w:pPr>
              <w:jc w:val="both"/>
              <w:rPr>
                <w:rFonts w:ascii="Arial" w:hAnsi="Arial"/>
                <w:sz w:val="18"/>
                <w:szCs w:val="18"/>
              </w:rPr>
            </w:pPr>
          </w:p>
          <w:p w14:paraId="7BFFE37F" w14:textId="77777777" w:rsidR="001C7162" w:rsidRPr="00575745" w:rsidRDefault="001C7162" w:rsidP="001C7162">
            <w:pPr>
              <w:jc w:val="both"/>
              <w:rPr>
                <w:rFonts w:ascii="Arial" w:hAnsi="Arial"/>
                <w:sz w:val="18"/>
                <w:szCs w:val="18"/>
              </w:rPr>
            </w:pPr>
            <w:r w:rsidRPr="00575745">
              <w:rPr>
                <w:rFonts w:ascii="Arial" w:hAnsi="Arial"/>
                <w:b/>
                <w:sz w:val="18"/>
                <w:szCs w:val="18"/>
              </w:rPr>
              <w:t>Oral Examination</w:t>
            </w:r>
            <w:r w:rsidRPr="00575745">
              <w:rPr>
                <w:rFonts w:ascii="Arial" w:hAnsi="Arial"/>
                <w:sz w:val="18"/>
                <w:szCs w:val="18"/>
              </w:rPr>
              <w:t xml:space="preserve">:  The oral examination is to be scheduled within 14 working days after the answers are received by the Candidacy Examination Committee. The PhD student will give a </w:t>
            </w:r>
            <w:proofErr w:type="gramStart"/>
            <w:r w:rsidRPr="00575745">
              <w:rPr>
                <w:rFonts w:ascii="Arial" w:hAnsi="Arial"/>
                <w:sz w:val="18"/>
                <w:szCs w:val="18"/>
              </w:rPr>
              <w:t xml:space="preserve">20-25 </w:t>
            </w:r>
            <w:r w:rsidRPr="00575745">
              <w:rPr>
                <w:rFonts w:ascii="Arial" w:hAnsi="Arial"/>
                <w:sz w:val="18"/>
                <w:szCs w:val="18"/>
              </w:rPr>
              <w:lastRenderedPageBreak/>
              <w:t>minute</w:t>
            </w:r>
            <w:proofErr w:type="gramEnd"/>
            <w:r w:rsidRPr="00575745">
              <w:rPr>
                <w:rFonts w:ascii="Arial" w:hAnsi="Arial"/>
                <w:sz w:val="18"/>
                <w:szCs w:val="18"/>
              </w:rPr>
              <w:t xml:space="preserve"> presentation summarizing the written report. The Candidacy Examination Committee may (</w:t>
            </w:r>
            <w:proofErr w:type="spellStart"/>
            <w:r w:rsidRPr="00575745">
              <w:rPr>
                <w:rFonts w:ascii="Arial" w:hAnsi="Arial"/>
                <w:sz w:val="18"/>
                <w:szCs w:val="18"/>
              </w:rPr>
              <w:t>i</w:t>
            </w:r>
            <w:proofErr w:type="spellEnd"/>
            <w:r w:rsidRPr="00575745">
              <w:rPr>
                <w:rFonts w:ascii="Arial" w:hAnsi="Arial"/>
                <w:sz w:val="18"/>
                <w:szCs w:val="18"/>
              </w:rPr>
              <w:t xml:space="preserve">) seek further clarification of answers that were provided in the written portion of the examination or (ii) ask additional questions intended to gauge the student’s knowledge </w:t>
            </w:r>
            <w:proofErr w:type="gramStart"/>
            <w:r w:rsidRPr="00575745">
              <w:rPr>
                <w:rFonts w:ascii="Arial" w:hAnsi="Arial"/>
                <w:sz w:val="18"/>
                <w:szCs w:val="18"/>
              </w:rPr>
              <w:t>in the area of</w:t>
            </w:r>
            <w:proofErr w:type="gramEnd"/>
            <w:r w:rsidRPr="00575745">
              <w:rPr>
                <w:rFonts w:ascii="Arial" w:hAnsi="Arial"/>
                <w:sz w:val="18"/>
                <w:szCs w:val="18"/>
              </w:rPr>
              <w:t xml:space="preserve"> intended research.  </w:t>
            </w:r>
          </w:p>
          <w:p w14:paraId="22C7785F" w14:textId="77777777" w:rsidR="001C7162" w:rsidRPr="00575745" w:rsidRDefault="001C7162" w:rsidP="001C7162">
            <w:pPr>
              <w:jc w:val="both"/>
              <w:rPr>
                <w:rFonts w:ascii="Arial" w:hAnsi="Arial"/>
                <w:sz w:val="18"/>
                <w:szCs w:val="18"/>
              </w:rPr>
            </w:pPr>
          </w:p>
          <w:p w14:paraId="5961AA74" w14:textId="77777777" w:rsidR="001C7162" w:rsidRPr="00575745" w:rsidRDefault="001C7162" w:rsidP="001C7162">
            <w:pPr>
              <w:jc w:val="both"/>
              <w:rPr>
                <w:rFonts w:ascii="Arial" w:hAnsi="Arial"/>
                <w:sz w:val="18"/>
                <w:szCs w:val="18"/>
              </w:rPr>
            </w:pPr>
            <w:r w:rsidRPr="00575745">
              <w:rPr>
                <w:rFonts w:ascii="Arial" w:hAnsi="Arial"/>
                <w:b/>
                <w:sz w:val="18"/>
                <w:szCs w:val="18"/>
              </w:rPr>
              <w:t>Reaching a Decision</w:t>
            </w:r>
            <w:r>
              <w:rPr>
                <w:rFonts w:ascii="Arial" w:hAnsi="Arial"/>
                <w:sz w:val="18"/>
                <w:szCs w:val="18"/>
              </w:rPr>
              <w:t>: The candidacy e</w:t>
            </w:r>
            <w:r w:rsidRPr="00575745">
              <w:rPr>
                <w:rFonts w:ascii="Arial" w:hAnsi="Arial"/>
                <w:sz w:val="18"/>
                <w:szCs w:val="18"/>
              </w:rPr>
              <w:t>xamination consists of two parts (i.e., a written portion and an oral porti</w:t>
            </w:r>
            <w:r>
              <w:rPr>
                <w:rFonts w:ascii="Arial" w:hAnsi="Arial"/>
                <w:sz w:val="18"/>
                <w:szCs w:val="18"/>
              </w:rPr>
              <w:t>on) that together comprise the candidacy e</w:t>
            </w:r>
            <w:r w:rsidRPr="00575745">
              <w:rPr>
                <w:rFonts w:ascii="Arial" w:hAnsi="Arial"/>
                <w:sz w:val="18"/>
                <w:szCs w:val="18"/>
              </w:rPr>
              <w:t>xamination.  Upon completion of both the written and oral portions, the Candidacy Examination Committee will decide whether the st</w:t>
            </w:r>
            <w:r>
              <w:rPr>
                <w:rFonts w:ascii="Arial" w:hAnsi="Arial"/>
                <w:sz w:val="18"/>
                <w:szCs w:val="18"/>
              </w:rPr>
              <w:t xml:space="preserve">udent has passed or failed the candidacy examination.  </w:t>
            </w:r>
            <w:r w:rsidRPr="00575745">
              <w:rPr>
                <w:rFonts w:ascii="Arial" w:hAnsi="Arial"/>
                <w:sz w:val="18"/>
                <w:szCs w:val="18"/>
              </w:rPr>
              <w:t xml:space="preserve">Each examiner is responsible for assigning a grade of pass or fail based on the combined responses from the written and oral portions of the examination.  </w:t>
            </w:r>
          </w:p>
          <w:p w14:paraId="12D50B18" w14:textId="4154DF9C" w:rsidR="001C7162" w:rsidRPr="00575745" w:rsidRDefault="001C7162" w:rsidP="001C7162">
            <w:pPr>
              <w:spacing w:before="120"/>
              <w:jc w:val="both"/>
              <w:rPr>
                <w:rFonts w:ascii="Arial" w:hAnsi="Arial"/>
                <w:sz w:val="18"/>
                <w:szCs w:val="18"/>
              </w:rPr>
            </w:pPr>
            <w:r w:rsidRPr="00575745">
              <w:rPr>
                <w:rFonts w:ascii="Arial" w:hAnsi="Arial"/>
                <w:sz w:val="18"/>
                <w:szCs w:val="18"/>
              </w:rPr>
              <w:t>The student will be informed of the decision of the Candidacy Examination Committee immediately following the Candidacy Examination Committee’s deliberati</w:t>
            </w:r>
            <w:r>
              <w:rPr>
                <w:rFonts w:ascii="Arial" w:hAnsi="Arial"/>
                <w:sz w:val="18"/>
                <w:szCs w:val="18"/>
              </w:rPr>
              <w:t>ons.  If the student fails the candidacy e</w:t>
            </w:r>
            <w:r w:rsidRPr="00575745">
              <w:rPr>
                <w:rFonts w:ascii="Arial" w:hAnsi="Arial"/>
                <w:sz w:val="18"/>
                <w:szCs w:val="18"/>
              </w:rPr>
              <w:t xml:space="preserve">xamination in the first attempt, a second attempt will be allowed. The entire exam will be repeated; individual members of the Candidacy Examination Committee can decide whether to ask the same questions or provide the student with new questions. The repeat attempt would </w:t>
            </w:r>
            <w:r>
              <w:rPr>
                <w:rFonts w:ascii="Arial" w:hAnsi="Arial"/>
                <w:sz w:val="18"/>
                <w:szCs w:val="18"/>
              </w:rPr>
              <w:t>usually</w:t>
            </w:r>
            <w:r w:rsidRPr="00575745">
              <w:rPr>
                <w:rFonts w:ascii="Arial" w:hAnsi="Arial"/>
                <w:sz w:val="18"/>
                <w:szCs w:val="18"/>
              </w:rPr>
              <w:t xml:space="preserve"> be scheduled within 1 month and would include both the written and oral</w:t>
            </w:r>
            <w:r>
              <w:rPr>
                <w:rFonts w:ascii="Arial" w:hAnsi="Arial"/>
                <w:sz w:val="18"/>
                <w:szCs w:val="18"/>
              </w:rPr>
              <w:t xml:space="preserve"> portions of the candidacy e</w:t>
            </w:r>
            <w:r w:rsidRPr="00575745">
              <w:rPr>
                <w:rFonts w:ascii="Arial" w:hAnsi="Arial"/>
                <w:sz w:val="18"/>
                <w:szCs w:val="18"/>
              </w:rPr>
              <w:t>xamination.</w:t>
            </w:r>
          </w:p>
          <w:p w14:paraId="7DDE71EE" w14:textId="3431254A" w:rsidR="001C7162" w:rsidRPr="003241F7" w:rsidRDefault="001C7162" w:rsidP="001C7162">
            <w:pPr>
              <w:spacing w:after="120"/>
              <w:rPr>
                <w:rFonts w:ascii="Helvetica" w:hAnsi="Helvetica" w:cs="Helvetica"/>
                <w:i/>
                <w:sz w:val="18"/>
                <w:szCs w:val="18"/>
              </w:rPr>
            </w:pPr>
          </w:p>
        </w:tc>
      </w:tr>
      <w:tr w:rsidR="001C7162" w:rsidRPr="003241F7" w14:paraId="7EFC72DB" w14:textId="77777777" w:rsidTr="001C7162">
        <w:tc>
          <w:tcPr>
            <w:tcW w:w="7086" w:type="dxa"/>
            <w:shd w:val="clear" w:color="auto" w:fill="auto"/>
          </w:tcPr>
          <w:p w14:paraId="6A8C4392"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C7162" w:rsidRPr="003241F7" w:rsidRDefault="001C7162" w:rsidP="001C716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217613A" w14:textId="77777777" w:rsidR="001C7162" w:rsidRPr="008A1BE8" w:rsidRDefault="001C7162" w:rsidP="001C7162">
            <w:pPr>
              <w:rPr>
                <w:rFonts w:ascii="Arial" w:hAnsi="Arial" w:cs="Arial"/>
                <w:sz w:val="18"/>
                <w:szCs w:val="18"/>
              </w:rPr>
            </w:pPr>
            <w:r w:rsidRPr="008A1BE8">
              <w:rPr>
                <w:rFonts w:ascii="Arial" w:hAnsi="Arial" w:cs="Arial"/>
                <w:sz w:val="18"/>
                <w:szCs w:val="18"/>
              </w:rPr>
              <w:t xml:space="preserve"> </w:t>
            </w:r>
          </w:p>
          <w:p w14:paraId="25F9A8D1" w14:textId="2E36FE9F" w:rsidR="001C7162" w:rsidRPr="00575745" w:rsidRDefault="001C7162" w:rsidP="001C7162">
            <w:pPr>
              <w:jc w:val="both"/>
              <w:rPr>
                <w:rFonts w:ascii="Arial" w:hAnsi="Arial"/>
                <w:sz w:val="18"/>
                <w:szCs w:val="18"/>
              </w:rPr>
            </w:pPr>
            <w:r w:rsidRPr="00575745">
              <w:rPr>
                <w:rFonts w:ascii="Arial" w:hAnsi="Arial"/>
                <w:sz w:val="18"/>
                <w:szCs w:val="18"/>
              </w:rPr>
              <w:t>The</w:t>
            </w:r>
            <w:r>
              <w:rPr>
                <w:rFonts w:ascii="Arial" w:hAnsi="Arial"/>
                <w:sz w:val="18"/>
                <w:szCs w:val="18"/>
              </w:rPr>
              <w:t xml:space="preserve"> thesis p</w:t>
            </w:r>
            <w:r w:rsidRPr="00575745">
              <w:rPr>
                <w:rFonts w:ascii="Arial" w:hAnsi="Arial"/>
                <w:sz w:val="18"/>
                <w:szCs w:val="18"/>
              </w:rPr>
              <w:t xml:space="preserve">roposal will </w:t>
            </w:r>
            <w:r>
              <w:rPr>
                <w:rFonts w:ascii="Arial" w:hAnsi="Arial"/>
                <w:sz w:val="18"/>
                <w:szCs w:val="18"/>
              </w:rPr>
              <w:t>usually</w:t>
            </w:r>
            <w:r w:rsidRPr="00575745">
              <w:rPr>
                <w:rFonts w:ascii="Arial" w:hAnsi="Arial"/>
                <w:sz w:val="18"/>
                <w:szCs w:val="18"/>
              </w:rPr>
              <w:t xml:space="preserve"> b</w:t>
            </w:r>
            <w:r>
              <w:rPr>
                <w:rFonts w:ascii="Arial" w:hAnsi="Arial"/>
                <w:sz w:val="18"/>
                <w:szCs w:val="18"/>
              </w:rPr>
              <w:t>e reviewed and approved by the advisory c</w:t>
            </w:r>
            <w:r w:rsidRPr="00575745">
              <w:rPr>
                <w:rFonts w:ascii="Arial" w:hAnsi="Arial"/>
                <w:sz w:val="18"/>
                <w:szCs w:val="18"/>
              </w:rPr>
              <w:t xml:space="preserve">ommittee within the first 12 months of the PhD program. It will consist of a </w:t>
            </w:r>
            <w:proofErr w:type="gramStart"/>
            <w:r>
              <w:rPr>
                <w:rFonts w:ascii="Arial" w:hAnsi="Arial"/>
                <w:sz w:val="18"/>
                <w:szCs w:val="18"/>
              </w:rPr>
              <w:t xml:space="preserve">20 </w:t>
            </w:r>
            <w:r w:rsidRPr="00575745">
              <w:rPr>
                <w:rFonts w:ascii="Arial" w:hAnsi="Arial"/>
                <w:sz w:val="18"/>
                <w:szCs w:val="18"/>
              </w:rPr>
              <w:t>page</w:t>
            </w:r>
            <w:proofErr w:type="gramEnd"/>
            <w:r w:rsidRPr="00575745">
              <w:rPr>
                <w:rFonts w:ascii="Arial" w:hAnsi="Arial"/>
                <w:sz w:val="18"/>
                <w:szCs w:val="18"/>
              </w:rPr>
              <w:t xml:space="preserve"> (double spaced) proposal including</w:t>
            </w:r>
            <w:r>
              <w:rPr>
                <w:rFonts w:ascii="Arial" w:hAnsi="Arial"/>
                <w:sz w:val="18"/>
                <w:szCs w:val="18"/>
              </w:rPr>
              <w:t xml:space="preserve">: </w:t>
            </w:r>
            <w:proofErr w:type="spellStart"/>
            <w:r>
              <w:rPr>
                <w:rFonts w:ascii="Arial" w:hAnsi="Arial"/>
                <w:sz w:val="18"/>
                <w:szCs w:val="18"/>
              </w:rPr>
              <w:t>i</w:t>
            </w:r>
            <w:proofErr w:type="spellEnd"/>
            <w:r>
              <w:rPr>
                <w:rFonts w:ascii="Arial" w:hAnsi="Arial"/>
                <w:sz w:val="18"/>
                <w:szCs w:val="18"/>
              </w:rPr>
              <w:t xml:space="preserve">) Background and Problem Definition, ii) Objectives, iii) Review of Literature, iv) Proposed Methodology, v) Timeline and vi) Significance of Proposed Research. </w:t>
            </w:r>
            <w:r w:rsidRPr="00575745">
              <w:rPr>
                <w:rFonts w:ascii="Arial" w:hAnsi="Arial"/>
                <w:sz w:val="18"/>
                <w:szCs w:val="18"/>
              </w:rPr>
              <w:t xml:space="preserve"> </w:t>
            </w:r>
          </w:p>
          <w:p w14:paraId="75CE1CFC" w14:textId="77777777" w:rsidR="001C7162" w:rsidRPr="00575745" w:rsidRDefault="001C7162" w:rsidP="001C7162">
            <w:pPr>
              <w:jc w:val="both"/>
              <w:rPr>
                <w:rFonts w:ascii="Arial" w:hAnsi="Arial"/>
                <w:sz w:val="18"/>
                <w:szCs w:val="18"/>
              </w:rPr>
            </w:pPr>
          </w:p>
          <w:p w14:paraId="7F3ADF30" w14:textId="77777777" w:rsidR="001C7162" w:rsidRDefault="001C7162" w:rsidP="001C7162">
            <w:pPr>
              <w:spacing w:before="120"/>
              <w:jc w:val="both"/>
              <w:rPr>
                <w:rFonts w:ascii="Arial" w:hAnsi="Arial"/>
                <w:sz w:val="18"/>
                <w:szCs w:val="18"/>
              </w:rPr>
            </w:pPr>
            <w:r w:rsidRPr="00575745">
              <w:rPr>
                <w:rFonts w:ascii="Arial" w:hAnsi="Arial"/>
                <w:sz w:val="18"/>
                <w:szCs w:val="18"/>
              </w:rPr>
              <w:t xml:space="preserve">The PhD student will give a </w:t>
            </w:r>
            <w:proofErr w:type="gramStart"/>
            <w:r w:rsidRPr="00575745">
              <w:rPr>
                <w:rFonts w:ascii="Arial" w:hAnsi="Arial"/>
                <w:sz w:val="18"/>
                <w:szCs w:val="18"/>
              </w:rPr>
              <w:t>20</w:t>
            </w:r>
            <w:r>
              <w:rPr>
                <w:rFonts w:ascii="Arial" w:hAnsi="Arial"/>
                <w:sz w:val="18"/>
                <w:szCs w:val="18"/>
              </w:rPr>
              <w:t>-25 minute</w:t>
            </w:r>
            <w:proofErr w:type="gramEnd"/>
            <w:r>
              <w:rPr>
                <w:rFonts w:ascii="Arial" w:hAnsi="Arial"/>
                <w:sz w:val="18"/>
                <w:szCs w:val="18"/>
              </w:rPr>
              <w:t xml:space="preserve"> presentation on the thesis proposal. The advisory c</w:t>
            </w:r>
            <w:r w:rsidRPr="00575745">
              <w:rPr>
                <w:rFonts w:ascii="Arial" w:hAnsi="Arial"/>
                <w:sz w:val="18"/>
                <w:szCs w:val="18"/>
              </w:rPr>
              <w:t>ommittee may ask questions of clarification or offer suggestions for modification of the research objectives an</w:t>
            </w:r>
            <w:r>
              <w:rPr>
                <w:rFonts w:ascii="Arial" w:hAnsi="Arial"/>
                <w:sz w:val="18"/>
                <w:szCs w:val="18"/>
              </w:rPr>
              <w:t>d/or proposed methodology. The thesis p</w:t>
            </w:r>
            <w:r w:rsidRPr="00575745">
              <w:rPr>
                <w:rFonts w:ascii="Arial" w:hAnsi="Arial"/>
                <w:sz w:val="18"/>
                <w:szCs w:val="18"/>
              </w:rPr>
              <w:t>roposal presentation should not be viewed as an oral examination that must be passed. The purpose is to set the direction of the students</w:t>
            </w:r>
            <w:r>
              <w:rPr>
                <w:rFonts w:ascii="Arial" w:hAnsi="Arial"/>
                <w:sz w:val="18"/>
                <w:szCs w:val="18"/>
              </w:rPr>
              <w:t>’ research with input from the a</w:t>
            </w:r>
            <w:r w:rsidRPr="00575745">
              <w:rPr>
                <w:rFonts w:ascii="Arial" w:hAnsi="Arial"/>
                <w:sz w:val="18"/>
                <w:szCs w:val="18"/>
              </w:rPr>
              <w:t>dviso</w:t>
            </w:r>
            <w:r>
              <w:rPr>
                <w:rFonts w:ascii="Arial" w:hAnsi="Arial"/>
                <w:sz w:val="18"/>
                <w:szCs w:val="18"/>
              </w:rPr>
              <w:t>ry committee. The “Thesis Proposal” f</w:t>
            </w:r>
            <w:r w:rsidRPr="00575745">
              <w:rPr>
                <w:rFonts w:ascii="Arial" w:hAnsi="Arial"/>
                <w:sz w:val="18"/>
                <w:szCs w:val="18"/>
              </w:rPr>
              <w:t>orm is to b</w:t>
            </w:r>
            <w:r>
              <w:rPr>
                <w:rFonts w:ascii="Arial" w:hAnsi="Arial"/>
                <w:sz w:val="18"/>
                <w:szCs w:val="18"/>
              </w:rPr>
              <w:t>e signed by the members of the advisory c</w:t>
            </w:r>
            <w:r w:rsidRPr="00575745">
              <w:rPr>
                <w:rFonts w:ascii="Arial" w:hAnsi="Arial"/>
                <w:sz w:val="18"/>
                <w:szCs w:val="18"/>
              </w:rPr>
              <w:t>ommittee when all are satisfied with the proposal.</w:t>
            </w:r>
          </w:p>
          <w:p w14:paraId="116BA333" w14:textId="77777777" w:rsidR="001C7162" w:rsidRPr="003241F7" w:rsidRDefault="001C7162" w:rsidP="001C7162">
            <w:pPr>
              <w:spacing w:after="120"/>
              <w:rPr>
                <w:rFonts w:ascii="Helvetica" w:hAnsi="Helvetica" w:cs="Helvetica"/>
                <w:sz w:val="18"/>
                <w:szCs w:val="18"/>
              </w:rPr>
            </w:pPr>
          </w:p>
        </w:tc>
      </w:tr>
      <w:tr w:rsidR="001C7162" w:rsidRPr="003241F7" w14:paraId="7154C161" w14:textId="77777777" w:rsidTr="001C7162">
        <w:tc>
          <w:tcPr>
            <w:tcW w:w="7086" w:type="dxa"/>
            <w:shd w:val="clear" w:color="auto" w:fill="auto"/>
          </w:tcPr>
          <w:p w14:paraId="3FBA6782"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C7162"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A1876FE" w14:textId="77777777" w:rsidR="001C7162" w:rsidRPr="003241F7" w:rsidRDefault="001C7162" w:rsidP="001C7162">
            <w:pPr>
              <w:spacing w:after="120"/>
              <w:rPr>
                <w:rFonts w:ascii="Helvetica" w:hAnsi="Helvetica" w:cs="Helvetica"/>
                <w:sz w:val="18"/>
                <w:szCs w:val="18"/>
              </w:rPr>
            </w:pPr>
          </w:p>
        </w:tc>
      </w:tr>
      <w:tr w:rsidR="001C7162" w:rsidRPr="003241F7" w14:paraId="7EA3674E" w14:textId="77777777" w:rsidTr="001C7162">
        <w:tc>
          <w:tcPr>
            <w:tcW w:w="7086" w:type="dxa"/>
            <w:shd w:val="clear" w:color="auto" w:fill="auto"/>
          </w:tcPr>
          <w:p w14:paraId="4FBFE9B4" w14:textId="77777777" w:rsidR="001C7162" w:rsidRPr="003241F7" w:rsidRDefault="001C7162" w:rsidP="001C7162">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C7162" w:rsidRPr="003241F7" w:rsidRDefault="001C7162" w:rsidP="001C716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C7162" w:rsidRPr="003241F7" w:rsidRDefault="001C7162" w:rsidP="001C716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DD05E0D" w14:textId="77777777" w:rsidR="001C7162" w:rsidRPr="003241F7" w:rsidRDefault="001C7162" w:rsidP="001C7162">
            <w:pPr>
              <w:spacing w:after="120"/>
              <w:rPr>
                <w:rFonts w:ascii="Helvetica" w:hAnsi="Helvetica" w:cs="Helvetica"/>
                <w:i/>
                <w:sz w:val="18"/>
                <w:szCs w:val="18"/>
              </w:rPr>
            </w:pPr>
          </w:p>
        </w:tc>
      </w:tr>
      <w:tr w:rsidR="001C7162" w:rsidRPr="003241F7" w14:paraId="66FFBCBC" w14:textId="77777777" w:rsidTr="001C7162">
        <w:tc>
          <w:tcPr>
            <w:tcW w:w="7086" w:type="dxa"/>
            <w:shd w:val="clear" w:color="auto" w:fill="auto"/>
          </w:tcPr>
          <w:p w14:paraId="7938C767"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C7162" w:rsidRPr="003241F7" w:rsidRDefault="001C7162" w:rsidP="001C7162">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E5D976E" w14:textId="77777777" w:rsidR="001C7162" w:rsidRPr="003241F7" w:rsidRDefault="001C7162" w:rsidP="001C7162">
            <w:pPr>
              <w:spacing w:after="120"/>
              <w:rPr>
                <w:rFonts w:ascii="Helvetica" w:hAnsi="Helvetica" w:cs="Helvetica"/>
                <w:i/>
                <w:sz w:val="18"/>
                <w:szCs w:val="18"/>
              </w:rPr>
            </w:pPr>
          </w:p>
        </w:tc>
      </w:tr>
      <w:tr w:rsidR="001C7162" w:rsidRPr="003241F7" w14:paraId="5D3329E2" w14:textId="77777777" w:rsidTr="001C7162">
        <w:tc>
          <w:tcPr>
            <w:tcW w:w="7086" w:type="dxa"/>
            <w:shd w:val="clear" w:color="auto" w:fill="auto"/>
          </w:tcPr>
          <w:p w14:paraId="205024CA"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C7162" w:rsidRPr="003241F7" w:rsidRDefault="001C7162" w:rsidP="007357D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C7162" w:rsidRPr="003241F7" w:rsidRDefault="001C7162" w:rsidP="007357D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C7162" w:rsidRPr="003241F7" w:rsidRDefault="001C7162" w:rsidP="007357D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C7162" w:rsidRPr="003241F7" w:rsidRDefault="001C7162" w:rsidP="007357D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C7162" w:rsidRPr="003241F7" w:rsidRDefault="001C7162" w:rsidP="007357D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C7162" w:rsidRPr="003241F7" w:rsidRDefault="001C7162" w:rsidP="007357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C7162" w:rsidRPr="003241F7" w:rsidRDefault="001C7162" w:rsidP="007357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C7162" w:rsidRPr="003241F7" w:rsidRDefault="001C7162" w:rsidP="007357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C7162" w:rsidRPr="003241F7" w:rsidRDefault="001C7162" w:rsidP="007357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C7162" w:rsidRPr="003241F7" w:rsidRDefault="001C7162" w:rsidP="007357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C7162" w:rsidRPr="003241F7" w:rsidRDefault="001C7162" w:rsidP="007357D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C7162" w:rsidRPr="003241F7" w:rsidRDefault="001C7162" w:rsidP="007357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C7162" w:rsidRPr="003241F7" w:rsidRDefault="001C7162" w:rsidP="007357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C7162" w:rsidRPr="003241F7" w:rsidRDefault="001C7162" w:rsidP="007357D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C7162" w:rsidRPr="003241F7" w:rsidRDefault="001C7162" w:rsidP="007357D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C7162" w:rsidRPr="003241F7" w:rsidRDefault="001C7162" w:rsidP="007357D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C7162" w:rsidRPr="003241F7" w:rsidRDefault="001C7162" w:rsidP="007357D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6FDCA70" w14:textId="77777777" w:rsidR="001C7162" w:rsidRPr="003241F7" w:rsidRDefault="001C7162" w:rsidP="001C7162">
            <w:pPr>
              <w:spacing w:after="120"/>
              <w:rPr>
                <w:rFonts w:ascii="Helvetica" w:hAnsi="Helvetica" w:cs="Helvetica"/>
                <w:sz w:val="18"/>
                <w:szCs w:val="18"/>
              </w:rPr>
            </w:pPr>
          </w:p>
        </w:tc>
      </w:tr>
      <w:tr w:rsidR="001C7162" w:rsidRPr="003241F7" w14:paraId="621856CD" w14:textId="77777777" w:rsidTr="001C7162">
        <w:tc>
          <w:tcPr>
            <w:tcW w:w="7086" w:type="dxa"/>
            <w:shd w:val="clear" w:color="auto" w:fill="auto"/>
          </w:tcPr>
          <w:p w14:paraId="069BCA6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F58DE0E" w14:textId="77777777" w:rsidR="001C7162" w:rsidRPr="003241F7" w:rsidRDefault="001C7162" w:rsidP="001C7162">
            <w:pPr>
              <w:spacing w:after="120"/>
              <w:rPr>
                <w:rFonts w:ascii="Helvetica" w:hAnsi="Helvetica" w:cs="Helvetica"/>
                <w:sz w:val="18"/>
                <w:szCs w:val="18"/>
              </w:rPr>
            </w:pPr>
          </w:p>
        </w:tc>
      </w:tr>
      <w:tr w:rsidR="001C7162" w:rsidRPr="003241F7" w14:paraId="0AAB374B" w14:textId="77777777" w:rsidTr="001C7162">
        <w:tc>
          <w:tcPr>
            <w:tcW w:w="7086" w:type="dxa"/>
            <w:shd w:val="clear" w:color="auto" w:fill="auto"/>
          </w:tcPr>
          <w:p w14:paraId="11DCE010" w14:textId="44281754"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35BC094" w14:textId="77777777" w:rsidR="001C7162" w:rsidRPr="003241F7" w:rsidRDefault="001C7162" w:rsidP="001C7162">
            <w:pPr>
              <w:spacing w:after="120"/>
              <w:rPr>
                <w:rFonts w:ascii="Helvetica" w:hAnsi="Helvetica" w:cs="Helvetica"/>
                <w:sz w:val="18"/>
                <w:szCs w:val="18"/>
              </w:rPr>
            </w:pPr>
          </w:p>
        </w:tc>
      </w:tr>
      <w:tr w:rsidR="001C7162" w:rsidRPr="003241F7" w14:paraId="2F4E70DB" w14:textId="77777777" w:rsidTr="001C7162">
        <w:tc>
          <w:tcPr>
            <w:tcW w:w="7086" w:type="dxa"/>
            <w:shd w:val="clear" w:color="auto" w:fill="auto"/>
          </w:tcPr>
          <w:p w14:paraId="5C9AE3F8"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C7162" w:rsidRPr="003241F7" w:rsidRDefault="001C7162" w:rsidP="001C716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C7162" w:rsidRPr="003241F7" w:rsidRDefault="001C7162" w:rsidP="001C716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C7162" w:rsidRPr="003241F7" w:rsidRDefault="001C7162" w:rsidP="001C716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C7162" w:rsidRPr="003241F7" w:rsidRDefault="001C7162" w:rsidP="001C716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C7162" w:rsidRPr="003241F7" w:rsidRDefault="001C7162" w:rsidP="001C716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C7162" w:rsidRPr="003241F7" w:rsidRDefault="001C7162" w:rsidP="001C716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C7162" w:rsidRPr="003241F7" w:rsidRDefault="001C7162" w:rsidP="001C716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9DF54E8" w14:textId="77777777" w:rsidR="001C7162" w:rsidRPr="003241F7" w:rsidRDefault="001C7162" w:rsidP="001C7162">
            <w:pPr>
              <w:spacing w:after="120"/>
              <w:rPr>
                <w:rFonts w:ascii="Helvetica" w:hAnsi="Helvetica" w:cs="Helvetica"/>
                <w:sz w:val="18"/>
                <w:szCs w:val="18"/>
              </w:rPr>
            </w:pPr>
          </w:p>
        </w:tc>
      </w:tr>
      <w:tr w:rsidR="001C7162" w:rsidRPr="003241F7" w14:paraId="75CEFC37" w14:textId="77777777" w:rsidTr="001C7162">
        <w:tc>
          <w:tcPr>
            <w:tcW w:w="7086" w:type="dxa"/>
            <w:shd w:val="clear" w:color="auto" w:fill="auto"/>
          </w:tcPr>
          <w:p w14:paraId="0954940D" w14:textId="778FFBF1"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C7162" w:rsidRPr="003241F7" w:rsidRDefault="001C7162" w:rsidP="007357D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C7162" w:rsidRPr="003241F7" w:rsidRDefault="001C7162" w:rsidP="007357D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C7162" w:rsidRPr="003241F7" w:rsidRDefault="001C7162" w:rsidP="007357D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C7162" w:rsidRPr="003241F7" w:rsidRDefault="001C7162" w:rsidP="007357D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C7162" w:rsidRPr="003241F7" w:rsidRDefault="001C7162" w:rsidP="007357D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C7162" w:rsidRPr="003241F7" w:rsidRDefault="001C7162" w:rsidP="007357D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C7162" w:rsidRPr="003241F7" w:rsidRDefault="001C7162" w:rsidP="007357D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C7162" w:rsidRPr="003241F7" w:rsidRDefault="001C7162" w:rsidP="001C716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C7162" w:rsidRPr="003241F7" w:rsidRDefault="001C7162" w:rsidP="001C716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17B3CF2" w14:textId="77777777" w:rsidR="001C7162" w:rsidRPr="003241F7" w:rsidRDefault="001C7162" w:rsidP="001C7162">
            <w:pPr>
              <w:spacing w:after="120"/>
              <w:rPr>
                <w:rFonts w:ascii="Helvetica" w:hAnsi="Helvetica" w:cs="Helvetica"/>
                <w:i/>
                <w:sz w:val="18"/>
                <w:szCs w:val="18"/>
              </w:rPr>
            </w:pPr>
          </w:p>
        </w:tc>
      </w:tr>
      <w:tr w:rsidR="001C7162" w:rsidRPr="003241F7" w14:paraId="03BFF2D9" w14:textId="77777777" w:rsidTr="001C7162">
        <w:tc>
          <w:tcPr>
            <w:tcW w:w="7086" w:type="dxa"/>
            <w:shd w:val="clear" w:color="auto" w:fill="auto"/>
          </w:tcPr>
          <w:p w14:paraId="2AE97E42"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C7162" w:rsidRPr="003241F7" w:rsidRDefault="001C7162" w:rsidP="001C716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C7162" w:rsidRPr="003241F7" w:rsidRDefault="001C7162" w:rsidP="007357D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C7162" w:rsidRPr="003241F7" w:rsidRDefault="001C7162" w:rsidP="007357D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C7162" w:rsidRPr="003241F7" w:rsidRDefault="001C7162" w:rsidP="007357D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C7162" w:rsidRPr="003241F7" w:rsidRDefault="001C7162" w:rsidP="007357D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C7162" w:rsidRPr="003241F7" w:rsidRDefault="001C7162" w:rsidP="007357D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1C7162" w:rsidRPr="003241F7" w:rsidRDefault="001C7162" w:rsidP="007357D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C7162" w:rsidRPr="003241F7" w:rsidRDefault="001C7162" w:rsidP="007357D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C7162" w:rsidRPr="003241F7" w:rsidRDefault="001C7162" w:rsidP="007357D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C7162" w:rsidRPr="003241F7" w:rsidRDefault="001C7162" w:rsidP="007357D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C7162" w:rsidRPr="003241F7" w:rsidRDefault="001C7162" w:rsidP="007357D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C7162" w:rsidRPr="003241F7" w:rsidRDefault="001C7162" w:rsidP="007357D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C7162" w:rsidRPr="003241F7" w:rsidRDefault="001C7162" w:rsidP="007357D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C7162" w:rsidRPr="003241F7" w:rsidRDefault="001C7162" w:rsidP="007357D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15A2BE6" w14:textId="77777777" w:rsidR="001C7162" w:rsidRPr="003241F7" w:rsidRDefault="001C7162" w:rsidP="001C7162">
            <w:pPr>
              <w:spacing w:after="120"/>
              <w:rPr>
                <w:rFonts w:ascii="Helvetica" w:hAnsi="Helvetica" w:cs="Helvetica"/>
                <w:sz w:val="18"/>
                <w:szCs w:val="18"/>
              </w:rPr>
            </w:pPr>
          </w:p>
        </w:tc>
      </w:tr>
      <w:tr w:rsidR="001C7162" w:rsidRPr="003241F7" w14:paraId="4606527D" w14:textId="77777777" w:rsidTr="001C7162">
        <w:tc>
          <w:tcPr>
            <w:tcW w:w="7086" w:type="dxa"/>
            <w:shd w:val="clear" w:color="auto" w:fill="auto"/>
          </w:tcPr>
          <w:p w14:paraId="0C2EC3B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1FAE822" w14:textId="77777777" w:rsidR="001C7162" w:rsidRPr="003241F7" w:rsidRDefault="001C7162" w:rsidP="001C7162">
            <w:pPr>
              <w:spacing w:after="120"/>
              <w:rPr>
                <w:rFonts w:ascii="Helvetica" w:hAnsi="Helvetica" w:cs="Helvetica"/>
                <w:sz w:val="18"/>
                <w:szCs w:val="18"/>
              </w:rPr>
            </w:pPr>
          </w:p>
        </w:tc>
      </w:tr>
      <w:tr w:rsidR="001C7162" w:rsidRPr="003241F7" w14:paraId="0036E660" w14:textId="77777777" w:rsidTr="001C7162">
        <w:tc>
          <w:tcPr>
            <w:tcW w:w="7086" w:type="dxa"/>
            <w:shd w:val="clear" w:color="auto" w:fill="auto"/>
          </w:tcPr>
          <w:p w14:paraId="3E62D95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B605769" w14:textId="77777777" w:rsidR="001C7162" w:rsidRPr="003241F7" w:rsidRDefault="001C7162" w:rsidP="001C7162">
            <w:pPr>
              <w:spacing w:after="120"/>
              <w:rPr>
                <w:rFonts w:ascii="Helvetica" w:hAnsi="Helvetica" w:cs="Helvetica"/>
                <w:sz w:val="18"/>
                <w:szCs w:val="18"/>
              </w:rPr>
            </w:pPr>
          </w:p>
        </w:tc>
      </w:tr>
      <w:tr w:rsidR="001C7162" w:rsidRPr="003241F7" w14:paraId="1AE07714" w14:textId="77777777" w:rsidTr="001C7162">
        <w:tc>
          <w:tcPr>
            <w:tcW w:w="7086" w:type="dxa"/>
            <w:shd w:val="clear" w:color="auto" w:fill="auto"/>
          </w:tcPr>
          <w:p w14:paraId="663EC50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5EC0643" w14:textId="77777777" w:rsidR="001C7162" w:rsidRPr="003241F7" w:rsidRDefault="001C7162" w:rsidP="001C7162">
            <w:pPr>
              <w:spacing w:after="120"/>
              <w:rPr>
                <w:rFonts w:ascii="Helvetica" w:hAnsi="Helvetica" w:cs="Helvetica"/>
                <w:sz w:val="18"/>
                <w:szCs w:val="18"/>
              </w:rPr>
            </w:pPr>
          </w:p>
        </w:tc>
      </w:tr>
      <w:tr w:rsidR="001C7162" w:rsidRPr="003241F7" w14:paraId="1A636201" w14:textId="77777777" w:rsidTr="001C7162">
        <w:tc>
          <w:tcPr>
            <w:tcW w:w="7086" w:type="dxa"/>
            <w:shd w:val="clear" w:color="auto" w:fill="auto"/>
          </w:tcPr>
          <w:p w14:paraId="78AE7D95"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C7162" w:rsidRPr="003241F7" w:rsidRDefault="001C7162" w:rsidP="007357D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C7162" w:rsidRPr="003241F7" w:rsidRDefault="001C7162" w:rsidP="007357D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C7162" w:rsidRPr="003241F7" w:rsidRDefault="001C7162" w:rsidP="001C716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C7162" w:rsidRPr="003241F7" w:rsidRDefault="001C7162" w:rsidP="001C716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813DAD4" w14:textId="77777777" w:rsidR="001C7162" w:rsidRPr="003241F7" w:rsidRDefault="001C7162" w:rsidP="001C7162">
            <w:pPr>
              <w:spacing w:after="120"/>
              <w:rPr>
                <w:rFonts w:ascii="Helvetica" w:hAnsi="Helvetica" w:cs="Helvetica"/>
                <w:sz w:val="18"/>
                <w:szCs w:val="18"/>
              </w:rPr>
            </w:pPr>
          </w:p>
        </w:tc>
      </w:tr>
      <w:tr w:rsidR="001C7162" w:rsidRPr="003241F7" w14:paraId="783E9C03" w14:textId="77777777" w:rsidTr="001C7162">
        <w:tc>
          <w:tcPr>
            <w:tcW w:w="7086" w:type="dxa"/>
            <w:shd w:val="clear" w:color="auto" w:fill="auto"/>
          </w:tcPr>
          <w:p w14:paraId="6EB9E2B7"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C7162" w:rsidRPr="003241F7" w:rsidRDefault="001C7162" w:rsidP="007357D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C7162" w:rsidRPr="003241F7" w:rsidRDefault="001C7162" w:rsidP="007357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C7162" w:rsidRPr="003241F7" w:rsidRDefault="001C7162" w:rsidP="007357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C7162" w:rsidRPr="003241F7" w:rsidRDefault="001C7162" w:rsidP="001C716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38C8332" w14:textId="77777777" w:rsidR="001C7162" w:rsidRPr="003241F7" w:rsidRDefault="001C7162" w:rsidP="001C7162">
            <w:pPr>
              <w:spacing w:after="120"/>
              <w:ind w:left="-18" w:firstLine="18"/>
              <w:jc w:val="both"/>
              <w:rPr>
                <w:rFonts w:ascii="Helvetica" w:hAnsi="Helvetica" w:cs="Helvetica"/>
                <w:sz w:val="18"/>
                <w:szCs w:val="18"/>
              </w:rPr>
            </w:pPr>
          </w:p>
        </w:tc>
      </w:tr>
      <w:tr w:rsidR="001C7162" w:rsidRPr="003241F7" w14:paraId="630862C2" w14:textId="77777777" w:rsidTr="001C7162">
        <w:tc>
          <w:tcPr>
            <w:tcW w:w="7086" w:type="dxa"/>
            <w:shd w:val="clear" w:color="auto" w:fill="auto"/>
          </w:tcPr>
          <w:p w14:paraId="32D0B25D"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C7162" w:rsidRPr="003241F7" w:rsidRDefault="001C7162" w:rsidP="007357D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C7162" w:rsidRPr="003241F7" w:rsidRDefault="001C7162" w:rsidP="007357D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C7162" w:rsidRPr="003241F7" w:rsidRDefault="001C7162" w:rsidP="007357D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C7162" w:rsidRPr="003241F7" w:rsidRDefault="001C7162" w:rsidP="007357D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ABE5D32" w14:textId="77777777" w:rsidR="001C7162" w:rsidRPr="003241F7" w:rsidRDefault="001C7162" w:rsidP="001C7162">
            <w:pPr>
              <w:spacing w:after="120"/>
              <w:rPr>
                <w:rFonts w:ascii="Helvetica" w:hAnsi="Helvetica" w:cs="Helvetica"/>
                <w:sz w:val="18"/>
                <w:szCs w:val="18"/>
              </w:rPr>
            </w:pPr>
          </w:p>
        </w:tc>
      </w:tr>
      <w:tr w:rsidR="001C7162" w:rsidRPr="003241F7" w14:paraId="7A33A40C" w14:textId="77777777" w:rsidTr="001C7162">
        <w:tc>
          <w:tcPr>
            <w:tcW w:w="7086" w:type="dxa"/>
            <w:shd w:val="clear" w:color="auto" w:fill="auto"/>
          </w:tcPr>
          <w:p w14:paraId="38D4BE11"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C7162" w:rsidRPr="003241F7" w:rsidRDefault="001C7162" w:rsidP="007357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C7162" w:rsidRPr="003241F7" w:rsidRDefault="001C7162" w:rsidP="007357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C7162" w:rsidRPr="003241F7" w:rsidRDefault="001C7162" w:rsidP="001C7162">
            <w:pPr>
              <w:spacing w:after="120"/>
              <w:textAlignment w:val="baseline"/>
              <w:rPr>
                <w:rFonts w:ascii="Helvetica" w:hAnsi="Helvetica" w:cs="Helvetica"/>
                <w:color w:val="222222"/>
                <w:sz w:val="18"/>
                <w:szCs w:val="18"/>
              </w:rPr>
            </w:pPr>
          </w:p>
        </w:tc>
        <w:tc>
          <w:tcPr>
            <w:tcW w:w="4254" w:type="dxa"/>
          </w:tcPr>
          <w:p w14:paraId="36783451" w14:textId="77777777" w:rsidR="001C7162" w:rsidRPr="003241F7" w:rsidRDefault="001C7162" w:rsidP="001C7162">
            <w:pPr>
              <w:spacing w:after="120"/>
              <w:rPr>
                <w:rFonts w:ascii="Helvetica" w:hAnsi="Helvetica" w:cs="Helvetica"/>
                <w:sz w:val="18"/>
                <w:szCs w:val="18"/>
              </w:rPr>
            </w:pPr>
          </w:p>
        </w:tc>
      </w:tr>
      <w:tr w:rsidR="001C7162" w:rsidRPr="003241F7" w14:paraId="2FDAD0C5" w14:textId="77777777" w:rsidTr="001C7162">
        <w:tc>
          <w:tcPr>
            <w:tcW w:w="7086" w:type="dxa"/>
            <w:shd w:val="clear" w:color="auto" w:fill="auto"/>
          </w:tcPr>
          <w:p w14:paraId="4FBD5564"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666EBEB" w14:textId="77777777" w:rsidR="001C7162" w:rsidRPr="003241F7" w:rsidRDefault="001C7162" w:rsidP="001C7162">
            <w:pPr>
              <w:spacing w:after="120"/>
              <w:rPr>
                <w:rFonts w:ascii="Helvetica" w:hAnsi="Helvetica" w:cs="Helvetica"/>
                <w:sz w:val="18"/>
                <w:szCs w:val="18"/>
              </w:rPr>
            </w:pPr>
          </w:p>
        </w:tc>
      </w:tr>
      <w:tr w:rsidR="001C7162" w:rsidRPr="003241F7" w14:paraId="5C76B0AE" w14:textId="77777777" w:rsidTr="001C7162">
        <w:tc>
          <w:tcPr>
            <w:tcW w:w="7086" w:type="dxa"/>
            <w:shd w:val="clear" w:color="auto" w:fill="auto"/>
          </w:tcPr>
          <w:p w14:paraId="293F29FF" w14:textId="77777777" w:rsidR="001C7162" w:rsidRPr="003241F7" w:rsidRDefault="001C7162" w:rsidP="001C7162">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C7162" w:rsidRPr="003241F7" w:rsidRDefault="001C7162" w:rsidP="001C716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C7162" w:rsidRPr="003241F7" w:rsidRDefault="001C7162" w:rsidP="001C7162">
            <w:pPr>
              <w:pStyle w:val="NormalWeb"/>
              <w:spacing w:before="0" w:beforeAutospacing="0" w:after="120" w:afterAutospacing="0"/>
              <w:rPr>
                <w:rStyle w:val="Strong"/>
                <w:rFonts w:ascii="Helvetica" w:hAnsi="Helvetica" w:cs="Helvetica"/>
                <w:color w:val="000000"/>
                <w:sz w:val="18"/>
                <w:szCs w:val="18"/>
              </w:rPr>
            </w:pPr>
          </w:p>
          <w:p w14:paraId="773AD6E7" w14:textId="13518211"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C7162" w:rsidRPr="003241F7" w:rsidRDefault="001C7162" w:rsidP="001C7162">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C7162" w:rsidRPr="003241F7" w:rsidRDefault="001C7162" w:rsidP="001C7162">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7B75E42" w14:textId="77777777" w:rsidR="001C7162" w:rsidRPr="003241F7" w:rsidRDefault="001C7162" w:rsidP="001C7162">
            <w:pPr>
              <w:spacing w:after="120"/>
              <w:rPr>
                <w:rFonts w:ascii="Helvetica" w:hAnsi="Helvetica" w:cs="Helvetica"/>
                <w:sz w:val="18"/>
                <w:szCs w:val="18"/>
              </w:rPr>
            </w:pPr>
          </w:p>
        </w:tc>
      </w:tr>
      <w:tr w:rsidR="001C7162" w:rsidRPr="003241F7" w14:paraId="4ADF22F5" w14:textId="77777777" w:rsidTr="001C7162">
        <w:tc>
          <w:tcPr>
            <w:tcW w:w="7086" w:type="dxa"/>
            <w:shd w:val="clear" w:color="auto" w:fill="auto"/>
          </w:tcPr>
          <w:p w14:paraId="75D6C2EB"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C7162" w:rsidRPr="003241F7" w:rsidRDefault="001C7162" w:rsidP="001C716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C7162" w:rsidRPr="003241F7" w:rsidRDefault="001C7162" w:rsidP="001C7162">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C7162" w:rsidRPr="003241F7" w:rsidRDefault="001C7162" w:rsidP="001C7162">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6F21708" w14:textId="77777777" w:rsidR="001C7162" w:rsidRPr="003241F7" w:rsidRDefault="001C7162" w:rsidP="001C7162">
            <w:pPr>
              <w:spacing w:after="120"/>
              <w:rPr>
                <w:rFonts w:ascii="Helvetica" w:hAnsi="Helvetica" w:cs="Helvetica"/>
                <w:sz w:val="18"/>
                <w:szCs w:val="18"/>
              </w:rPr>
            </w:pPr>
          </w:p>
        </w:tc>
      </w:tr>
      <w:tr w:rsidR="001C7162" w:rsidRPr="003241F7" w14:paraId="114E9B46" w14:textId="77777777" w:rsidTr="001C7162">
        <w:tc>
          <w:tcPr>
            <w:tcW w:w="7086" w:type="dxa"/>
            <w:shd w:val="clear" w:color="auto" w:fill="auto"/>
          </w:tcPr>
          <w:p w14:paraId="04871C5E"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FAD29E9" w14:textId="77777777" w:rsidR="001C7162" w:rsidRPr="003241F7" w:rsidRDefault="001C7162" w:rsidP="001C7162">
            <w:pPr>
              <w:spacing w:after="120"/>
              <w:rPr>
                <w:rFonts w:ascii="Helvetica" w:hAnsi="Helvetica" w:cs="Helvetica"/>
                <w:sz w:val="18"/>
                <w:szCs w:val="18"/>
              </w:rPr>
            </w:pPr>
          </w:p>
        </w:tc>
      </w:tr>
      <w:tr w:rsidR="001C7162" w:rsidRPr="003241F7" w14:paraId="4CFDC136" w14:textId="77777777" w:rsidTr="001C7162">
        <w:tc>
          <w:tcPr>
            <w:tcW w:w="7086" w:type="dxa"/>
            <w:shd w:val="clear" w:color="auto" w:fill="auto"/>
          </w:tcPr>
          <w:p w14:paraId="07890C48"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B148209" w14:textId="77777777" w:rsidR="001C7162" w:rsidRPr="003241F7" w:rsidRDefault="001C7162" w:rsidP="001C7162">
            <w:pPr>
              <w:spacing w:after="120"/>
              <w:rPr>
                <w:rFonts w:ascii="Helvetica" w:hAnsi="Helvetica" w:cs="Helvetica"/>
                <w:sz w:val="18"/>
                <w:szCs w:val="18"/>
              </w:rPr>
            </w:pPr>
          </w:p>
        </w:tc>
      </w:tr>
      <w:tr w:rsidR="001C7162" w:rsidRPr="003241F7" w14:paraId="7D0E80C3" w14:textId="77777777" w:rsidTr="001C7162">
        <w:tc>
          <w:tcPr>
            <w:tcW w:w="7086" w:type="dxa"/>
            <w:shd w:val="clear" w:color="auto" w:fill="auto"/>
          </w:tcPr>
          <w:p w14:paraId="712F9C15" w14:textId="77777777" w:rsidR="001C7162" w:rsidRPr="003241F7" w:rsidRDefault="001C7162" w:rsidP="001C7162">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C7162" w:rsidRPr="003241F7" w:rsidRDefault="001C7162" w:rsidP="001C716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07AD5DD" w14:textId="77777777" w:rsidR="001C7162" w:rsidRPr="003241F7" w:rsidRDefault="001C7162" w:rsidP="001C7162">
            <w:pPr>
              <w:spacing w:after="120"/>
              <w:rPr>
                <w:rFonts w:ascii="Helvetica" w:hAnsi="Helvetica" w:cs="Helvetica"/>
                <w:i/>
                <w:sz w:val="18"/>
                <w:szCs w:val="18"/>
              </w:rPr>
            </w:pPr>
          </w:p>
        </w:tc>
      </w:tr>
      <w:tr w:rsidR="001C7162" w:rsidRPr="003241F7" w14:paraId="7B423774" w14:textId="77777777" w:rsidTr="001C7162">
        <w:tc>
          <w:tcPr>
            <w:tcW w:w="7086" w:type="dxa"/>
            <w:shd w:val="clear" w:color="auto" w:fill="auto"/>
          </w:tcPr>
          <w:p w14:paraId="22DAB0F7" w14:textId="77039549" w:rsidR="001C7162" w:rsidRPr="003241F7" w:rsidRDefault="001C7162" w:rsidP="001C7162">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C7162" w:rsidRPr="003241F7" w:rsidRDefault="001C7162" w:rsidP="001C716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39B2818" w14:textId="77777777" w:rsidR="001C7162" w:rsidRPr="003241F7" w:rsidRDefault="001C7162" w:rsidP="001C7162">
            <w:pPr>
              <w:spacing w:after="120"/>
              <w:rPr>
                <w:rFonts w:ascii="Helvetica" w:hAnsi="Helvetica" w:cs="Helvetica"/>
                <w:sz w:val="18"/>
                <w:szCs w:val="18"/>
              </w:rPr>
            </w:pPr>
          </w:p>
        </w:tc>
      </w:tr>
      <w:tr w:rsidR="001C7162" w:rsidRPr="003241F7" w14:paraId="25C190F5" w14:textId="77777777" w:rsidTr="001C7162">
        <w:tc>
          <w:tcPr>
            <w:tcW w:w="7086" w:type="dxa"/>
            <w:shd w:val="clear" w:color="auto" w:fill="auto"/>
          </w:tcPr>
          <w:p w14:paraId="63A817CA" w14:textId="77777777" w:rsidR="001C7162" w:rsidRPr="003241F7" w:rsidRDefault="001C7162" w:rsidP="001C7162">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C7162" w:rsidRPr="003241F7" w:rsidRDefault="001C7162" w:rsidP="007357D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C7162" w:rsidRPr="003241F7" w:rsidRDefault="001C7162" w:rsidP="007357D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C7162" w:rsidRPr="003241F7" w:rsidRDefault="001C7162" w:rsidP="007357D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C7162" w:rsidRPr="003241F7" w:rsidRDefault="001C7162" w:rsidP="007357D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C7162" w:rsidRPr="003241F7" w:rsidRDefault="001C7162" w:rsidP="007357D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C7162" w:rsidRPr="003241F7" w:rsidRDefault="001C7162" w:rsidP="007357D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C7162" w:rsidRPr="003241F7" w:rsidRDefault="001C7162" w:rsidP="001C7162">
            <w:pPr>
              <w:spacing w:after="120"/>
              <w:textAlignment w:val="baseline"/>
              <w:rPr>
                <w:rFonts w:ascii="Helvetica" w:hAnsi="Helvetica" w:cs="Helvetica"/>
                <w:color w:val="222222"/>
                <w:sz w:val="18"/>
                <w:szCs w:val="18"/>
              </w:rPr>
            </w:pPr>
          </w:p>
        </w:tc>
        <w:tc>
          <w:tcPr>
            <w:tcW w:w="4254" w:type="dxa"/>
          </w:tcPr>
          <w:p w14:paraId="0E4A64B2" w14:textId="77777777" w:rsidR="001C7162" w:rsidRPr="003241F7" w:rsidRDefault="001C7162" w:rsidP="001C7162">
            <w:pPr>
              <w:spacing w:after="120"/>
              <w:rPr>
                <w:rFonts w:ascii="Helvetica" w:hAnsi="Helvetica" w:cs="Helvetica"/>
                <w:sz w:val="18"/>
                <w:szCs w:val="18"/>
              </w:rPr>
            </w:pPr>
          </w:p>
        </w:tc>
      </w:tr>
      <w:tr w:rsidR="001C7162" w:rsidRPr="003241F7" w14:paraId="27822B71" w14:textId="77777777" w:rsidTr="001C7162">
        <w:tc>
          <w:tcPr>
            <w:tcW w:w="7086" w:type="dxa"/>
            <w:shd w:val="clear" w:color="auto" w:fill="auto"/>
          </w:tcPr>
          <w:p w14:paraId="35A4C22E"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C7162" w:rsidRPr="003241F7" w:rsidRDefault="001C7162" w:rsidP="007357D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C7162" w:rsidRPr="003241F7" w:rsidRDefault="001C7162" w:rsidP="007357D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1C7162" w:rsidRPr="003241F7" w:rsidRDefault="001C7162" w:rsidP="007357D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C7162" w:rsidRPr="003241F7" w:rsidRDefault="001C7162" w:rsidP="007357D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FA348DA" w14:textId="77777777" w:rsidR="001C7162" w:rsidRPr="003241F7" w:rsidRDefault="001C7162" w:rsidP="001C7162">
            <w:pPr>
              <w:spacing w:after="120"/>
              <w:rPr>
                <w:rFonts w:ascii="Helvetica" w:hAnsi="Helvetica" w:cs="Helvetica"/>
                <w:sz w:val="18"/>
                <w:szCs w:val="18"/>
              </w:rPr>
            </w:pPr>
          </w:p>
        </w:tc>
      </w:tr>
      <w:tr w:rsidR="001C7162" w:rsidRPr="003241F7" w14:paraId="7C9EE250" w14:textId="77777777" w:rsidTr="001C7162">
        <w:tc>
          <w:tcPr>
            <w:tcW w:w="7086" w:type="dxa"/>
            <w:shd w:val="clear" w:color="auto" w:fill="auto"/>
          </w:tcPr>
          <w:p w14:paraId="4643CC51"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033BA34" w14:textId="77777777" w:rsidR="001C7162" w:rsidRPr="003241F7" w:rsidRDefault="001C7162" w:rsidP="001C7162">
            <w:pPr>
              <w:spacing w:after="120"/>
              <w:rPr>
                <w:rFonts w:ascii="Helvetica" w:hAnsi="Helvetica" w:cs="Helvetica"/>
                <w:sz w:val="18"/>
                <w:szCs w:val="18"/>
              </w:rPr>
            </w:pPr>
          </w:p>
        </w:tc>
      </w:tr>
      <w:tr w:rsidR="001C7162" w:rsidRPr="003241F7" w14:paraId="0DE2A69F" w14:textId="77777777" w:rsidTr="001C7162">
        <w:tc>
          <w:tcPr>
            <w:tcW w:w="7086" w:type="dxa"/>
            <w:shd w:val="clear" w:color="auto" w:fill="auto"/>
          </w:tcPr>
          <w:p w14:paraId="5CB1AD7C"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C7162" w:rsidRPr="003241F7" w:rsidRDefault="001C7162" w:rsidP="007357D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C7162" w:rsidRPr="003241F7" w:rsidRDefault="001C7162" w:rsidP="007357D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C7162" w:rsidRPr="003241F7" w:rsidRDefault="001C7162" w:rsidP="007357D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EDBAD87" w14:textId="77777777" w:rsidR="001C7162" w:rsidRPr="003241F7" w:rsidRDefault="001C7162" w:rsidP="001C7162">
            <w:pPr>
              <w:spacing w:after="120"/>
              <w:rPr>
                <w:rFonts w:ascii="Helvetica" w:hAnsi="Helvetica" w:cs="Helvetica"/>
                <w:sz w:val="18"/>
                <w:szCs w:val="18"/>
              </w:rPr>
            </w:pPr>
          </w:p>
        </w:tc>
      </w:tr>
      <w:tr w:rsidR="001C7162" w:rsidRPr="003241F7" w14:paraId="4903E952" w14:textId="77777777" w:rsidTr="001C7162">
        <w:tc>
          <w:tcPr>
            <w:tcW w:w="7086" w:type="dxa"/>
            <w:shd w:val="clear" w:color="auto" w:fill="auto"/>
          </w:tcPr>
          <w:p w14:paraId="343BBD37"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C7162" w:rsidRPr="003241F7" w:rsidRDefault="001C7162" w:rsidP="007357D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C7162" w:rsidRPr="003241F7" w:rsidRDefault="001C7162" w:rsidP="007357D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C7162" w:rsidRPr="003241F7" w:rsidRDefault="001C7162" w:rsidP="007357D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20526FBE" w14:textId="77777777" w:rsidR="001C7162" w:rsidRPr="003241F7" w:rsidRDefault="001C7162" w:rsidP="001C7162">
            <w:pPr>
              <w:spacing w:after="120"/>
              <w:rPr>
                <w:rFonts w:ascii="Helvetica" w:hAnsi="Helvetica" w:cs="Helvetica"/>
                <w:sz w:val="18"/>
                <w:szCs w:val="18"/>
              </w:rPr>
            </w:pPr>
          </w:p>
        </w:tc>
      </w:tr>
      <w:tr w:rsidR="001C7162" w:rsidRPr="003241F7" w14:paraId="4527F11A" w14:textId="77777777" w:rsidTr="001C7162">
        <w:tc>
          <w:tcPr>
            <w:tcW w:w="7086" w:type="dxa"/>
            <w:shd w:val="clear" w:color="auto" w:fill="auto"/>
          </w:tcPr>
          <w:p w14:paraId="3B5FF489"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C7162" w:rsidRPr="003241F7" w:rsidRDefault="001C7162" w:rsidP="007357D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C7162" w:rsidRPr="003241F7" w:rsidRDefault="001C7162" w:rsidP="007357D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C7162" w:rsidRPr="003241F7" w:rsidRDefault="001C7162" w:rsidP="007357D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C7162" w:rsidRPr="003241F7" w:rsidRDefault="001C7162" w:rsidP="007357D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C7162" w:rsidRPr="003241F7" w:rsidRDefault="001C7162" w:rsidP="007357D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C7162" w:rsidRPr="0052607E" w:rsidRDefault="001C7162" w:rsidP="001C7162">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C7162" w:rsidRPr="0052607E" w:rsidRDefault="001C7162" w:rsidP="007357D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C7162" w:rsidRPr="0052607E" w:rsidRDefault="001C7162" w:rsidP="007357D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C7162" w:rsidRPr="0052607E" w:rsidRDefault="001C7162" w:rsidP="007357D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C7162" w:rsidRPr="0052607E" w:rsidRDefault="001C7162" w:rsidP="007357D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C7162" w:rsidRPr="003241F7" w:rsidRDefault="001C7162" w:rsidP="007357D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6D29A70" w14:textId="77777777" w:rsidR="001C7162" w:rsidRPr="003241F7" w:rsidRDefault="001C7162" w:rsidP="001C7162">
            <w:pPr>
              <w:spacing w:after="120"/>
              <w:rPr>
                <w:rFonts w:ascii="Helvetica" w:hAnsi="Helvetica" w:cs="Helvetica"/>
                <w:sz w:val="18"/>
                <w:szCs w:val="18"/>
              </w:rPr>
            </w:pPr>
          </w:p>
        </w:tc>
      </w:tr>
      <w:tr w:rsidR="001C7162" w:rsidRPr="003241F7" w14:paraId="55CEF7F5" w14:textId="77777777" w:rsidTr="001C7162">
        <w:tc>
          <w:tcPr>
            <w:tcW w:w="7086" w:type="dxa"/>
            <w:shd w:val="clear" w:color="auto" w:fill="auto"/>
          </w:tcPr>
          <w:p w14:paraId="302205B9"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C7162" w:rsidRPr="003241F7" w:rsidRDefault="001C7162" w:rsidP="001C716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31B68F9" w14:textId="77777777" w:rsidR="001C7162" w:rsidRPr="003241F7" w:rsidRDefault="001C7162" w:rsidP="001C7162">
            <w:pPr>
              <w:spacing w:after="120"/>
              <w:rPr>
                <w:rFonts w:ascii="Helvetica" w:hAnsi="Helvetica" w:cs="Helvetica"/>
                <w:sz w:val="18"/>
                <w:szCs w:val="18"/>
              </w:rPr>
            </w:pPr>
          </w:p>
        </w:tc>
      </w:tr>
      <w:tr w:rsidR="001C7162" w:rsidRPr="003241F7" w14:paraId="5C0C4684" w14:textId="77777777" w:rsidTr="001C7162">
        <w:tc>
          <w:tcPr>
            <w:tcW w:w="7086" w:type="dxa"/>
            <w:shd w:val="clear" w:color="auto" w:fill="auto"/>
          </w:tcPr>
          <w:p w14:paraId="74FA029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13C31E7" w14:textId="77777777" w:rsidR="001C7162" w:rsidRPr="003241F7" w:rsidRDefault="001C7162" w:rsidP="001C7162">
            <w:pPr>
              <w:spacing w:after="120"/>
              <w:rPr>
                <w:rFonts w:ascii="Helvetica" w:hAnsi="Helvetica" w:cs="Helvetica"/>
                <w:sz w:val="18"/>
                <w:szCs w:val="18"/>
              </w:rPr>
            </w:pPr>
          </w:p>
        </w:tc>
      </w:tr>
      <w:tr w:rsidR="001C7162" w:rsidRPr="003241F7" w14:paraId="12B099BC" w14:textId="77777777" w:rsidTr="001C7162">
        <w:tc>
          <w:tcPr>
            <w:tcW w:w="7086" w:type="dxa"/>
            <w:shd w:val="clear" w:color="auto" w:fill="auto"/>
          </w:tcPr>
          <w:p w14:paraId="62341F4C"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12239E2" w14:textId="77777777" w:rsidR="001C7162" w:rsidRPr="003241F7" w:rsidRDefault="001C7162" w:rsidP="001C7162">
            <w:pPr>
              <w:spacing w:after="120"/>
              <w:rPr>
                <w:rFonts w:ascii="Helvetica" w:hAnsi="Helvetica" w:cs="Helvetica"/>
                <w:sz w:val="18"/>
                <w:szCs w:val="18"/>
              </w:rPr>
            </w:pPr>
          </w:p>
        </w:tc>
      </w:tr>
      <w:tr w:rsidR="001C7162" w:rsidRPr="003241F7" w14:paraId="5C0AF0E8" w14:textId="77777777" w:rsidTr="001C7162">
        <w:tc>
          <w:tcPr>
            <w:tcW w:w="7086" w:type="dxa"/>
            <w:shd w:val="clear" w:color="auto" w:fill="auto"/>
          </w:tcPr>
          <w:p w14:paraId="52D0E89D" w14:textId="77777777" w:rsidR="001C7162" w:rsidRPr="003241F7" w:rsidRDefault="001C7162" w:rsidP="001C7162">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C7162" w:rsidRPr="003241F7" w:rsidRDefault="001C7162" w:rsidP="007357D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C7162" w:rsidRPr="003241F7" w:rsidRDefault="001C7162" w:rsidP="007357D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C7162" w:rsidRPr="003241F7" w:rsidRDefault="001C7162" w:rsidP="007357D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C7162" w:rsidRPr="003241F7" w:rsidRDefault="001C7162" w:rsidP="001C716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C7162" w:rsidRPr="003241F7" w:rsidRDefault="001C7162" w:rsidP="007357D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C7162" w:rsidRPr="003241F7" w:rsidRDefault="001C7162" w:rsidP="007357D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C7162" w:rsidRPr="003241F7" w:rsidRDefault="001C7162" w:rsidP="007357D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C7162" w:rsidRPr="003241F7" w:rsidRDefault="001C7162" w:rsidP="007357D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C7162" w:rsidRPr="003241F7" w:rsidRDefault="001C7162" w:rsidP="007357D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C7162" w:rsidRPr="003241F7" w:rsidRDefault="001C7162" w:rsidP="007357D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E2C72D5" w14:textId="77777777" w:rsidR="001C7162" w:rsidRPr="003241F7" w:rsidRDefault="001C7162" w:rsidP="001C7162">
            <w:pPr>
              <w:spacing w:after="120"/>
              <w:rPr>
                <w:rFonts w:ascii="Helvetica" w:hAnsi="Helvetica" w:cs="Helvetica"/>
                <w:sz w:val="18"/>
                <w:szCs w:val="18"/>
              </w:rPr>
            </w:pPr>
          </w:p>
        </w:tc>
      </w:tr>
      <w:tr w:rsidR="001C7162" w:rsidRPr="003241F7" w14:paraId="25A7EF58" w14:textId="77777777" w:rsidTr="001C7162">
        <w:tc>
          <w:tcPr>
            <w:tcW w:w="7086" w:type="dxa"/>
            <w:shd w:val="clear" w:color="auto" w:fill="auto"/>
          </w:tcPr>
          <w:p w14:paraId="6CD01E41" w14:textId="77777777" w:rsidR="001C7162" w:rsidRPr="003241F7" w:rsidRDefault="001C7162" w:rsidP="001C7162">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1C7162" w:rsidRPr="003241F7" w:rsidRDefault="001C7162" w:rsidP="001C716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54BFC88" w14:textId="77777777" w:rsidR="001C7162" w:rsidRPr="003241F7" w:rsidRDefault="001C7162" w:rsidP="001C7162">
            <w:pPr>
              <w:spacing w:after="120"/>
              <w:rPr>
                <w:rFonts w:ascii="Helvetica" w:hAnsi="Helvetica" w:cs="Helvetica"/>
                <w:sz w:val="18"/>
                <w:szCs w:val="18"/>
              </w:rPr>
            </w:pPr>
          </w:p>
        </w:tc>
      </w:tr>
      <w:tr w:rsidR="001C7162" w:rsidRPr="003241F7" w14:paraId="40646F30" w14:textId="77777777" w:rsidTr="001C7162">
        <w:tc>
          <w:tcPr>
            <w:tcW w:w="7086" w:type="dxa"/>
            <w:shd w:val="clear" w:color="auto" w:fill="auto"/>
          </w:tcPr>
          <w:p w14:paraId="36A977D9" w14:textId="77777777" w:rsidR="001C7162" w:rsidRPr="003241F7" w:rsidRDefault="001C7162" w:rsidP="001C716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C7162" w:rsidRPr="003241F7" w:rsidRDefault="001C7162" w:rsidP="001C716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82FC9A0" w14:textId="77777777" w:rsidR="001C7162" w:rsidRPr="003241F7" w:rsidRDefault="001C7162" w:rsidP="001C7162">
            <w:pPr>
              <w:spacing w:after="120"/>
              <w:rPr>
                <w:rFonts w:ascii="Helvetica" w:hAnsi="Helvetica" w:cs="Helvetica"/>
                <w:sz w:val="18"/>
                <w:szCs w:val="18"/>
              </w:rPr>
            </w:pPr>
          </w:p>
        </w:tc>
      </w:tr>
      <w:tr w:rsidR="001C7162" w:rsidRPr="003241F7" w14:paraId="0A325D46" w14:textId="77777777" w:rsidTr="001C7162">
        <w:tc>
          <w:tcPr>
            <w:tcW w:w="7086" w:type="dxa"/>
            <w:shd w:val="clear" w:color="auto" w:fill="auto"/>
          </w:tcPr>
          <w:p w14:paraId="59319BB5"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C7162" w:rsidRPr="003241F7" w:rsidRDefault="001C7162" w:rsidP="007357D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C7162" w:rsidRPr="003241F7" w:rsidRDefault="001C7162" w:rsidP="007357D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C7162" w:rsidRPr="003241F7" w:rsidRDefault="001C7162" w:rsidP="007357D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6C65BD5" w14:textId="77777777" w:rsidR="001C7162" w:rsidRPr="003241F7" w:rsidRDefault="001C7162" w:rsidP="001C7162">
            <w:pPr>
              <w:spacing w:after="120"/>
              <w:rPr>
                <w:rFonts w:ascii="Helvetica" w:hAnsi="Helvetica" w:cs="Helvetica"/>
                <w:sz w:val="18"/>
                <w:szCs w:val="18"/>
              </w:rPr>
            </w:pPr>
          </w:p>
        </w:tc>
      </w:tr>
      <w:tr w:rsidR="001C7162" w:rsidRPr="003241F7" w14:paraId="01DDEE32" w14:textId="77777777" w:rsidTr="001C7162">
        <w:tc>
          <w:tcPr>
            <w:tcW w:w="7086" w:type="dxa"/>
            <w:shd w:val="clear" w:color="auto" w:fill="auto"/>
          </w:tcPr>
          <w:p w14:paraId="2374FA3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4F0F7A3" w14:textId="77777777" w:rsidR="001C7162" w:rsidRPr="003241F7" w:rsidRDefault="001C7162" w:rsidP="001C7162">
            <w:pPr>
              <w:spacing w:after="120"/>
              <w:rPr>
                <w:rFonts w:ascii="Helvetica" w:hAnsi="Helvetica" w:cs="Helvetica"/>
                <w:sz w:val="18"/>
                <w:szCs w:val="18"/>
              </w:rPr>
            </w:pPr>
          </w:p>
        </w:tc>
      </w:tr>
      <w:tr w:rsidR="001C7162" w:rsidRPr="003241F7" w14:paraId="5F4FB1E9" w14:textId="77777777" w:rsidTr="001C7162">
        <w:tc>
          <w:tcPr>
            <w:tcW w:w="7086" w:type="dxa"/>
            <w:shd w:val="clear" w:color="auto" w:fill="auto"/>
          </w:tcPr>
          <w:p w14:paraId="2D47F96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C7162" w:rsidRPr="003241F7" w:rsidRDefault="001C7162" w:rsidP="007357D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1C7162" w:rsidRPr="003241F7" w:rsidRDefault="001C7162" w:rsidP="007357D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C7162" w:rsidRPr="003241F7" w:rsidRDefault="001C7162" w:rsidP="007357D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8926244" w14:textId="77777777" w:rsidR="001C7162" w:rsidRPr="003241F7" w:rsidRDefault="001C7162" w:rsidP="001C7162">
            <w:pPr>
              <w:spacing w:after="120"/>
              <w:rPr>
                <w:rFonts w:ascii="Helvetica" w:hAnsi="Helvetica" w:cs="Helvetica"/>
                <w:sz w:val="18"/>
                <w:szCs w:val="18"/>
              </w:rPr>
            </w:pPr>
          </w:p>
        </w:tc>
      </w:tr>
      <w:tr w:rsidR="001C7162" w:rsidRPr="003241F7" w14:paraId="1A062FA7" w14:textId="77777777" w:rsidTr="001C7162">
        <w:tc>
          <w:tcPr>
            <w:tcW w:w="7086" w:type="dxa"/>
            <w:shd w:val="clear" w:color="auto" w:fill="auto"/>
          </w:tcPr>
          <w:p w14:paraId="48B82923" w14:textId="77777777" w:rsidR="001C7162" w:rsidRPr="003241F7" w:rsidRDefault="001C7162" w:rsidP="001C716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C7162" w:rsidRPr="003241F7" w:rsidRDefault="001C7162" w:rsidP="001C716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188B346" w14:textId="77777777" w:rsidR="001C7162" w:rsidRPr="003241F7" w:rsidRDefault="001C7162" w:rsidP="001C7162">
            <w:pPr>
              <w:spacing w:after="120"/>
              <w:rPr>
                <w:rFonts w:ascii="Helvetica" w:hAnsi="Helvetica" w:cs="Helvetica"/>
                <w:sz w:val="18"/>
                <w:szCs w:val="18"/>
              </w:rPr>
            </w:pPr>
          </w:p>
        </w:tc>
      </w:tr>
      <w:tr w:rsidR="001C7162" w:rsidRPr="003241F7" w14:paraId="68666842" w14:textId="77777777" w:rsidTr="001C7162">
        <w:tc>
          <w:tcPr>
            <w:tcW w:w="7086" w:type="dxa"/>
            <w:shd w:val="clear" w:color="auto" w:fill="auto"/>
          </w:tcPr>
          <w:p w14:paraId="20C2A510" w14:textId="05CA2C1A"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C7162" w:rsidRPr="003241F7" w:rsidRDefault="001C7162" w:rsidP="001C716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C7162" w:rsidRPr="003241F7" w:rsidRDefault="001C7162" w:rsidP="001C716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6FD0E7B" w14:textId="77777777" w:rsidR="001C7162" w:rsidRPr="003241F7" w:rsidRDefault="001C7162" w:rsidP="001C7162">
            <w:pPr>
              <w:spacing w:after="120"/>
              <w:rPr>
                <w:rFonts w:ascii="Helvetica" w:hAnsi="Helvetica" w:cs="Helvetica"/>
                <w:sz w:val="18"/>
                <w:szCs w:val="18"/>
              </w:rPr>
            </w:pPr>
          </w:p>
        </w:tc>
      </w:tr>
      <w:tr w:rsidR="001C7162" w:rsidRPr="003241F7" w14:paraId="1002F320" w14:textId="77777777" w:rsidTr="001C7162">
        <w:tc>
          <w:tcPr>
            <w:tcW w:w="7086" w:type="dxa"/>
            <w:shd w:val="clear" w:color="auto" w:fill="auto"/>
          </w:tcPr>
          <w:p w14:paraId="7C7F528F" w14:textId="513179A5"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C7162" w:rsidRPr="003241F7" w:rsidRDefault="001C7162" w:rsidP="001C7162">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AE69B5B" w14:textId="77777777" w:rsidR="001C7162" w:rsidRPr="003241F7" w:rsidRDefault="001C7162" w:rsidP="001C7162">
            <w:pPr>
              <w:spacing w:after="120"/>
              <w:rPr>
                <w:rFonts w:ascii="Helvetica" w:hAnsi="Helvetica" w:cs="Helvetica"/>
                <w:sz w:val="18"/>
                <w:szCs w:val="18"/>
              </w:rPr>
            </w:pPr>
          </w:p>
        </w:tc>
      </w:tr>
      <w:tr w:rsidR="001C7162" w:rsidRPr="003241F7" w14:paraId="3D56D3CE" w14:textId="77777777" w:rsidTr="001C7162">
        <w:tc>
          <w:tcPr>
            <w:tcW w:w="7086" w:type="dxa"/>
            <w:shd w:val="clear" w:color="auto" w:fill="auto"/>
          </w:tcPr>
          <w:p w14:paraId="0B02BA69" w14:textId="1F1F68F4"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38A6CB2" w14:textId="77777777" w:rsidR="001C7162" w:rsidRPr="003241F7" w:rsidRDefault="001C7162" w:rsidP="001C7162">
            <w:pPr>
              <w:spacing w:after="120"/>
              <w:rPr>
                <w:rFonts w:ascii="Helvetica" w:hAnsi="Helvetica" w:cs="Helvetica"/>
                <w:sz w:val="18"/>
                <w:szCs w:val="18"/>
              </w:rPr>
            </w:pPr>
          </w:p>
        </w:tc>
      </w:tr>
      <w:tr w:rsidR="001C7162" w:rsidRPr="003241F7" w14:paraId="5C2F2356" w14:textId="77777777" w:rsidTr="001C7162">
        <w:tc>
          <w:tcPr>
            <w:tcW w:w="7086" w:type="dxa"/>
            <w:shd w:val="clear" w:color="auto" w:fill="auto"/>
          </w:tcPr>
          <w:p w14:paraId="1D884294" w14:textId="77777777"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C7162" w:rsidRPr="003241F7" w:rsidRDefault="001C7162" w:rsidP="007357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C7162" w:rsidRPr="003241F7" w:rsidRDefault="001C7162" w:rsidP="007357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C7162" w:rsidRPr="003241F7" w:rsidRDefault="001C7162" w:rsidP="001C716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C7162" w:rsidRPr="003241F7" w:rsidRDefault="001C7162" w:rsidP="001C7162">
            <w:pPr>
              <w:spacing w:after="120"/>
              <w:rPr>
                <w:rStyle w:val="title2"/>
                <w:rFonts w:ascii="Helvetica" w:hAnsi="Helvetica" w:cs="Helvetica"/>
                <w:b/>
                <w:bCs/>
                <w:color w:val="000000"/>
                <w:sz w:val="18"/>
                <w:szCs w:val="18"/>
              </w:rPr>
            </w:pPr>
          </w:p>
          <w:p w14:paraId="75F4E886" w14:textId="53A827BB" w:rsidR="001C7162" w:rsidRPr="003241F7" w:rsidRDefault="001C7162" w:rsidP="001C7162">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C7162" w:rsidRPr="003241F7" w:rsidRDefault="001C7162" w:rsidP="001C716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C7162" w:rsidRPr="003241F7" w:rsidRDefault="001C7162" w:rsidP="007357D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5688DFC" w14:textId="77777777" w:rsidR="001C7162" w:rsidRPr="003241F7" w:rsidRDefault="001C7162" w:rsidP="001C7162">
            <w:pPr>
              <w:spacing w:after="120"/>
              <w:rPr>
                <w:rFonts w:ascii="Helvetica" w:hAnsi="Helvetica" w:cs="Helvetica"/>
                <w:sz w:val="18"/>
                <w:szCs w:val="18"/>
              </w:rPr>
            </w:pPr>
          </w:p>
        </w:tc>
      </w:tr>
      <w:tr w:rsidR="001C7162" w:rsidRPr="003241F7" w14:paraId="569C9F3C" w14:textId="77777777" w:rsidTr="001C7162">
        <w:tc>
          <w:tcPr>
            <w:tcW w:w="7086" w:type="dxa"/>
            <w:shd w:val="clear" w:color="auto" w:fill="auto"/>
          </w:tcPr>
          <w:p w14:paraId="44603ED5"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C7162" w:rsidRPr="003241F7" w:rsidRDefault="001C7162" w:rsidP="001C716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6045735" w14:textId="77777777" w:rsidR="001C7162" w:rsidRPr="003241F7" w:rsidRDefault="001C7162" w:rsidP="001C7162">
            <w:pPr>
              <w:spacing w:after="120"/>
              <w:rPr>
                <w:rFonts w:ascii="Helvetica" w:hAnsi="Helvetica" w:cs="Helvetica"/>
                <w:sz w:val="18"/>
                <w:szCs w:val="18"/>
              </w:rPr>
            </w:pPr>
          </w:p>
        </w:tc>
      </w:tr>
      <w:tr w:rsidR="001C7162" w:rsidRPr="003241F7" w14:paraId="091BDB40" w14:textId="77777777" w:rsidTr="001C7162">
        <w:tc>
          <w:tcPr>
            <w:tcW w:w="7086" w:type="dxa"/>
            <w:shd w:val="clear" w:color="auto" w:fill="auto"/>
          </w:tcPr>
          <w:p w14:paraId="13E6D673"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C7162" w:rsidRPr="003241F7" w:rsidRDefault="001C7162" w:rsidP="001C716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0D33C54" w14:textId="77777777" w:rsidR="001C7162" w:rsidRPr="003241F7" w:rsidRDefault="001C7162" w:rsidP="001C7162">
            <w:pPr>
              <w:spacing w:after="120"/>
              <w:rPr>
                <w:rFonts w:ascii="Helvetica" w:hAnsi="Helvetica" w:cs="Helvetica"/>
                <w:sz w:val="18"/>
                <w:szCs w:val="18"/>
              </w:rPr>
            </w:pPr>
          </w:p>
        </w:tc>
      </w:tr>
      <w:tr w:rsidR="001C7162" w:rsidRPr="003241F7" w14:paraId="00A1C4A7" w14:textId="77777777" w:rsidTr="001C7162">
        <w:tc>
          <w:tcPr>
            <w:tcW w:w="7086" w:type="dxa"/>
            <w:shd w:val="clear" w:color="auto" w:fill="auto"/>
          </w:tcPr>
          <w:p w14:paraId="0CB6D23D" w14:textId="6AE0F176"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C7162" w:rsidRPr="003241F7" w:rsidRDefault="001C7162" w:rsidP="001C7162">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543F611" w14:textId="77777777" w:rsidR="001C7162" w:rsidRPr="003241F7" w:rsidRDefault="001C7162" w:rsidP="001C7162">
            <w:pPr>
              <w:spacing w:after="120"/>
              <w:rPr>
                <w:rFonts w:ascii="Helvetica" w:hAnsi="Helvetica" w:cs="Helvetica"/>
                <w:sz w:val="18"/>
                <w:szCs w:val="18"/>
              </w:rPr>
            </w:pPr>
          </w:p>
        </w:tc>
      </w:tr>
      <w:tr w:rsidR="001C7162" w:rsidRPr="003241F7" w14:paraId="6B647E39" w14:textId="77777777" w:rsidTr="001C7162">
        <w:tc>
          <w:tcPr>
            <w:tcW w:w="7086" w:type="dxa"/>
            <w:shd w:val="clear" w:color="auto" w:fill="auto"/>
          </w:tcPr>
          <w:p w14:paraId="1EAF6026" w14:textId="77777777"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C7162" w:rsidRPr="003241F7" w:rsidRDefault="001C7162" w:rsidP="001C716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5DCCFEB" w14:textId="77777777" w:rsidR="001C7162" w:rsidRPr="003241F7" w:rsidRDefault="001C7162" w:rsidP="001C7162">
            <w:pPr>
              <w:spacing w:after="120"/>
              <w:rPr>
                <w:rFonts w:ascii="Helvetica" w:hAnsi="Helvetica" w:cs="Helvetica"/>
                <w:sz w:val="18"/>
                <w:szCs w:val="18"/>
              </w:rPr>
            </w:pPr>
          </w:p>
        </w:tc>
      </w:tr>
      <w:tr w:rsidR="001C7162" w:rsidRPr="003241F7" w14:paraId="5373877B" w14:textId="77777777" w:rsidTr="001C7162">
        <w:tc>
          <w:tcPr>
            <w:tcW w:w="7086" w:type="dxa"/>
            <w:shd w:val="clear" w:color="auto" w:fill="auto"/>
          </w:tcPr>
          <w:p w14:paraId="5087427D" w14:textId="77777777"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C7162" w:rsidRPr="003241F7" w:rsidRDefault="001C7162" w:rsidP="001C716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2C069A3" w14:textId="77777777" w:rsidR="001C7162" w:rsidRPr="003241F7" w:rsidRDefault="001C7162" w:rsidP="001C7162">
            <w:pPr>
              <w:spacing w:after="120"/>
              <w:rPr>
                <w:rFonts w:ascii="Helvetica" w:hAnsi="Helvetica" w:cs="Helvetica"/>
                <w:sz w:val="18"/>
                <w:szCs w:val="18"/>
              </w:rPr>
            </w:pPr>
          </w:p>
        </w:tc>
      </w:tr>
      <w:tr w:rsidR="001C7162" w:rsidRPr="003241F7" w14:paraId="6FC28282" w14:textId="77777777" w:rsidTr="001C7162">
        <w:tc>
          <w:tcPr>
            <w:tcW w:w="7086" w:type="dxa"/>
            <w:shd w:val="clear" w:color="auto" w:fill="auto"/>
          </w:tcPr>
          <w:p w14:paraId="27A7647E" w14:textId="77777777"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C7162" w:rsidRPr="003241F7" w:rsidRDefault="001C7162" w:rsidP="001C716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9237BA7" w14:textId="77777777" w:rsidR="001C7162" w:rsidRPr="003241F7" w:rsidRDefault="001C7162" w:rsidP="001C7162">
            <w:pPr>
              <w:spacing w:after="120"/>
              <w:rPr>
                <w:rFonts w:ascii="Helvetica" w:hAnsi="Helvetica" w:cs="Helvetica"/>
                <w:sz w:val="18"/>
                <w:szCs w:val="18"/>
              </w:rPr>
            </w:pPr>
          </w:p>
        </w:tc>
      </w:tr>
      <w:tr w:rsidR="001C7162" w:rsidRPr="003241F7" w14:paraId="4A5C3728" w14:textId="77777777" w:rsidTr="001C7162">
        <w:tc>
          <w:tcPr>
            <w:tcW w:w="7086" w:type="dxa"/>
            <w:shd w:val="clear" w:color="auto" w:fill="auto"/>
          </w:tcPr>
          <w:p w14:paraId="167257DD"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C7162" w:rsidRPr="003241F7" w:rsidRDefault="001C7162" w:rsidP="001C7162">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A5D24F1" w14:textId="77777777" w:rsidR="001C7162" w:rsidRPr="003241F7" w:rsidRDefault="001C7162" w:rsidP="001C7162">
            <w:pPr>
              <w:spacing w:after="120"/>
              <w:rPr>
                <w:rFonts w:ascii="Helvetica" w:hAnsi="Helvetica" w:cs="Helvetica"/>
                <w:sz w:val="18"/>
                <w:szCs w:val="18"/>
              </w:rPr>
            </w:pPr>
          </w:p>
        </w:tc>
      </w:tr>
      <w:tr w:rsidR="001C7162" w:rsidRPr="003241F7" w14:paraId="3CBD0E74" w14:textId="77777777" w:rsidTr="001C7162">
        <w:tc>
          <w:tcPr>
            <w:tcW w:w="7086" w:type="dxa"/>
            <w:shd w:val="clear" w:color="auto" w:fill="auto"/>
          </w:tcPr>
          <w:p w14:paraId="66B40454" w14:textId="77777777" w:rsidR="001C7162" w:rsidRPr="003241F7" w:rsidRDefault="001C7162" w:rsidP="001C7162">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C7162" w:rsidRPr="003241F7" w:rsidRDefault="001C7162" w:rsidP="001C7162">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C7162" w:rsidRPr="003241F7" w:rsidRDefault="001C7162" w:rsidP="007357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C7162" w:rsidRPr="003241F7" w:rsidRDefault="001C7162" w:rsidP="007357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1C7162" w:rsidRPr="003241F7" w:rsidRDefault="001C7162" w:rsidP="007357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C7162" w:rsidRPr="003241F7" w:rsidRDefault="001C7162" w:rsidP="007357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C7162" w:rsidRPr="003241F7" w:rsidRDefault="001C7162" w:rsidP="001C716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44A613B" w14:textId="77777777" w:rsidR="001C7162" w:rsidRPr="003241F7" w:rsidRDefault="001C7162" w:rsidP="001C7162">
            <w:pPr>
              <w:spacing w:after="120"/>
              <w:rPr>
                <w:rFonts w:ascii="Helvetica" w:hAnsi="Helvetica" w:cs="Helvetica"/>
                <w:sz w:val="18"/>
                <w:szCs w:val="18"/>
              </w:rPr>
            </w:pPr>
          </w:p>
        </w:tc>
      </w:tr>
      <w:tr w:rsidR="001C7162" w:rsidRPr="003241F7" w14:paraId="664D6DF7" w14:textId="77777777" w:rsidTr="001C7162">
        <w:tc>
          <w:tcPr>
            <w:tcW w:w="7086" w:type="dxa"/>
            <w:shd w:val="clear" w:color="auto" w:fill="auto"/>
          </w:tcPr>
          <w:p w14:paraId="63596F84" w14:textId="77777777" w:rsidR="001C7162" w:rsidRPr="003241F7" w:rsidRDefault="001C7162" w:rsidP="001C716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C7162" w:rsidRPr="003241F7" w:rsidRDefault="001C7162" w:rsidP="001C716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27B1702" w14:textId="77777777" w:rsidR="001C7162" w:rsidRPr="003241F7" w:rsidRDefault="001C7162" w:rsidP="001C7162">
            <w:pPr>
              <w:spacing w:after="120"/>
              <w:rPr>
                <w:rFonts w:ascii="Helvetica" w:hAnsi="Helvetica" w:cs="Helvetica"/>
                <w:sz w:val="18"/>
                <w:szCs w:val="18"/>
              </w:rPr>
            </w:pPr>
          </w:p>
        </w:tc>
      </w:tr>
      <w:tr w:rsidR="001C7162" w:rsidRPr="003241F7" w14:paraId="6C391A0A" w14:textId="77777777" w:rsidTr="001C7162">
        <w:tc>
          <w:tcPr>
            <w:tcW w:w="7086" w:type="dxa"/>
            <w:shd w:val="clear" w:color="auto" w:fill="auto"/>
          </w:tcPr>
          <w:p w14:paraId="01A735D2"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A08B911" w14:textId="77777777" w:rsidR="001C7162" w:rsidRPr="003241F7" w:rsidRDefault="001C7162" w:rsidP="001C7162">
            <w:pPr>
              <w:spacing w:after="120"/>
              <w:rPr>
                <w:rFonts w:ascii="Helvetica" w:hAnsi="Helvetica" w:cs="Helvetica"/>
                <w:i/>
                <w:sz w:val="18"/>
                <w:szCs w:val="18"/>
              </w:rPr>
            </w:pPr>
          </w:p>
        </w:tc>
      </w:tr>
      <w:tr w:rsidR="001C7162" w:rsidRPr="003241F7" w14:paraId="1372C6E7" w14:textId="77777777" w:rsidTr="001C7162">
        <w:tc>
          <w:tcPr>
            <w:tcW w:w="7086" w:type="dxa"/>
            <w:shd w:val="clear" w:color="auto" w:fill="auto"/>
          </w:tcPr>
          <w:p w14:paraId="79079918"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4D2709E" w14:textId="77777777" w:rsidR="001C7162" w:rsidRPr="003241F7" w:rsidRDefault="001C7162" w:rsidP="001C7162">
            <w:pPr>
              <w:spacing w:after="120"/>
              <w:rPr>
                <w:rFonts w:ascii="Helvetica" w:hAnsi="Helvetica" w:cs="Helvetica"/>
                <w:sz w:val="18"/>
                <w:szCs w:val="18"/>
              </w:rPr>
            </w:pPr>
          </w:p>
        </w:tc>
      </w:tr>
      <w:tr w:rsidR="001C7162" w:rsidRPr="003241F7" w14:paraId="6B0C0925" w14:textId="77777777" w:rsidTr="001C7162">
        <w:tc>
          <w:tcPr>
            <w:tcW w:w="7086" w:type="dxa"/>
            <w:shd w:val="clear" w:color="auto" w:fill="auto"/>
          </w:tcPr>
          <w:p w14:paraId="1ECC905A"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0B7F3C5" w14:textId="77777777" w:rsidR="001C7162" w:rsidRPr="003241F7" w:rsidRDefault="001C7162" w:rsidP="001C7162">
            <w:pPr>
              <w:spacing w:after="120"/>
              <w:rPr>
                <w:rFonts w:ascii="Helvetica" w:hAnsi="Helvetica" w:cs="Helvetica"/>
                <w:sz w:val="18"/>
                <w:szCs w:val="18"/>
              </w:rPr>
            </w:pPr>
          </w:p>
        </w:tc>
      </w:tr>
      <w:tr w:rsidR="001C7162" w:rsidRPr="003241F7" w14:paraId="1F801145" w14:textId="77777777" w:rsidTr="001C7162">
        <w:tc>
          <w:tcPr>
            <w:tcW w:w="7086" w:type="dxa"/>
            <w:shd w:val="clear" w:color="auto" w:fill="auto"/>
          </w:tcPr>
          <w:p w14:paraId="577BB4F6"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AA44CAC" w14:textId="77777777" w:rsidR="001C7162" w:rsidRPr="003241F7" w:rsidRDefault="001C7162" w:rsidP="001C7162">
            <w:pPr>
              <w:spacing w:after="120"/>
              <w:rPr>
                <w:rFonts w:ascii="Helvetica" w:hAnsi="Helvetica" w:cs="Helvetica"/>
                <w:sz w:val="18"/>
                <w:szCs w:val="18"/>
              </w:rPr>
            </w:pPr>
          </w:p>
        </w:tc>
      </w:tr>
      <w:tr w:rsidR="001C7162" w:rsidRPr="003241F7" w14:paraId="0B0A320C" w14:textId="77777777" w:rsidTr="001C7162">
        <w:tc>
          <w:tcPr>
            <w:tcW w:w="7086" w:type="dxa"/>
            <w:shd w:val="clear" w:color="auto" w:fill="auto"/>
          </w:tcPr>
          <w:p w14:paraId="6F08C791"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C7162" w:rsidRPr="003241F7" w:rsidRDefault="001C7162" w:rsidP="001C7162">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3EDD500" w14:textId="77777777" w:rsidR="001C7162" w:rsidRPr="003241F7" w:rsidRDefault="001C7162" w:rsidP="001C7162">
            <w:pPr>
              <w:spacing w:after="120"/>
              <w:rPr>
                <w:rFonts w:ascii="Helvetica" w:hAnsi="Helvetica" w:cs="Helvetica"/>
                <w:sz w:val="18"/>
                <w:szCs w:val="18"/>
              </w:rPr>
            </w:pPr>
          </w:p>
        </w:tc>
      </w:tr>
      <w:tr w:rsidR="001C7162" w:rsidRPr="003241F7" w14:paraId="437B6D58" w14:textId="77777777" w:rsidTr="001C7162">
        <w:tc>
          <w:tcPr>
            <w:tcW w:w="7086" w:type="dxa"/>
            <w:shd w:val="clear" w:color="auto" w:fill="auto"/>
          </w:tcPr>
          <w:p w14:paraId="068AC5D4"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C7162" w:rsidRPr="003241F7" w:rsidRDefault="001C7162" w:rsidP="001C716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C7162" w:rsidRPr="003241F7" w:rsidRDefault="001C7162" w:rsidP="001C716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67BE8454" w14:textId="77777777" w:rsidR="001C7162" w:rsidRPr="003241F7" w:rsidRDefault="001C7162" w:rsidP="001C7162">
            <w:pPr>
              <w:spacing w:after="120"/>
              <w:rPr>
                <w:rFonts w:ascii="Helvetica" w:hAnsi="Helvetica" w:cs="Helvetica"/>
                <w:sz w:val="18"/>
                <w:szCs w:val="18"/>
              </w:rPr>
            </w:pPr>
          </w:p>
        </w:tc>
      </w:tr>
      <w:tr w:rsidR="001C7162" w:rsidRPr="003241F7" w14:paraId="36F77342" w14:textId="77777777" w:rsidTr="001C7162">
        <w:tc>
          <w:tcPr>
            <w:tcW w:w="7086" w:type="dxa"/>
            <w:shd w:val="clear" w:color="auto" w:fill="auto"/>
          </w:tcPr>
          <w:p w14:paraId="445A2DFC" w14:textId="77777777" w:rsidR="001C7162" w:rsidRPr="003241F7" w:rsidRDefault="001C7162" w:rsidP="001C716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C7162" w:rsidRPr="003241F7" w:rsidRDefault="001C7162" w:rsidP="001C7162">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C7162" w:rsidRPr="003241F7" w:rsidRDefault="001C7162" w:rsidP="001C7162">
            <w:pPr>
              <w:pStyle w:val="BodyText"/>
              <w:ind w:left="0"/>
              <w:rPr>
                <w:rFonts w:ascii="Helvetica" w:hAnsi="Helvetica" w:cs="Helvetica"/>
                <w:sz w:val="18"/>
                <w:szCs w:val="18"/>
              </w:rPr>
            </w:pPr>
          </w:p>
          <w:p w14:paraId="59E25539" w14:textId="4247FB54" w:rsidR="001C7162" w:rsidRPr="003241F7" w:rsidRDefault="001C7162" w:rsidP="001C7162">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C7162" w:rsidRPr="003241F7" w:rsidRDefault="001C7162" w:rsidP="001C7162">
            <w:pPr>
              <w:pStyle w:val="BodyText"/>
              <w:spacing w:before="7"/>
              <w:ind w:left="0"/>
              <w:rPr>
                <w:rFonts w:ascii="Helvetica" w:hAnsi="Helvetica" w:cs="Helvetica"/>
                <w:sz w:val="18"/>
                <w:szCs w:val="18"/>
              </w:rPr>
            </w:pPr>
          </w:p>
          <w:p w14:paraId="347CE5CF" w14:textId="77777777" w:rsidR="001C7162" w:rsidRPr="003241F7" w:rsidRDefault="001C7162" w:rsidP="001C7162">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C7162" w:rsidRPr="003241F7" w:rsidRDefault="001C7162" w:rsidP="001C7162">
            <w:pPr>
              <w:pStyle w:val="BodyText"/>
              <w:ind w:left="0"/>
              <w:rPr>
                <w:rFonts w:ascii="Helvetica" w:hAnsi="Helvetica" w:cs="Helvetica"/>
                <w:sz w:val="18"/>
                <w:szCs w:val="18"/>
              </w:rPr>
            </w:pPr>
          </w:p>
          <w:p w14:paraId="426FEA5C" w14:textId="77777777" w:rsidR="001C7162" w:rsidRPr="003241F7" w:rsidRDefault="001C7162" w:rsidP="001C7162">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C7162" w:rsidRPr="003241F7" w:rsidRDefault="001C7162" w:rsidP="001C7162">
            <w:pPr>
              <w:pStyle w:val="BodyText"/>
              <w:spacing w:before="5"/>
              <w:ind w:left="0"/>
              <w:rPr>
                <w:rFonts w:ascii="Helvetica" w:hAnsi="Helvetica" w:cs="Helvetica"/>
                <w:sz w:val="18"/>
                <w:szCs w:val="18"/>
              </w:rPr>
            </w:pPr>
          </w:p>
          <w:p w14:paraId="292AD186" w14:textId="7FD974DD" w:rsidR="001C7162" w:rsidRPr="003241F7" w:rsidRDefault="001C7162" w:rsidP="001C7162">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5374980C" w14:textId="77777777" w:rsidR="001C7162" w:rsidRPr="003241F7" w:rsidRDefault="001C7162" w:rsidP="001C7162">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EA6FA10" w14:textId="1EE62AE1" w:rsidR="001C7162" w:rsidRDefault="001C7162" w:rsidP="001C7162">
    <w:pPr>
      <w:pStyle w:val="Footer"/>
      <w:tabs>
        <w:tab w:val="clear" w:pos="8640"/>
      </w:tabs>
      <w:jc w:val="right"/>
      <w:rPr>
        <w:rFonts w:ascii="Arial" w:hAnsi="Arial" w:cs="Arial"/>
        <w:i/>
        <w:sz w:val="18"/>
        <w:szCs w:val="18"/>
      </w:rPr>
    </w:pPr>
    <w:r>
      <w:rPr>
        <w:rFonts w:ascii="Arial" w:hAnsi="Arial" w:cs="Arial"/>
        <w:i/>
        <w:sz w:val="18"/>
        <w:szCs w:val="18"/>
      </w:rPr>
      <w:t xml:space="preserve">Biosystems Engineering (M.Sc., M.Eng. &amp; Ph.D.) Supplementary Regulations approved &amp; effective </w:t>
    </w:r>
    <w:r w:rsidR="00F67A81">
      <w:rPr>
        <w:rFonts w:ascii="Arial" w:hAnsi="Arial" w:cs="Arial"/>
        <w:i/>
        <w:sz w:val="18"/>
        <w:szCs w:val="18"/>
      </w:rPr>
      <w:t>Jan</w:t>
    </w:r>
    <w:r>
      <w:rPr>
        <w:rFonts w:ascii="Arial" w:hAnsi="Arial" w:cs="Arial"/>
        <w:i/>
        <w:sz w:val="18"/>
        <w:szCs w:val="18"/>
      </w:rPr>
      <w:t>. 1, 202</w:t>
    </w:r>
    <w:r w:rsidR="00F67A81">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48A429D" w14:textId="1B0EA1C7" w:rsidR="001C7162" w:rsidRDefault="001C7162" w:rsidP="001C7162">
    <w:pPr>
      <w:pStyle w:val="Footer"/>
      <w:tabs>
        <w:tab w:val="clear" w:pos="8640"/>
      </w:tabs>
      <w:jc w:val="right"/>
      <w:rPr>
        <w:rFonts w:ascii="Arial" w:hAnsi="Arial" w:cs="Arial"/>
        <w:i/>
        <w:sz w:val="18"/>
        <w:szCs w:val="18"/>
      </w:rPr>
    </w:pPr>
    <w:r>
      <w:rPr>
        <w:rFonts w:ascii="Arial" w:hAnsi="Arial" w:cs="Arial"/>
        <w:i/>
        <w:sz w:val="18"/>
        <w:szCs w:val="18"/>
      </w:rPr>
      <w:t xml:space="preserve">Biosystems Engineering (M.Sc., M.Eng. &amp; Ph.D.) Supplementary Regulations approved &amp; effective </w:t>
    </w:r>
    <w:r w:rsidR="00F67A81">
      <w:rPr>
        <w:rFonts w:ascii="Arial" w:hAnsi="Arial" w:cs="Arial"/>
        <w:i/>
        <w:sz w:val="18"/>
        <w:szCs w:val="18"/>
      </w:rPr>
      <w:t>Jan</w:t>
    </w:r>
    <w:r>
      <w:rPr>
        <w:rFonts w:ascii="Arial" w:hAnsi="Arial" w:cs="Arial"/>
        <w:i/>
        <w:sz w:val="18"/>
        <w:szCs w:val="18"/>
      </w:rPr>
      <w:t>. 1, 202</w:t>
    </w:r>
    <w:r w:rsidR="00F67A81">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766CD05E"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47829711" w:rsidR="001C7162" w:rsidRPr="00BA5103" w:rsidRDefault="001C7162"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Biosystems Engineering (M.Sc., M.Eng.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A6459"/>
    <w:multiLevelType w:val="hybridMultilevel"/>
    <w:tmpl w:val="DE4C91A2"/>
    <w:lvl w:ilvl="0" w:tplc="5B72B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631374"/>
    <w:multiLevelType w:val="hybridMultilevel"/>
    <w:tmpl w:val="D226A7FC"/>
    <w:lvl w:ilvl="0" w:tplc="E620E1F0">
      <w:start w:val="1"/>
      <w:numFmt w:val="decimal"/>
      <w:lvlText w:val="%1."/>
      <w:lvlJc w:val="left"/>
      <w:pPr>
        <w:ind w:left="1540" w:hanging="720"/>
        <w:jc w:val="left"/>
      </w:pPr>
      <w:rPr>
        <w:rFonts w:ascii="Helvetica" w:eastAsia="Times New Roman" w:hAnsi="Helvetica" w:cs="Helvetica" w:hint="default"/>
        <w:spacing w:val="-1"/>
        <w:w w:val="100"/>
        <w:sz w:val="18"/>
        <w:szCs w:val="18"/>
      </w:rPr>
    </w:lvl>
    <w:lvl w:ilvl="1" w:tplc="A6209AA2">
      <w:numFmt w:val="bullet"/>
      <w:lvlText w:val="•"/>
      <w:lvlJc w:val="left"/>
      <w:pPr>
        <w:ind w:left="2380" w:hanging="720"/>
      </w:pPr>
      <w:rPr>
        <w:rFonts w:hint="default"/>
      </w:rPr>
    </w:lvl>
    <w:lvl w:ilvl="2" w:tplc="E9FA9ECE">
      <w:numFmt w:val="bullet"/>
      <w:lvlText w:val="•"/>
      <w:lvlJc w:val="left"/>
      <w:pPr>
        <w:ind w:left="3220" w:hanging="720"/>
      </w:pPr>
      <w:rPr>
        <w:rFonts w:hint="default"/>
      </w:rPr>
    </w:lvl>
    <w:lvl w:ilvl="3" w:tplc="DB980C58">
      <w:numFmt w:val="bullet"/>
      <w:lvlText w:val="•"/>
      <w:lvlJc w:val="left"/>
      <w:pPr>
        <w:ind w:left="4060" w:hanging="720"/>
      </w:pPr>
      <w:rPr>
        <w:rFonts w:hint="default"/>
      </w:rPr>
    </w:lvl>
    <w:lvl w:ilvl="4" w:tplc="0C64D5D2">
      <w:numFmt w:val="bullet"/>
      <w:lvlText w:val="•"/>
      <w:lvlJc w:val="left"/>
      <w:pPr>
        <w:ind w:left="4900" w:hanging="720"/>
      </w:pPr>
      <w:rPr>
        <w:rFonts w:hint="default"/>
      </w:rPr>
    </w:lvl>
    <w:lvl w:ilvl="5" w:tplc="8B281802">
      <w:numFmt w:val="bullet"/>
      <w:lvlText w:val="•"/>
      <w:lvlJc w:val="left"/>
      <w:pPr>
        <w:ind w:left="5740" w:hanging="720"/>
      </w:pPr>
      <w:rPr>
        <w:rFonts w:hint="default"/>
      </w:rPr>
    </w:lvl>
    <w:lvl w:ilvl="6" w:tplc="7EE6ACB4">
      <w:numFmt w:val="bullet"/>
      <w:lvlText w:val="•"/>
      <w:lvlJc w:val="left"/>
      <w:pPr>
        <w:ind w:left="6580" w:hanging="720"/>
      </w:pPr>
      <w:rPr>
        <w:rFonts w:hint="default"/>
      </w:rPr>
    </w:lvl>
    <w:lvl w:ilvl="7" w:tplc="26CCC5DE">
      <w:numFmt w:val="bullet"/>
      <w:lvlText w:val="•"/>
      <w:lvlJc w:val="left"/>
      <w:pPr>
        <w:ind w:left="7420" w:hanging="720"/>
      </w:pPr>
      <w:rPr>
        <w:rFonts w:hint="default"/>
      </w:rPr>
    </w:lvl>
    <w:lvl w:ilvl="8" w:tplc="47B8B5E0">
      <w:numFmt w:val="bullet"/>
      <w:lvlText w:val="•"/>
      <w:lvlJc w:val="left"/>
      <w:pPr>
        <w:ind w:left="8260" w:hanging="720"/>
      </w:pPr>
      <w:rPr>
        <w:rFonts w:hint="default"/>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942BB6"/>
    <w:multiLevelType w:val="multilevel"/>
    <w:tmpl w:val="C6786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F90C16"/>
    <w:multiLevelType w:val="hybridMultilevel"/>
    <w:tmpl w:val="2C4E2718"/>
    <w:lvl w:ilvl="0" w:tplc="DC7E53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8276AA"/>
    <w:multiLevelType w:val="multilevel"/>
    <w:tmpl w:val="805E0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773E0C"/>
    <w:multiLevelType w:val="multilevel"/>
    <w:tmpl w:val="6B089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3"/>
  </w:num>
  <w:num w:numId="2" w16cid:durableId="232010757">
    <w:abstractNumId w:val="37"/>
  </w:num>
  <w:num w:numId="3" w16cid:durableId="1499691881">
    <w:abstractNumId w:val="16"/>
  </w:num>
  <w:num w:numId="4" w16cid:durableId="1198809870">
    <w:abstractNumId w:val="15"/>
  </w:num>
  <w:num w:numId="5" w16cid:durableId="1503661810">
    <w:abstractNumId w:val="57"/>
  </w:num>
  <w:num w:numId="6" w16cid:durableId="2124306456">
    <w:abstractNumId w:val="60"/>
  </w:num>
  <w:num w:numId="7" w16cid:durableId="1070932364">
    <w:abstractNumId w:val="20"/>
  </w:num>
  <w:num w:numId="8" w16cid:durableId="1280915092">
    <w:abstractNumId w:val="40"/>
  </w:num>
  <w:num w:numId="9" w16cid:durableId="1346590715">
    <w:abstractNumId w:val="14"/>
  </w:num>
  <w:num w:numId="10" w16cid:durableId="1444038896">
    <w:abstractNumId w:val="53"/>
  </w:num>
  <w:num w:numId="11" w16cid:durableId="46953652">
    <w:abstractNumId w:val="61"/>
  </w:num>
  <w:num w:numId="12" w16cid:durableId="1439721255">
    <w:abstractNumId w:val="39"/>
  </w:num>
  <w:num w:numId="13" w16cid:durableId="1228616198">
    <w:abstractNumId w:val="62"/>
  </w:num>
  <w:num w:numId="14" w16cid:durableId="417288595">
    <w:abstractNumId w:val="11"/>
  </w:num>
  <w:num w:numId="15" w16cid:durableId="1981575928">
    <w:abstractNumId w:val="0"/>
  </w:num>
  <w:num w:numId="16" w16cid:durableId="1399088142">
    <w:abstractNumId w:val="21"/>
  </w:num>
  <w:num w:numId="17" w16cid:durableId="1199703652">
    <w:abstractNumId w:val="31"/>
  </w:num>
  <w:num w:numId="18" w16cid:durableId="1744910889">
    <w:abstractNumId w:val="7"/>
  </w:num>
  <w:num w:numId="19" w16cid:durableId="1402869183">
    <w:abstractNumId w:val="47"/>
  </w:num>
  <w:num w:numId="20" w16cid:durableId="1981105235">
    <w:abstractNumId w:val="51"/>
  </w:num>
  <w:num w:numId="21" w16cid:durableId="1619797229">
    <w:abstractNumId w:val="36"/>
  </w:num>
  <w:num w:numId="22" w16cid:durableId="1482192037">
    <w:abstractNumId w:val="27"/>
  </w:num>
  <w:num w:numId="23" w16cid:durableId="1562131984">
    <w:abstractNumId w:val="43"/>
  </w:num>
  <w:num w:numId="24" w16cid:durableId="179852163">
    <w:abstractNumId w:val="26"/>
  </w:num>
  <w:num w:numId="25" w16cid:durableId="1902672630">
    <w:abstractNumId w:val="49"/>
  </w:num>
  <w:num w:numId="26" w16cid:durableId="1362705653">
    <w:abstractNumId w:val="38"/>
  </w:num>
  <w:num w:numId="27" w16cid:durableId="1023097125">
    <w:abstractNumId w:val="17"/>
  </w:num>
  <w:num w:numId="28" w16cid:durableId="223757154">
    <w:abstractNumId w:val="5"/>
  </w:num>
  <w:num w:numId="29" w16cid:durableId="1154643584">
    <w:abstractNumId w:val="35"/>
  </w:num>
  <w:num w:numId="30" w16cid:durableId="1286156141">
    <w:abstractNumId w:val="50"/>
  </w:num>
  <w:num w:numId="31" w16cid:durableId="1849559053">
    <w:abstractNumId w:val="64"/>
  </w:num>
  <w:num w:numId="32" w16cid:durableId="2094164574">
    <w:abstractNumId w:val="8"/>
  </w:num>
  <w:num w:numId="33" w16cid:durableId="753164693">
    <w:abstractNumId w:val="22"/>
  </w:num>
  <w:num w:numId="34" w16cid:durableId="1275213016">
    <w:abstractNumId w:val="24"/>
  </w:num>
  <w:num w:numId="35" w16cid:durableId="1288657039">
    <w:abstractNumId w:val="32"/>
  </w:num>
  <w:num w:numId="36" w16cid:durableId="1709061433">
    <w:abstractNumId w:val="45"/>
  </w:num>
  <w:num w:numId="37" w16cid:durableId="1238587035">
    <w:abstractNumId w:val="4"/>
  </w:num>
  <w:num w:numId="38" w16cid:durableId="1879732336">
    <w:abstractNumId w:val="44"/>
  </w:num>
  <w:num w:numId="39" w16cid:durableId="706416215">
    <w:abstractNumId w:val="13"/>
  </w:num>
  <w:num w:numId="40" w16cid:durableId="791362389">
    <w:abstractNumId w:val="52"/>
  </w:num>
  <w:num w:numId="41" w16cid:durableId="673920422">
    <w:abstractNumId w:val="55"/>
  </w:num>
  <w:num w:numId="42" w16cid:durableId="559443321">
    <w:abstractNumId w:val="25"/>
  </w:num>
  <w:num w:numId="43" w16cid:durableId="1630428176">
    <w:abstractNumId w:val="42"/>
  </w:num>
  <w:num w:numId="44" w16cid:durableId="200358883">
    <w:abstractNumId w:val="19"/>
  </w:num>
  <w:num w:numId="45" w16cid:durableId="1140534300">
    <w:abstractNumId w:val="30"/>
  </w:num>
  <w:num w:numId="46" w16cid:durableId="1395740756">
    <w:abstractNumId w:val="10"/>
  </w:num>
  <w:num w:numId="47" w16cid:durableId="778645799">
    <w:abstractNumId w:val="63"/>
  </w:num>
  <w:num w:numId="48" w16cid:durableId="870268195">
    <w:abstractNumId w:val="29"/>
  </w:num>
  <w:num w:numId="49" w16cid:durableId="517353610">
    <w:abstractNumId w:val="58"/>
  </w:num>
  <w:num w:numId="50" w16cid:durableId="1697580120">
    <w:abstractNumId w:val="56"/>
  </w:num>
  <w:num w:numId="51" w16cid:durableId="390226634">
    <w:abstractNumId w:val="41"/>
  </w:num>
  <w:num w:numId="52" w16cid:durableId="457993812">
    <w:abstractNumId w:val="3"/>
  </w:num>
  <w:num w:numId="53" w16cid:durableId="1113524979">
    <w:abstractNumId w:val="12"/>
  </w:num>
  <w:num w:numId="54" w16cid:durableId="1337609268">
    <w:abstractNumId w:val="46"/>
  </w:num>
  <w:num w:numId="55" w16cid:durableId="1977909073">
    <w:abstractNumId w:val="54"/>
  </w:num>
  <w:num w:numId="56" w16cid:durableId="936670729">
    <w:abstractNumId w:val="18"/>
  </w:num>
  <w:num w:numId="57" w16cid:durableId="1876190625">
    <w:abstractNumId w:val="2"/>
  </w:num>
  <w:num w:numId="58" w16cid:durableId="557741685">
    <w:abstractNumId w:val="23"/>
  </w:num>
  <w:num w:numId="59" w16cid:durableId="850727738">
    <w:abstractNumId w:val="59"/>
  </w:num>
  <w:num w:numId="60" w16cid:durableId="405733660">
    <w:abstractNumId w:val="28"/>
  </w:num>
  <w:num w:numId="61" w16cid:durableId="110638946">
    <w:abstractNumId w:val="9"/>
  </w:num>
  <w:num w:numId="62" w16cid:durableId="1115323506">
    <w:abstractNumId w:val="1"/>
  </w:num>
  <w:num w:numId="63" w16cid:durableId="612054862">
    <w:abstractNumId w:val="34"/>
  </w:num>
  <w:num w:numId="64" w16cid:durableId="754127543">
    <w:abstractNumId w:val="6"/>
  </w:num>
  <w:num w:numId="65" w16cid:durableId="164056261">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C7162"/>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57D5"/>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47D86"/>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97BC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46EF"/>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67A81"/>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biosystems-engineering-msc"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biosystems-engineering-meng"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biosystems-engineering-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headbio@cc.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67</Pages>
  <Words>35133</Words>
  <Characters>200264</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196</cp:revision>
  <dcterms:created xsi:type="dcterms:W3CDTF">2020-07-02T18:56:00Z</dcterms:created>
  <dcterms:modified xsi:type="dcterms:W3CDTF">2024-01-09T21:45:00Z</dcterms:modified>
</cp:coreProperties>
</file>