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7E4E" w:rsidP="00307E4E" w:rsidRDefault="00307E4E" w14:paraId="355A7465" w14:textId="53625F85">
      <w:pPr>
        <w:spacing w:after="0" w:line="240" w:lineRule="auto"/>
        <w:rPr>
          <w:b/>
          <w:bCs/>
          <w:sz w:val="28"/>
          <w:szCs w:val="28"/>
        </w:rPr>
      </w:pPr>
      <w:r w:rsidRPr="00307E4E">
        <w:rPr>
          <w:b/>
          <w:bCs/>
          <w:sz w:val="28"/>
          <w:szCs w:val="28"/>
        </w:rPr>
        <w:t>Bid Results</w:t>
      </w:r>
      <w:r w:rsidR="00A33EF1">
        <w:rPr>
          <w:b/>
          <w:bCs/>
          <w:sz w:val="28"/>
          <w:szCs w:val="28"/>
        </w:rPr>
        <w:t xml:space="preserve"> – </w:t>
      </w:r>
      <w:r w:rsidR="00DE57BF">
        <w:rPr>
          <w:b/>
          <w:bCs/>
          <w:sz w:val="28"/>
          <w:szCs w:val="28"/>
        </w:rPr>
        <w:t xml:space="preserve">Goods and Services </w:t>
      </w:r>
      <w:r w:rsidR="00A33EF1">
        <w:rPr>
          <w:b/>
          <w:bCs/>
          <w:sz w:val="28"/>
          <w:szCs w:val="28"/>
        </w:rPr>
        <w:t>Awards Over $</w:t>
      </w:r>
      <w:r w:rsidR="00DE57BF">
        <w:rPr>
          <w:b/>
          <w:bCs/>
          <w:sz w:val="28"/>
          <w:szCs w:val="28"/>
        </w:rPr>
        <w:t>75,000</w:t>
      </w:r>
    </w:p>
    <w:p w:rsidRPr="001E6ED3" w:rsidR="004513C8" w:rsidP="00307E4E" w:rsidRDefault="004513C8" w14:paraId="0A923755" w14:textId="3AE6BEBD">
      <w:pPr>
        <w:spacing w:after="0" w:line="240" w:lineRule="auto"/>
        <w:rPr>
          <w:b w:val="1"/>
          <w:bCs w:val="1"/>
          <w:sz w:val="28"/>
          <w:szCs w:val="28"/>
        </w:rPr>
      </w:pPr>
      <w:r w:rsidRPr="04E30734" w:rsidR="004513C8">
        <w:rPr>
          <w:b w:val="1"/>
          <w:bCs w:val="1"/>
          <w:sz w:val="28"/>
          <w:szCs w:val="28"/>
        </w:rPr>
        <w:t xml:space="preserve">Construction &amp; Renovation Category – </w:t>
      </w:r>
      <w:r w:rsidRPr="04E30734" w:rsidR="004513C8">
        <w:rPr>
          <w:b w:val="1"/>
          <w:bCs w:val="1"/>
          <w:sz w:val="28"/>
          <w:szCs w:val="28"/>
        </w:rPr>
        <w:t xml:space="preserve">Posted </w:t>
      </w:r>
      <w:r w:rsidRPr="04E30734" w:rsidR="001D08FE">
        <w:rPr>
          <w:b w:val="1"/>
          <w:bCs w:val="1"/>
          <w:sz w:val="28"/>
          <w:szCs w:val="28"/>
        </w:rPr>
        <w:t>2025-</w:t>
      </w:r>
      <w:r w:rsidRPr="04E30734" w:rsidR="208E208B">
        <w:rPr>
          <w:b w:val="1"/>
          <w:bCs w:val="1"/>
          <w:sz w:val="28"/>
          <w:szCs w:val="28"/>
        </w:rPr>
        <w:t>11</w:t>
      </w:r>
      <w:r w:rsidRPr="04E30734" w:rsidR="001D08FE">
        <w:rPr>
          <w:b w:val="1"/>
          <w:bCs w:val="1"/>
          <w:sz w:val="28"/>
          <w:szCs w:val="28"/>
        </w:rPr>
        <w:t>-</w:t>
      </w:r>
      <w:r w:rsidRPr="04E30734" w:rsidR="344761CB">
        <w:rPr>
          <w:b w:val="1"/>
          <w:bCs w:val="1"/>
          <w:sz w:val="28"/>
          <w:szCs w:val="28"/>
        </w:rPr>
        <w:t>03</w:t>
      </w:r>
    </w:p>
    <w:p w:rsidRPr="001E6ED3" w:rsidR="00307E4E" w:rsidP="00307E4E" w:rsidRDefault="00307E4E" w14:paraId="35B3E0AE" w14:textId="77777777">
      <w:pPr>
        <w:spacing w:after="0" w:line="240" w:lineRule="auto"/>
      </w:pPr>
    </w:p>
    <w:tbl>
      <w:tblPr>
        <w:tblStyle w:val="TableGrid"/>
        <w:tblW w:w="0" w:type="auto"/>
        <w:tblLook w:val="04A0" w:firstRow="1" w:lastRow="0" w:firstColumn="1" w:lastColumn="0" w:noHBand="0" w:noVBand="1"/>
      </w:tblPr>
      <w:tblGrid>
        <w:gridCol w:w="1615"/>
        <w:gridCol w:w="2127"/>
        <w:gridCol w:w="1473"/>
        <w:gridCol w:w="1440"/>
        <w:gridCol w:w="1350"/>
        <w:gridCol w:w="1890"/>
        <w:gridCol w:w="3202"/>
        <w:gridCol w:w="1871"/>
        <w:gridCol w:w="1871"/>
        <w:gridCol w:w="1871"/>
      </w:tblGrid>
      <w:tr w:rsidRPr="00F84698" w:rsidR="005416F3" w:rsidTr="12E9DA1C" w14:paraId="2EA5AACC" w14:textId="77777777">
        <w:tc>
          <w:tcPr>
            <w:tcW w:w="1615" w:type="dxa"/>
            <w:tcMar/>
          </w:tcPr>
          <w:p w:rsidRPr="00F84698" w:rsidR="00615A09" w:rsidP="00307E4E" w:rsidRDefault="00307E4E" w14:paraId="23779161" w14:textId="14C2A442">
            <w:pPr>
              <w:rPr>
                <w:b/>
                <w:bCs/>
              </w:rPr>
            </w:pPr>
            <w:r w:rsidRPr="00F84698">
              <w:rPr>
                <w:b/>
                <w:bCs/>
              </w:rPr>
              <w:t>Reference No.</w:t>
            </w:r>
          </w:p>
        </w:tc>
        <w:tc>
          <w:tcPr>
            <w:tcW w:w="2127" w:type="dxa"/>
            <w:tcMar/>
          </w:tcPr>
          <w:p w:rsidRPr="00F84698" w:rsidR="00615A09" w:rsidP="004C496F" w:rsidRDefault="00307E4E" w14:paraId="3D10F28E" w14:textId="24957553">
            <w:pPr>
              <w:rPr>
                <w:b/>
                <w:bCs/>
              </w:rPr>
            </w:pPr>
            <w:r w:rsidRPr="00F84698">
              <w:rPr>
                <w:b/>
                <w:bCs/>
              </w:rPr>
              <w:t>Solicitation Title</w:t>
            </w:r>
          </w:p>
        </w:tc>
        <w:tc>
          <w:tcPr>
            <w:tcW w:w="1473" w:type="dxa"/>
            <w:tcMar/>
          </w:tcPr>
          <w:p w:rsidRPr="00F84698" w:rsidR="00615A09" w:rsidP="004C496F" w:rsidRDefault="004C496F" w14:paraId="4E3613E4" w14:textId="3173BE7B">
            <w:pPr>
              <w:rPr>
                <w:b/>
                <w:bCs/>
              </w:rPr>
            </w:pPr>
            <w:r w:rsidRPr="00F84698">
              <w:rPr>
                <w:b/>
                <w:bCs/>
              </w:rPr>
              <w:t>Posting Date</w:t>
            </w:r>
          </w:p>
        </w:tc>
        <w:tc>
          <w:tcPr>
            <w:tcW w:w="1440" w:type="dxa"/>
            <w:tcMar/>
          </w:tcPr>
          <w:p w:rsidRPr="00F84698" w:rsidR="00615A09" w:rsidP="004C496F" w:rsidRDefault="004C496F" w14:paraId="0BA5F7A9" w14:textId="1E744BE9">
            <w:pPr>
              <w:rPr>
                <w:b/>
                <w:bCs/>
              </w:rPr>
            </w:pPr>
            <w:r w:rsidRPr="00F84698">
              <w:rPr>
                <w:b/>
                <w:bCs/>
              </w:rPr>
              <w:t>Closing Date</w:t>
            </w:r>
          </w:p>
        </w:tc>
        <w:tc>
          <w:tcPr>
            <w:tcW w:w="1350" w:type="dxa"/>
            <w:tcMar/>
          </w:tcPr>
          <w:p w:rsidRPr="00F84698" w:rsidR="00615A09" w:rsidP="004C496F" w:rsidRDefault="004C496F" w14:paraId="791ABC19" w14:textId="5898BDEF">
            <w:pPr>
              <w:rPr>
                <w:b/>
                <w:bCs/>
              </w:rPr>
            </w:pPr>
            <w:r w:rsidRPr="00F84698">
              <w:rPr>
                <w:b/>
                <w:bCs/>
              </w:rPr>
              <w:t>Award Date</w:t>
            </w:r>
          </w:p>
        </w:tc>
        <w:tc>
          <w:tcPr>
            <w:tcW w:w="1890" w:type="dxa"/>
            <w:tcMar/>
          </w:tcPr>
          <w:p w:rsidRPr="005756D2" w:rsidR="00615A09" w:rsidP="00307E4E" w:rsidRDefault="00307E4E" w14:paraId="11AF03A5" w14:textId="46235D4F">
            <w:pPr>
              <w:rPr>
                <w:b/>
                <w:bCs/>
                <w:highlight w:val="yellow"/>
              </w:rPr>
            </w:pPr>
            <w:r w:rsidRPr="005756D2">
              <w:rPr>
                <w:b/>
                <w:bCs/>
              </w:rPr>
              <w:t>Award Publication Date</w:t>
            </w:r>
          </w:p>
        </w:tc>
        <w:tc>
          <w:tcPr>
            <w:tcW w:w="3202" w:type="dxa"/>
            <w:tcMar/>
          </w:tcPr>
          <w:p w:rsidRPr="00F84698" w:rsidR="00615A09" w:rsidP="004C496F" w:rsidRDefault="004C496F" w14:paraId="022B8E76" w14:textId="44FC6F17">
            <w:pPr>
              <w:rPr>
                <w:b/>
                <w:bCs/>
              </w:rPr>
            </w:pPr>
            <w:r w:rsidRPr="00F84698">
              <w:rPr>
                <w:b/>
                <w:bCs/>
              </w:rPr>
              <w:t>Awarded Supplier &amp; Address</w:t>
            </w:r>
          </w:p>
        </w:tc>
        <w:tc>
          <w:tcPr>
            <w:tcW w:w="1871" w:type="dxa"/>
            <w:tcMar/>
          </w:tcPr>
          <w:p w:rsidRPr="00F84698" w:rsidR="00307E4E" w:rsidP="004C496F" w:rsidRDefault="00307E4E" w14:paraId="5C04FD36" w14:textId="5C171F67">
            <w:pPr>
              <w:rPr>
                <w:b/>
                <w:bCs/>
              </w:rPr>
            </w:pPr>
            <w:r w:rsidRPr="00F84698">
              <w:rPr>
                <w:b/>
                <w:bCs/>
              </w:rPr>
              <w:t>Awarded Value &amp; Currency (1)</w:t>
            </w:r>
          </w:p>
        </w:tc>
        <w:tc>
          <w:tcPr>
            <w:tcW w:w="1871" w:type="dxa"/>
            <w:tcMar/>
          </w:tcPr>
          <w:p w:rsidRPr="00F84698" w:rsidR="00615A09" w:rsidP="004C496F" w:rsidRDefault="004C496F" w14:paraId="4672F13D" w14:textId="6A616C32">
            <w:pPr>
              <w:rPr>
                <w:b/>
                <w:bCs/>
              </w:rPr>
            </w:pPr>
            <w:r w:rsidRPr="00F84698">
              <w:rPr>
                <w:b/>
                <w:bCs/>
              </w:rPr>
              <w:t xml:space="preserve">Notes </w:t>
            </w:r>
            <w:r w:rsidRPr="00F84698" w:rsidR="00F938CA">
              <w:rPr>
                <w:b/>
                <w:bCs/>
              </w:rPr>
              <w:t>–</w:t>
            </w:r>
            <w:r w:rsidRPr="00F84698">
              <w:rPr>
                <w:b/>
                <w:bCs/>
              </w:rPr>
              <w:t xml:space="preserve"> Award</w:t>
            </w:r>
            <w:r w:rsidRPr="00F84698" w:rsidR="00F938CA">
              <w:rPr>
                <w:b/>
                <w:bCs/>
              </w:rPr>
              <w:t xml:space="preserve"> (2)</w:t>
            </w:r>
          </w:p>
        </w:tc>
        <w:tc>
          <w:tcPr>
            <w:tcW w:w="1871" w:type="dxa"/>
            <w:tcMar/>
          </w:tcPr>
          <w:p w:rsidRPr="00F84698" w:rsidR="00615A09" w:rsidP="004C496F" w:rsidRDefault="004C496F" w14:paraId="429D7BDD" w14:textId="4CAE3F76">
            <w:pPr>
              <w:rPr>
                <w:b/>
                <w:bCs/>
              </w:rPr>
            </w:pPr>
            <w:r w:rsidRPr="00F84698">
              <w:rPr>
                <w:b/>
                <w:bCs/>
              </w:rPr>
              <w:t>Notes – Limited Tender</w:t>
            </w:r>
            <w:r w:rsidRPr="00F84698" w:rsidR="00F938CA">
              <w:rPr>
                <w:b/>
                <w:bCs/>
              </w:rPr>
              <w:t xml:space="preserve"> (3)</w:t>
            </w:r>
          </w:p>
        </w:tc>
      </w:tr>
      <w:tr w:rsidRPr="00F84698" w:rsidR="003C45E2" w:rsidTr="12E9DA1C" w14:paraId="3F34D71F" w14:textId="77777777">
        <w:tc>
          <w:tcPr>
            <w:tcW w:w="1615" w:type="dxa"/>
            <w:tcMar/>
          </w:tcPr>
          <w:p w:rsidRPr="004D1638" w:rsidR="003C45E2" w:rsidP="12E9DA1C" w:rsidRDefault="003D4648" w14:paraId="6E994E03" w14:textId="518EDEC4">
            <w:pPr>
              <w:rPr>
                <w:color w:val="auto"/>
              </w:rPr>
            </w:pPr>
            <w:r w:rsidRPr="12E9DA1C" w:rsidR="003D4648">
              <w:rPr>
                <w:rFonts w:cs="Calibri" w:cstheme="minorAscii"/>
                <w:color w:val="auto"/>
                <w:sz w:val="20"/>
                <w:szCs w:val="20"/>
              </w:rPr>
              <w:t>RFP #CR-000</w:t>
            </w:r>
            <w:r w:rsidRPr="12E9DA1C" w:rsidR="00B424A7">
              <w:rPr>
                <w:rFonts w:cs="Calibri" w:cstheme="minorAscii"/>
                <w:color w:val="auto"/>
                <w:sz w:val="20"/>
                <w:szCs w:val="20"/>
              </w:rPr>
              <w:t>7</w:t>
            </w:r>
            <w:r w:rsidRPr="12E9DA1C" w:rsidR="003D4648">
              <w:rPr>
                <w:rFonts w:cs="Calibri" w:cstheme="minorAscii"/>
                <w:color w:val="auto"/>
                <w:sz w:val="20"/>
                <w:szCs w:val="20"/>
              </w:rPr>
              <w:t>-2526-AC</w:t>
            </w:r>
          </w:p>
        </w:tc>
        <w:tc>
          <w:tcPr>
            <w:tcW w:w="2127" w:type="dxa"/>
            <w:tcMar/>
          </w:tcPr>
          <w:p w:rsidRPr="004D1638" w:rsidR="003C45E2" w:rsidP="12E9DA1C" w:rsidRDefault="00B424A7" w14:paraId="0A52B7D6" w14:textId="558AA95E">
            <w:pPr>
              <w:rPr>
                <w:color w:val="auto"/>
              </w:rPr>
            </w:pPr>
            <w:r w:rsidRPr="12E9DA1C" w:rsidR="00B424A7">
              <w:rPr>
                <w:color w:val="auto"/>
              </w:rPr>
              <w:t>Prime Consulting Services for Brodie Centre – Rady Student Lounges Room 105 and 109 (454C241</w:t>
            </w:r>
            <w:r w:rsidRPr="12E9DA1C" w:rsidR="006F4AE5">
              <w:rPr>
                <w:color w:val="auto"/>
              </w:rPr>
              <w:t>028-04)</w:t>
            </w:r>
          </w:p>
        </w:tc>
        <w:tc>
          <w:tcPr>
            <w:tcW w:w="1473" w:type="dxa"/>
            <w:tcMar/>
          </w:tcPr>
          <w:p w:rsidRPr="004D1638" w:rsidR="003C45E2" w:rsidP="12E9DA1C" w:rsidRDefault="0097530B" w14:paraId="22635234" w14:textId="78CFA5E9">
            <w:pPr>
              <w:rPr>
                <w:color w:val="auto"/>
              </w:rPr>
            </w:pPr>
            <w:r w:rsidRPr="12E9DA1C" w:rsidR="0097530B">
              <w:rPr>
                <w:color w:val="auto"/>
              </w:rPr>
              <w:t>2025-07-18</w:t>
            </w:r>
          </w:p>
        </w:tc>
        <w:tc>
          <w:tcPr>
            <w:tcW w:w="1440" w:type="dxa"/>
            <w:tcMar/>
          </w:tcPr>
          <w:p w:rsidRPr="004D1638" w:rsidR="003C45E2" w:rsidP="12E9DA1C" w:rsidRDefault="006F4AE5" w14:paraId="575556FA" w14:textId="64D905B8">
            <w:pPr>
              <w:rPr>
                <w:color w:val="auto"/>
              </w:rPr>
            </w:pPr>
            <w:r w:rsidRPr="12E9DA1C" w:rsidR="006F4AE5">
              <w:rPr>
                <w:color w:val="auto"/>
              </w:rPr>
              <w:t>2025-08-18</w:t>
            </w:r>
          </w:p>
        </w:tc>
        <w:tc>
          <w:tcPr>
            <w:tcW w:w="1350" w:type="dxa"/>
            <w:tcMar/>
          </w:tcPr>
          <w:p w:rsidRPr="004D1638" w:rsidR="003C45E2" w:rsidP="12E9DA1C" w:rsidRDefault="006F4AE5" w14:paraId="7FF69699" w14:textId="7C477CCB">
            <w:pPr>
              <w:rPr>
                <w:color w:val="auto"/>
              </w:rPr>
            </w:pPr>
            <w:r w:rsidRPr="12E9DA1C" w:rsidR="006F4AE5">
              <w:rPr>
                <w:color w:val="auto"/>
              </w:rPr>
              <w:t>2025-09-11</w:t>
            </w:r>
          </w:p>
        </w:tc>
        <w:tc>
          <w:tcPr>
            <w:tcW w:w="1890" w:type="dxa"/>
            <w:tcMar/>
          </w:tcPr>
          <w:p w:rsidRPr="004D1638" w:rsidR="003C45E2" w:rsidP="12E9DA1C" w:rsidRDefault="006F4AE5" w14:paraId="31FC6D5C" w14:textId="29A23BFB">
            <w:pPr>
              <w:rPr>
                <w:color w:val="auto"/>
              </w:rPr>
            </w:pPr>
            <w:r w:rsidRPr="12E9DA1C" w:rsidR="0035C980">
              <w:rPr>
                <w:color w:val="auto"/>
              </w:rPr>
              <w:t>2025-11-03</w:t>
            </w:r>
          </w:p>
        </w:tc>
        <w:tc>
          <w:tcPr>
            <w:tcW w:w="3202" w:type="dxa"/>
            <w:tcMar/>
          </w:tcPr>
          <w:p w:rsidRPr="004D1638" w:rsidR="006F4AE5" w:rsidP="12E9DA1C" w:rsidRDefault="006F4AE5" w14:paraId="2A6CC692" w14:textId="77777777">
            <w:pPr>
              <w:rPr>
                <w:rFonts w:cs="Calibri" w:cstheme="minorAscii"/>
                <w:color w:val="auto"/>
                <w:sz w:val="20"/>
                <w:szCs w:val="20"/>
              </w:rPr>
            </w:pPr>
            <w:r w:rsidRPr="12E9DA1C" w:rsidR="006F4AE5">
              <w:rPr>
                <w:rFonts w:cs="Calibri" w:cstheme="minorAscii"/>
                <w:color w:val="auto"/>
                <w:sz w:val="20"/>
                <w:szCs w:val="20"/>
              </w:rPr>
              <w:t>Republic Architecture Inc.</w:t>
            </w:r>
          </w:p>
          <w:p w:rsidRPr="004D1638" w:rsidR="006F4AE5" w:rsidP="12E9DA1C" w:rsidRDefault="006F4AE5" w14:paraId="2A0A90D4" w14:textId="77777777">
            <w:pPr>
              <w:rPr>
                <w:rFonts w:cs="Calibri" w:cstheme="minorAscii"/>
                <w:color w:val="auto"/>
                <w:sz w:val="20"/>
                <w:szCs w:val="20"/>
              </w:rPr>
            </w:pPr>
            <w:r w:rsidRPr="12E9DA1C" w:rsidR="006F4AE5">
              <w:rPr>
                <w:rFonts w:cs="Calibri" w:cstheme="minorAscii"/>
                <w:color w:val="auto"/>
                <w:sz w:val="20"/>
                <w:szCs w:val="20"/>
              </w:rPr>
              <w:t>385 St. Mary Avenue</w:t>
            </w:r>
          </w:p>
          <w:p w:rsidRPr="004D1638" w:rsidR="003C45E2" w:rsidP="12E9DA1C" w:rsidRDefault="006F4AE5" w14:paraId="3BFC2CFA" w14:textId="7262DAEC">
            <w:pPr>
              <w:rPr>
                <w:color w:val="auto"/>
                <w:lang w:val="en-GB"/>
              </w:rPr>
            </w:pPr>
            <w:r w:rsidRPr="12E9DA1C" w:rsidR="006F4AE5">
              <w:rPr>
                <w:rFonts w:cs="Calibri" w:cstheme="minorAscii"/>
                <w:color w:val="auto"/>
                <w:sz w:val="20"/>
                <w:szCs w:val="20"/>
              </w:rPr>
              <w:t>Winnipeg, MB R3C 0N1</w:t>
            </w:r>
          </w:p>
        </w:tc>
        <w:tc>
          <w:tcPr>
            <w:tcW w:w="1871" w:type="dxa"/>
            <w:tcMar/>
          </w:tcPr>
          <w:p w:rsidRPr="004D1638" w:rsidR="003C45E2" w:rsidP="12E9DA1C" w:rsidRDefault="0097530B" w14:paraId="54564265" w14:textId="709282E7">
            <w:pPr>
              <w:rPr>
                <w:color w:val="auto"/>
              </w:rPr>
            </w:pPr>
            <w:r w:rsidRPr="12E9DA1C" w:rsidR="0097530B">
              <w:rPr>
                <w:color w:val="auto"/>
              </w:rPr>
              <w:t>$61,941.10</w:t>
            </w:r>
          </w:p>
        </w:tc>
        <w:tc>
          <w:tcPr>
            <w:tcW w:w="1871" w:type="dxa"/>
            <w:tcMar/>
          </w:tcPr>
          <w:p w:rsidRPr="009E5CD2" w:rsidR="003C45E2" w:rsidP="004C496F" w:rsidRDefault="004D1638" w14:paraId="0C3DF2CA" w14:textId="62F39CE7">
            <w:pPr>
              <w:rPr>
                <w:rFonts w:cstheme="minorHAnsi"/>
                <w:sz w:val="20"/>
                <w:szCs w:val="20"/>
                <w:highlight w:val="yellow"/>
              </w:rPr>
            </w:pPr>
            <w:r w:rsidRPr="004D1638">
              <w:rPr>
                <w:rFonts w:cstheme="minorHAnsi"/>
                <w:sz w:val="20"/>
                <w:szCs w:val="20"/>
              </w:rPr>
              <w:t>See note 2.2 </w:t>
            </w:r>
          </w:p>
        </w:tc>
        <w:tc>
          <w:tcPr>
            <w:tcW w:w="1871" w:type="dxa"/>
            <w:tcMar/>
          </w:tcPr>
          <w:p w:rsidRPr="009E5CD2" w:rsidR="003C45E2" w:rsidP="004C496F" w:rsidRDefault="003C45E2" w14:paraId="3F97D78B" w14:textId="77777777">
            <w:pPr>
              <w:rPr>
                <w:highlight w:val="yellow"/>
              </w:rPr>
            </w:pPr>
          </w:p>
        </w:tc>
      </w:tr>
      <w:tr w:rsidRPr="00F84698" w:rsidR="004D1638" w:rsidTr="12E9DA1C" w14:paraId="02BDF59E" w14:textId="77777777">
        <w:tc>
          <w:tcPr>
            <w:tcW w:w="1615" w:type="dxa"/>
            <w:tcMar/>
          </w:tcPr>
          <w:p w:rsidRPr="004D1638" w:rsidR="004D1638" w:rsidP="12E9DA1C" w:rsidRDefault="004D1638" w14:paraId="1E363BAB" w14:textId="31FA0F6C">
            <w:pPr>
              <w:rPr>
                <w:color w:val="auto"/>
              </w:rPr>
            </w:pPr>
            <w:r w:rsidRPr="12E9DA1C" w:rsidR="004D1638">
              <w:rPr>
                <w:rFonts w:cs="Calibri" w:cstheme="minorAscii"/>
                <w:color w:val="auto"/>
                <w:sz w:val="20"/>
                <w:szCs w:val="20"/>
              </w:rPr>
              <w:t>RFP #CR-0006-2526-ZK</w:t>
            </w:r>
          </w:p>
        </w:tc>
        <w:tc>
          <w:tcPr>
            <w:tcW w:w="2127" w:type="dxa"/>
            <w:tcMar/>
          </w:tcPr>
          <w:p w:rsidRPr="004D1638" w:rsidR="004D1638" w:rsidP="12E9DA1C" w:rsidRDefault="004D1638" w14:paraId="219BE118" w14:textId="56C9960D">
            <w:pPr>
              <w:rPr>
                <w:color w:val="auto"/>
              </w:rPr>
            </w:pPr>
            <w:r w:rsidRPr="12E9DA1C" w:rsidR="004D1638">
              <w:rPr>
                <w:color w:val="auto"/>
              </w:rPr>
              <w:t>Construction Manager for Prairie Biologics Accelerator Project</w:t>
            </w:r>
          </w:p>
        </w:tc>
        <w:tc>
          <w:tcPr>
            <w:tcW w:w="1473" w:type="dxa"/>
            <w:tcMar/>
          </w:tcPr>
          <w:p w:rsidRPr="004D1638" w:rsidR="004D1638" w:rsidP="12E9DA1C" w:rsidRDefault="004D1638" w14:paraId="7417249E" w14:textId="581B3ECB">
            <w:pPr>
              <w:rPr>
                <w:color w:val="auto"/>
              </w:rPr>
            </w:pPr>
            <w:r w:rsidRPr="12E9DA1C" w:rsidR="004D1638">
              <w:rPr>
                <w:color w:val="auto"/>
              </w:rPr>
              <w:t>2025-07-28</w:t>
            </w:r>
          </w:p>
        </w:tc>
        <w:tc>
          <w:tcPr>
            <w:tcW w:w="1440" w:type="dxa"/>
            <w:tcMar/>
          </w:tcPr>
          <w:p w:rsidRPr="004D1638" w:rsidR="004D1638" w:rsidP="12E9DA1C" w:rsidRDefault="004D1638" w14:paraId="36E4A581" w14:textId="197E2709">
            <w:pPr>
              <w:rPr>
                <w:color w:val="auto"/>
              </w:rPr>
            </w:pPr>
            <w:r w:rsidRPr="12E9DA1C" w:rsidR="004D1638">
              <w:rPr>
                <w:color w:val="auto"/>
              </w:rPr>
              <w:t>2025-08-22</w:t>
            </w:r>
          </w:p>
        </w:tc>
        <w:tc>
          <w:tcPr>
            <w:tcW w:w="1350" w:type="dxa"/>
            <w:tcMar/>
          </w:tcPr>
          <w:p w:rsidRPr="004D1638" w:rsidR="004D1638" w:rsidP="12E9DA1C" w:rsidRDefault="004D1638" w14:paraId="7CAE131C" w14:textId="0A0F4BFB">
            <w:pPr>
              <w:rPr>
                <w:color w:val="auto"/>
              </w:rPr>
            </w:pPr>
            <w:r w:rsidRPr="12E9DA1C" w:rsidR="004D1638">
              <w:rPr>
                <w:color w:val="auto"/>
              </w:rPr>
              <w:t>2025-09-15</w:t>
            </w:r>
          </w:p>
        </w:tc>
        <w:tc>
          <w:tcPr>
            <w:tcW w:w="1890" w:type="dxa"/>
            <w:tcMar/>
          </w:tcPr>
          <w:p w:rsidRPr="004D1638" w:rsidR="004D1638" w:rsidP="12E9DA1C" w:rsidRDefault="004D1638" w14:paraId="3D2023CA" w14:textId="1E7A0722">
            <w:pPr>
              <w:pStyle w:val="Normal"/>
              <w:rPr>
                <w:color w:val="auto"/>
              </w:rPr>
            </w:pPr>
            <w:r w:rsidRPr="12E9DA1C" w:rsidR="589A1D7C">
              <w:rPr>
                <w:color w:val="auto"/>
              </w:rPr>
              <w:t>2025-11-03</w:t>
            </w:r>
          </w:p>
        </w:tc>
        <w:tc>
          <w:tcPr>
            <w:tcW w:w="3202" w:type="dxa"/>
            <w:tcMar/>
          </w:tcPr>
          <w:p w:rsidRPr="004D1638" w:rsidR="004D1638" w:rsidP="12E9DA1C" w:rsidRDefault="004D1638" w14:paraId="628E4174" w14:textId="77777777">
            <w:pPr>
              <w:rPr>
                <w:color w:val="auto"/>
                <w:lang w:val="en-GB"/>
              </w:rPr>
            </w:pPr>
            <w:r w:rsidRPr="12E9DA1C" w:rsidR="004D1638">
              <w:rPr>
                <w:color w:val="auto"/>
                <w:lang w:val="en-GB"/>
              </w:rPr>
              <w:t>Bockstael Construction Limited</w:t>
            </w:r>
          </w:p>
          <w:p w:rsidRPr="004D1638" w:rsidR="004D1638" w:rsidP="12E9DA1C" w:rsidRDefault="004D1638" w14:paraId="6D1DE131" w14:textId="77777777">
            <w:pPr>
              <w:rPr>
                <w:color w:val="auto"/>
                <w:lang w:val="en-GB"/>
              </w:rPr>
            </w:pPr>
            <w:r w:rsidRPr="12E9DA1C" w:rsidR="004D1638">
              <w:rPr>
                <w:color w:val="auto"/>
                <w:lang w:val="en-GB"/>
              </w:rPr>
              <w:t>200 – 100 Paquin Road</w:t>
            </w:r>
          </w:p>
          <w:p w:rsidRPr="004D1638" w:rsidR="004D1638" w:rsidP="12E9DA1C" w:rsidRDefault="004D1638" w14:paraId="1509D7B9" w14:textId="32CC4F83">
            <w:pPr>
              <w:rPr>
                <w:color w:val="auto"/>
                <w:lang w:val="en-GB"/>
              </w:rPr>
            </w:pPr>
            <w:r w:rsidRPr="12E9DA1C" w:rsidR="004D1638">
              <w:rPr>
                <w:color w:val="auto"/>
                <w:lang w:val="en-GB"/>
              </w:rPr>
              <w:t>Winnipeg MB R2J 3V4</w:t>
            </w:r>
          </w:p>
        </w:tc>
        <w:tc>
          <w:tcPr>
            <w:tcW w:w="1871" w:type="dxa"/>
            <w:tcMar/>
          </w:tcPr>
          <w:p w:rsidRPr="004D1638" w:rsidR="004D1638" w:rsidP="12E9DA1C" w:rsidRDefault="004D1638" w14:paraId="35A597CB" w14:textId="7C81BDF9">
            <w:pPr>
              <w:rPr>
                <w:color w:val="auto"/>
              </w:rPr>
            </w:pPr>
            <w:r w:rsidRPr="12E9DA1C" w:rsidR="004D1638">
              <w:rPr>
                <w:color w:val="auto"/>
              </w:rPr>
              <w:t>$3,182,600.00</w:t>
            </w:r>
          </w:p>
        </w:tc>
        <w:tc>
          <w:tcPr>
            <w:tcW w:w="1871" w:type="dxa"/>
            <w:tcMar/>
          </w:tcPr>
          <w:p w:rsidRPr="008221E6" w:rsidR="004D1638" w:rsidP="004D1638" w:rsidRDefault="004D1638" w14:paraId="2CBD1A71" w14:textId="1CEFDA2C">
            <w:pPr>
              <w:rPr>
                <w:rFonts w:cstheme="minorHAnsi"/>
                <w:sz w:val="20"/>
                <w:szCs w:val="20"/>
                <w:highlight w:val="yellow"/>
              </w:rPr>
            </w:pPr>
            <w:r w:rsidRPr="00E5147A">
              <w:rPr>
                <w:rStyle w:val="normaltextrun"/>
                <w:rFonts w:ascii="Calibri" w:hAnsi="Calibri" w:cs="Calibri"/>
                <w:color w:val="000000"/>
                <w:sz w:val="20"/>
                <w:szCs w:val="20"/>
                <w:shd w:val="clear" w:color="auto" w:fill="FFFFFF"/>
              </w:rPr>
              <w:t>See note 2.2</w:t>
            </w:r>
            <w:r w:rsidRPr="00E5147A">
              <w:rPr>
                <w:rStyle w:val="eop"/>
                <w:rFonts w:ascii="Calibri" w:hAnsi="Calibri" w:cs="Calibri"/>
                <w:color w:val="000000"/>
                <w:sz w:val="20"/>
                <w:szCs w:val="20"/>
                <w:shd w:val="clear" w:color="auto" w:fill="FFFFFF"/>
              </w:rPr>
              <w:t> </w:t>
            </w:r>
          </w:p>
        </w:tc>
        <w:tc>
          <w:tcPr>
            <w:tcW w:w="1871" w:type="dxa"/>
            <w:tcMar/>
          </w:tcPr>
          <w:p w:rsidRPr="008221E6" w:rsidR="004D1638" w:rsidP="004D1638" w:rsidRDefault="004D1638" w14:paraId="6DAC36C4" w14:textId="77777777">
            <w:pPr>
              <w:rPr>
                <w:highlight w:val="yellow"/>
              </w:rPr>
            </w:pPr>
          </w:p>
        </w:tc>
      </w:tr>
      <w:tr w:rsidRPr="00F84698" w:rsidR="004D1638" w:rsidTr="12E9DA1C" w14:paraId="727DF37A" w14:textId="77777777">
        <w:tc>
          <w:tcPr>
            <w:tcW w:w="1615" w:type="dxa"/>
            <w:tcMar/>
          </w:tcPr>
          <w:p w:rsidRPr="004D1638" w:rsidR="004D1638" w:rsidP="12E9DA1C" w:rsidRDefault="004D1638" w14:paraId="242584DD" w14:textId="5791433D">
            <w:pPr>
              <w:rPr>
                <w:color w:val="auto"/>
              </w:rPr>
            </w:pPr>
            <w:r w:rsidRPr="12E9DA1C" w:rsidR="004D1638">
              <w:rPr>
                <w:rFonts w:cs="Calibri" w:cstheme="minorAscii"/>
                <w:color w:val="auto"/>
                <w:sz w:val="20"/>
                <w:szCs w:val="20"/>
              </w:rPr>
              <w:t>RFP #CR-0004-2526-AC</w:t>
            </w:r>
          </w:p>
        </w:tc>
        <w:tc>
          <w:tcPr>
            <w:tcW w:w="2127" w:type="dxa"/>
            <w:tcMar/>
          </w:tcPr>
          <w:p w:rsidRPr="004D1638" w:rsidR="004D1638" w:rsidP="12E9DA1C" w:rsidRDefault="004D1638" w14:paraId="4E66CD1A" w14:textId="1F318D7B">
            <w:pPr>
              <w:rPr>
                <w:color w:val="auto"/>
                <w:sz w:val="20"/>
                <w:szCs w:val="20"/>
              </w:rPr>
            </w:pPr>
            <w:r w:rsidRPr="12E9DA1C" w:rsidR="004D1638">
              <w:rPr>
                <w:color w:val="auto"/>
                <w:sz w:val="20"/>
                <w:szCs w:val="20"/>
              </w:rPr>
              <w:t>Design Consulting Services for Parker Building Lab Room 544 and 544A Upgrades (153C240820-01)</w:t>
            </w:r>
          </w:p>
        </w:tc>
        <w:tc>
          <w:tcPr>
            <w:tcW w:w="1473" w:type="dxa"/>
            <w:tcMar/>
          </w:tcPr>
          <w:p w:rsidRPr="004D1638" w:rsidR="004D1638" w:rsidP="12E9DA1C" w:rsidRDefault="004D1638" w14:paraId="58D74ED6" w14:textId="22040EF4">
            <w:pPr>
              <w:rPr>
                <w:color w:val="auto"/>
              </w:rPr>
            </w:pPr>
            <w:r w:rsidRPr="12E9DA1C" w:rsidR="004D1638">
              <w:rPr>
                <w:color w:val="auto"/>
              </w:rPr>
              <w:t>2025-06-20</w:t>
            </w:r>
          </w:p>
        </w:tc>
        <w:tc>
          <w:tcPr>
            <w:tcW w:w="1440" w:type="dxa"/>
            <w:tcMar/>
          </w:tcPr>
          <w:p w:rsidRPr="004D1638" w:rsidR="004D1638" w:rsidP="12E9DA1C" w:rsidRDefault="004D1638" w14:paraId="56F85343" w14:textId="7F15B013">
            <w:pPr>
              <w:rPr>
                <w:color w:val="auto"/>
              </w:rPr>
            </w:pPr>
            <w:r w:rsidRPr="12E9DA1C" w:rsidR="004D1638">
              <w:rPr>
                <w:color w:val="auto"/>
              </w:rPr>
              <w:t>2025-07-14</w:t>
            </w:r>
          </w:p>
        </w:tc>
        <w:tc>
          <w:tcPr>
            <w:tcW w:w="1350" w:type="dxa"/>
            <w:tcMar/>
          </w:tcPr>
          <w:p w:rsidRPr="004D1638" w:rsidR="004D1638" w:rsidP="12E9DA1C" w:rsidRDefault="004D1638" w14:paraId="0F9F2448" w14:textId="58891921">
            <w:pPr>
              <w:rPr>
                <w:color w:val="auto"/>
              </w:rPr>
            </w:pPr>
            <w:r w:rsidRPr="12E9DA1C" w:rsidR="004D1638">
              <w:rPr>
                <w:color w:val="auto"/>
              </w:rPr>
              <w:t>2025-07-29</w:t>
            </w:r>
          </w:p>
        </w:tc>
        <w:tc>
          <w:tcPr>
            <w:tcW w:w="1890" w:type="dxa"/>
            <w:tcMar/>
          </w:tcPr>
          <w:p w:rsidRPr="004D1638" w:rsidR="004D1638" w:rsidP="12E9DA1C" w:rsidRDefault="004D1638" w14:paraId="673FAA0E" w14:textId="68F7F1AA">
            <w:pPr>
              <w:pStyle w:val="Normal"/>
              <w:rPr>
                <w:color w:val="auto"/>
              </w:rPr>
            </w:pPr>
            <w:r w:rsidRPr="12E9DA1C" w:rsidR="6888E56F">
              <w:rPr>
                <w:color w:val="auto"/>
              </w:rPr>
              <w:t>2025-11-03</w:t>
            </w:r>
          </w:p>
        </w:tc>
        <w:tc>
          <w:tcPr>
            <w:tcW w:w="3202" w:type="dxa"/>
            <w:tcMar/>
          </w:tcPr>
          <w:p w:rsidRPr="004D1638" w:rsidR="004D1638" w:rsidP="12E9DA1C" w:rsidRDefault="004D1638" w14:paraId="4F71F1CA" w14:textId="77777777">
            <w:pPr>
              <w:rPr>
                <w:rFonts w:cs="Calibri" w:cstheme="minorAscii"/>
                <w:color w:val="auto"/>
                <w:sz w:val="20"/>
                <w:szCs w:val="20"/>
              </w:rPr>
            </w:pPr>
            <w:r w:rsidRPr="12E9DA1C" w:rsidR="004D1638">
              <w:rPr>
                <w:rFonts w:cs="Calibri" w:cstheme="minorAscii"/>
                <w:color w:val="auto"/>
                <w:sz w:val="20"/>
                <w:szCs w:val="20"/>
              </w:rPr>
              <w:t>Republic Architecture Inc.</w:t>
            </w:r>
          </w:p>
          <w:p w:rsidRPr="004D1638" w:rsidR="004D1638" w:rsidP="12E9DA1C" w:rsidRDefault="004D1638" w14:paraId="6155A3AE" w14:textId="77777777">
            <w:pPr>
              <w:rPr>
                <w:rFonts w:cs="Calibri" w:cstheme="minorAscii"/>
                <w:color w:val="auto"/>
                <w:sz w:val="20"/>
                <w:szCs w:val="20"/>
              </w:rPr>
            </w:pPr>
            <w:r w:rsidRPr="12E9DA1C" w:rsidR="004D1638">
              <w:rPr>
                <w:rFonts w:cs="Calibri" w:cstheme="minorAscii"/>
                <w:color w:val="auto"/>
                <w:sz w:val="20"/>
                <w:szCs w:val="20"/>
              </w:rPr>
              <w:t>385 St. Mary Avenue</w:t>
            </w:r>
          </w:p>
          <w:p w:rsidRPr="004D1638" w:rsidR="004D1638" w:rsidP="12E9DA1C" w:rsidRDefault="004D1638" w14:paraId="106BDB5E" w14:textId="53D798FC">
            <w:pPr>
              <w:rPr>
                <w:color w:val="auto"/>
                <w:lang w:val="en-GB"/>
              </w:rPr>
            </w:pPr>
            <w:r w:rsidRPr="12E9DA1C" w:rsidR="004D1638">
              <w:rPr>
                <w:rFonts w:cs="Calibri" w:cstheme="minorAscii"/>
                <w:color w:val="auto"/>
                <w:sz w:val="20"/>
                <w:szCs w:val="20"/>
              </w:rPr>
              <w:t>Winnipeg, MB R3C 0N1</w:t>
            </w:r>
          </w:p>
        </w:tc>
        <w:tc>
          <w:tcPr>
            <w:tcW w:w="1871" w:type="dxa"/>
            <w:tcMar/>
          </w:tcPr>
          <w:p w:rsidRPr="004D1638" w:rsidR="004D1638" w:rsidP="12E9DA1C" w:rsidRDefault="004D1638" w14:paraId="14CB576E" w14:textId="30A8AD39">
            <w:pPr>
              <w:rPr>
                <w:color w:val="auto"/>
              </w:rPr>
            </w:pPr>
            <w:r w:rsidRPr="12E9DA1C" w:rsidR="004D1638">
              <w:rPr>
                <w:color w:val="auto"/>
              </w:rPr>
              <w:t>$81,660.70</w:t>
            </w:r>
          </w:p>
        </w:tc>
        <w:tc>
          <w:tcPr>
            <w:tcW w:w="1871" w:type="dxa"/>
            <w:tcMar/>
          </w:tcPr>
          <w:p w:rsidRPr="006776EE" w:rsidR="004D1638" w:rsidP="004D1638" w:rsidRDefault="004D1638" w14:paraId="57E5C5DD" w14:textId="389196C9">
            <w:pPr>
              <w:rPr>
                <w:rFonts w:cstheme="minorHAnsi"/>
                <w:sz w:val="20"/>
                <w:szCs w:val="20"/>
                <w:highlight w:val="yellow"/>
              </w:rPr>
            </w:pPr>
            <w:r w:rsidRPr="00E5147A">
              <w:rPr>
                <w:rStyle w:val="normaltextrun"/>
                <w:rFonts w:ascii="Calibri" w:hAnsi="Calibri" w:cs="Calibri"/>
                <w:color w:val="000000"/>
                <w:sz w:val="20"/>
                <w:szCs w:val="20"/>
                <w:shd w:val="clear" w:color="auto" w:fill="FFFFFF"/>
              </w:rPr>
              <w:t>See note 2.2</w:t>
            </w:r>
            <w:r w:rsidRPr="00E5147A">
              <w:rPr>
                <w:rStyle w:val="eop"/>
                <w:rFonts w:ascii="Calibri" w:hAnsi="Calibri" w:cs="Calibri"/>
                <w:color w:val="000000"/>
                <w:sz w:val="20"/>
                <w:szCs w:val="20"/>
                <w:shd w:val="clear" w:color="auto" w:fill="FFFFFF"/>
              </w:rPr>
              <w:t> </w:t>
            </w:r>
          </w:p>
        </w:tc>
        <w:tc>
          <w:tcPr>
            <w:tcW w:w="1871" w:type="dxa"/>
            <w:tcMar/>
          </w:tcPr>
          <w:p w:rsidRPr="006776EE" w:rsidR="004D1638" w:rsidP="004D1638" w:rsidRDefault="004D1638" w14:paraId="24E4A440" w14:textId="77777777">
            <w:pPr>
              <w:rPr>
                <w:highlight w:val="yellow"/>
              </w:rPr>
            </w:pPr>
          </w:p>
        </w:tc>
      </w:tr>
      <w:tr w:rsidRPr="00F84698" w:rsidR="004D1638" w:rsidTr="12E9DA1C" w14:paraId="4DE0C2D5" w14:textId="77777777">
        <w:tc>
          <w:tcPr>
            <w:tcW w:w="1615" w:type="dxa"/>
            <w:tcMar/>
          </w:tcPr>
          <w:p w:rsidRPr="004D1638" w:rsidR="004D1638" w:rsidP="12E9DA1C" w:rsidRDefault="004D1638" w14:paraId="6E8470A2" w14:textId="60602C64">
            <w:pPr>
              <w:rPr>
                <w:color w:val="auto"/>
              </w:rPr>
            </w:pPr>
            <w:r w:rsidRPr="12E9DA1C" w:rsidR="004D1638">
              <w:rPr>
                <w:color w:val="auto"/>
              </w:rPr>
              <w:t>RFP # CR-0008-2425-OD</w:t>
            </w:r>
          </w:p>
        </w:tc>
        <w:tc>
          <w:tcPr>
            <w:tcW w:w="2127" w:type="dxa"/>
            <w:tcMar/>
          </w:tcPr>
          <w:p w:rsidRPr="004D1638" w:rsidR="004D1638" w:rsidP="12E9DA1C" w:rsidRDefault="004D1638" w14:paraId="4DF9735D" w14:textId="6ECB89F3">
            <w:pPr>
              <w:pStyle w:val="Default"/>
              <w:rPr>
                <w:rFonts w:ascii="Calibri" w:hAnsi="Calibri" w:cs="Calibri" w:asciiTheme="minorAscii" w:hAnsiTheme="minorAscii" w:cstheme="minorAscii"/>
                <w:color w:val="auto"/>
                <w:sz w:val="20"/>
                <w:szCs w:val="20"/>
              </w:rPr>
            </w:pPr>
            <w:r w:rsidRPr="12E9DA1C" w:rsidR="004D1638">
              <w:rPr>
                <w:rFonts w:ascii="Calibri" w:hAnsi="Calibri" w:cs="Calibri" w:asciiTheme="minorAscii" w:hAnsiTheme="minorAscii" w:cstheme="minorAscii"/>
                <w:color w:val="auto"/>
                <w:sz w:val="20"/>
                <w:szCs w:val="20"/>
              </w:rPr>
              <w:t xml:space="preserve">Consulting Services for Fort Garry Campus Riverbank Stabilization and </w:t>
            </w:r>
          </w:p>
          <w:p w:rsidRPr="004D1638" w:rsidR="004D1638" w:rsidP="12E9DA1C" w:rsidRDefault="004D1638" w14:paraId="69E1E020" w14:textId="42FC8928">
            <w:pPr>
              <w:rPr>
                <w:color w:val="auto"/>
              </w:rPr>
            </w:pPr>
            <w:r w:rsidRPr="12E9DA1C" w:rsidR="004D1638">
              <w:rPr>
                <w:rFonts w:cs="Calibri" w:cstheme="minorAscii"/>
                <w:color w:val="auto"/>
                <w:sz w:val="20"/>
                <w:szCs w:val="20"/>
              </w:rPr>
              <w:t>Infrastructure Repair Reaches 3 and 1 (Outfalls 5, 3/8, 4, 10) (803C18052803.5)</w:t>
            </w:r>
          </w:p>
        </w:tc>
        <w:tc>
          <w:tcPr>
            <w:tcW w:w="1473" w:type="dxa"/>
            <w:tcMar/>
          </w:tcPr>
          <w:p w:rsidRPr="004D1638" w:rsidR="004D1638" w:rsidP="12E9DA1C" w:rsidRDefault="004D1638" w14:paraId="19600D69" w14:textId="1122774E">
            <w:pPr>
              <w:rPr>
                <w:color w:val="auto"/>
              </w:rPr>
            </w:pPr>
            <w:r w:rsidRPr="12E9DA1C" w:rsidR="004D1638">
              <w:rPr>
                <w:color w:val="auto"/>
              </w:rPr>
              <w:t>2025-03-28</w:t>
            </w:r>
          </w:p>
        </w:tc>
        <w:tc>
          <w:tcPr>
            <w:tcW w:w="1440" w:type="dxa"/>
            <w:tcMar/>
          </w:tcPr>
          <w:p w:rsidRPr="004D1638" w:rsidR="004D1638" w:rsidP="12E9DA1C" w:rsidRDefault="004D1638" w14:paraId="14EF2A32" w14:textId="0C7A1336">
            <w:pPr>
              <w:rPr>
                <w:color w:val="auto"/>
              </w:rPr>
            </w:pPr>
            <w:r w:rsidRPr="12E9DA1C" w:rsidR="004D1638">
              <w:rPr>
                <w:color w:val="auto"/>
              </w:rPr>
              <w:t>2025-04-29</w:t>
            </w:r>
          </w:p>
        </w:tc>
        <w:tc>
          <w:tcPr>
            <w:tcW w:w="1350" w:type="dxa"/>
            <w:tcMar/>
          </w:tcPr>
          <w:p w:rsidRPr="004D1638" w:rsidR="004D1638" w:rsidP="12E9DA1C" w:rsidRDefault="004D1638" w14:paraId="36328AB8" w14:textId="79A7094C">
            <w:pPr>
              <w:rPr>
                <w:color w:val="auto"/>
              </w:rPr>
            </w:pPr>
            <w:r w:rsidRPr="12E9DA1C" w:rsidR="004D1638">
              <w:rPr>
                <w:color w:val="auto"/>
              </w:rPr>
              <w:t>2025-07-11</w:t>
            </w:r>
          </w:p>
        </w:tc>
        <w:tc>
          <w:tcPr>
            <w:tcW w:w="1890" w:type="dxa"/>
            <w:tcMar/>
          </w:tcPr>
          <w:p w:rsidRPr="004D1638" w:rsidR="004D1638" w:rsidP="12E9DA1C" w:rsidRDefault="004D1638" w14:paraId="4C00846B" w14:textId="698C50B2">
            <w:pPr>
              <w:pStyle w:val="Normal"/>
              <w:rPr>
                <w:color w:val="auto"/>
              </w:rPr>
            </w:pPr>
            <w:r w:rsidRPr="12E9DA1C" w:rsidR="7AEB7E7B">
              <w:rPr>
                <w:color w:val="auto"/>
              </w:rPr>
              <w:t>2025-11-03</w:t>
            </w:r>
          </w:p>
        </w:tc>
        <w:tc>
          <w:tcPr>
            <w:tcW w:w="3202" w:type="dxa"/>
            <w:tcMar/>
          </w:tcPr>
          <w:p w:rsidRPr="004D1638" w:rsidR="004D1638" w:rsidP="12E9DA1C" w:rsidRDefault="004D1638" w14:paraId="5DE89D79" w14:textId="77777777">
            <w:pPr>
              <w:rPr>
                <w:color w:val="auto"/>
                <w:lang w:val="en-GB"/>
              </w:rPr>
            </w:pPr>
            <w:r w:rsidRPr="12E9DA1C" w:rsidR="004D1638">
              <w:rPr>
                <w:color w:val="auto"/>
                <w:lang w:val="en-GB"/>
              </w:rPr>
              <w:t>Kontzamanis</w:t>
            </w:r>
            <w:r w:rsidRPr="12E9DA1C" w:rsidR="004D1638">
              <w:rPr>
                <w:color w:val="auto"/>
                <w:lang w:val="en-GB"/>
              </w:rPr>
              <w:t xml:space="preserve"> Graumann Smith MacMillan Inc.</w:t>
            </w:r>
          </w:p>
          <w:p w:rsidRPr="004D1638" w:rsidR="004D1638" w:rsidP="12E9DA1C" w:rsidRDefault="004D1638" w14:paraId="45FC8CC8" w14:textId="77777777">
            <w:pPr>
              <w:rPr>
                <w:color w:val="auto"/>
                <w:lang w:val="en-GB"/>
              </w:rPr>
            </w:pPr>
            <w:r w:rsidRPr="12E9DA1C" w:rsidR="004D1638">
              <w:rPr>
                <w:color w:val="auto"/>
                <w:lang w:val="en-GB"/>
              </w:rPr>
              <w:t>3</w:t>
            </w:r>
            <w:r w:rsidRPr="12E9DA1C" w:rsidR="004D1638">
              <w:rPr>
                <w:color w:val="auto"/>
                <w:vertAlign w:val="superscript"/>
                <w:lang w:val="en-GB"/>
              </w:rPr>
              <w:t>rd</w:t>
            </w:r>
            <w:r w:rsidRPr="12E9DA1C" w:rsidR="004D1638">
              <w:rPr>
                <w:color w:val="auto"/>
                <w:lang w:val="en-GB"/>
              </w:rPr>
              <w:t xml:space="preserve"> Floor – 865 Waverly Street</w:t>
            </w:r>
          </w:p>
          <w:p w:rsidRPr="004D1638" w:rsidR="004D1638" w:rsidP="12E9DA1C" w:rsidRDefault="004D1638" w14:paraId="4AE4D2F7" w14:textId="33883371">
            <w:pPr>
              <w:rPr>
                <w:color w:val="auto"/>
                <w:lang w:val="en-GB"/>
              </w:rPr>
            </w:pPr>
            <w:r w:rsidRPr="12E9DA1C" w:rsidR="004D1638">
              <w:rPr>
                <w:color w:val="auto"/>
                <w:lang w:val="en-GB"/>
              </w:rPr>
              <w:t>Winnipeg MB R3T 5P4</w:t>
            </w:r>
          </w:p>
        </w:tc>
        <w:tc>
          <w:tcPr>
            <w:tcW w:w="1871" w:type="dxa"/>
            <w:tcMar/>
          </w:tcPr>
          <w:p w:rsidRPr="004D1638" w:rsidR="004D1638" w:rsidP="12E9DA1C" w:rsidRDefault="004D1638" w14:paraId="477E1C41" w14:textId="6EE69A56">
            <w:pPr>
              <w:rPr>
                <w:color w:val="auto"/>
              </w:rPr>
            </w:pPr>
            <w:r w:rsidRPr="12E9DA1C" w:rsidR="004D1638">
              <w:rPr>
                <w:color w:val="auto"/>
              </w:rPr>
              <w:t>$1,800,000.00</w:t>
            </w:r>
          </w:p>
        </w:tc>
        <w:tc>
          <w:tcPr>
            <w:tcW w:w="1871" w:type="dxa"/>
            <w:tcMar/>
          </w:tcPr>
          <w:p w:rsidRPr="001273E4" w:rsidR="004D1638" w:rsidP="004D1638" w:rsidRDefault="004D1638" w14:paraId="4C0ED13D" w14:textId="44527DD4">
            <w:pPr>
              <w:rPr>
                <w:rFonts w:cstheme="minorHAnsi"/>
                <w:sz w:val="20"/>
                <w:szCs w:val="20"/>
                <w:highlight w:val="yellow"/>
              </w:rPr>
            </w:pPr>
            <w:r w:rsidRPr="00E5147A">
              <w:rPr>
                <w:rStyle w:val="normaltextrun"/>
                <w:rFonts w:ascii="Calibri" w:hAnsi="Calibri" w:cs="Calibri"/>
                <w:color w:val="000000"/>
                <w:sz w:val="20"/>
                <w:szCs w:val="20"/>
                <w:shd w:val="clear" w:color="auto" w:fill="FFFFFF"/>
              </w:rPr>
              <w:t>See note 2.2</w:t>
            </w:r>
            <w:r w:rsidRPr="00E5147A">
              <w:rPr>
                <w:rStyle w:val="eop"/>
                <w:rFonts w:ascii="Calibri" w:hAnsi="Calibri" w:cs="Calibri"/>
                <w:color w:val="000000"/>
                <w:sz w:val="20"/>
                <w:szCs w:val="20"/>
                <w:shd w:val="clear" w:color="auto" w:fill="FFFFFF"/>
              </w:rPr>
              <w:t> </w:t>
            </w:r>
          </w:p>
        </w:tc>
        <w:tc>
          <w:tcPr>
            <w:tcW w:w="1871" w:type="dxa"/>
            <w:tcMar/>
          </w:tcPr>
          <w:p w:rsidRPr="001273E4" w:rsidR="004D1638" w:rsidP="004D1638" w:rsidRDefault="004D1638" w14:paraId="6F7DF304" w14:textId="77777777">
            <w:pPr>
              <w:rPr>
                <w:highlight w:val="yellow"/>
              </w:rPr>
            </w:pPr>
          </w:p>
        </w:tc>
      </w:tr>
      <w:tr w:rsidRPr="00F84698" w:rsidR="006A0D1F" w:rsidTr="12E9DA1C" w14:paraId="7D2E689B" w14:textId="77777777">
        <w:tc>
          <w:tcPr>
            <w:tcW w:w="1615" w:type="dxa"/>
            <w:tcMar/>
          </w:tcPr>
          <w:p w:rsidRPr="000A6C28" w:rsidR="006A0D1F" w:rsidP="00307E4E" w:rsidRDefault="002D1E70" w14:paraId="2E995986" w14:textId="682C5873">
            <w:r w:rsidRPr="000A6C28">
              <w:t>RFP # CR-0003-2526-OD</w:t>
            </w:r>
          </w:p>
        </w:tc>
        <w:tc>
          <w:tcPr>
            <w:tcW w:w="2127" w:type="dxa"/>
            <w:tcMar/>
          </w:tcPr>
          <w:p w:rsidRPr="00CA157E" w:rsidR="006A0D1F" w:rsidP="004C496F" w:rsidRDefault="000775AA" w14:paraId="4C0C2BA7" w14:textId="62FB9031">
            <w:r w:rsidRPr="00CA157E">
              <w:t>Design-Build Services for Reverse Osmosis System Distribution Replacement (037C230307-02)</w:t>
            </w:r>
          </w:p>
        </w:tc>
        <w:tc>
          <w:tcPr>
            <w:tcW w:w="1473" w:type="dxa"/>
            <w:tcMar/>
          </w:tcPr>
          <w:p w:rsidRPr="00CA157E" w:rsidR="006A0D1F" w:rsidP="004C496F" w:rsidRDefault="00D0456D" w14:paraId="09F3902F" w14:textId="550C0367">
            <w:r w:rsidRPr="00CA157E">
              <w:t>2025-04-17</w:t>
            </w:r>
          </w:p>
        </w:tc>
        <w:tc>
          <w:tcPr>
            <w:tcW w:w="1440" w:type="dxa"/>
            <w:tcMar/>
          </w:tcPr>
          <w:p w:rsidRPr="00CA157E" w:rsidR="006A0D1F" w:rsidP="004C496F" w:rsidRDefault="00D0456D" w14:paraId="5FEF0316" w14:textId="28ADDE8F">
            <w:r w:rsidRPr="00CA157E">
              <w:t>2025-05-12</w:t>
            </w:r>
          </w:p>
        </w:tc>
        <w:tc>
          <w:tcPr>
            <w:tcW w:w="1350" w:type="dxa"/>
            <w:tcMar/>
          </w:tcPr>
          <w:p w:rsidRPr="00CA157E" w:rsidR="006A0D1F" w:rsidP="004C496F" w:rsidRDefault="00CA157E" w14:paraId="6F563CAE" w14:textId="2075E3BC">
            <w:r w:rsidRPr="00CA157E">
              <w:t>2025-05-27</w:t>
            </w:r>
          </w:p>
        </w:tc>
        <w:tc>
          <w:tcPr>
            <w:tcW w:w="1890" w:type="dxa"/>
            <w:tcMar/>
          </w:tcPr>
          <w:p w:rsidRPr="00CA157E" w:rsidR="006A0D1F" w:rsidP="00307E4E" w:rsidRDefault="00CA157E" w14:paraId="5A62C94F" w14:textId="02D08BDE">
            <w:r>
              <w:t>2025-06-</w:t>
            </w:r>
            <w:r w:rsidR="000A6C28">
              <w:t>06</w:t>
            </w:r>
          </w:p>
        </w:tc>
        <w:tc>
          <w:tcPr>
            <w:tcW w:w="3202" w:type="dxa"/>
            <w:tcMar/>
          </w:tcPr>
          <w:p w:rsidRPr="00D9567A" w:rsidR="00D9567A" w:rsidP="00D9567A" w:rsidRDefault="00D9567A" w14:paraId="477B62CD" w14:textId="77777777">
            <w:pPr>
              <w:rPr>
                <w:lang w:val="en-GB"/>
              </w:rPr>
            </w:pPr>
            <w:r w:rsidRPr="00D9567A">
              <w:rPr>
                <w:lang w:val="en-GB"/>
              </w:rPr>
              <w:t>Randall Plumbing and Heating Limited</w:t>
            </w:r>
          </w:p>
          <w:p w:rsidRPr="00D9567A" w:rsidR="00D9567A" w:rsidP="00D9567A" w:rsidRDefault="00D9567A" w14:paraId="638A2544" w14:textId="77777777">
            <w:r w:rsidRPr="00D9567A">
              <w:t>1244 Border Street</w:t>
            </w:r>
            <w:r w:rsidRPr="00D9567A">
              <w:tab/>
            </w:r>
          </w:p>
          <w:p w:rsidRPr="00D9567A" w:rsidR="00D9567A" w:rsidP="00D9567A" w:rsidRDefault="00D9567A" w14:paraId="45C496E4" w14:textId="77777777">
            <w:r w:rsidRPr="00D9567A">
              <w:t>Winnipeg MB R3H 0M6</w:t>
            </w:r>
          </w:p>
          <w:p w:rsidRPr="00CA157E" w:rsidR="006A0D1F" w:rsidP="004C496F" w:rsidRDefault="006A0D1F" w14:paraId="1AD1BD55" w14:textId="77777777"/>
        </w:tc>
        <w:tc>
          <w:tcPr>
            <w:tcW w:w="1871" w:type="dxa"/>
            <w:tcMar/>
          </w:tcPr>
          <w:p w:rsidRPr="00CA157E" w:rsidR="006A0D1F" w:rsidP="004C496F" w:rsidRDefault="00320A89" w14:paraId="7B59335A" w14:textId="16346F34">
            <w:r w:rsidRPr="00320A89">
              <w:t>$311,457.22</w:t>
            </w:r>
            <w:r>
              <w:t xml:space="preserve"> CAD</w:t>
            </w:r>
          </w:p>
        </w:tc>
        <w:tc>
          <w:tcPr>
            <w:tcW w:w="1871" w:type="dxa"/>
            <w:tcMar/>
          </w:tcPr>
          <w:p w:rsidRPr="00CA157E" w:rsidR="006A0D1F" w:rsidP="004C496F" w:rsidRDefault="00320A89" w14:paraId="2813FCDB" w14:textId="34005D07">
            <w:r w:rsidRPr="001E6ED3">
              <w:rPr>
                <w:rFonts w:cstheme="minorHAnsi"/>
                <w:sz w:val="20"/>
                <w:szCs w:val="20"/>
              </w:rPr>
              <w:t>See note 2.2</w:t>
            </w:r>
          </w:p>
        </w:tc>
        <w:tc>
          <w:tcPr>
            <w:tcW w:w="1871" w:type="dxa"/>
            <w:tcMar/>
          </w:tcPr>
          <w:p w:rsidRPr="00CA157E" w:rsidR="006A0D1F" w:rsidP="004C496F" w:rsidRDefault="006A0D1F" w14:paraId="21D82C76" w14:textId="77777777"/>
        </w:tc>
      </w:tr>
      <w:tr w:rsidRPr="00F84698" w:rsidR="00D70002" w:rsidTr="12E9DA1C" w14:paraId="7F4870CA" w14:textId="77777777">
        <w:tc>
          <w:tcPr>
            <w:tcW w:w="1615" w:type="dxa"/>
            <w:tcMar/>
          </w:tcPr>
          <w:p w:rsidRPr="000A6C28" w:rsidR="00D70002" w:rsidP="00D70002" w:rsidRDefault="00D70002" w14:paraId="18C06211" w14:textId="3AF98953">
            <w:r w:rsidRPr="000A6C28">
              <w:rPr>
                <w:lang w:val="en-CA"/>
              </w:rPr>
              <w:t>RFP # CR-0002-2526-OD</w:t>
            </w:r>
          </w:p>
        </w:tc>
        <w:tc>
          <w:tcPr>
            <w:tcW w:w="2127" w:type="dxa"/>
            <w:tcMar/>
          </w:tcPr>
          <w:p w:rsidRPr="00781971" w:rsidR="00D70002" w:rsidP="00D70002" w:rsidRDefault="00D70002" w14:paraId="277EDD1A" w14:textId="3350EAE4">
            <w:r w:rsidRPr="00781971">
              <w:t>Design Consulting Services for Med Rehab Building Room 160 and 230 Learning Spaces</w:t>
            </w:r>
            <w:r>
              <w:t xml:space="preserve"> </w:t>
            </w:r>
            <w:r w:rsidRPr="00781971">
              <w:t xml:space="preserve">Upgrade (459C240923-05.1 </w:t>
            </w:r>
            <w:r w:rsidRPr="00781971">
              <w:t xml:space="preserve">and 459C240923-05.2)                   </w:t>
            </w:r>
          </w:p>
        </w:tc>
        <w:tc>
          <w:tcPr>
            <w:tcW w:w="1473" w:type="dxa"/>
            <w:tcMar/>
          </w:tcPr>
          <w:p w:rsidRPr="00F84698" w:rsidR="00D70002" w:rsidP="00D70002" w:rsidRDefault="00D70002" w14:paraId="48F4E764" w14:textId="399BBCB9">
            <w:pPr>
              <w:rPr>
                <w:b/>
                <w:bCs/>
              </w:rPr>
            </w:pPr>
            <w:r>
              <w:rPr>
                <w:rFonts w:cstheme="minorHAnsi"/>
                <w:sz w:val="20"/>
                <w:szCs w:val="20"/>
              </w:rPr>
              <w:t>2025-04-16</w:t>
            </w:r>
          </w:p>
        </w:tc>
        <w:tc>
          <w:tcPr>
            <w:tcW w:w="1440" w:type="dxa"/>
            <w:tcMar/>
          </w:tcPr>
          <w:p w:rsidRPr="00F84698" w:rsidR="00D70002" w:rsidP="00D70002" w:rsidRDefault="00D70002" w14:paraId="765DC2F6" w14:textId="5E7BBA83">
            <w:pPr>
              <w:rPr>
                <w:b/>
                <w:bCs/>
              </w:rPr>
            </w:pPr>
            <w:r>
              <w:rPr>
                <w:rFonts w:cstheme="minorHAnsi"/>
                <w:sz w:val="20"/>
                <w:szCs w:val="20"/>
              </w:rPr>
              <w:t>2025-05-08</w:t>
            </w:r>
          </w:p>
        </w:tc>
        <w:tc>
          <w:tcPr>
            <w:tcW w:w="1350" w:type="dxa"/>
            <w:tcMar/>
          </w:tcPr>
          <w:p w:rsidRPr="00CE6398" w:rsidR="00D70002" w:rsidP="00D70002" w:rsidRDefault="00CE6398" w14:paraId="060D5D31" w14:textId="51168BAA">
            <w:r w:rsidRPr="00CE6398">
              <w:t>2025-05-29</w:t>
            </w:r>
          </w:p>
        </w:tc>
        <w:tc>
          <w:tcPr>
            <w:tcW w:w="1890" w:type="dxa"/>
            <w:tcMar/>
          </w:tcPr>
          <w:p w:rsidRPr="00CE6398" w:rsidR="00D70002" w:rsidP="00D70002" w:rsidRDefault="00CE6398" w14:paraId="49BCE429" w14:textId="0AA5CED2">
            <w:r w:rsidRPr="00CE6398">
              <w:t>2025-06-</w:t>
            </w:r>
            <w:r w:rsidR="000A6C28">
              <w:t>06</w:t>
            </w:r>
          </w:p>
        </w:tc>
        <w:tc>
          <w:tcPr>
            <w:tcW w:w="3202" w:type="dxa"/>
            <w:tcMar/>
          </w:tcPr>
          <w:p w:rsidRPr="00E72C7F" w:rsidR="00E72C7F" w:rsidP="00E72C7F" w:rsidRDefault="00E72C7F" w14:paraId="3CAB2D46" w14:textId="77777777">
            <w:pPr>
              <w:rPr>
                <w:lang w:val="en-GB"/>
              </w:rPr>
            </w:pPr>
            <w:proofErr w:type="spellStart"/>
            <w:r w:rsidRPr="00E72C7F">
              <w:rPr>
                <w:lang w:val="en-GB"/>
              </w:rPr>
              <w:t>AtLRG</w:t>
            </w:r>
            <w:proofErr w:type="spellEnd"/>
            <w:r w:rsidRPr="00E72C7F">
              <w:rPr>
                <w:lang w:val="en-GB"/>
              </w:rPr>
              <w:t xml:space="preserve"> Architecture Inc.</w:t>
            </w:r>
          </w:p>
          <w:p w:rsidRPr="00E72C7F" w:rsidR="00E72C7F" w:rsidP="00E72C7F" w:rsidRDefault="00E72C7F" w14:paraId="0DF4AE19" w14:textId="77777777">
            <w:r w:rsidRPr="00E72C7F">
              <w:t>82 George Avenue</w:t>
            </w:r>
            <w:r w:rsidRPr="00E72C7F">
              <w:tab/>
            </w:r>
          </w:p>
          <w:p w:rsidRPr="00E72C7F" w:rsidR="00D70002" w:rsidP="00D70002" w:rsidRDefault="00E72C7F" w14:paraId="6E89DE0C" w14:textId="25CF1148">
            <w:r w:rsidRPr="00E72C7F">
              <w:t>Winnipeg MB R3B 0K1</w:t>
            </w:r>
          </w:p>
        </w:tc>
        <w:tc>
          <w:tcPr>
            <w:tcW w:w="1871" w:type="dxa"/>
            <w:tcMar/>
          </w:tcPr>
          <w:p w:rsidRPr="000F1128" w:rsidR="00D70002" w:rsidP="00D70002" w:rsidRDefault="000F1128" w14:paraId="3A185471" w14:textId="4A6C75DE">
            <w:r w:rsidRPr="000F1128">
              <w:t>$87,014.00</w:t>
            </w:r>
            <w:r w:rsidR="00320A89">
              <w:t xml:space="preserve"> CAD</w:t>
            </w:r>
          </w:p>
        </w:tc>
        <w:tc>
          <w:tcPr>
            <w:tcW w:w="1871" w:type="dxa"/>
            <w:tcMar/>
          </w:tcPr>
          <w:p w:rsidRPr="00F84698" w:rsidR="00D70002" w:rsidP="00D70002" w:rsidRDefault="000F1128" w14:paraId="526C440C" w14:textId="0279325C">
            <w:pPr>
              <w:rPr>
                <w:b/>
                <w:bCs/>
              </w:rPr>
            </w:pPr>
            <w:r w:rsidRPr="001E6ED3">
              <w:rPr>
                <w:rFonts w:cstheme="minorHAnsi"/>
                <w:sz w:val="20"/>
                <w:szCs w:val="20"/>
              </w:rPr>
              <w:t>See note 2.2</w:t>
            </w:r>
          </w:p>
        </w:tc>
        <w:tc>
          <w:tcPr>
            <w:tcW w:w="1871" w:type="dxa"/>
            <w:tcMar/>
          </w:tcPr>
          <w:p w:rsidRPr="00F84698" w:rsidR="00D70002" w:rsidP="00D70002" w:rsidRDefault="00D70002" w14:paraId="1E7B67C3" w14:textId="77777777">
            <w:pPr>
              <w:rPr>
                <w:b/>
                <w:bCs/>
              </w:rPr>
            </w:pPr>
          </w:p>
        </w:tc>
      </w:tr>
      <w:tr w:rsidRPr="00F84698" w:rsidR="00D70002" w:rsidTr="12E9DA1C" w14:paraId="1983A376" w14:textId="77777777">
        <w:tc>
          <w:tcPr>
            <w:tcW w:w="1615" w:type="dxa"/>
            <w:tcMar/>
          </w:tcPr>
          <w:p w:rsidRPr="000A6C28" w:rsidR="00D70002" w:rsidP="00D70002" w:rsidRDefault="00D70002" w14:paraId="55D5156B" w14:textId="39FB09C8">
            <w:pPr>
              <w:rPr>
                <w:b/>
                <w:bCs/>
              </w:rPr>
            </w:pPr>
            <w:r w:rsidRPr="000A6C28">
              <w:rPr>
                <w:rFonts w:cstheme="minorHAnsi"/>
                <w:sz w:val="20"/>
                <w:szCs w:val="20"/>
              </w:rPr>
              <w:t>RFP #CR-0001-2</w:t>
            </w:r>
            <w:r w:rsidRPr="000A6C28" w:rsidR="00C34036">
              <w:rPr>
                <w:rFonts w:cstheme="minorHAnsi"/>
                <w:sz w:val="20"/>
                <w:szCs w:val="20"/>
              </w:rPr>
              <w:t>526</w:t>
            </w:r>
            <w:r w:rsidRPr="000A6C28">
              <w:rPr>
                <w:rFonts w:cstheme="minorHAnsi"/>
                <w:sz w:val="20"/>
                <w:szCs w:val="20"/>
              </w:rPr>
              <w:t>-AC</w:t>
            </w:r>
          </w:p>
        </w:tc>
        <w:tc>
          <w:tcPr>
            <w:tcW w:w="2127" w:type="dxa"/>
            <w:tcMar/>
          </w:tcPr>
          <w:p w:rsidRPr="0055476A" w:rsidR="00D70002" w:rsidP="00D70002" w:rsidRDefault="00D70002" w14:paraId="6AA3879B" w14:textId="02F91554">
            <w:pPr>
              <w:rPr>
                <w:rFonts w:cstheme="minorHAnsi"/>
                <w:b/>
                <w:bCs/>
                <w:sz w:val="20"/>
                <w:szCs w:val="20"/>
                <w:lang w:val="en-CA"/>
              </w:rPr>
            </w:pPr>
            <w:r w:rsidRPr="0055476A">
              <w:rPr>
                <w:rFonts w:cstheme="minorHAnsi"/>
                <w:sz w:val="20"/>
                <w:szCs w:val="20"/>
              </w:rPr>
              <w:t>Design</w:t>
            </w:r>
            <w:r w:rsidRPr="0055476A">
              <w:rPr>
                <w:rFonts w:cstheme="minorHAnsi"/>
                <w:sz w:val="20"/>
                <w:szCs w:val="20"/>
                <w:lang w:val="en-GB"/>
              </w:rPr>
              <w:t xml:space="preserve"> Consulting Services for Isbister Building Room 231 Renovations, Isbister Rooms 107 &amp; 137 Full Renovation and Isbister Room 202 A/V Upgrade (113C240812-06, 113C240827-01 and 113C230929-01)</w:t>
            </w:r>
          </w:p>
        </w:tc>
        <w:tc>
          <w:tcPr>
            <w:tcW w:w="1473" w:type="dxa"/>
            <w:tcMar/>
          </w:tcPr>
          <w:p w:rsidRPr="00F84698" w:rsidR="00D70002" w:rsidP="00D70002" w:rsidRDefault="00D70002" w14:paraId="1E962811" w14:textId="5F4C78DF">
            <w:pPr>
              <w:rPr>
                <w:b/>
                <w:bCs/>
              </w:rPr>
            </w:pPr>
            <w:r>
              <w:rPr>
                <w:rFonts w:cstheme="minorHAnsi"/>
                <w:sz w:val="20"/>
                <w:szCs w:val="20"/>
              </w:rPr>
              <w:t>2025-04-16</w:t>
            </w:r>
          </w:p>
        </w:tc>
        <w:tc>
          <w:tcPr>
            <w:tcW w:w="1440" w:type="dxa"/>
            <w:tcMar/>
          </w:tcPr>
          <w:p w:rsidRPr="00F84698" w:rsidR="00D70002" w:rsidP="00D70002" w:rsidRDefault="00D70002" w14:paraId="018BD717" w14:textId="69434858">
            <w:pPr>
              <w:rPr>
                <w:b/>
                <w:bCs/>
              </w:rPr>
            </w:pPr>
            <w:r>
              <w:rPr>
                <w:rFonts w:cstheme="minorHAnsi"/>
                <w:sz w:val="20"/>
                <w:szCs w:val="20"/>
              </w:rPr>
              <w:t>2025-05-07</w:t>
            </w:r>
          </w:p>
        </w:tc>
        <w:tc>
          <w:tcPr>
            <w:tcW w:w="1350" w:type="dxa"/>
            <w:tcMar/>
          </w:tcPr>
          <w:p w:rsidRPr="00F84698" w:rsidR="00D70002" w:rsidP="00D70002" w:rsidRDefault="00D70002" w14:paraId="6CC748B2" w14:textId="2478CD2A">
            <w:pPr>
              <w:rPr>
                <w:b/>
                <w:bCs/>
              </w:rPr>
            </w:pPr>
            <w:r>
              <w:rPr>
                <w:rFonts w:cstheme="minorHAnsi"/>
                <w:sz w:val="20"/>
                <w:szCs w:val="20"/>
              </w:rPr>
              <w:t>2025-05-27</w:t>
            </w:r>
          </w:p>
        </w:tc>
        <w:tc>
          <w:tcPr>
            <w:tcW w:w="1890" w:type="dxa"/>
            <w:tcMar/>
          </w:tcPr>
          <w:p w:rsidRPr="00D5155F" w:rsidR="00D70002" w:rsidP="00D70002" w:rsidRDefault="00D70002" w14:paraId="343CCF79" w14:textId="4184F4C3">
            <w:r w:rsidRPr="00D5155F">
              <w:t>2025-06-</w:t>
            </w:r>
            <w:r w:rsidR="000A6C28">
              <w:t>06</w:t>
            </w:r>
          </w:p>
        </w:tc>
        <w:tc>
          <w:tcPr>
            <w:tcW w:w="3202" w:type="dxa"/>
            <w:tcMar/>
          </w:tcPr>
          <w:p w:rsidRPr="00A179CD" w:rsidR="00D70002" w:rsidP="00D70002" w:rsidRDefault="00D70002" w14:paraId="08B4C4B6" w14:textId="77777777">
            <w:pPr>
              <w:rPr>
                <w:rFonts w:cstheme="minorHAnsi"/>
                <w:sz w:val="20"/>
                <w:szCs w:val="20"/>
              </w:rPr>
            </w:pPr>
            <w:r w:rsidRPr="00A179CD">
              <w:rPr>
                <w:rFonts w:cstheme="minorHAnsi"/>
                <w:sz w:val="20"/>
                <w:szCs w:val="20"/>
                <w:lang w:val="en-GB"/>
              </w:rPr>
              <w:t>1x1 Architecture Inc.</w:t>
            </w:r>
          </w:p>
          <w:p w:rsidRPr="00A179CD" w:rsidR="00D70002" w:rsidP="00D70002" w:rsidRDefault="00D70002" w14:paraId="19EB3A09" w14:textId="77777777">
            <w:pPr>
              <w:rPr>
                <w:rFonts w:cstheme="minorHAnsi"/>
                <w:sz w:val="20"/>
                <w:szCs w:val="20"/>
              </w:rPr>
            </w:pPr>
            <w:r w:rsidRPr="00A179CD">
              <w:rPr>
                <w:rFonts w:cstheme="minorHAnsi"/>
                <w:sz w:val="20"/>
                <w:szCs w:val="20"/>
              </w:rPr>
              <w:t>230 Main Street, Suite 310</w:t>
            </w:r>
          </w:p>
          <w:p w:rsidRPr="00A179CD" w:rsidR="00D70002" w:rsidP="00D70002" w:rsidRDefault="00D70002" w14:paraId="701E1C6B" w14:textId="77777777">
            <w:pPr>
              <w:rPr>
                <w:rFonts w:cstheme="minorHAnsi"/>
                <w:sz w:val="20"/>
                <w:szCs w:val="20"/>
              </w:rPr>
            </w:pPr>
            <w:r w:rsidRPr="00A179CD">
              <w:rPr>
                <w:rFonts w:cstheme="minorHAnsi"/>
                <w:sz w:val="20"/>
                <w:szCs w:val="20"/>
              </w:rPr>
              <w:t>Winnipeg MB</w:t>
            </w:r>
          </w:p>
          <w:p w:rsidRPr="00A179CD" w:rsidR="00D70002" w:rsidP="00D70002" w:rsidRDefault="00D70002" w14:paraId="1BF02F40" w14:textId="69E43E1E">
            <w:pPr>
              <w:rPr>
                <w:rFonts w:cstheme="minorHAnsi"/>
                <w:sz w:val="20"/>
                <w:szCs w:val="20"/>
                <w:lang w:val="en-GB"/>
              </w:rPr>
            </w:pPr>
            <w:r w:rsidRPr="00A179CD">
              <w:rPr>
                <w:rFonts w:cstheme="minorHAnsi"/>
                <w:sz w:val="20"/>
                <w:szCs w:val="20"/>
                <w:lang w:val="en-GB"/>
              </w:rPr>
              <w:t>R3C 1A8</w:t>
            </w:r>
          </w:p>
        </w:tc>
        <w:tc>
          <w:tcPr>
            <w:tcW w:w="1871" w:type="dxa"/>
            <w:tcMar/>
          </w:tcPr>
          <w:p w:rsidRPr="00F84698" w:rsidR="00D70002" w:rsidP="00D70002" w:rsidRDefault="00D70002" w14:paraId="68515901" w14:textId="29DF7AD6">
            <w:pPr>
              <w:rPr>
                <w:b/>
                <w:bCs/>
              </w:rPr>
            </w:pPr>
            <w:r w:rsidRPr="001E6ED3">
              <w:rPr>
                <w:rFonts w:cstheme="minorHAnsi"/>
                <w:sz w:val="20"/>
                <w:szCs w:val="20"/>
              </w:rPr>
              <w:t>$</w:t>
            </w:r>
            <w:r w:rsidRPr="00E106A2">
              <w:t xml:space="preserve"> </w:t>
            </w:r>
            <w:r w:rsidRPr="00E106A2">
              <w:rPr>
                <w:rFonts w:cstheme="minorHAnsi"/>
                <w:sz w:val="20"/>
                <w:szCs w:val="20"/>
              </w:rPr>
              <w:t xml:space="preserve">219,850 </w:t>
            </w:r>
            <w:r>
              <w:rPr>
                <w:rFonts w:cstheme="minorHAnsi"/>
                <w:sz w:val="20"/>
                <w:szCs w:val="20"/>
              </w:rPr>
              <w:t xml:space="preserve">.00 </w:t>
            </w:r>
            <w:r w:rsidRPr="001E6ED3">
              <w:rPr>
                <w:rFonts w:cstheme="minorHAnsi"/>
                <w:sz w:val="20"/>
                <w:szCs w:val="20"/>
              </w:rPr>
              <w:t>CAD</w:t>
            </w:r>
          </w:p>
        </w:tc>
        <w:tc>
          <w:tcPr>
            <w:tcW w:w="1871" w:type="dxa"/>
            <w:tcMar/>
          </w:tcPr>
          <w:p w:rsidRPr="00F84698" w:rsidR="00D70002" w:rsidP="00D70002" w:rsidRDefault="00D70002" w14:paraId="13D06265" w14:textId="12DB090C">
            <w:pPr>
              <w:rPr>
                <w:b/>
                <w:bCs/>
              </w:rPr>
            </w:pPr>
            <w:r w:rsidRPr="001E6ED3">
              <w:rPr>
                <w:rFonts w:cstheme="minorHAnsi"/>
                <w:sz w:val="20"/>
                <w:szCs w:val="20"/>
              </w:rPr>
              <w:t>See note 2.2</w:t>
            </w:r>
          </w:p>
        </w:tc>
        <w:tc>
          <w:tcPr>
            <w:tcW w:w="1871" w:type="dxa"/>
            <w:tcMar/>
          </w:tcPr>
          <w:p w:rsidRPr="00F84698" w:rsidR="00D70002" w:rsidP="00D70002" w:rsidRDefault="00D70002" w14:paraId="3C5B66CD" w14:textId="77777777">
            <w:pPr>
              <w:rPr>
                <w:b/>
                <w:bCs/>
              </w:rPr>
            </w:pPr>
          </w:p>
        </w:tc>
      </w:tr>
      <w:tr w:rsidRPr="001E6ED3" w:rsidR="00D70002" w:rsidTr="12E9DA1C" w14:paraId="1BCB3938" w14:textId="77777777">
        <w:tc>
          <w:tcPr>
            <w:tcW w:w="1615" w:type="dxa"/>
            <w:tcMar/>
          </w:tcPr>
          <w:p w:rsidRPr="001E6ED3" w:rsidR="00D70002" w:rsidP="00D70002" w:rsidRDefault="00D70002" w14:paraId="29FF13AF" w14:textId="280A4B3C">
            <w:pPr>
              <w:rPr>
                <w:rFonts w:cstheme="minorHAnsi"/>
                <w:sz w:val="20"/>
                <w:szCs w:val="20"/>
              </w:rPr>
            </w:pPr>
            <w:r w:rsidRPr="001E6ED3">
              <w:rPr>
                <w:rFonts w:cstheme="minorHAnsi"/>
                <w:sz w:val="20"/>
                <w:szCs w:val="20"/>
              </w:rPr>
              <w:t>RFP #CR-0007-2425-AC</w:t>
            </w:r>
          </w:p>
        </w:tc>
        <w:tc>
          <w:tcPr>
            <w:tcW w:w="2127" w:type="dxa"/>
            <w:tcMar/>
          </w:tcPr>
          <w:p w:rsidRPr="001E6ED3" w:rsidR="00D70002" w:rsidP="00D70002" w:rsidRDefault="00D70002" w14:paraId="39A2F997" w14:textId="56A049B5">
            <w:pPr>
              <w:rPr>
                <w:rFonts w:cstheme="minorHAnsi"/>
                <w:sz w:val="20"/>
                <w:szCs w:val="20"/>
              </w:rPr>
            </w:pPr>
            <w:r w:rsidRPr="001E6ED3">
              <w:rPr>
                <w:rFonts w:cstheme="minorHAnsi"/>
                <w:sz w:val="20"/>
                <w:szCs w:val="20"/>
              </w:rPr>
              <w:t>Design Consulting Services for Ellis Food Science Lab Renos Rms 231, 233, 235, 237 and 279 (037C231204-08)</w:t>
            </w:r>
          </w:p>
        </w:tc>
        <w:tc>
          <w:tcPr>
            <w:tcW w:w="1473" w:type="dxa"/>
            <w:tcMar/>
          </w:tcPr>
          <w:p w:rsidRPr="001E6ED3" w:rsidR="00D70002" w:rsidP="00D70002" w:rsidRDefault="00D70002" w14:paraId="3C4DE79A" w14:textId="6588AE53">
            <w:pPr>
              <w:rPr>
                <w:rFonts w:cstheme="minorHAnsi"/>
                <w:sz w:val="20"/>
                <w:szCs w:val="20"/>
              </w:rPr>
            </w:pPr>
            <w:r w:rsidRPr="001E6ED3">
              <w:rPr>
                <w:rFonts w:cstheme="minorHAnsi"/>
                <w:sz w:val="20"/>
                <w:szCs w:val="20"/>
              </w:rPr>
              <w:t>2024-10-24</w:t>
            </w:r>
          </w:p>
        </w:tc>
        <w:tc>
          <w:tcPr>
            <w:tcW w:w="1440" w:type="dxa"/>
            <w:tcMar/>
          </w:tcPr>
          <w:p w:rsidRPr="001E6ED3" w:rsidR="00D70002" w:rsidP="00D70002" w:rsidRDefault="00D70002" w14:paraId="13BADF4E" w14:textId="4047E6A3">
            <w:pPr>
              <w:rPr>
                <w:rFonts w:cstheme="minorHAnsi"/>
                <w:sz w:val="20"/>
                <w:szCs w:val="20"/>
              </w:rPr>
            </w:pPr>
            <w:r w:rsidRPr="001E6ED3">
              <w:rPr>
                <w:rFonts w:cstheme="minorHAnsi"/>
                <w:sz w:val="20"/>
                <w:szCs w:val="20"/>
              </w:rPr>
              <w:t>2024-11-14</w:t>
            </w:r>
          </w:p>
        </w:tc>
        <w:tc>
          <w:tcPr>
            <w:tcW w:w="1350" w:type="dxa"/>
            <w:tcMar/>
          </w:tcPr>
          <w:p w:rsidRPr="001E6ED3" w:rsidR="00D70002" w:rsidP="00D70002" w:rsidRDefault="00D70002" w14:paraId="03157D72" w14:textId="253B01A7">
            <w:pPr>
              <w:rPr>
                <w:rFonts w:cstheme="minorHAnsi"/>
                <w:sz w:val="20"/>
                <w:szCs w:val="20"/>
              </w:rPr>
            </w:pPr>
            <w:r w:rsidRPr="001E6ED3">
              <w:rPr>
                <w:rFonts w:cstheme="minorHAnsi"/>
                <w:sz w:val="20"/>
                <w:szCs w:val="20"/>
              </w:rPr>
              <w:t>2024-12-06</w:t>
            </w:r>
          </w:p>
        </w:tc>
        <w:tc>
          <w:tcPr>
            <w:tcW w:w="1890" w:type="dxa"/>
            <w:tcMar/>
          </w:tcPr>
          <w:p w:rsidRPr="001E6ED3" w:rsidR="00D70002" w:rsidP="00D70002" w:rsidRDefault="00D70002" w14:paraId="6A7A242D" w14:textId="632554C1">
            <w:pPr>
              <w:rPr>
                <w:rFonts w:cstheme="minorHAnsi"/>
                <w:sz w:val="20"/>
                <w:szCs w:val="20"/>
              </w:rPr>
            </w:pPr>
            <w:r w:rsidRPr="001E6ED3">
              <w:rPr>
                <w:rFonts w:cstheme="minorHAnsi"/>
                <w:sz w:val="20"/>
                <w:szCs w:val="20"/>
              </w:rPr>
              <w:t>2024-12-17</w:t>
            </w:r>
          </w:p>
        </w:tc>
        <w:tc>
          <w:tcPr>
            <w:tcW w:w="3202" w:type="dxa"/>
            <w:tcMar/>
          </w:tcPr>
          <w:p w:rsidRPr="001E6ED3" w:rsidR="00D70002" w:rsidP="00D70002" w:rsidRDefault="00D70002" w14:paraId="4BBBB1EA" w14:textId="77777777">
            <w:pPr>
              <w:rPr>
                <w:rFonts w:cstheme="minorHAnsi"/>
                <w:sz w:val="20"/>
                <w:szCs w:val="20"/>
              </w:rPr>
            </w:pPr>
            <w:r w:rsidRPr="001E6ED3">
              <w:rPr>
                <w:rFonts w:cstheme="minorHAnsi"/>
                <w:sz w:val="20"/>
                <w:szCs w:val="20"/>
              </w:rPr>
              <w:t>Republic Architecture Inc.</w:t>
            </w:r>
          </w:p>
          <w:p w:rsidRPr="001E6ED3" w:rsidR="00D70002" w:rsidP="00D70002" w:rsidRDefault="00D70002" w14:paraId="7AA53BE4" w14:textId="77777777">
            <w:pPr>
              <w:rPr>
                <w:rFonts w:cstheme="minorHAnsi"/>
                <w:sz w:val="20"/>
                <w:szCs w:val="20"/>
              </w:rPr>
            </w:pPr>
            <w:r w:rsidRPr="001E6ED3">
              <w:rPr>
                <w:rFonts w:cstheme="minorHAnsi"/>
                <w:sz w:val="20"/>
                <w:szCs w:val="20"/>
              </w:rPr>
              <w:t>385 St. Mary Avenue</w:t>
            </w:r>
          </w:p>
          <w:p w:rsidRPr="001E6ED3" w:rsidR="00D70002" w:rsidP="00D70002" w:rsidRDefault="00D70002" w14:paraId="6ACAC12B" w14:textId="2FF78A86">
            <w:pPr>
              <w:rPr>
                <w:rFonts w:cstheme="minorHAnsi"/>
                <w:sz w:val="20"/>
                <w:szCs w:val="20"/>
              </w:rPr>
            </w:pPr>
            <w:r w:rsidRPr="001E6ED3">
              <w:rPr>
                <w:rFonts w:cstheme="minorHAnsi"/>
                <w:sz w:val="20"/>
                <w:szCs w:val="20"/>
              </w:rPr>
              <w:t>Winnipeg, Manitoba R3C 0N1</w:t>
            </w:r>
          </w:p>
        </w:tc>
        <w:tc>
          <w:tcPr>
            <w:tcW w:w="1871" w:type="dxa"/>
            <w:tcMar/>
          </w:tcPr>
          <w:p w:rsidRPr="001E6ED3" w:rsidR="00D70002" w:rsidP="00D70002" w:rsidRDefault="00D70002" w14:paraId="7F6171E6" w14:textId="2446BBED">
            <w:pPr>
              <w:rPr>
                <w:rFonts w:cstheme="minorHAnsi"/>
                <w:sz w:val="20"/>
                <w:szCs w:val="20"/>
              </w:rPr>
            </w:pPr>
            <w:r w:rsidRPr="001E6ED3">
              <w:rPr>
                <w:rFonts w:cstheme="minorHAnsi"/>
                <w:sz w:val="20"/>
                <w:szCs w:val="20"/>
              </w:rPr>
              <w:t>$96,787.50 CAD</w:t>
            </w:r>
          </w:p>
        </w:tc>
        <w:tc>
          <w:tcPr>
            <w:tcW w:w="1871" w:type="dxa"/>
            <w:tcMar/>
          </w:tcPr>
          <w:p w:rsidR="00D70002" w:rsidP="00D70002" w:rsidRDefault="00D70002" w14:paraId="585B7851" w14:textId="3061DAC6">
            <w:pPr>
              <w:rPr>
                <w:rFonts w:cstheme="minorHAnsi"/>
                <w:sz w:val="20"/>
                <w:szCs w:val="20"/>
              </w:rPr>
            </w:pPr>
            <w:r w:rsidRPr="001E6ED3">
              <w:rPr>
                <w:rFonts w:cstheme="minorHAnsi"/>
                <w:sz w:val="20"/>
                <w:szCs w:val="20"/>
              </w:rPr>
              <w:t>See note 2.2</w:t>
            </w:r>
          </w:p>
        </w:tc>
        <w:tc>
          <w:tcPr>
            <w:tcW w:w="1871" w:type="dxa"/>
            <w:tcMar/>
          </w:tcPr>
          <w:p w:rsidRPr="00A07163" w:rsidR="00D70002" w:rsidP="00D70002" w:rsidRDefault="00D70002" w14:paraId="4823ADB1" w14:textId="77777777">
            <w:pPr>
              <w:rPr>
                <w:rFonts w:cstheme="minorHAnsi"/>
                <w:sz w:val="20"/>
                <w:szCs w:val="20"/>
              </w:rPr>
            </w:pPr>
          </w:p>
        </w:tc>
      </w:tr>
      <w:tr w:rsidRPr="00852291" w:rsidR="00D70002" w:rsidTr="12E9DA1C" w14:paraId="20FB9F96" w14:textId="77777777">
        <w:tc>
          <w:tcPr>
            <w:tcW w:w="1615" w:type="dxa"/>
            <w:tcMar/>
          </w:tcPr>
          <w:p w:rsidRPr="00A07163" w:rsidR="00D70002" w:rsidP="00D70002" w:rsidRDefault="00D70002" w14:paraId="13E19B33" w14:textId="30E18FA3">
            <w:pPr>
              <w:rPr>
                <w:rFonts w:cstheme="minorHAnsi"/>
                <w:sz w:val="20"/>
                <w:szCs w:val="20"/>
              </w:rPr>
            </w:pPr>
            <w:r w:rsidRPr="00852291">
              <w:rPr>
                <w:rFonts w:cstheme="minorHAnsi"/>
                <w:sz w:val="20"/>
                <w:szCs w:val="20"/>
              </w:rPr>
              <w:t>RFP #CR-0006-2425-OD</w:t>
            </w:r>
          </w:p>
        </w:tc>
        <w:tc>
          <w:tcPr>
            <w:tcW w:w="2127" w:type="dxa"/>
            <w:tcMar/>
          </w:tcPr>
          <w:p w:rsidRPr="00A07163" w:rsidR="00D70002" w:rsidP="00D70002" w:rsidRDefault="00D70002" w14:paraId="510BC161" w14:textId="66931875">
            <w:pPr>
              <w:rPr>
                <w:rFonts w:cstheme="minorHAnsi"/>
                <w:sz w:val="20"/>
                <w:szCs w:val="20"/>
              </w:rPr>
            </w:pPr>
            <w:r w:rsidRPr="00852291">
              <w:rPr>
                <w:rFonts w:cstheme="minorHAnsi"/>
                <w:sz w:val="20"/>
                <w:szCs w:val="20"/>
              </w:rPr>
              <w:t>Consulting Services for Functional Programming for Operations and Maintenance New Facility (617C230327-01)</w:t>
            </w:r>
          </w:p>
        </w:tc>
        <w:tc>
          <w:tcPr>
            <w:tcW w:w="1473" w:type="dxa"/>
            <w:tcMar/>
          </w:tcPr>
          <w:p w:rsidRPr="00A07163" w:rsidR="00D70002" w:rsidP="00D70002" w:rsidRDefault="00D70002" w14:paraId="4B067583" w14:textId="1373DB88">
            <w:pPr>
              <w:rPr>
                <w:rFonts w:cstheme="minorHAnsi"/>
                <w:sz w:val="20"/>
                <w:szCs w:val="20"/>
              </w:rPr>
            </w:pPr>
            <w:r>
              <w:rPr>
                <w:rFonts w:cstheme="minorHAnsi"/>
                <w:sz w:val="20"/>
                <w:szCs w:val="20"/>
              </w:rPr>
              <w:t>2024-09-24</w:t>
            </w:r>
          </w:p>
        </w:tc>
        <w:tc>
          <w:tcPr>
            <w:tcW w:w="1440" w:type="dxa"/>
            <w:tcMar/>
          </w:tcPr>
          <w:p w:rsidRPr="00A07163" w:rsidR="00D70002" w:rsidP="00D70002" w:rsidRDefault="00D70002" w14:paraId="51D7032C" w14:textId="13308458">
            <w:pPr>
              <w:rPr>
                <w:rFonts w:cstheme="minorHAnsi"/>
                <w:sz w:val="20"/>
                <w:szCs w:val="20"/>
              </w:rPr>
            </w:pPr>
            <w:r>
              <w:rPr>
                <w:rFonts w:cstheme="minorHAnsi"/>
                <w:sz w:val="20"/>
                <w:szCs w:val="20"/>
              </w:rPr>
              <w:t>2024-10-22</w:t>
            </w:r>
          </w:p>
        </w:tc>
        <w:tc>
          <w:tcPr>
            <w:tcW w:w="1350" w:type="dxa"/>
            <w:tcMar/>
          </w:tcPr>
          <w:p w:rsidRPr="00A07163" w:rsidR="00D70002" w:rsidP="00D70002" w:rsidRDefault="00D70002" w14:paraId="40A18DFE" w14:textId="65A59C54">
            <w:pPr>
              <w:rPr>
                <w:rFonts w:cstheme="minorHAnsi"/>
                <w:sz w:val="20"/>
                <w:szCs w:val="20"/>
              </w:rPr>
            </w:pPr>
            <w:r>
              <w:rPr>
                <w:rFonts w:cstheme="minorHAnsi"/>
                <w:sz w:val="20"/>
                <w:szCs w:val="20"/>
              </w:rPr>
              <w:t>2024-11-08</w:t>
            </w:r>
          </w:p>
        </w:tc>
        <w:tc>
          <w:tcPr>
            <w:tcW w:w="1890" w:type="dxa"/>
            <w:tcMar/>
          </w:tcPr>
          <w:p w:rsidRPr="00A07163" w:rsidR="00D70002" w:rsidP="00D70002" w:rsidRDefault="00D70002" w14:paraId="10D12F67" w14:textId="2392BE28">
            <w:pPr>
              <w:rPr>
                <w:rFonts w:cstheme="minorHAnsi"/>
                <w:sz w:val="20"/>
                <w:szCs w:val="20"/>
              </w:rPr>
            </w:pPr>
            <w:r>
              <w:rPr>
                <w:rFonts w:cstheme="minorHAnsi"/>
                <w:sz w:val="20"/>
                <w:szCs w:val="20"/>
              </w:rPr>
              <w:t>2024-11-25</w:t>
            </w:r>
          </w:p>
        </w:tc>
        <w:tc>
          <w:tcPr>
            <w:tcW w:w="3202" w:type="dxa"/>
            <w:tcMar/>
          </w:tcPr>
          <w:p w:rsidRPr="00852291" w:rsidR="00D70002" w:rsidP="00D70002" w:rsidRDefault="00D70002" w14:paraId="798C2F6C" w14:textId="77777777">
            <w:pPr>
              <w:rPr>
                <w:rFonts w:cstheme="minorHAnsi"/>
                <w:sz w:val="20"/>
                <w:szCs w:val="20"/>
              </w:rPr>
            </w:pPr>
            <w:r w:rsidRPr="00852291">
              <w:rPr>
                <w:rFonts w:cstheme="minorHAnsi"/>
                <w:sz w:val="20"/>
                <w:szCs w:val="20"/>
              </w:rPr>
              <w:t>Rodych Integrated Design Inc.</w:t>
            </w:r>
          </w:p>
          <w:p w:rsidRPr="00852291" w:rsidR="00D70002" w:rsidP="00D70002" w:rsidRDefault="00D70002" w14:paraId="12044B82" w14:textId="77777777">
            <w:pPr>
              <w:rPr>
                <w:rFonts w:cstheme="minorHAnsi"/>
                <w:sz w:val="20"/>
                <w:szCs w:val="20"/>
              </w:rPr>
            </w:pPr>
            <w:r w:rsidRPr="00852291">
              <w:rPr>
                <w:rFonts w:cstheme="minorHAnsi"/>
                <w:sz w:val="20"/>
                <w:szCs w:val="20"/>
              </w:rPr>
              <w:t>M03-155 Carlton Street</w:t>
            </w:r>
          </w:p>
          <w:p w:rsidRPr="00A07163" w:rsidR="00D70002" w:rsidP="00D70002" w:rsidRDefault="00D70002" w14:paraId="44144BFF" w14:textId="49D164B6">
            <w:pPr>
              <w:rPr>
                <w:rFonts w:cstheme="minorHAnsi"/>
                <w:sz w:val="20"/>
                <w:szCs w:val="20"/>
              </w:rPr>
            </w:pPr>
            <w:r w:rsidRPr="00852291">
              <w:rPr>
                <w:rFonts w:cstheme="minorHAnsi"/>
                <w:sz w:val="20"/>
                <w:szCs w:val="20"/>
              </w:rPr>
              <w:t>Winnipeg, Manitoba R3C 3H8</w:t>
            </w:r>
          </w:p>
        </w:tc>
        <w:tc>
          <w:tcPr>
            <w:tcW w:w="1871" w:type="dxa"/>
            <w:tcMar/>
          </w:tcPr>
          <w:p w:rsidRPr="00A07163" w:rsidR="00D70002" w:rsidP="00D70002" w:rsidRDefault="00D70002" w14:paraId="59B45DB6" w14:textId="693B1B2F">
            <w:pPr>
              <w:rPr>
                <w:rFonts w:cstheme="minorHAnsi"/>
                <w:sz w:val="20"/>
                <w:szCs w:val="20"/>
              </w:rPr>
            </w:pPr>
            <w:r>
              <w:rPr>
                <w:rFonts w:cstheme="minorHAnsi"/>
                <w:sz w:val="20"/>
                <w:szCs w:val="20"/>
              </w:rPr>
              <w:t>$84,600.00 CAD</w:t>
            </w:r>
          </w:p>
        </w:tc>
        <w:tc>
          <w:tcPr>
            <w:tcW w:w="1871" w:type="dxa"/>
            <w:tcMar/>
          </w:tcPr>
          <w:p w:rsidRPr="00A07163" w:rsidR="00D70002" w:rsidP="00D70002" w:rsidRDefault="00D70002" w14:paraId="777BF46B" w14:textId="22178F17">
            <w:pPr>
              <w:rPr>
                <w:rFonts w:cstheme="minorHAnsi"/>
                <w:sz w:val="20"/>
                <w:szCs w:val="20"/>
              </w:rPr>
            </w:pPr>
            <w:r>
              <w:rPr>
                <w:rFonts w:cstheme="minorHAnsi"/>
                <w:sz w:val="20"/>
                <w:szCs w:val="20"/>
              </w:rPr>
              <w:t>See note 2.2</w:t>
            </w:r>
          </w:p>
        </w:tc>
        <w:tc>
          <w:tcPr>
            <w:tcW w:w="1871" w:type="dxa"/>
            <w:tcMar/>
          </w:tcPr>
          <w:p w:rsidRPr="00A07163" w:rsidR="00D70002" w:rsidP="00D70002" w:rsidRDefault="00D70002" w14:paraId="695C9CE3" w14:textId="77777777">
            <w:pPr>
              <w:rPr>
                <w:rFonts w:cstheme="minorHAnsi"/>
                <w:sz w:val="20"/>
                <w:szCs w:val="20"/>
              </w:rPr>
            </w:pPr>
          </w:p>
        </w:tc>
      </w:tr>
      <w:tr w:rsidRPr="00A07163" w:rsidR="00D70002" w:rsidTr="12E9DA1C" w14:paraId="7672DCF3" w14:textId="77777777">
        <w:tc>
          <w:tcPr>
            <w:tcW w:w="1615" w:type="dxa"/>
            <w:tcMar/>
          </w:tcPr>
          <w:p w:rsidRPr="00852291" w:rsidR="00D70002" w:rsidP="00D70002" w:rsidRDefault="00D70002" w14:paraId="7C11F821" w14:textId="60636907">
            <w:pPr>
              <w:rPr>
                <w:rFonts w:cstheme="minorHAnsi"/>
                <w:sz w:val="20"/>
                <w:szCs w:val="20"/>
              </w:rPr>
            </w:pPr>
            <w:r w:rsidRPr="00852291">
              <w:rPr>
                <w:rFonts w:cstheme="minorHAnsi"/>
                <w:sz w:val="20"/>
                <w:szCs w:val="20"/>
              </w:rPr>
              <w:t>RFP #CR-0005-2425-OD</w:t>
            </w:r>
          </w:p>
        </w:tc>
        <w:tc>
          <w:tcPr>
            <w:tcW w:w="2127" w:type="dxa"/>
            <w:tcMar/>
          </w:tcPr>
          <w:p w:rsidRPr="00852291" w:rsidR="00D70002" w:rsidP="00D70002" w:rsidRDefault="00D70002" w14:paraId="58690120" w14:textId="7137C0A9">
            <w:pPr>
              <w:rPr>
                <w:rFonts w:cstheme="minorHAnsi"/>
                <w:sz w:val="20"/>
                <w:szCs w:val="20"/>
              </w:rPr>
            </w:pPr>
            <w:r w:rsidRPr="00852291">
              <w:rPr>
                <w:rFonts w:cstheme="minorHAnsi"/>
                <w:sz w:val="20"/>
                <w:szCs w:val="20"/>
              </w:rPr>
              <w:t>Design Consulting Services for Prairie Biologics Accelerator Building (193C230324-01)</w:t>
            </w:r>
          </w:p>
        </w:tc>
        <w:tc>
          <w:tcPr>
            <w:tcW w:w="1473" w:type="dxa"/>
            <w:tcMar/>
          </w:tcPr>
          <w:p w:rsidRPr="00852291" w:rsidR="00D70002" w:rsidP="00D70002" w:rsidRDefault="00D70002" w14:paraId="4F5CFB45" w14:textId="3C91F391">
            <w:pPr>
              <w:rPr>
                <w:rFonts w:cstheme="minorHAnsi"/>
                <w:sz w:val="20"/>
                <w:szCs w:val="20"/>
              </w:rPr>
            </w:pPr>
            <w:r w:rsidRPr="00852291">
              <w:rPr>
                <w:rFonts w:cstheme="minorHAnsi"/>
                <w:sz w:val="20"/>
                <w:szCs w:val="20"/>
              </w:rPr>
              <w:t>2024-08-23</w:t>
            </w:r>
          </w:p>
        </w:tc>
        <w:tc>
          <w:tcPr>
            <w:tcW w:w="1440" w:type="dxa"/>
            <w:tcMar/>
          </w:tcPr>
          <w:p w:rsidRPr="00852291" w:rsidR="00D70002" w:rsidP="00D70002" w:rsidRDefault="00D70002" w14:paraId="3D206D51" w14:textId="1D5415A0">
            <w:pPr>
              <w:rPr>
                <w:rFonts w:cstheme="minorHAnsi"/>
                <w:sz w:val="20"/>
                <w:szCs w:val="20"/>
              </w:rPr>
            </w:pPr>
            <w:r w:rsidRPr="00852291">
              <w:rPr>
                <w:rFonts w:cstheme="minorHAnsi"/>
                <w:sz w:val="20"/>
                <w:szCs w:val="20"/>
              </w:rPr>
              <w:t>2024-09-18</w:t>
            </w:r>
          </w:p>
        </w:tc>
        <w:tc>
          <w:tcPr>
            <w:tcW w:w="1350" w:type="dxa"/>
            <w:tcMar/>
          </w:tcPr>
          <w:p w:rsidRPr="00852291" w:rsidR="00D70002" w:rsidP="00D70002" w:rsidRDefault="00D70002" w14:paraId="200EA1CE" w14:textId="1197313C">
            <w:pPr>
              <w:rPr>
                <w:rFonts w:cstheme="minorHAnsi"/>
                <w:sz w:val="20"/>
                <w:szCs w:val="20"/>
              </w:rPr>
            </w:pPr>
            <w:r w:rsidRPr="00852291">
              <w:rPr>
                <w:rFonts w:cstheme="minorHAnsi"/>
                <w:sz w:val="20"/>
                <w:szCs w:val="20"/>
              </w:rPr>
              <w:t>2024-10-16</w:t>
            </w:r>
          </w:p>
        </w:tc>
        <w:tc>
          <w:tcPr>
            <w:tcW w:w="1890" w:type="dxa"/>
            <w:tcMar/>
          </w:tcPr>
          <w:p w:rsidRPr="00852291" w:rsidR="00D70002" w:rsidP="00D70002" w:rsidRDefault="00D70002" w14:paraId="6C622C75" w14:textId="1CB5BC57">
            <w:pPr>
              <w:rPr>
                <w:rFonts w:cstheme="minorHAnsi"/>
                <w:sz w:val="20"/>
                <w:szCs w:val="20"/>
              </w:rPr>
            </w:pPr>
            <w:r w:rsidRPr="00852291">
              <w:rPr>
                <w:rFonts w:cstheme="minorHAnsi"/>
                <w:sz w:val="20"/>
                <w:szCs w:val="20"/>
              </w:rPr>
              <w:t>2024-10-24</w:t>
            </w:r>
          </w:p>
        </w:tc>
        <w:tc>
          <w:tcPr>
            <w:tcW w:w="3202" w:type="dxa"/>
            <w:tcMar/>
          </w:tcPr>
          <w:p w:rsidRPr="00852291" w:rsidR="00D70002" w:rsidP="00D70002" w:rsidRDefault="00D70002" w14:paraId="3C8B0E21" w14:textId="77777777">
            <w:pPr>
              <w:rPr>
                <w:rFonts w:cstheme="minorHAnsi"/>
                <w:sz w:val="20"/>
                <w:szCs w:val="20"/>
              </w:rPr>
            </w:pPr>
            <w:r w:rsidRPr="00852291">
              <w:rPr>
                <w:rFonts w:cstheme="minorHAnsi"/>
                <w:sz w:val="20"/>
                <w:szCs w:val="20"/>
              </w:rPr>
              <w:t>Prairie Architects Inc.</w:t>
            </w:r>
          </w:p>
          <w:p w:rsidRPr="00852291" w:rsidR="00D70002" w:rsidP="00D70002" w:rsidRDefault="00D70002" w14:paraId="00A0FAB4" w14:textId="77777777">
            <w:pPr>
              <w:rPr>
                <w:rFonts w:cstheme="minorHAnsi"/>
                <w:sz w:val="20"/>
                <w:szCs w:val="20"/>
              </w:rPr>
            </w:pPr>
            <w:r w:rsidRPr="00852291">
              <w:rPr>
                <w:rFonts w:cstheme="minorHAnsi"/>
                <w:sz w:val="20"/>
                <w:szCs w:val="20"/>
              </w:rPr>
              <w:t>101-139 Market Avenue</w:t>
            </w:r>
          </w:p>
          <w:p w:rsidRPr="00852291" w:rsidR="00D70002" w:rsidP="00D70002" w:rsidRDefault="00D70002" w14:paraId="0D506F6E" w14:textId="61ACCC40">
            <w:pPr>
              <w:rPr>
                <w:rFonts w:cstheme="minorHAnsi"/>
                <w:sz w:val="20"/>
                <w:szCs w:val="20"/>
              </w:rPr>
            </w:pPr>
            <w:r w:rsidRPr="00852291">
              <w:rPr>
                <w:rFonts w:cstheme="minorHAnsi"/>
                <w:sz w:val="20"/>
                <w:szCs w:val="20"/>
              </w:rPr>
              <w:t>Winnipeg, Manitoba R3B 0P5</w:t>
            </w:r>
          </w:p>
        </w:tc>
        <w:tc>
          <w:tcPr>
            <w:tcW w:w="1871" w:type="dxa"/>
            <w:tcMar/>
          </w:tcPr>
          <w:p w:rsidRPr="00852291" w:rsidR="00D70002" w:rsidP="00D70002" w:rsidRDefault="00D70002" w14:paraId="61CF8A3A" w14:textId="181B015A">
            <w:pPr>
              <w:rPr>
                <w:rFonts w:cstheme="minorHAnsi"/>
                <w:sz w:val="20"/>
                <w:szCs w:val="20"/>
              </w:rPr>
            </w:pPr>
            <w:r w:rsidRPr="00852291">
              <w:rPr>
                <w:rFonts w:cstheme="minorHAnsi"/>
                <w:sz w:val="20"/>
                <w:szCs w:val="20"/>
              </w:rPr>
              <w:t>$2,560,000.00 CAD</w:t>
            </w:r>
          </w:p>
        </w:tc>
        <w:tc>
          <w:tcPr>
            <w:tcW w:w="1871" w:type="dxa"/>
            <w:tcMar/>
          </w:tcPr>
          <w:p w:rsidRPr="00A07163" w:rsidR="00D70002" w:rsidP="00D70002" w:rsidRDefault="00D70002" w14:paraId="71F6C6E8" w14:textId="3B583FBC">
            <w:pPr>
              <w:rPr>
                <w:rFonts w:cstheme="minorHAnsi"/>
                <w:sz w:val="20"/>
                <w:szCs w:val="20"/>
              </w:rPr>
            </w:pPr>
            <w:r w:rsidRPr="00852291">
              <w:rPr>
                <w:rFonts w:cstheme="minorHAnsi"/>
                <w:sz w:val="20"/>
                <w:szCs w:val="20"/>
              </w:rPr>
              <w:t>See note 2.2</w:t>
            </w:r>
          </w:p>
        </w:tc>
        <w:tc>
          <w:tcPr>
            <w:tcW w:w="1871" w:type="dxa"/>
            <w:tcMar/>
          </w:tcPr>
          <w:p w:rsidRPr="00A07163" w:rsidR="00D70002" w:rsidP="00D70002" w:rsidRDefault="00D70002" w14:paraId="2339AB71" w14:textId="77777777">
            <w:pPr>
              <w:rPr>
                <w:rFonts w:cstheme="minorHAnsi"/>
                <w:sz w:val="20"/>
                <w:szCs w:val="20"/>
              </w:rPr>
            </w:pPr>
          </w:p>
        </w:tc>
      </w:tr>
      <w:tr w:rsidRPr="00BB6735" w:rsidR="00D70002" w:rsidTr="12E9DA1C" w14:paraId="2CE7CF80" w14:textId="77777777">
        <w:tc>
          <w:tcPr>
            <w:tcW w:w="1615" w:type="dxa"/>
            <w:tcMar/>
          </w:tcPr>
          <w:p w:rsidRPr="00A07163" w:rsidR="00D70002" w:rsidP="00D70002" w:rsidRDefault="00D70002" w14:paraId="1ECF1ADC" w14:textId="41A98933">
            <w:pPr>
              <w:rPr>
                <w:rFonts w:cstheme="minorHAnsi"/>
                <w:sz w:val="20"/>
                <w:szCs w:val="20"/>
              </w:rPr>
            </w:pPr>
            <w:r w:rsidRPr="00A07163">
              <w:rPr>
                <w:rFonts w:cstheme="minorHAnsi"/>
                <w:sz w:val="20"/>
                <w:szCs w:val="20"/>
              </w:rPr>
              <w:t>RFP #CR-0004-2425-OD</w:t>
            </w:r>
          </w:p>
        </w:tc>
        <w:tc>
          <w:tcPr>
            <w:tcW w:w="2127" w:type="dxa"/>
            <w:tcMar/>
          </w:tcPr>
          <w:p w:rsidRPr="00A07163" w:rsidR="00D70002" w:rsidP="00D70002" w:rsidRDefault="00D70002" w14:paraId="0A463740" w14:textId="4469D8B1">
            <w:pPr>
              <w:rPr>
                <w:rFonts w:cstheme="minorHAnsi"/>
                <w:sz w:val="20"/>
                <w:szCs w:val="20"/>
              </w:rPr>
            </w:pPr>
            <w:r w:rsidRPr="00A07163">
              <w:rPr>
                <w:rFonts w:cstheme="minorHAnsi"/>
                <w:sz w:val="20"/>
                <w:szCs w:val="20"/>
              </w:rPr>
              <w:t>Design Consulting Services for Bannatyne Campus CL3 – Ag Lab – L600 Basic Medical Science Building (456C230310-05)</w:t>
            </w:r>
          </w:p>
        </w:tc>
        <w:tc>
          <w:tcPr>
            <w:tcW w:w="1473" w:type="dxa"/>
            <w:tcMar/>
          </w:tcPr>
          <w:p w:rsidRPr="00A07163" w:rsidR="00D70002" w:rsidP="00D70002" w:rsidRDefault="00D70002" w14:paraId="42C2571C" w14:textId="0B7C1C0D">
            <w:pPr>
              <w:rPr>
                <w:rFonts w:cstheme="minorHAnsi"/>
                <w:sz w:val="20"/>
                <w:szCs w:val="20"/>
              </w:rPr>
            </w:pPr>
            <w:r w:rsidRPr="00A07163">
              <w:rPr>
                <w:rFonts w:cstheme="minorHAnsi"/>
                <w:sz w:val="20"/>
                <w:szCs w:val="20"/>
              </w:rPr>
              <w:t>2024-08-07</w:t>
            </w:r>
          </w:p>
        </w:tc>
        <w:tc>
          <w:tcPr>
            <w:tcW w:w="1440" w:type="dxa"/>
            <w:tcMar/>
          </w:tcPr>
          <w:p w:rsidRPr="00A07163" w:rsidR="00D70002" w:rsidP="00D70002" w:rsidRDefault="00D70002" w14:paraId="3494A43D" w14:textId="6783F6E4">
            <w:pPr>
              <w:rPr>
                <w:rFonts w:cstheme="minorHAnsi"/>
                <w:sz w:val="20"/>
                <w:szCs w:val="20"/>
              </w:rPr>
            </w:pPr>
            <w:r w:rsidRPr="00A07163">
              <w:rPr>
                <w:rFonts w:cstheme="minorHAnsi"/>
                <w:sz w:val="20"/>
                <w:szCs w:val="20"/>
              </w:rPr>
              <w:t>2024-08-28</w:t>
            </w:r>
          </w:p>
        </w:tc>
        <w:tc>
          <w:tcPr>
            <w:tcW w:w="1350" w:type="dxa"/>
            <w:tcMar/>
          </w:tcPr>
          <w:p w:rsidRPr="00A07163" w:rsidR="00D70002" w:rsidP="00D70002" w:rsidRDefault="00D70002" w14:paraId="456D948C" w14:textId="39E849DC">
            <w:pPr>
              <w:rPr>
                <w:rFonts w:cstheme="minorHAnsi"/>
                <w:sz w:val="20"/>
                <w:szCs w:val="20"/>
              </w:rPr>
            </w:pPr>
            <w:r w:rsidRPr="00A07163">
              <w:rPr>
                <w:rFonts w:cstheme="minorHAnsi"/>
                <w:sz w:val="20"/>
                <w:szCs w:val="20"/>
              </w:rPr>
              <w:t>2024-10-08</w:t>
            </w:r>
          </w:p>
        </w:tc>
        <w:tc>
          <w:tcPr>
            <w:tcW w:w="1890" w:type="dxa"/>
            <w:tcMar/>
          </w:tcPr>
          <w:p w:rsidRPr="00A07163" w:rsidR="00D70002" w:rsidP="00D70002" w:rsidRDefault="00D70002" w14:paraId="17E89747" w14:textId="40BD7340">
            <w:pPr>
              <w:rPr>
                <w:rFonts w:cstheme="minorHAnsi"/>
                <w:sz w:val="20"/>
                <w:szCs w:val="20"/>
              </w:rPr>
            </w:pPr>
            <w:r w:rsidRPr="00A07163">
              <w:rPr>
                <w:rFonts w:cstheme="minorHAnsi"/>
                <w:sz w:val="20"/>
                <w:szCs w:val="20"/>
              </w:rPr>
              <w:t>2024-10-24</w:t>
            </w:r>
          </w:p>
        </w:tc>
        <w:tc>
          <w:tcPr>
            <w:tcW w:w="3202" w:type="dxa"/>
            <w:tcMar/>
          </w:tcPr>
          <w:p w:rsidRPr="00A07163" w:rsidR="00D70002" w:rsidP="00D70002" w:rsidRDefault="00D70002" w14:paraId="648CB0C7" w14:textId="77777777">
            <w:pPr>
              <w:rPr>
                <w:rFonts w:cstheme="minorHAnsi"/>
                <w:sz w:val="20"/>
                <w:szCs w:val="20"/>
              </w:rPr>
            </w:pPr>
            <w:r w:rsidRPr="00A07163">
              <w:rPr>
                <w:rFonts w:cstheme="minorHAnsi"/>
                <w:sz w:val="20"/>
                <w:szCs w:val="20"/>
              </w:rPr>
              <w:t>Merrick Canada ULC</w:t>
            </w:r>
          </w:p>
          <w:p w:rsidRPr="00A07163" w:rsidR="00D70002" w:rsidP="00D70002" w:rsidRDefault="00D70002" w14:paraId="6031B8D6" w14:textId="1A2F3F80">
            <w:pPr>
              <w:rPr>
                <w:rFonts w:cstheme="minorHAnsi"/>
                <w:sz w:val="20"/>
                <w:szCs w:val="20"/>
              </w:rPr>
            </w:pPr>
            <w:r w:rsidRPr="00A07163">
              <w:rPr>
                <w:rFonts w:cstheme="minorHAnsi"/>
                <w:sz w:val="20"/>
                <w:szCs w:val="20"/>
              </w:rPr>
              <w:t>580 Terry Fox Drive</w:t>
            </w:r>
          </w:p>
          <w:p w:rsidRPr="00A07163" w:rsidR="00D70002" w:rsidP="00D70002" w:rsidRDefault="00D70002" w14:paraId="51003F28" w14:textId="3F9B0D86">
            <w:pPr>
              <w:rPr>
                <w:rFonts w:cstheme="minorHAnsi"/>
                <w:sz w:val="20"/>
                <w:szCs w:val="20"/>
              </w:rPr>
            </w:pPr>
            <w:r w:rsidRPr="00A07163">
              <w:rPr>
                <w:rFonts w:cstheme="minorHAnsi"/>
                <w:sz w:val="20"/>
                <w:szCs w:val="20"/>
              </w:rPr>
              <w:t>Kanata, Ontario K2L 4B9</w:t>
            </w:r>
          </w:p>
        </w:tc>
        <w:tc>
          <w:tcPr>
            <w:tcW w:w="1871" w:type="dxa"/>
            <w:tcMar/>
          </w:tcPr>
          <w:p w:rsidRPr="00A07163" w:rsidR="00D70002" w:rsidP="00D70002" w:rsidRDefault="00D70002" w14:paraId="1183BC7F" w14:textId="59C29478">
            <w:pPr>
              <w:rPr>
                <w:rFonts w:cstheme="minorHAnsi"/>
                <w:sz w:val="20"/>
                <w:szCs w:val="20"/>
              </w:rPr>
            </w:pPr>
            <w:r w:rsidRPr="00A07163">
              <w:rPr>
                <w:rFonts w:cstheme="minorHAnsi"/>
                <w:sz w:val="20"/>
                <w:szCs w:val="20"/>
              </w:rPr>
              <w:t>$1,050,200.00 CAD</w:t>
            </w:r>
          </w:p>
        </w:tc>
        <w:tc>
          <w:tcPr>
            <w:tcW w:w="1871" w:type="dxa"/>
            <w:tcMar/>
          </w:tcPr>
          <w:p w:rsidRPr="00BB6735" w:rsidR="00D70002" w:rsidP="00D70002" w:rsidRDefault="00D70002" w14:paraId="05E31B3F" w14:textId="0B504993">
            <w:pPr>
              <w:rPr>
                <w:rFonts w:cstheme="minorHAnsi"/>
                <w:sz w:val="20"/>
                <w:szCs w:val="20"/>
              </w:rPr>
            </w:pPr>
            <w:r w:rsidRPr="00A07163">
              <w:rPr>
                <w:rFonts w:cstheme="minorHAnsi"/>
                <w:sz w:val="20"/>
                <w:szCs w:val="20"/>
              </w:rPr>
              <w:t>See note 2.2</w:t>
            </w:r>
          </w:p>
        </w:tc>
        <w:tc>
          <w:tcPr>
            <w:tcW w:w="1871" w:type="dxa"/>
            <w:tcMar/>
          </w:tcPr>
          <w:p w:rsidRPr="00BB6735" w:rsidR="00D70002" w:rsidP="00D70002" w:rsidRDefault="00D70002" w14:paraId="749901D2" w14:textId="77777777">
            <w:pPr>
              <w:rPr>
                <w:rFonts w:cstheme="minorHAnsi"/>
                <w:sz w:val="20"/>
                <w:szCs w:val="20"/>
              </w:rPr>
            </w:pPr>
          </w:p>
        </w:tc>
      </w:tr>
      <w:tr w:rsidRPr="00894086" w:rsidR="00D70002" w:rsidTr="12E9DA1C" w14:paraId="6EF35270" w14:textId="77777777">
        <w:tc>
          <w:tcPr>
            <w:tcW w:w="1615" w:type="dxa"/>
            <w:tcMar/>
          </w:tcPr>
          <w:p w:rsidRPr="00894086" w:rsidR="00D70002" w:rsidP="00D70002" w:rsidRDefault="00D70002" w14:paraId="7141408B" w14:textId="73B3BE45">
            <w:pPr>
              <w:rPr>
                <w:rFonts w:cstheme="minorHAnsi"/>
                <w:sz w:val="20"/>
                <w:szCs w:val="20"/>
              </w:rPr>
            </w:pPr>
            <w:r w:rsidRPr="0096565D">
              <w:rPr>
                <w:rFonts w:cstheme="minorHAnsi"/>
                <w:sz w:val="20"/>
                <w:szCs w:val="20"/>
              </w:rPr>
              <w:t>RFP #CR-0003-2425-OD</w:t>
            </w:r>
          </w:p>
        </w:tc>
        <w:tc>
          <w:tcPr>
            <w:tcW w:w="2127" w:type="dxa"/>
            <w:tcMar/>
          </w:tcPr>
          <w:p w:rsidRPr="00894086" w:rsidR="00D70002" w:rsidP="00D70002" w:rsidRDefault="00D70002" w14:paraId="6F55FB4C" w14:textId="4EDAEF20">
            <w:pPr>
              <w:rPr>
                <w:rFonts w:cstheme="minorHAnsi"/>
                <w:sz w:val="20"/>
                <w:szCs w:val="20"/>
              </w:rPr>
            </w:pPr>
            <w:r w:rsidRPr="0096565D">
              <w:rPr>
                <w:rFonts w:cstheme="minorHAnsi"/>
                <w:sz w:val="20"/>
                <w:szCs w:val="20"/>
              </w:rPr>
              <w:t>Design Consulting Services for Parker Building Lab 512 &amp; 516 Upgrades</w:t>
            </w:r>
          </w:p>
        </w:tc>
        <w:tc>
          <w:tcPr>
            <w:tcW w:w="1473" w:type="dxa"/>
            <w:tcMar/>
          </w:tcPr>
          <w:p w:rsidRPr="00894086" w:rsidR="00D70002" w:rsidP="00D70002" w:rsidRDefault="00D70002" w14:paraId="5096748A" w14:textId="3D181333">
            <w:pPr>
              <w:rPr>
                <w:rFonts w:cstheme="minorHAnsi"/>
                <w:sz w:val="20"/>
                <w:szCs w:val="20"/>
              </w:rPr>
            </w:pPr>
            <w:r>
              <w:rPr>
                <w:rFonts w:cstheme="minorHAnsi"/>
                <w:sz w:val="20"/>
                <w:szCs w:val="20"/>
              </w:rPr>
              <w:t>2024-05-31</w:t>
            </w:r>
          </w:p>
        </w:tc>
        <w:tc>
          <w:tcPr>
            <w:tcW w:w="1440" w:type="dxa"/>
            <w:tcMar/>
          </w:tcPr>
          <w:p w:rsidRPr="00894086" w:rsidR="00D70002" w:rsidP="00D70002" w:rsidRDefault="00D70002" w14:paraId="3701BB8F" w14:textId="7F9C85ED">
            <w:pPr>
              <w:rPr>
                <w:rFonts w:cstheme="minorHAnsi"/>
                <w:sz w:val="20"/>
                <w:szCs w:val="20"/>
              </w:rPr>
            </w:pPr>
            <w:r>
              <w:rPr>
                <w:rFonts w:cstheme="minorHAnsi"/>
                <w:sz w:val="20"/>
                <w:szCs w:val="20"/>
              </w:rPr>
              <w:t>2024-06-24</w:t>
            </w:r>
          </w:p>
        </w:tc>
        <w:tc>
          <w:tcPr>
            <w:tcW w:w="1350" w:type="dxa"/>
            <w:tcMar/>
          </w:tcPr>
          <w:p w:rsidRPr="00894086" w:rsidR="00D70002" w:rsidP="00D70002" w:rsidRDefault="00D70002" w14:paraId="5885263A" w14:textId="23875FD7">
            <w:pPr>
              <w:rPr>
                <w:rFonts w:cstheme="minorHAnsi"/>
                <w:sz w:val="20"/>
                <w:szCs w:val="20"/>
              </w:rPr>
            </w:pPr>
            <w:r>
              <w:rPr>
                <w:rFonts w:cstheme="minorHAnsi"/>
                <w:sz w:val="20"/>
                <w:szCs w:val="20"/>
              </w:rPr>
              <w:t>2024-07-16</w:t>
            </w:r>
          </w:p>
        </w:tc>
        <w:tc>
          <w:tcPr>
            <w:tcW w:w="1890" w:type="dxa"/>
            <w:tcMar/>
          </w:tcPr>
          <w:p w:rsidRPr="005756D2" w:rsidR="00D70002" w:rsidP="00D70002" w:rsidRDefault="00D70002" w14:paraId="071871A4" w14:textId="009DB006">
            <w:pPr>
              <w:rPr>
                <w:rFonts w:cstheme="minorHAnsi"/>
                <w:sz w:val="20"/>
                <w:szCs w:val="20"/>
              </w:rPr>
            </w:pPr>
            <w:r>
              <w:rPr>
                <w:rFonts w:cstheme="minorHAnsi"/>
                <w:sz w:val="20"/>
                <w:szCs w:val="20"/>
              </w:rPr>
              <w:t>2024-07-31</w:t>
            </w:r>
          </w:p>
        </w:tc>
        <w:tc>
          <w:tcPr>
            <w:tcW w:w="3202" w:type="dxa"/>
            <w:tcMar/>
          </w:tcPr>
          <w:p w:rsidRPr="0096565D" w:rsidR="00D70002" w:rsidP="00D70002" w:rsidRDefault="00D70002" w14:paraId="3867B955" w14:textId="77777777">
            <w:pPr>
              <w:rPr>
                <w:rFonts w:cstheme="minorHAnsi"/>
                <w:sz w:val="20"/>
                <w:szCs w:val="20"/>
              </w:rPr>
            </w:pPr>
            <w:r w:rsidRPr="0096565D">
              <w:rPr>
                <w:rFonts w:cstheme="minorHAnsi"/>
                <w:sz w:val="20"/>
                <w:szCs w:val="20"/>
              </w:rPr>
              <w:t>Republic Architecture Inc.</w:t>
            </w:r>
          </w:p>
          <w:p w:rsidRPr="0096565D" w:rsidR="00D70002" w:rsidP="00D70002" w:rsidRDefault="00D70002" w14:paraId="7E3DC220" w14:textId="77777777">
            <w:pPr>
              <w:rPr>
                <w:rFonts w:cstheme="minorHAnsi"/>
                <w:sz w:val="20"/>
                <w:szCs w:val="20"/>
              </w:rPr>
            </w:pPr>
            <w:r w:rsidRPr="0096565D">
              <w:rPr>
                <w:rFonts w:cstheme="minorHAnsi"/>
                <w:sz w:val="20"/>
                <w:szCs w:val="20"/>
              </w:rPr>
              <w:t>385 St. Mary Avenue</w:t>
            </w:r>
          </w:p>
          <w:p w:rsidRPr="0096565D" w:rsidR="00D70002" w:rsidP="00D70002" w:rsidRDefault="00D70002" w14:paraId="73876310" w14:textId="047D8B4A">
            <w:pPr>
              <w:rPr>
                <w:rFonts w:cstheme="minorHAnsi"/>
                <w:sz w:val="20"/>
                <w:szCs w:val="20"/>
              </w:rPr>
            </w:pPr>
            <w:r w:rsidRPr="0096565D">
              <w:rPr>
                <w:rFonts w:cstheme="minorHAnsi"/>
                <w:sz w:val="20"/>
                <w:szCs w:val="20"/>
              </w:rPr>
              <w:t>Winnipeg, Manitoba R3C 0N1</w:t>
            </w:r>
          </w:p>
        </w:tc>
        <w:tc>
          <w:tcPr>
            <w:tcW w:w="1871" w:type="dxa"/>
            <w:tcMar/>
          </w:tcPr>
          <w:p w:rsidRPr="00894086" w:rsidR="00D70002" w:rsidP="00D70002" w:rsidRDefault="00D70002" w14:paraId="2BF043D7" w14:textId="774531BF">
            <w:pPr>
              <w:rPr>
                <w:rFonts w:cstheme="minorHAnsi"/>
                <w:sz w:val="20"/>
                <w:szCs w:val="20"/>
              </w:rPr>
            </w:pPr>
            <w:r>
              <w:rPr>
                <w:rFonts w:cstheme="minorHAnsi"/>
                <w:sz w:val="20"/>
                <w:szCs w:val="20"/>
              </w:rPr>
              <w:t>$89,420.00 CAD</w:t>
            </w:r>
          </w:p>
        </w:tc>
        <w:tc>
          <w:tcPr>
            <w:tcW w:w="1871" w:type="dxa"/>
            <w:tcMar/>
          </w:tcPr>
          <w:p w:rsidRPr="00E43E52" w:rsidR="00D70002" w:rsidP="00D70002" w:rsidRDefault="00D70002" w14:paraId="3B675FA7" w14:textId="2CE1B2EC">
            <w:pPr>
              <w:rPr>
                <w:rFonts w:cstheme="minorHAnsi"/>
                <w:sz w:val="20"/>
                <w:szCs w:val="20"/>
              </w:rPr>
            </w:pPr>
            <w:r w:rsidRPr="00E43E52">
              <w:rPr>
                <w:rFonts w:cstheme="minorHAnsi"/>
                <w:sz w:val="20"/>
                <w:szCs w:val="20"/>
              </w:rPr>
              <w:t>See note 2.2</w:t>
            </w:r>
          </w:p>
        </w:tc>
        <w:tc>
          <w:tcPr>
            <w:tcW w:w="1871" w:type="dxa"/>
            <w:tcMar/>
          </w:tcPr>
          <w:p w:rsidRPr="00894086" w:rsidR="00D70002" w:rsidP="00D70002" w:rsidRDefault="00D70002" w14:paraId="07CD6DA0" w14:textId="77777777">
            <w:pPr>
              <w:rPr>
                <w:rFonts w:cstheme="minorHAnsi"/>
                <w:sz w:val="20"/>
                <w:szCs w:val="20"/>
              </w:rPr>
            </w:pPr>
          </w:p>
        </w:tc>
      </w:tr>
      <w:tr w:rsidRPr="00894086" w:rsidR="00D70002" w:rsidTr="12E9DA1C" w14:paraId="48D3AC9A" w14:textId="77777777">
        <w:tc>
          <w:tcPr>
            <w:tcW w:w="1615" w:type="dxa"/>
            <w:tcMar/>
          </w:tcPr>
          <w:p w:rsidRPr="00894086" w:rsidR="00D70002" w:rsidP="00D70002" w:rsidRDefault="00D70002" w14:paraId="7C448997" w14:textId="1F447273">
            <w:pPr>
              <w:rPr>
                <w:rFonts w:cstheme="minorHAnsi"/>
                <w:sz w:val="20"/>
                <w:szCs w:val="20"/>
              </w:rPr>
            </w:pPr>
            <w:r w:rsidRPr="00DE3F71">
              <w:rPr>
                <w:rFonts w:cstheme="minorHAnsi"/>
                <w:sz w:val="20"/>
                <w:szCs w:val="20"/>
              </w:rPr>
              <w:t>RFP #CR-0001-2425-OD</w:t>
            </w:r>
          </w:p>
        </w:tc>
        <w:tc>
          <w:tcPr>
            <w:tcW w:w="2127" w:type="dxa"/>
            <w:tcMar/>
          </w:tcPr>
          <w:p w:rsidRPr="00894086" w:rsidR="00D70002" w:rsidP="00D70002" w:rsidRDefault="00D70002" w14:paraId="6C5F5E30" w14:textId="7F7B5CAB">
            <w:pPr>
              <w:rPr>
                <w:rFonts w:cstheme="minorHAnsi"/>
                <w:sz w:val="20"/>
                <w:szCs w:val="20"/>
              </w:rPr>
            </w:pPr>
            <w:r w:rsidRPr="00DE3F71">
              <w:rPr>
                <w:rFonts w:cstheme="minorHAnsi"/>
                <w:sz w:val="20"/>
                <w:szCs w:val="20"/>
              </w:rPr>
              <w:t xml:space="preserve">Consulting Services for Central Energy Plant Upgrades - </w:t>
            </w:r>
            <w:r w:rsidRPr="00DE3F71">
              <w:rPr>
                <w:rFonts w:cstheme="minorHAnsi"/>
                <w:sz w:val="20"/>
                <w:szCs w:val="20"/>
              </w:rPr>
              <w:t>Commissioning Agent (615C220217-01)</w:t>
            </w:r>
          </w:p>
        </w:tc>
        <w:tc>
          <w:tcPr>
            <w:tcW w:w="1473" w:type="dxa"/>
            <w:tcMar/>
          </w:tcPr>
          <w:p w:rsidRPr="00894086" w:rsidR="00D70002" w:rsidP="00D70002" w:rsidRDefault="00D70002" w14:paraId="21AD4CDA" w14:textId="60028E68">
            <w:pPr>
              <w:rPr>
                <w:rFonts w:cstheme="minorHAnsi"/>
                <w:sz w:val="20"/>
                <w:szCs w:val="20"/>
              </w:rPr>
            </w:pPr>
            <w:r>
              <w:rPr>
                <w:rFonts w:cstheme="minorHAnsi"/>
                <w:sz w:val="20"/>
                <w:szCs w:val="20"/>
              </w:rPr>
              <w:t>2024-04-24</w:t>
            </w:r>
          </w:p>
        </w:tc>
        <w:tc>
          <w:tcPr>
            <w:tcW w:w="1440" w:type="dxa"/>
            <w:tcMar/>
          </w:tcPr>
          <w:p w:rsidRPr="00894086" w:rsidR="00D70002" w:rsidP="00D70002" w:rsidRDefault="00D70002" w14:paraId="106A12F3" w14:textId="1CEA1444">
            <w:pPr>
              <w:rPr>
                <w:rFonts w:cstheme="minorHAnsi"/>
                <w:sz w:val="20"/>
                <w:szCs w:val="20"/>
              </w:rPr>
            </w:pPr>
            <w:r>
              <w:rPr>
                <w:rFonts w:cstheme="minorHAnsi"/>
                <w:sz w:val="20"/>
                <w:szCs w:val="20"/>
              </w:rPr>
              <w:t>2024-05-24</w:t>
            </w:r>
          </w:p>
        </w:tc>
        <w:tc>
          <w:tcPr>
            <w:tcW w:w="1350" w:type="dxa"/>
            <w:tcMar/>
          </w:tcPr>
          <w:p w:rsidRPr="00894086" w:rsidR="00D70002" w:rsidP="00D70002" w:rsidRDefault="00D70002" w14:paraId="5065C041" w14:textId="53E56F4B">
            <w:pPr>
              <w:rPr>
                <w:rFonts w:cstheme="minorHAnsi"/>
                <w:sz w:val="20"/>
                <w:szCs w:val="20"/>
              </w:rPr>
            </w:pPr>
            <w:r>
              <w:rPr>
                <w:rFonts w:cstheme="minorHAnsi"/>
                <w:sz w:val="20"/>
                <w:szCs w:val="20"/>
              </w:rPr>
              <w:t>2024-07-05</w:t>
            </w:r>
          </w:p>
        </w:tc>
        <w:tc>
          <w:tcPr>
            <w:tcW w:w="1890" w:type="dxa"/>
            <w:tcMar/>
          </w:tcPr>
          <w:p w:rsidRPr="005756D2" w:rsidR="00D70002" w:rsidP="00D70002" w:rsidRDefault="00D70002" w14:paraId="6A8D5E7E" w14:textId="72E8D9F5">
            <w:pPr>
              <w:rPr>
                <w:rFonts w:cstheme="minorHAnsi"/>
                <w:sz w:val="20"/>
                <w:szCs w:val="20"/>
              </w:rPr>
            </w:pPr>
            <w:r>
              <w:rPr>
                <w:rFonts w:cstheme="minorHAnsi"/>
                <w:sz w:val="20"/>
                <w:szCs w:val="20"/>
              </w:rPr>
              <w:t>2024-07-31</w:t>
            </w:r>
          </w:p>
        </w:tc>
        <w:tc>
          <w:tcPr>
            <w:tcW w:w="3202" w:type="dxa"/>
            <w:tcMar/>
          </w:tcPr>
          <w:p w:rsidRPr="00DE3F71" w:rsidR="00D70002" w:rsidP="00D70002" w:rsidRDefault="00D70002" w14:paraId="2B46B46E" w14:textId="77777777">
            <w:pPr>
              <w:rPr>
                <w:rFonts w:cstheme="minorHAnsi"/>
                <w:sz w:val="20"/>
                <w:szCs w:val="20"/>
              </w:rPr>
            </w:pPr>
            <w:r w:rsidRPr="00DE3F71">
              <w:rPr>
                <w:rFonts w:cstheme="minorHAnsi"/>
                <w:sz w:val="20"/>
                <w:szCs w:val="20"/>
              </w:rPr>
              <w:t>Crosier Kilgour &amp; Partners Ltd.</w:t>
            </w:r>
          </w:p>
          <w:p w:rsidRPr="00DE3F71" w:rsidR="00D70002" w:rsidP="00D70002" w:rsidRDefault="00D70002" w14:paraId="5284AB1D" w14:textId="77777777">
            <w:pPr>
              <w:rPr>
                <w:rFonts w:cstheme="minorHAnsi"/>
                <w:sz w:val="20"/>
                <w:szCs w:val="20"/>
              </w:rPr>
            </w:pPr>
            <w:r w:rsidRPr="00DE3F71">
              <w:rPr>
                <w:rFonts w:cstheme="minorHAnsi"/>
                <w:sz w:val="20"/>
                <w:szCs w:val="20"/>
              </w:rPr>
              <w:t>610-234 Donald Street</w:t>
            </w:r>
          </w:p>
          <w:p w:rsidRPr="00894086" w:rsidR="00D70002" w:rsidP="00D70002" w:rsidRDefault="00D70002" w14:paraId="4C6F02A8" w14:textId="46A5587E">
            <w:pPr>
              <w:rPr>
                <w:rFonts w:cstheme="minorHAnsi"/>
                <w:sz w:val="20"/>
                <w:szCs w:val="20"/>
              </w:rPr>
            </w:pPr>
            <w:r w:rsidRPr="00DE3F71">
              <w:rPr>
                <w:rFonts w:cstheme="minorHAnsi"/>
                <w:sz w:val="20"/>
                <w:szCs w:val="20"/>
              </w:rPr>
              <w:t>Winnipeg, Manitoba R3C 1M8</w:t>
            </w:r>
          </w:p>
        </w:tc>
        <w:tc>
          <w:tcPr>
            <w:tcW w:w="1871" w:type="dxa"/>
            <w:tcMar/>
          </w:tcPr>
          <w:p w:rsidRPr="00894086" w:rsidR="00D70002" w:rsidP="00D70002" w:rsidRDefault="00D70002" w14:paraId="59C5BCAC" w14:textId="4D853898">
            <w:pPr>
              <w:rPr>
                <w:rFonts w:cstheme="minorHAnsi"/>
                <w:sz w:val="20"/>
                <w:szCs w:val="20"/>
              </w:rPr>
            </w:pPr>
            <w:r w:rsidRPr="00DE3F71">
              <w:rPr>
                <w:rFonts w:cstheme="minorHAnsi"/>
                <w:sz w:val="20"/>
                <w:szCs w:val="20"/>
              </w:rPr>
              <w:t>$240,000.00</w:t>
            </w:r>
            <w:r>
              <w:rPr>
                <w:rFonts w:cstheme="minorHAnsi"/>
                <w:sz w:val="20"/>
                <w:szCs w:val="20"/>
              </w:rPr>
              <w:t xml:space="preserve"> CAD</w:t>
            </w:r>
          </w:p>
        </w:tc>
        <w:tc>
          <w:tcPr>
            <w:tcW w:w="1871" w:type="dxa"/>
            <w:tcMar/>
          </w:tcPr>
          <w:p w:rsidRPr="00894086" w:rsidR="00D70002" w:rsidP="00D70002" w:rsidRDefault="00D70002" w14:paraId="11E403EE" w14:textId="39C7021C">
            <w:pPr>
              <w:rPr>
                <w:rFonts w:cstheme="minorHAnsi"/>
                <w:sz w:val="20"/>
                <w:szCs w:val="20"/>
              </w:rPr>
            </w:pPr>
            <w:r>
              <w:rPr>
                <w:rFonts w:cstheme="minorHAnsi"/>
                <w:sz w:val="20"/>
                <w:szCs w:val="20"/>
              </w:rPr>
              <w:t>See note 2.2</w:t>
            </w:r>
          </w:p>
        </w:tc>
        <w:tc>
          <w:tcPr>
            <w:tcW w:w="1871" w:type="dxa"/>
            <w:tcMar/>
          </w:tcPr>
          <w:p w:rsidRPr="00894086" w:rsidR="00D70002" w:rsidP="00D70002" w:rsidRDefault="00D70002" w14:paraId="73777515" w14:textId="77777777">
            <w:pPr>
              <w:rPr>
                <w:rFonts w:cstheme="minorHAnsi"/>
                <w:sz w:val="20"/>
                <w:szCs w:val="20"/>
              </w:rPr>
            </w:pPr>
          </w:p>
        </w:tc>
      </w:tr>
      <w:tr w:rsidRPr="00A07163" w:rsidR="001D08FE" w:rsidTr="12E9DA1C" w14:paraId="10A90D53" w14:textId="77777777">
        <w:tc>
          <w:tcPr>
            <w:tcW w:w="1615" w:type="dxa"/>
            <w:tcMar/>
          </w:tcPr>
          <w:p w:rsidRPr="00A07163" w:rsidR="001D08FE" w:rsidP="00EC72BA" w:rsidRDefault="001D08FE" w14:paraId="4E65186E" w14:textId="77777777">
            <w:pPr>
              <w:rPr>
                <w:rFonts w:cstheme="minorHAnsi"/>
                <w:sz w:val="20"/>
                <w:szCs w:val="20"/>
              </w:rPr>
            </w:pPr>
            <w:r>
              <w:br w:type="page"/>
            </w:r>
            <w:r w:rsidRPr="00A07163">
              <w:rPr>
                <w:rFonts w:cstheme="minorHAnsi"/>
                <w:sz w:val="20"/>
                <w:szCs w:val="20"/>
              </w:rPr>
              <w:t>RFP #CR-000</w:t>
            </w:r>
            <w:r>
              <w:rPr>
                <w:rFonts w:cstheme="minorHAnsi"/>
                <w:sz w:val="20"/>
                <w:szCs w:val="20"/>
              </w:rPr>
              <w:t>2</w:t>
            </w:r>
            <w:r w:rsidRPr="00A07163">
              <w:rPr>
                <w:rFonts w:cstheme="minorHAnsi"/>
                <w:sz w:val="20"/>
                <w:szCs w:val="20"/>
              </w:rPr>
              <w:t>-2425-OD</w:t>
            </w:r>
          </w:p>
        </w:tc>
        <w:tc>
          <w:tcPr>
            <w:tcW w:w="2127" w:type="dxa"/>
            <w:tcMar/>
          </w:tcPr>
          <w:p w:rsidRPr="00A07163" w:rsidR="001D08FE" w:rsidP="00EC72BA" w:rsidRDefault="001D08FE" w14:paraId="17672268" w14:textId="77777777">
            <w:pPr>
              <w:rPr>
                <w:rFonts w:cstheme="minorHAnsi"/>
                <w:sz w:val="20"/>
                <w:szCs w:val="20"/>
              </w:rPr>
            </w:pPr>
            <w:r w:rsidRPr="00A07163">
              <w:rPr>
                <w:rFonts w:cstheme="minorHAnsi"/>
                <w:sz w:val="20"/>
                <w:szCs w:val="20"/>
              </w:rPr>
              <w:t xml:space="preserve">Design Consulting Services for </w:t>
            </w:r>
            <w:r>
              <w:rPr>
                <w:rFonts w:cstheme="minorHAnsi"/>
                <w:sz w:val="20"/>
                <w:szCs w:val="20"/>
              </w:rPr>
              <w:t xml:space="preserve">Frank Kennedy 133 &amp; 136 Learning Space Upgrades </w:t>
            </w:r>
            <w:r w:rsidRPr="00A07163">
              <w:rPr>
                <w:rFonts w:cstheme="minorHAnsi"/>
                <w:sz w:val="20"/>
                <w:szCs w:val="20"/>
              </w:rPr>
              <w:t>(</w:t>
            </w:r>
            <w:r>
              <w:rPr>
                <w:rFonts w:cstheme="minorHAnsi"/>
                <w:sz w:val="20"/>
                <w:szCs w:val="20"/>
              </w:rPr>
              <w:t>309</w:t>
            </w:r>
            <w:r w:rsidRPr="00A07163">
              <w:rPr>
                <w:rFonts w:cstheme="minorHAnsi"/>
                <w:sz w:val="20"/>
                <w:szCs w:val="20"/>
              </w:rPr>
              <w:t>C</w:t>
            </w:r>
            <w:r>
              <w:rPr>
                <w:rFonts w:cstheme="minorHAnsi"/>
                <w:sz w:val="20"/>
                <w:szCs w:val="20"/>
              </w:rPr>
              <w:t>170804</w:t>
            </w:r>
            <w:r w:rsidRPr="00A07163">
              <w:rPr>
                <w:rFonts w:cstheme="minorHAnsi"/>
                <w:sz w:val="20"/>
                <w:szCs w:val="20"/>
              </w:rPr>
              <w:t>-0</w:t>
            </w:r>
            <w:r>
              <w:rPr>
                <w:rFonts w:cstheme="minorHAnsi"/>
                <w:sz w:val="20"/>
                <w:szCs w:val="20"/>
              </w:rPr>
              <w:t>3</w:t>
            </w:r>
            <w:r w:rsidRPr="00A07163">
              <w:rPr>
                <w:rFonts w:cstheme="minorHAnsi"/>
                <w:sz w:val="20"/>
                <w:szCs w:val="20"/>
              </w:rPr>
              <w:t>)</w:t>
            </w:r>
          </w:p>
        </w:tc>
        <w:tc>
          <w:tcPr>
            <w:tcW w:w="1473" w:type="dxa"/>
            <w:tcMar/>
          </w:tcPr>
          <w:p w:rsidRPr="00A07163" w:rsidR="001D08FE" w:rsidP="00EC72BA" w:rsidRDefault="001D08FE" w14:paraId="6A9FBF94" w14:textId="77777777">
            <w:pPr>
              <w:rPr>
                <w:rFonts w:cstheme="minorHAnsi"/>
                <w:sz w:val="20"/>
                <w:szCs w:val="20"/>
              </w:rPr>
            </w:pPr>
            <w:r w:rsidRPr="00A07163">
              <w:rPr>
                <w:rFonts w:cstheme="minorHAnsi"/>
                <w:sz w:val="20"/>
                <w:szCs w:val="20"/>
              </w:rPr>
              <w:t>2024-</w:t>
            </w:r>
            <w:r>
              <w:rPr>
                <w:rFonts w:cstheme="minorHAnsi"/>
                <w:sz w:val="20"/>
                <w:szCs w:val="20"/>
              </w:rPr>
              <w:t>05-09</w:t>
            </w:r>
          </w:p>
        </w:tc>
        <w:tc>
          <w:tcPr>
            <w:tcW w:w="1440" w:type="dxa"/>
            <w:tcMar/>
          </w:tcPr>
          <w:p w:rsidRPr="00A07163" w:rsidR="001D08FE" w:rsidP="00EC72BA" w:rsidRDefault="001D08FE" w14:paraId="0D857BC4" w14:textId="77777777">
            <w:pPr>
              <w:rPr>
                <w:rFonts w:cstheme="minorHAnsi"/>
                <w:sz w:val="20"/>
                <w:szCs w:val="20"/>
              </w:rPr>
            </w:pPr>
            <w:r w:rsidRPr="00A07163">
              <w:rPr>
                <w:rFonts w:cstheme="minorHAnsi"/>
                <w:sz w:val="20"/>
                <w:szCs w:val="20"/>
              </w:rPr>
              <w:t>2024-0</w:t>
            </w:r>
            <w:r>
              <w:rPr>
                <w:rFonts w:cstheme="minorHAnsi"/>
                <w:sz w:val="20"/>
                <w:szCs w:val="20"/>
              </w:rPr>
              <w:t>5-30</w:t>
            </w:r>
          </w:p>
        </w:tc>
        <w:tc>
          <w:tcPr>
            <w:tcW w:w="1350" w:type="dxa"/>
            <w:tcMar/>
          </w:tcPr>
          <w:p w:rsidRPr="00A07163" w:rsidR="001D08FE" w:rsidP="00EC72BA" w:rsidRDefault="001D08FE" w14:paraId="54E9D05D" w14:textId="77777777">
            <w:pPr>
              <w:rPr>
                <w:rFonts w:cstheme="minorHAnsi"/>
                <w:sz w:val="20"/>
                <w:szCs w:val="20"/>
              </w:rPr>
            </w:pPr>
            <w:r w:rsidRPr="00A07163">
              <w:rPr>
                <w:rFonts w:cstheme="minorHAnsi"/>
                <w:sz w:val="20"/>
                <w:szCs w:val="20"/>
              </w:rPr>
              <w:t>2024-</w:t>
            </w:r>
            <w:r>
              <w:rPr>
                <w:rFonts w:cstheme="minorHAnsi"/>
                <w:sz w:val="20"/>
                <w:szCs w:val="20"/>
              </w:rPr>
              <w:t>06-14</w:t>
            </w:r>
          </w:p>
        </w:tc>
        <w:tc>
          <w:tcPr>
            <w:tcW w:w="1890" w:type="dxa"/>
            <w:tcMar/>
          </w:tcPr>
          <w:p w:rsidRPr="00A07163" w:rsidR="001D08FE" w:rsidP="00EC72BA" w:rsidRDefault="001D08FE" w14:paraId="28EB6889" w14:textId="77777777">
            <w:pPr>
              <w:rPr>
                <w:rFonts w:cstheme="minorHAnsi"/>
                <w:sz w:val="20"/>
                <w:szCs w:val="20"/>
              </w:rPr>
            </w:pPr>
            <w:r w:rsidRPr="00852291">
              <w:rPr>
                <w:rFonts w:cstheme="minorHAnsi"/>
                <w:sz w:val="20"/>
                <w:szCs w:val="20"/>
              </w:rPr>
              <w:t>2024-11-25</w:t>
            </w:r>
          </w:p>
        </w:tc>
        <w:tc>
          <w:tcPr>
            <w:tcW w:w="3202" w:type="dxa"/>
            <w:tcMar/>
          </w:tcPr>
          <w:p w:rsidRPr="00DE3F71" w:rsidR="001D08FE" w:rsidP="00EC72BA" w:rsidRDefault="001D08FE" w14:paraId="6A16270F" w14:textId="77777777">
            <w:pPr>
              <w:rPr>
                <w:rFonts w:cstheme="minorHAnsi"/>
                <w:sz w:val="20"/>
                <w:szCs w:val="20"/>
              </w:rPr>
            </w:pPr>
            <w:r w:rsidRPr="00DE3F71">
              <w:rPr>
                <w:rFonts w:cstheme="minorHAnsi"/>
                <w:sz w:val="20"/>
                <w:szCs w:val="20"/>
              </w:rPr>
              <w:t>H5 Architecture Inc.</w:t>
            </w:r>
          </w:p>
          <w:p w:rsidRPr="00DE3F71" w:rsidR="001D08FE" w:rsidP="00EC72BA" w:rsidRDefault="001D08FE" w14:paraId="6EE55BBD" w14:textId="77777777">
            <w:pPr>
              <w:rPr>
                <w:rFonts w:cstheme="minorHAnsi"/>
                <w:sz w:val="20"/>
                <w:szCs w:val="20"/>
              </w:rPr>
            </w:pPr>
            <w:r w:rsidRPr="00DE3F71">
              <w:rPr>
                <w:rFonts w:cstheme="minorHAnsi"/>
                <w:sz w:val="20"/>
                <w:szCs w:val="20"/>
              </w:rPr>
              <w:t>610-A Broadway</w:t>
            </w:r>
          </w:p>
          <w:p w:rsidRPr="00A07163" w:rsidR="001D08FE" w:rsidP="00EC72BA" w:rsidRDefault="001D08FE" w14:paraId="6FFD5413" w14:textId="77777777">
            <w:pPr>
              <w:rPr>
                <w:rFonts w:cstheme="minorHAnsi"/>
                <w:sz w:val="20"/>
                <w:szCs w:val="20"/>
              </w:rPr>
            </w:pPr>
            <w:r w:rsidRPr="00DE3F71">
              <w:rPr>
                <w:rFonts w:cstheme="minorHAnsi"/>
                <w:sz w:val="20"/>
                <w:szCs w:val="20"/>
              </w:rPr>
              <w:t>Winnipeg, Manitoba R3C 0W8</w:t>
            </w:r>
          </w:p>
        </w:tc>
        <w:tc>
          <w:tcPr>
            <w:tcW w:w="1871" w:type="dxa"/>
            <w:tcMar/>
          </w:tcPr>
          <w:p w:rsidRPr="00A07163" w:rsidR="001D08FE" w:rsidP="00EC72BA" w:rsidRDefault="001D08FE" w14:paraId="648F44D3" w14:textId="77777777">
            <w:pPr>
              <w:rPr>
                <w:rFonts w:cstheme="minorHAnsi"/>
                <w:sz w:val="20"/>
                <w:szCs w:val="20"/>
              </w:rPr>
            </w:pPr>
            <w:r w:rsidRPr="00A07163">
              <w:rPr>
                <w:rFonts w:cstheme="minorHAnsi"/>
                <w:sz w:val="20"/>
                <w:szCs w:val="20"/>
              </w:rPr>
              <w:t>$</w:t>
            </w:r>
            <w:r>
              <w:rPr>
                <w:rFonts w:cstheme="minorHAnsi"/>
                <w:sz w:val="20"/>
                <w:szCs w:val="20"/>
              </w:rPr>
              <w:t>69,525.00 CAD</w:t>
            </w:r>
          </w:p>
        </w:tc>
        <w:tc>
          <w:tcPr>
            <w:tcW w:w="1871" w:type="dxa"/>
            <w:tcMar/>
          </w:tcPr>
          <w:p w:rsidRPr="00A07163" w:rsidR="001D08FE" w:rsidP="00EC72BA" w:rsidRDefault="001D08FE" w14:paraId="67505074" w14:textId="77777777">
            <w:pPr>
              <w:rPr>
                <w:rFonts w:cstheme="minorHAnsi"/>
                <w:sz w:val="20"/>
                <w:szCs w:val="20"/>
              </w:rPr>
            </w:pPr>
            <w:r w:rsidRPr="00A07163">
              <w:rPr>
                <w:rFonts w:cstheme="minorHAnsi"/>
                <w:sz w:val="20"/>
                <w:szCs w:val="20"/>
              </w:rPr>
              <w:t>See note 2.2</w:t>
            </w:r>
          </w:p>
        </w:tc>
        <w:tc>
          <w:tcPr>
            <w:tcW w:w="1871" w:type="dxa"/>
            <w:tcMar/>
          </w:tcPr>
          <w:p w:rsidRPr="00A07163" w:rsidR="001D08FE" w:rsidP="00EC72BA" w:rsidRDefault="001D08FE" w14:paraId="0F2B715F" w14:textId="77777777">
            <w:pPr>
              <w:rPr>
                <w:rFonts w:cstheme="minorHAnsi"/>
                <w:sz w:val="20"/>
                <w:szCs w:val="20"/>
              </w:rPr>
            </w:pPr>
          </w:p>
        </w:tc>
      </w:tr>
      <w:tr w:rsidRPr="00894086" w:rsidR="001D08FE" w:rsidTr="12E9DA1C" w14:paraId="28DAA795" w14:textId="77777777">
        <w:tc>
          <w:tcPr>
            <w:tcW w:w="1615" w:type="dxa"/>
            <w:tcMar/>
          </w:tcPr>
          <w:p w:rsidRPr="00894086" w:rsidR="001D08FE" w:rsidP="00EC72BA" w:rsidRDefault="001D08FE" w14:paraId="4070EB64" w14:textId="77777777">
            <w:pPr>
              <w:rPr>
                <w:rFonts w:cstheme="minorHAnsi"/>
                <w:sz w:val="20"/>
                <w:szCs w:val="20"/>
              </w:rPr>
            </w:pPr>
            <w:r w:rsidRPr="00DE3F71">
              <w:rPr>
                <w:rFonts w:cstheme="minorHAnsi"/>
                <w:sz w:val="20"/>
                <w:szCs w:val="20"/>
              </w:rPr>
              <w:t>RFP #CR-0010-2324-AB</w:t>
            </w:r>
          </w:p>
        </w:tc>
        <w:tc>
          <w:tcPr>
            <w:tcW w:w="2127" w:type="dxa"/>
            <w:tcMar/>
          </w:tcPr>
          <w:p w:rsidRPr="00894086" w:rsidR="001D08FE" w:rsidP="00EC72BA" w:rsidRDefault="001D08FE" w14:paraId="470324AF" w14:textId="77777777">
            <w:pPr>
              <w:rPr>
                <w:rFonts w:cstheme="minorHAnsi"/>
                <w:sz w:val="20"/>
                <w:szCs w:val="20"/>
              </w:rPr>
            </w:pPr>
            <w:r w:rsidRPr="00DE3F71">
              <w:rPr>
                <w:rFonts w:cstheme="minorHAnsi"/>
                <w:sz w:val="20"/>
                <w:szCs w:val="20"/>
              </w:rPr>
              <w:t>Functional Space Programming for New Building for National Centre for Truth and Reconciliation</w:t>
            </w:r>
          </w:p>
        </w:tc>
        <w:tc>
          <w:tcPr>
            <w:tcW w:w="1473" w:type="dxa"/>
            <w:tcMar/>
          </w:tcPr>
          <w:p w:rsidRPr="00894086" w:rsidR="001D08FE" w:rsidP="00EC72BA" w:rsidRDefault="001D08FE" w14:paraId="5EA320BE" w14:textId="77777777">
            <w:pPr>
              <w:rPr>
                <w:rFonts w:cstheme="minorHAnsi"/>
                <w:sz w:val="20"/>
                <w:szCs w:val="20"/>
              </w:rPr>
            </w:pPr>
            <w:r>
              <w:rPr>
                <w:rFonts w:cstheme="minorHAnsi"/>
                <w:sz w:val="20"/>
                <w:szCs w:val="20"/>
              </w:rPr>
              <w:t>2024-01-30</w:t>
            </w:r>
          </w:p>
        </w:tc>
        <w:tc>
          <w:tcPr>
            <w:tcW w:w="1440" w:type="dxa"/>
            <w:tcMar/>
          </w:tcPr>
          <w:p w:rsidRPr="00894086" w:rsidR="001D08FE" w:rsidP="00EC72BA" w:rsidRDefault="001D08FE" w14:paraId="332C0AB1" w14:textId="77777777">
            <w:pPr>
              <w:rPr>
                <w:rFonts w:cstheme="minorHAnsi"/>
                <w:sz w:val="20"/>
                <w:szCs w:val="20"/>
              </w:rPr>
            </w:pPr>
            <w:r>
              <w:rPr>
                <w:rFonts w:cstheme="minorHAnsi"/>
                <w:sz w:val="20"/>
                <w:szCs w:val="20"/>
              </w:rPr>
              <w:t>2024-02-27</w:t>
            </w:r>
          </w:p>
        </w:tc>
        <w:tc>
          <w:tcPr>
            <w:tcW w:w="1350" w:type="dxa"/>
            <w:tcMar/>
          </w:tcPr>
          <w:p w:rsidRPr="00894086" w:rsidR="001D08FE" w:rsidP="00EC72BA" w:rsidRDefault="001D08FE" w14:paraId="3BA2F0D5" w14:textId="77777777">
            <w:pPr>
              <w:rPr>
                <w:rFonts w:cstheme="minorHAnsi"/>
                <w:sz w:val="20"/>
                <w:szCs w:val="20"/>
              </w:rPr>
            </w:pPr>
            <w:r>
              <w:rPr>
                <w:rFonts w:cstheme="minorHAnsi"/>
                <w:sz w:val="20"/>
                <w:szCs w:val="20"/>
              </w:rPr>
              <w:t>2024-04-23</w:t>
            </w:r>
          </w:p>
        </w:tc>
        <w:tc>
          <w:tcPr>
            <w:tcW w:w="1890" w:type="dxa"/>
            <w:tcMar/>
          </w:tcPr>
          <w:p w:rsidRPr="005756D2" w:rsidR="001D08FE" w:rsidP="00EC72BA" w:rsidRDefault="001D08FE" w14:paraId="74FDEE9F" w14:textId="77777777">
            <w:pPr>
              <w:rPr>
                <w:rFonts w:cstheme="minorHAnsi"/>
                <w:sz w:val="20"/>
                <w:szCs w:val="20"/>
              </w:rPr>
            </w:pPr>
            <w:r>
              <w:rPr>
                <w:rFonts w:cstheme="minorHAnsi"/>
                <w:sz w:val="20"/>
                <w:szCs w:val="20"/>
              </w:rPr>
              <w:t>2024-07-31</w:t>
            </w:r>
          </w:p>
        </w:tc>
        <w:tc>
          <w:tcPr>
            <w:tcW w:w="3202" w:type="dxa"/>
            <w:tcMar/>
          </w:tcPr>
          <w:p w:rsidRPr="00DE3F71" w:rsidR="001D08FE" w:rsidP="00EC72BA" w:rsidRDefault="001D08FE" w14:paraId="4CB84265" w14:textId="77777777">
            <w:pPr>
              <w:rPr>
                <w:rFonts w:cstheme="minorHAnsi"/>
                <w:sz w:val="20"/>
                <w:szCs w:val="20"/>
              </w:rPr>
            </w:pPr>
            <w:r w:rsidRPr="00DE3F71">
              <w:rPr>
                <w:rFonts w:cstheme="minorHAnsi"/>
                <w:sz w:val="20"/>
                <w:szCs w:val="20"/>
              </w:rPr>
              <w:t>f-BLOK Architecture Inc.</w:t>
            </w:r>
          </w:p>
          <w:p w:rsidRPr="00DE3F71" w:rsidR="001D08FE" w:rsidP="00EC72BA" w:rsidRDefault="001D08FE" w14:paraId="53D8079D" w14:textId="77777777">
            <w:pPr>
              <w:rPr>
                <w:rFonts w:cstheme="minorHAnsi"/>
                <w:sz w:val="20"/>
                <w:szCs w:val="20"/>
              </w:rPr>
            </w:pPr>
            <w:r w:rsidRPr="00DE3F71">
              <w:rPr>
                <w:rFonts w:cstheme="minorHAnsi"/>
                <w:sz w:val="20"/>
                <w:szCs w:val="20"/>
              </w:rPr>
              <w:t>1460-217 Chevrier Boulevard</w:t>
            </w:r>
          </w:p>
          <w:p w:rsidRPr="00894086" w:rsidR="001D08FE" w:rsidP="00EC72BA" w:rsidRDefault="001D08FE" w14:paraId="21A8F398" w14:textId="77777777">
            <w:pPr>
              <w:rPr>
                <w:rFonts w:cstheme="minorHAnsi"/>
                <w:sz w:val="20"/>
                <w:szCs w:val="20"/>
              </w:rPr>
            </w:pPr>
            <w:r w:rsidRPr="00DE3F71">
              <w:rPr>
                <w:rFonts w:cstheme="minorHAnsi"/>
                <w:sz w:val="20"/>
                <w:szCs w:val="20"/>
              </w:rPr>
              <w:t>Winnipeg, Manitoba R3T 1Y6</w:t>
            </w:r>
          </w:p>
        </w:tc>
        <w:tc>
          <w:tcPr>
            <w:tcW w:w="1871" w:type="dxa"/>
            <w:tcMar/>
          </w:tcPr>
          <w:p w:rsidRPr="00894086" w:rsidR="001D08FE" w:rsidP="00EC72BA" w:rsidRDefault="001D08FE" w14:paraId="6995D4B9" w14:textId="77777777">
            <w:pPr>
              <w:rPr>
                <w:rFonts w:cstheme="minorHAnsi"/>
                <w:sz w:val="20"/>
                <w:szCs w:val="20"/>
              </w:rPr>
            </w:pPr>
            <w:r w:rsidRPr="00DE3F71">
              <w:rPr>
                <w:rFonts w:cstheme="minorHAnsi"/>
                <w:sz w:val="20"/>
                <w:szCs w:val="20"/>
              </w:rPr>
              <w:t>$154,450.00</w:t>
            </w:r>
            <w:r>
              <w:rPr>
                <w:rFonts w:cstheme="minorHAnsi"/>
                <w:sz w:val="20"/>
                <w:szCs w:val="20"/>
              </w:rPr>
              <w:t xml:space="preserve"> CAD</w:t>
            </w:r>
          </w:p>
        </w:tc>
        <w:tc>
          <w:tcPr>
            <w:tcW w:w="1871" w:type="dxa"/>
            <w:tcMar/>
          </w:tcPr>
          <w:p w:rsidRPr="00894086" w:rsidR="001D08FE" w:rsidP="00EC72BA" w:rsidRDefault="001D08FE" w14:paraId="340EBA7D" w14:textId="77777777">
            <w:pPr>
              <w:rPr>
                <w:rFonts w:cstheme="minorHAnsi"/>
                <w:sz w:val="20"/>
                <w:szCs w:val="20"/>
              </w:rPr>
            </w:pPr>
            <w:r>
              <w:rPr>
                <w:rFonts w:cstheme="minorHAnsi"/>
                <w:sz w:val="20"/>
                <w:szCs w:val="20"/>
              </w:rPr>
              <w:t>See note 2.2</w:t>
            </w:r>
          </w:p>
        </w:tc>
        <w:tc>
          <w:tcPr>
            <w:tcW w:w="1871" w:type="dxa"/>
            <w:tcMar/>
          </w:tcPr>
          <w:p w:rsidRPr="00894086" w:rsidR="001D08FE" w:rsidP="00EC72BA" w:rsidRDefault="001D08FE" w14:paraId="34151BDC" w14:textId="77777777">
            <w:pPr>
              <w:rPr>
                <w:rFonts w:cstheme="minorHAnsi"/>
                <w:sz w:val="20"/>
                <w:szCs w:val="20"/>
              </w:rPr>
            </w:pPr>
          </w:p>
        </w:tc>
      </w:tr>
      <w:tr w:rsidRPr="00894086" w:rsidR="001D08FE" w:rsidTr="12E9DA1C" w14:paraId="572F3C26" w14:textId="77777777">
        <w:tc>
          <w:tcPr>
            <w:tcW w:w="1615" w:type="dxa"/>
            <w:tcMar/>
          </w:tcPr>
          <w:p w:rsidRPr="00894086" w:rsidR="001D08FE" w:rsidP="00EC72BA" w:rsidRDefault="001D08FE" w14:paraId="675BBEBE" w14:textId="77777777">
            <w:pPr>
              <w:rPr>
                <w:rFonts w:cstheme="minorHAnsi"/>
                <w:sz w:val="20"/>
                <w:szCs w:val="20"/>
              </w:rPr>
            </w:pPr>
            <w:r>
              <w:br w:type="page"/>
            </w:r>
            <w:r w:rsidRPr="00DE3F71">
              <w:rPr>
                <w:rFonts w:cstheme="minorHAnsi"/>
                <w:sz w:val="20"/>
                <w:szCs w:val="20"/>
              </w:rPr>
              <w:t>RFP #CR-0013-2324-AC</w:t>
            </w:r>
          </w:p>
        </w:tc>
        <w:tc>
          <w:tcPr>
            <w:tcW w:w="2127" w:type="dxa"/>
            <w:tcMar/>
          </w:tcPr>
          <w:p w:rsidRPr="00894086" w:rsidR="001D08FE" w:rsidP="00EC72BA" w:rsidRDefault="001D08FE" w14:paraId="45B16108" w14:textId="77777777">
            <w:pPr>
              <w:rPr>
                <w:rFonts w:cstheme="minorHAnsi"/>
                <w:sz w:val="20"/>
                <w:szCs w:val="20"/>
              </w:rPr>
            </w:pPr>
            <w:r w:rsidRPr="00DE3F71">
              <w:rPr>
                <w:rFonts w:cstheme="minorHAnsi"/>
                <w:sz w:val="20"/>
                <w:szCs w:val="20"/>
              </w:rPr>
              <w:t>Design Consulting Services for IGAC, Max Bell &amp; Brodie Building Washroom Renovations Fort Garry &amp; Bannatyne Campus (315C230616-03, 316C230616-02 &amp; 454C221101-08)</w:t>
            </w:r>
          </w:p>
        </w:tc>
        <w:tc>
          <w:tcPr>
            <w:tcW w:w="1473" w:type="dxa"/>
            <w:tcMar/>
          </w:tcPr>
          <w:p w:rsidRPr="00894086" w:rsidR="001D08FE" w:rsidP="00EC72BA" w:rsidRDefault="001D08FE" w14:paraId="40E439DC" w14:textId="77777777">
            <w:pPr>
              <w:rPr>
                <w:rFonts w:cstheme="minorHAnsi"/>
                <w:sz w:val="20"/>
                <w:szCs w:val="20"/>
              </w:rPr>
            </w:pPr>
            <w:r>
              <w:rPr>
                <w:rFonts w:cstheme="minorHAnsi"/>
                <w:sz w:val="20"/>
                <w:szCs w:val="20"/>
              </w:rPr>
              <w:t>2024-02-28</w:t>
            </w:r>
          </w:p>
        </w:tc>
        <w:tc>
          <w:tcPr>
            <w:tcW w:w="1440" w:type="dxa"/>
            <w:tcMar/>
          </w:tcPr>
          <w:p w:rsidRPr="00894086" w:rsidR="001D08FE" w:rsidP="00EC72BA" w:rsidRDefault="001D08FE" w14:paraId="0E8C917B" w14:textId="77777777">
            <w:pPr>
              <w:rPr>
                <w:rFonts w:cstheme="minorHAnsi"/>
                <w:sz w:val="20"/>
                <w:szCs w:val="20"/>
              </w:rPr>
            </w:pPr>
            <w:r>
              <w:rPr>
                <w:rFonts w:cstheme="minorHAnsi"/>
                <w:sz w:val="20"/>
                <w:szCs w:val="20"/>
              </w:rPr>
              <w:t>2024-03-20</w:t>
            </w:r>
          </w:p>
        </w:tc>
        <w:tc>
          <w:tcPr>
            <w:tcW w:w="1350" w:type="dxa"/>
            <w:tcMar/>
          </w:tcPr>
          <w:p w:rsidRPr="00894086" w:rsidR="001D08FE" w:rsidP="00EC72BA" w:rsidRDefault="001D08FE" w14:paraId="41B5C605" w14:textId="77777777">
            <w:pPr>
              <w:rPr>
                <w:rFonts w:cstheme="minorHAnsi"/>
                <w:sz w:val="20"/>
                <w:szCs w:val="20"/>
              </w:rPr>
            </w:pPr>
            <w:r>
              <w:rPr>
                <w:rFonts w:cstheme="minorHAnsi"/>
                <w:sz w:val="20"/>
                <w:szCs w:val="20"/>
              </w:rPr>
              <w:t>2024-04-23</w:t>
            </w:r>
          </w:p>
        </w:tc>
        <w:tc>
          <w:tcPr>
            <w:tcW w:w="1890" w:type="dxa"/>
            <w:tcMar/>
          </w:tcPr>
          <w:p w:rsidRPr="005756D2" w:rsidR="001D08FE" w:rsidP="00EC72BA" w:rsidRDefault="001D08FE" w14:paraId="757A7957" w14:textId="77777777">
            <w:pPr>
              <w:rPr>
                <w:rFonts w:cstheme="minorHAnsi"/>
                <w:sz w:val="20"/>
                <w:szCs w:val="20"/>
              </w:rPr>
            </w:pPr>
            <w:r>
              <w:rPr>
                <w:rFonts w:cstheme="minorHAnsi"/>
                <w:sz w:val="20"/>
                <w:szCs w:val="20"/>
              </w:rPr>
              <w:t>2024-07-31</w:t>
            </w:r>
          </w:p>
        </w:tc>
        <w:tc>
          <w:tcPr>
            <w:tcW w:w="3202" w:type="dxa"/>
            <w:tcMar/>
          </w:tcPr>
          <w:p w:rsidRPr="00DE3F71" w:rsidR="001D08FE" w:rsidP="00EC72BA" w:rsidRDefault="001D08FE" w14:paraId="768E0267" w14:textId="77777777">
            <w:pPr>
              <w:rPr>
                <w:rFonts w:cstheme="minorHAnsi"/>
                <w:sz w:val="20"/>
                <w:szCs w:val="20"/>
              </w:rPr>
            </w:pPr>
            <w:r w:rsidRPr="00DE3F71">
              <w:rPr>
                <w:rFonts w:cstheme="minorHAnsi"/>
                <w:sz w:val="20"/>
                <w:szCs w:val="20"/>
              </w:rPr>
              <w:t>H5 Architecture Inc.</w:t>
            </w:r>
          </w:p>
          <w:p w:rsidRPr="00DE3F71" w:rsidR="001D08FE" w:rsidP="00EC72BA" w:rsidRDefault="001D08FE" w14:paraId="40FF16BD" w14:textId="77777777">
            <w:pPr>
              <w:rPr>
                <w:rFonts w:cstheme="minorHAnsi"/>
                <w:sz w:val="20"/>
                <w:szCs w:val="20"/>
              </w:rPr>
            </w:pPr>
            <w:r w:rsidRPr="00DE3F71">
              <w:rPr>
                <w:rFonts w:cstheme="minorHAnsi"/>
                <w:sz w:val="20"/>
                <w:szCs w:val="20"/>
              </w:rPr>
              <w:t>610-A Broadway</w:t>
            </w:r>
          </w:p>
          <w:p w:rsidRPr="00894086" w:rsidR="001D08FE" w:rsidP="00EC72BA" w:rsidRDefault="001D08FE" w14:paraId="15182B1A" w14:textId="77777777">
            <w:pPr>
              <w:rPr>
                <w:rFonts w:cstheme="minorHAnsi"/>
                <w:sz w:val="20"/>
                <w:szCs w:val="20"/>
              </w:rPr>
            </w:pPr>
            <w:r w:rsidRPr="00DE3F71">
              <w:rPr>
                <w:rFonts w:cstheme="minorHAnsi"/>
                <w:sz w:val="20"/>
                <w:szCs w:val="20"/>
              </w:rPr>
              <w:t>Winnipeg, Manitoba R3C 0W8</w:t>
            </w:r>
          </w:p>
        </w:tc>
        <w:tc>
          <w:tcPr>
            <w:tcW w:w="1871" w:type="dxa"/>
            <w:tcMar/>
          </w:tcPr>
          <w:p w:rsidRPr="00894086" w:rsidR="001D08FE" w:rsidP="00EC72BA" w:rsidRDefault="001D08FE" w14:paraId="5B3A4123" w14:textId="77777777">
            <w:pPr>
              <w:rPr>
                <w:rFonts w:cstheme="minorHAnsi"/>
                <w:sz w:val="20"/>
                <w:szCs w:val="20"/>
              </w:rPr>
            </w:pPr>
            <w:r w:rsidRPr="00DE3F71">
              <w:rPr>
                <w:rFonts w:cstheme="minorHAnsi"/>
                <w:sz w:val="20"/>
                <w:szCs w:val="20"/>
              </w:rPr>
              <w:t>$60,287.50</w:t>
            </w:r>
            <w:r>
              <w:rPr>
                <w:rFonts w:cstheme="minorHAnsi"/>
                <w:sz w:val="20"/>
                <w:szCs w:val="20"/>
              </w:rPr>
              <w:t xml:space="preserve"> CAD</w:t>
            </w:r>
          </w:p>
        </w:tc>
        <w:tc>
          <w:tcPr>
            <w:tcW w:w="1871" w:type="dxa"/>
            <w:tcMar/>
          </w:tcPr>
          <w:p w:rsidRPr="00DE3F71" w:rsidR="001D08FE" w:rsidP="00EC72BA" w:rsidRDefault="001D08FE" w14:paraId="64E1BA7F" w14:textId="77777777">
            <w:pPr>
              <w:rPr>
                <w:rFonts w:cstheme="minorHAnsi"/>
                <w:sz w:val="20"/>
                <w:szCs w:val="20"/>
              </w:rPr>
            </w:pPr>
            <w:r>
              <w:rPr>
                <w:rFonts w:cstheme="minorHAnsi"/>
                <w:sz w:val="20"/>
                <w:szCs w:val="20"/>
              </w:rPr>
              <w:t>See note 2.2</w:t>
            </w:r>
          </w:p>
        </w:tc>
        <w:tc>
          <w:tcPr>
            <w:tcW w:w="1871" w:type="dxa"/>
            <w:tcMar/>
          </w:tcPr>
          <w:p w:rsidRPr="00894086" w:rsidR="001D08FE" w:rsidP="00EC72BA" w:rsidRDefault="001D08FE" w14:paraId="42BC91B9" w14:textId="77777777">
            <w:pPr>
              <w:rPr>
                <w:rFonts w:cstheme="minorHAnsi"/>
                <w:sz w:val="20"/>
                <w:szCs w:val="20"/>
              </w:rPr>
            </w:pPr>
          </w:p>
        </w:tc>
      </w:tr>
      <w:tr w:rsidRPr="00894086" w:rsidR="001D08FE" w:rsidTr="12E9DA1C" w14:paraId="4120BCC9" w14:textId="77777777">
        <w:tc>
          <w:tcPr>
            <w:tcW w:w="1615" w:type="dxa"/>
            <w:tcMar/>
          </w:tcPr>
          <w:p w:rsidRPr="00894086" w:rsidR="001D08FE" w:rsidP="00EC72BA" w:rsidRDefault="001D08FE" w14:paraId="4A2364C2" w14:textId="77777777">
            <w:pPr>
              <w:rPr>
                <w:rFonts w:cstheme="minorHAnsi"/>
                <w:sz w:val="20"/>
                <w:szCs w:val="20"/>
              </w:rPr>
            </w:pPr>
            <w:r w:rsidRPr="00DE3F71">
              <w:rPr>
                <w:rFonts w:cstheme="minorHAnsi"/>
                <w:sz w:val="20"/>
                <w:szCs w:val="20"/>
              </w:rPr>
              <w:t>RFP #CR-0012-2324-OD</w:t>
            </w:r>
          </w:p>
        </w:tc>
        <w:tc>
          <w:tcPr>
            <w:tcW w:w="2127" w:type="dxa"/>
            <w:tcMar/>
          </w:tcPr>
          <w:p w:rsidRPr="00894086" w:rsidR="001D08FE" w:rsidP="00EC72BA" w:rsidRDefault="001D08FE" w14:paraId="4ADD2FFB" w14:textId="77777777">
            <w:pPr>
              <w:rPr>
                <w:rFonts w:cstheme="minorHAnsi"/>
                <w:sz w:val="20"/>
                <w:szCs w:val="20"/>
              </w:rPr>
            </w:pPr>
            <w:r w:rsidRPr="00DE3F71">
              <w:rPr>
                <w:rFonts w:cstheme="minorHAnsi"/>
                <w:sz w:val="20"/>
                <w:szCs w:val="20"/>
              </w:rPr>
              <w:t>Design Consulting Services for Frank Kennedy Centre Squash Courts Renovation (309C211213-05)</w:t>
            </w:r>
          </w:p>
        </w:tc>
        <w:tc>
          <w:tcPr>
            <w:tcW w:w="1473" w:type="dxa"/>
            <w:tcMar/>
          </w:tcPr>
          <w:p w:rsidRPr="00894086" w:rsidR="001D08FE" w:rsidP="00EC72BA" w:rsidRDefault="001D08FE" w14:paraId="2286914B" w14:textId="77777777">
            <w:pPr>
              <w:rPr>
                <w:rFonts w:cstheme="minorHAnsi"/>
                <w:sz w:val="20"/>
                <w:szCs w:val="20"/>
              </w:rPr>
            </w:pPr>
            <w:r>
              <w:rPr>
                <w:rFonts w:cstheme="minorHAnsi"/>
                <w:sz w:val="20"/>
                <w:szCs w:val="20"/>
              </w:rPr>
              <w:t>2024-01-31</w:t>
            </w:r>
          </w:p>
        </w:tc>
        <w:tc>
          <w:tcPr>
            <w:tcW w:w="1440" w:type="dxa"/>
            <w:tcMar/>
          </w:tcPr>
          <w:p w:rsidRPr="00894086" w:rsidR="001D08FE" w:rsidP="00EC72BA" w:rsidRDefault="001D08FE" w14:paraId="1F80AD4F" w14:textId="77777777">
            <w:pPr>
              <w:rPr>
                <w:rFonts w:cstheme="minorHAnsi"/>
                <w:sz w:val="20"/>
                <w:szCs w:val="20"/>
              </w:rPr>
            </w:pPr>
            <w:r>
              <w:rPr>
                <w:rFonts w:cstheme="minorHAnsi"/>
                <w:sz w:val="20"/>
                <w:szCs w:val="20"/>
              </w:rPr>
              <w:t>2024-03-06</w:t>
            </w:r>
          </w:p>
        </w:tc>
        <w:tc>
          <w:tcPr>
            <w:tcW w:w="1350" w:type="dxa"/>
            <w:tcMar/>
          </w:tcPr>
          <w:p w:rsidRPr="00894086" w:rsidR="001D08FE" w:rsidP="00EC72BA" w:rsidRDefault="001D08FE" w14:paraId="268578FB" w14:textId="77777777">
            <w:pPr>
              <w:rPr>
                <w:rFonts w:cstheme="minorHAnsi"/>
                <w:sz w:val="20"/>
                <w:szCs w:val="20"/>
              </w:rPr>
            </w:pPr>
            <w:r>
              <w:rPr>
                <w:rFonts w:cstheme="minorHAnsi"/>
                <w:sz w:val="20"/>
                <w:szCs w:val="20"/>
              </w:rPr>
              <w:t>2024-04-16</w:t>
            </w:r>
          </w:p>
        </w:tc>
        <w:tc>
          <w:tcPr>
            <w:tcW w:w="1890" w:type="dxa"/>
            <w:tcMar/>
          </w:tcPr>
          <w:p w:rsidRPr="005756D2" w:rsidR="001D08FE" w:rsidP="00EC72BA" w:rsidRDefault="001D08FE" w14:paraId="697F0162" w14:textId="77777777">
            <w:pPr>
              <w:rPr>
                <w:rFonts w:cstheme="minorHAnsi"/>
                <w:sz w:val="20"/>
                <w:szCs w:val="20"/>
              </w:rPr>
            </w:pPr>
            <w:r>
              <w:rPr>
                <w:rFonts w:cstheme="minorHAnsi"/>
                <w:sz w:val="20"/>
                <w:szCs w:val="20"/>
              </w:rPr>
              <w:t>2024-07-31</w:t>
            </w:r>
          </w:p>
        </w:tc>
        <w:tc>
          <w:tcPr>
            <w:tcW w:w="3202" w:type="dxa"/>
            <w:tcMar/>
          </w:tcPr>
          <w:p w:rsidRPr="00DE3F71" w:rsidR="001D08FE" w:rsidP="00EC72BA" w:rsidRDefault="001D08FE" w14:paraId="48650263" w14:textId="77777777">
            <w:pPr>
              <w:rPr>
                <w:rFonts w:cstheme="minorHAnsi"/>
                <w:sz w:val="20"/>
                <w:szCs w:val="20"/>
              </w:rPr>
            </w:pPr>
            <w:r w:rsidRPr="00DE3F71">
              <w:rPr>
                <w:rFonts w:cstheme="minorHAnsi"/>
                <w:sz w:val="20"/>
                <w:szCs w:val="20"/>
              </w:rPr>
              <w:t>MMP Architects Inc.</w:t>
            </w:r>
          </w:p>
          <w:p w:rsidRPr="00DE3F71" w:rsidR="001D08FE" w:rsidP="00EC72BA" w:rsidRDefault="001D08FE" w14:paraId="66197E7B" w14:textId="77777777">
            <w:pPr>
              <w:rPr>
                <w:rFonts w:cstheme="minorHAnsi"/>
                <w:sz w:val="20"/>
                <w:szCs w:val="20"/>
              </w:rPr>
            </w:pPr>
            <w:r w:rsidRPr="00DE3F71">
              <w:rPr>
                <w:rFonts w:cstheme="minorHAnsi"/>
                <w:sz w:val="20"/>
                <w:szCs w:val="20"/>
              </w:rPr>
              <w:t>123 Bannatyne Avenue</w:t>
            </w:r>
          </w:p>
          <w:p w:rsidRPr="00894086" w:rsidR="001D08FE" w:rsidP="00EC72BA" w:rsidRDefault="001D08FE" w14:paraId="7B1631D0" w14:textId="77777777">
            <w:pPr>
              <w:rPr>
                <w:rFonts w:cstheme="minorHAnsi"/>
                <w:sz w:val="20"/>
                <w:szCs w:val="20"/>
              </w:rPr>
            </w:pPr>
            <w:r w:rsidRPr="00DE3F71">
              <w:rPr>
                <w:rFonts w:cstheme="minorHAnsi"/>
                <w:sz w:val="20"/>
                <w:szCs w:val="20"/>
              </w:rPr>
              <w:t>Winnipeg, Manitoba R3B 0R3</w:t>
            </w:r>
          </w:p>
        </w:tc>
        <w:tc>
          <w:tcPr>
            <w:tcW w:w="1871" w:type="dxa"/>
            <w:tcMar/>
          </w:tcPr>
          <w:p w:rsidRPr="00894086" w:rsidR="001D08FE" w:rsidP="00EC72BA" w:rsidRDefault="001D08FE" w14:paraId="1D81DF71" w14:textId="77777777">
            <w:pPr>
              <w:rPr>
                <w:rFonts w:cstheme="minorHAnsi"/>
                <w:sz w:val="20"/>
                <w:szCs w:val="20"/>
              </w:rPr>
            </w:pPr>
            <w:r w:rsidRPr="00DE3F71">
              <w:rPr>
                <w:rFonts w:cstheme="minorHAnsi"/>
                <w:sz w:val="20"/>
                <w:szCs w:val="20"/>
              </w:rPr>
              <w:t>$19</w:t>
            </w:r>
            <w:r>
              <w:rPr>
                <w:rFonts w:cstheme="minorHAnsi"/>
                <w:sz w:val="20"/>
                <w:szCs w:val="20"/>
              </w:rPr>
              <w:t>0,000.0</w:t>
            </w:r>
            <w:r w:rsidRPr="00DE3F71">
              <w:rPr>
                <w:rFonts w:cstheme="minorHAnsi"/>
                <w:sz w:val="20"/>
                <w:szCs w:val="20"/>
              </w:rPr>
              <w:t>0</w:t>
            </w:r>
            <w:r>
              <w:rPr>
                <w:rFonts w:cstheme="minorHAnsi"/>
                <w:sz w:val="20"/>
                <w:szCs w:val="20"/>
              </w:rPr>
              <w:t xml:space="preserve"> CAD</w:t>
            </w:r>
          </w:p>
        </w:tc>
        <w:tc>
          <w:tcPr>
            <w:tcW w:w="1871" w:type="dxa"/>
            <w:tcMar/>
          </w:tcPr>
          <w:p w:rsidRPr="00894086" w:rsidR="001D08FE" w:rsidP="00EC72BA" w:rsidRDefault="001D08FE" w14:paraId="1A65B4AA" w14:textId="77777777">
            <w:pPr>
              <w:rPr>
                <w:rFonts w:cstheme="minorHAnsi"/>
                <w:sz w:val="20"/>
                <w:szCs w:val="20"/>
              </w:rPr>
            </w:pPr>
            <w:r>
              <w:rPr>
                <w:rFonts w:cstheme="minorHAnsi"/>
                <w:sz w:val="20"/>
                <w:szCs w:val="20"/>
              </w:rPr>
              <w:t>See note 2.2</w:t>
            </w:r>
          </w:p>
        </w:tc>
        <w:tc>
          <w:tcPr>
            <w:tcW w:w="1871" w:type="dxa"/>
            <w:tcMar/>
          </w:tcPr>
          <w:p w:rsidRPr="00894086" w:rsidR="001D08FE" w:rsidP="00EC72BA" w:rsidRDefault="001D08FE" w14:paraId="4AD0A397" w14:textId="77777777">
            <w:pPr>
              <w:rPr>
                <w:rFonts w:cstheme="minorHAnsi"/>
                <w:sz w:val="20"/>
                <w:szCs w:val="20"/>
              </w:rPr>
            </w:pPr>
          </w:p>
        </w:tc>
      </w:tr>
    </w:tbl>
    <w:p w:rsidR="001E6ED3" w:rsidRDefault="001E6ED3" w14:paraId="0CFEC87E" w14:textId="1C671F96">
      <w:r>
        <w:br w:type="page"/>
      </w:r>
    </w:p>
    <w:p w:rsidR="00DE3F71" w:rsidP="004C496F" w:rsidRDefault="00DE3F71" w14:paraId="385FC6BF" w14:textId="77777777">
      <w:pPr>
        <w:spacing w:after="0" w:line="240" w:lineRule="auto"/>
      </w:pPr>
    </w:p>
    <w:p w:rsidR="004C496F" w:rsidP="00F938CA" w:rsidRDefault="004C496F" w14:paraId="128FC8FB" w14:textId="0F46A307">
      <w:pPr>
        <w:pStyle w:val="ListParagraph"/>
        <w:numPr>
          <w:ilvl w:val="0"/>
          <w:numId w:val="4"/>
        </w:numPr>
        <w:spacing w:after="0" w:line="240" w:lineRule="auto"/>
        <w:ind w:left="360"/>
      </w:pPr>
      <w:r>
        <w:t>Applicable taxes extra.</w:t>
      </w:r>
    </w:p>
    <w:p w:rsidR="004C496F" w:rsidP="004C496F" w:rsidRDefault="004C496F" w14:paraId="60940AE9" w14:textId="77777777">
      <w:pPr>
        <w:spacing w:after="0" w:line="240" w:lineRule="auto"/>
      </w:pPr>
    </w:p>
    <w:p w:rsidR="00615A09" w:rsidP="00F938CA" w:rsidRDefault="004C496F" w14:paraId="692CDC12" w14:textId="55301ED7">
      <w:pPr>
        <w:pStyle w:val="ListParagraph"/>
        <w:numPr>
          <w:ilvl w:val="0"/>
          <w:numId w:val="4"/>
        </w:numPr>
        <w:spacing w:after="0" w:line="240" w:lineRule="auto"/>
        <w:ind w:left="360"/>
      </w:pPr>
      <w:r>
        <w:t>Notes – Award</w:t>
      </w:r>
    </w:p>
    <w:p w:rsidR="004C496F" w:rsidP="00F938CA" w:rsidRDefault="00F938CA" w14:paraId="787D6D8E" w14:textId="15F227F7">
      <w:pPr>
        <w:spacing w:after="0" w:line="240" w:lineRule="auto"/>
        <w:ind w:left="630" w:hanging="270"/>
      </w:pPr>
      <w:r>
        <w:t>2.1</w:t>
      </w:r>
      <w:r>
        <w:tab/>
      </w:r>
      <w:r w:rsidR="004C496F">
        <w:t>Awarded to compliant bid with lowest price.</w:t>
      </w:r>
    </w:p>
    <w:p w:rsidRPr="00852291" w:rsidR="004C496F" w:rsidP="00F938CA" w:rsidRDefault="00F938CA" w14:paraId="0AD249A8" w14:textId="736B0800">
      <w:pPr>
        <w:spacing w:after="0" w:line="240" w:lineRule="auto"/>
        <w:ind w:firstLine="360"/>
      </w:pPr>
      <w:r w:rsidRPr="00852291">
        <w:t>2.2</w:t>
      </w:r>
      <w:r w:rsidRPr="00852291">
        <w:tab/>
      </w:r>
      <w:r w:rsidRPr="00852291" w:rsidR="004C496F">
        <w:t xml:space="preserve">Awarded to compliant bid with </w:t>
      </w:r>
      <w:r w:rsidRPr="00852291" w:rsidR="00227B3E">
        <w:t>best value</w:t>
      </w:r>
      <w:r w:rsidRPr="00852291" w:rsidR="004C496F">
        <w:t>.</w:t>
      </w:r>
    </w:p>
    <w:p w:rsidRPr="00852291" w:rsidR="00953D45" w:rsidP="00953D45" w:rsidRDefault="00953D45" w14:paraId="3FD2D71C" w14:textId="77777777">
      <w:pPr>
        <w:spacing w:after="0" w:line="240" w:lineRule="auto"/>
        <w:ind w:firstLine="360"/>
      </w:pPr>
      <w:bookmarkStart w:name="_Hlk182576766" w:id="0"/>
      <w:r w:rsidRPr="00852291">
        <w:t>2.3</w:t>
      </w:r>
      <w:r w:rsidRPr="00852291">
        <w:tab/>
      </w:r>
      <w:r w:rsidRPr="00852291">
        <w:t xml:space="preserve">Participating MASH sector entity in procurement conducted by cooperative buying group - Province of Manitoba </w:t>
      </w:r>
      <w:bookmarkStart w:name="_Hlk182562440" w:id="1"/>
      <w:r w:rsidRPr="00852291">
        <w:fldChar w:fldCharType="begin"/>
      </w:r>
      <w:r w:rsidRPr="00852291">
        <w:instrText>HYPERLINK "https://www.merx.com/mbgov/"</w:instrText>
      </w:r>
      <w:r w:rsidRPr="00852291">
        <w:fldChar w:fldCharType="separate"/>
      </w:r>
      <w:r w:rsidRPr="00852291">
        <w:rPr>
          <w:rStyle w:val="Hyperlink"/>
          <w:color w:val="auto"/>
        </w:rPr>
        <w:t>https://www.merx.com/mbgov/</w:t>
      </w:r>
      <w:r w:rsidRPr="00852291">
        <w:fldChar w:fldCharType="end"/>
      </w:r>
      <w:bookmarkEnd w:id="1"/>
      <w:r w:rsidRPr="00852291">
        <w:t xml:space="preserve"> </w:t>
      </w:r>
    </w:p>
    <w:p w:rsidRPr="00852291" w:rsidR="00953D45" w:rsidP="00953D45" w:rsidRDefault="00953D45" w14:paraId="16932A50" w14:textId="02DB3913">
      <w:pPr>
        <w:pStyle w:val="ListParagraph"/>
        <w:numPr>
          <w:ilvl w:val="1"/>
          <w:numId w:val="5"/>
        </w:numPr>
        <w:spacing w:after="0" w:line="240" w:lineRule="auto"/>
      </w:pPr>
      <w:r w:rsidRPr="00852291">
        <w:t xml:space="preserve">Participating MASH sector entity in procurement conducted by cooperative buying group – Government of Canada </w:t>
      </w:r>
      <w:bookmarkStart w:name="_Hlk182562473" w:id="2"/>
      <w:r w:rsidRPr="00852291">
        <w:fldChar w:fldCharType="begin"/>
      </w:r>
      <w:r w:rsidRPr="00852291">
        <w:instrText>HYPERLINK "https://buyandsell.gc.ca/"</w:instrText>
      </w:r>
      <w:r w:rsidRPr="00852291">
        <w:fldChar w:fldCharType="separate"/>
      </w:r>
      <w:r w:rsidRPr="00852291">
        <w:rPr>
          <w:rStyle w:val="Hyperlink"/>
          <w:color w:val="auto"/>
        </w:rPr>
        <w:t>https://buyandsell.gc.ca/</w:t>
      </w:r>
      <w:r w:rsidRPr="00852291">
        <w:fldChar w:fldCharType="end"/>
      </w:r>
      <w:r w:rsidRPr="00852291">
        <w:t xml:space="preserve"> and/or </w:t>
      </w:r>
      <w:hyperlink w:history="1" r:id="rId8">
        <w:r w:rsidRPr="00852291">
          <w:rPr>
            <w:rStyle w:val="Hyperlink"/>
            <w:color w:val="auto"/>
          </w:rPr>
          <w:t>https://canadabuys.canada.ca/en</w:t>
        </w:r>
      </w:hyperlink>
      <w:r w:rsidRPr="00852291">
        <w:t xml:space="preserve"> </w:t>
      </w:r>
      <w:bookmarkEnd w:id="2"/>
    </w:p>
    <w:p w:rsidRPr="00852291" w:rsidR="00953D45" w:rsidP="00953D45" w:rsidRDefault="00953D45" w14:paraId="26CAEA13" w14:textId="5DAD0DE9">
      <w:pPr>
        <w:spacing w:after="0" w:line="240" w:lineRule="auto"/>
        <w:ind w:firstLine="360"/>
      </w:pPr>
      <w:r w:rsidRPr="00852291">
        <w:t>2.5</w:t>
      </w:r>
      <w:r w:rsidRPr="00852291">
        <w:tab/>
      </w:r>
      <w:r w:rsidRPr="00852291">
        <w:t xml:space="preserve">Participating MASH sector entity in procurement conducted by cooperative buying group - Canoe Procurement Group of Canada </w:t>
      </w:r>
      <w:bookmarkStart w:name="_Hlk182562556" w:id="3"/>
      <w:bookmarkStart w:name="_Hlk182562495" w:id="4"/>
      <w:r w:rsidRPr="00852291">
        <w:fldChar w:fldCharType="begin"/>
      </w:r>
      <w:r w:rsidRPr="00852291">
        <w:instrText>HYPERLINK "https://canoeprocurement.ca/"</w:instrText>
      </w:r>
      <w:r w:rsidRPr="00852291">
        <w:fldChar w:fldCharType="separate"/>
      </w:r>
      <w:r w:rsidRPr="00852291">
        <w:rPr>
          <w:rStyle w:val="Hyperlink"/>
          <w:color w:val="auto"/>
        </w:rPr>
        <w:t>https://canoeprocurement.ca/</w:t>
      </w:r>
      <w:r w:rsidRPr="00852291">
        <w:fldChar w:fldCharType="end"/>
      </w:r>
      <w:bookmarkEnd w:id="3"/>
      <w:r w:rsidRPr="00852291">
        <w:t xml:space="preserve"> </w:t>
      </w:r>
    </w:p>
    <w:bookmarkEnd w:id="4"/>
    <w:p w:rsidRPr="00852291" w:rsidR="00953D45" w:rsidP="00953D45" w:rsidRDefault="00953D45" w14:paraId="5182986B" w14:textId="77777777">
      <w:pPr>
        <w:spacing w:after="0" w:line="240" w:lineRule="auto"/>
        <w:ind w:left="360"/>
      </w:pPr>
      <w:r w:rsidRPr="00852291">
        <w:t>2.6</w:t>
      </w:r>
      <w:r w:rsidRPr="00852291">
        <w:tab/>
      </w:r>
      <w:r w:rsidRPr="00852291">
        <w:t xml:space="preserve">Participating MASH sector entity in procurement conducted by cooperative buying group – Kinetic GPO </w:t>
      </w:r>
      <w:bookmarkStart w:name="_Hlk182562575" w:id="5"/>
      <w:r w:rsidRPr="00852291">
        <w:fldChar w:fldCharType="begin"/>
      </w:r>
      <w:r w:rsidRPr="00852291">
        <w:instrText>HYPERLINK "https://www.kineticgpo.ca/"</w:instrText>
      </w:r>
      <w:r w:rsidRPr="00852291">
        <w:fldChar w:fldCharType="separate"/>
      </w:r>
      <w:r w:rsidRPr="00852291">
        <w:rPr>
          <w:rStyle w:val="Hyperlink"/>
          <w:color w:val="auto"/>
        </w:rPr>
        <w:t>https://www.kineticgpo.ca/</w:t>
      </w:r>
      <w:r w:rsidRPr="00852291">
        <w:fldChar w:fldCharType="end"/>
      </w:r>
      <w:bookmarkEnd w:id="5"/>
      <w:r w:rsidRPr="00852291">
        <w:t xml:space="preserve"> </w:t>
      </w:r>
    </w:p>
    <w:bookmarkEnd w:id="0"/>
    <w:p w:rsidRPr="00852291" w:rsidR="00615A09" w:rsidP="00953D45" w:rsidRDefault="00615A09" w14:paraId="0EB47B5C" w14:textId="40CFF7C9">
      <w:pPr>
        <w:spacing w:after="0"/>
      </w:pPr>
    </w:p>
    <w:p w:rsidRPr="00126E59" w:rsidR="006511A7" w:rsidP="00F938CA" w:rsidRDefault="00F938CA" w14:paraId="59596D60" w14:textId="347AB32A">
      <w:pPr>
        <w:pStyle w:val="ListParagraph"/>
        <w:numPr>
          <w:ilvl w:val="0"/>
          <w:numId w:val="4"/>
        </w:numPr>
        <w:spacing w:after="0" w:line="240" w:lineRule="auto"/>
        <w:ind w:left="360"/>
      </w:pPr>
      <w:r w:rsidRPr="00126E59">
        <w:t>Notes – Limited Tender</w:t>
      </w:r>
      <w:r w:rsidRPr="00126E59" w:rsidR="002F3012">
        <w:t xml:space="preserve"> </w:t>
      </w:r>
      <w:r w:rsidRPr="00126E59" w:rsidR="006511A7">
        <w:t>Exception Code</w:t>
      </w:r>
      <w:r w:rsidRPr="00126E59" w:rsidR="00126E59">
        <w:t xml:space="preserve"> (</w:t>
      </w:r>
      <w:r w:rsidR="00126E59">
        <w:t xml:space="preserve">CETA </w:t>
      </w:r>
      <w:r w:rsidRPr="00126E59" w:rsidR="00126E59">
        <w:t>applicable to goods</w:t>
      </w:r>
      <w:r w:rsidR="00126E59">
        <w:t xml:space="preserve"> &amp; services over C$353,300 or construction over C$8,800,000 effective 2024-01-01.)</w:t>
      </w:r>
    </w:p>
    <w:p w:rsidRPr="00126E59" w:rsidR="00126E59" w:rsidP="0000529D" w:rsidRDefault="00126E59" w14:paraId="5996B1E3" w14:textId="77777777">
      <w:pPr>
        <w:spacing w:after="0" w:line="240" w:lineRule="auto"/>
      </w:pPr>
    </w:p>
    <w:tbl>
      <w:tblPr>
        <w:tblStyle w:val="TableGrid"/>
        <w:tblW w:w="18715" w:type="dxa"/>
        <w:tblLook w:val="04A0" w:firstRow="1" w:lastRow="0" w:firstColumn="1" w:lastColumn="0" w:noHBand="0" w:noVBand="1"/>
      </w:tblPr>
      <w:tblGrid>
        <w:gridCol w:w="895"/>
        <w:gridCol w:w="17820"/>
      </w:tblGrid>
      <w:tr w:rsidRPr="006511A7" w:rsidR="00841D05" w:rsidTr="00841D05" w14:paraId="3A8F2415" w14:textId="77777777">
        <w:trPr>
          <w:trHeight w:val="233"/>
        </w:trPr>
        <w:tc>
          <w:tcPr>
            <w:tcW w:w="895" w:type="dxa"/>
          </w:tcPr>
          <w:p w:rsidRPr="006511A7" w:rsidR="00841D05" w:rsidP="00100AB4" w:rsidRDefault="00841D05" w14:paraId="39152D3D" w14:textId="507E19C5">
            <w:pPr>
              <w:rPr>
                <w:rFonts w:cstheme="minorHAnsi"/>
                <w:bCs/>
                <w:sz w:val="20"/>
                <w:szCs w:val="20"/>
              </w:rPr>
            </w:pPr>
            <w:bookmarkStart w:name="_Hlk166491277" w:id="6"/>
            <w:r w:rsidRPr="006511A7">
              <w:rPr>
                <w:rFonts w:cstheme="minorHAnsi"/>
                <w:bCs/>
                <w:sz w:val="20"/>
                <w:szCs w:val="20"/>
              </w:rPr>
              <w:t>LT-1</w:t>
            </w:r>
            <w:r>
              <w:rPr>
                <w:rFonts w:cstheme="minorHAnsi"/>
                <w:bCs/>
                <w:sz w:val="20"/>
                <w:szCs w:val="20"/>
              </w:rPr>
              <w:t>-A</w:t>
            </w:r>
          </w:p>
        </w:tc>
        <w:tc>
          <w:tcPr>
            <w:tcW w:w="17820" w:type="dxa"/>
          </w:tcPr>
          <w:p w:rsidRPr="006511A7" w:rsidR="00841D05" w:rsidP="00100AB4" w:rsidRDefault="00841D05" w14:paraId="7C75496F" w14:textId="19F23B32">
            <w:pPr>
              <w:rPr>
                <w:rFonts w:cstheme="minorHAnsi"/>
                <w:bCs/>
                <w:sz w:val="20"/>
                <w:szCs w:val="20"/>
              </w:rPr>
            </w:pPr>
            <w:r w:rsidRPr="006511A7">
              <w:rPr>
                <w:rFonts w:cstheme="minorHAnsi"/>
                <w:bCs/>
                <w:sz w:val="20"/>
                <w:szCs w:val="20"/>
              </w:rPr>
              <w:t>CFTA Article 513 (1) (a) (</w:t>
            </w:r>
            <w:proofErr w:type="spellStart"/>
            <w:r w:rsidRPr="006511A7">
              <w:rPr>
                <w:rFonts w:cstheme="minorHAnsi"/>
                <w:bCs/>
                <w:sz w:val="20"/>
                <w:szCs w:val="20"/>
              </w:rPr>
              <w:t>i</w:t>
            </w:r>
            <w:proofErr w:type="spellEnd"/>
            <w:r w:rsidRPr="006511A7">
              <w:rPr>
                <w:rFonts w:cstheme="minorHAnsi"/>
                <w:bCs/>
                <w:sz w:val="20"/>
                <w:szCs w:val="20"/>
              </w:rPr>
              <w:t>) No tenders were submitted</w:t>
            </w:r>
            <w:r>
              <w:rPr>
                <w:rFonts w:cstheme="minorHAnsi"/>
                <w:bCs/>
                <w:sz w:val="20"/>
                <w:szCs w:val="20"/>
              </w:rPr>
              <w:t>,</w:t>
            </w:r>
            <w:r w:rsidRPr="006511A7">
              <w:rPr>
                <w:rFonts w:cstheme="minorHAnsi"/>
                <w:bCs/>
                <w:sz w:val="20"/>
                <w:szCs w:val="20"/>
              </w:rPr>
              <w:t xml:space="preserve"> or no suppliers requested participation.</w:t>
            </w:r>
          </w:p>
        </w:tc>
      </w:tr>
      <w:tr w:rsidRPr="006511A7" w:rsidR="006511A7" w:rsidTr="006511A7" w14:paraId="73BECB81" w14:textId="77777777">
        <w:tc>
          <w:tcPr>
            <w:tcW w:w="895" w:type="dxa"/>
          </w:tcPr>
          <w:p w:rsidRPr="006511A7" w:rsidR="006511A7" w:rsidP="001C34E0" w:rsidRDefault="006511A7" w14:paraId="015DAA92" w14:textId="36E08224">
            <w:pPr>
              <w:rPr>
                <w:rFonts w:cstheme="minorHAnsi"/>
                <w:bCs/>
                <w:sz w:val="20"/>
                <w:szCs w:val="20"/>
              </w:rPr>
            </w:pPr>
            <w:r w:rsidRPr="006511A7">
              <w:rPr>
                <w:rFonts w:cstheme="minorHAnsi"/>
                <w:bCs/>
                <w:sz w:val="20"/>
                <w:szCs w:val="20"/>
              </w:rPr>
              <w:t>LT-1</w:t>
            </w:r>
            <w:r w:rsidR="00841D05">
              <w:rPr>
                <w:rFonts w:cstheme="minorHAnsi"/>
                <w:bCs/>
                <w:sz w:val="20"/>
                <w:szCs w:val="20"/>
              </w:rPr>
              <w:t>-B</w:t>
            </w:r>
          </w:p>
        </w:tc>
        <w:tc>
          <w:tcPr>
            <w:tcW w:w="17820" w:type="dxa"/>
          </w:tcPr>
          <w:p w:rsidRPr="006511A7" w:rsidR="006511A7" w:rsidP="00841D05" w:rsidRDefault="00841D05" w14:paraId="25E8EC52" w14:textId="7CD5B46B">
            <w:pPr>
              <w:tabs>
                <w:tab w:val="left" w:pos="2130"/>
              </w:tabs>
              <w:rPr>
                <w:rFonts w:cstheme="minorHAnsi"/>
                <w:bCs/>
                <w:sz w:val="20"/>
                <w:szCs w:val="20"/>
              </w:rPr>
            </w:pPr>
            <w:r w:rsidRPr="00841D05">
              <w:rPr>
                <w:rFonts w:cstheme="minorHAnsi"/>
                <w:bCs/>
                <w:sz w:val="20"/>
                <w:szCs w:val="20"/>
              </w:rPr>
              <w:t>CETA Article 19.12 (1) (a) (</w:t>
            </w:r>
            <w:proofErr w:type="spellStart"/>
            <w:r w:rsidRPr="00841D05">
              <w:rPr>
                <w:rFonts w:cstheme="minorHAnsi"/>
                <w:bCs/>
                <w:sz w:val="20"/>
                <w:szCs w:val="20"/>
              </w:rPr>
              <w:t>i</w:t>
            </w:r>
            <w:proofErr w:type="spellEnd"/>
            <w:r w:rsidRPr="00841D05">
              <w:rPr>
                <w:rFonts w:cstheme="minorHAnsi"/>
                <w:bCs/>
                <w:sz w:val="20"/>
                <w:szCs w:val="20"/>
              </w:rPr>
              <w:t>)</w:t>
            </w:r>
            <w:r>
              <w:rPr>
                <w:rFonts w:cstheme="minorHAnsi"/>
                <w:bCs/>
                <w:sz w:val="20"/>
                <w:szCs w:val="20"/>
              </w:rPr>
              <w:t xml:space="preserve"> </w:t>
            </w:r>
            <w:r w:rsidRPr="00841D05">
              <w:rPr>
                <w:rFonts w:cstheme="minorHAnsi"/>
                <w:bCs/>
                <w:sz w:val="20"/>
                <w:szCs w:val="20"/>
              </w:rPr>
              <w:t>No tenders were submitted</w:t>
            </w:r>
            <w:r>
              <w:rPr>
                <w:rFonts w:cstheme="minorHAnsi"/>
                <w:bCs/>
                <w:sz w:val="20"/>
                <w:szCs w:val="20"/>
              </w:rPr>
              <w:t>,</w:t>
            </w:r>
            <w:r w:rsidRPr="00841D05">
              <w:rPr>
                <w:rFonts w:cstheme="minorHAnsi"/>
                <w:bCs/>
                <w:sz w:val="20"/>
                <w:szCs w:val="20"/>
              </w:rPr>
              <w:t xml:space="preserve"> or no suppliers requested participation.</w:t>
            </w:r>
          </w:p>
        </w:tc>
      </w:tr>
      <w:bookmarkEnd w:id="6"/>
      <w:tr w:rsidRPr="006511A7" w:rsidR="00841D05" w:rsidTr="00100AB4" w14:paraId="61E3DE8E" w14:textId="77777777">
        <w:tc>
          <w:tcPr>
            <w:tcW w:w="895" w:type="dxa"/>
          </w:tcPr>
          <w:p w:rsidRPr="006511A7" w:rsidR="00841D05" w:rsidP="00100AB4" w:rsidRDefault="00841D05" w14:paraId="137C2EA7" w14:textId="20710994">
            <w:pPr>
              <w:rPr>
                <w:rFonts w:cstheme="minorHAnsi"/>
                <w:bCs/>
                <w:sz w:val="20"/>
                <w:szCs w:val="20"/>
              </w:rPr>
            </w:pPr>
            <w:r w:rsidRPr="006511A7">
              <w:rPr>
                <w:rFonts w:cstheme="minorHAnsi"/>
                <w:bCs/>
                <w:sz w:val="20"/>
                <w:szCs w:val="20"/>
              </w:rPr>
              <w:t>LT-2</w:t>
            </w:r>
            <w:r>
              <w:rPr>
                <w:rFonts w:cstheme="minorHAnsi"/>
                <w:bCs/>
                <w:sz w:val="20"/>
                <w:szCs w:val="20"/>
              </w:rPr>
              <w:t>-A</w:t>
            </w:r>
          </w:p>
        </w:tc>
        <w:tc>
          <w:tcPr>
            <w:tcW w:w="17820" w:type="dxa"/>
          </w:tcPr>
          <w:p w:rsidRPr="006511A7" w:rsidR="00841D05" w:rsidP="00100AB4" w:rsidRDefault="00841D05" w14:paraId="1E168B1F" w14:textId="77777777">
            <w:pPr>
              <w:rPr>
                <w:rFonts w:cstheme="minorHAnsi"/>
                <w:bCs/>
                <w:sz w:val="20"/>
                <w:szCs w:val="20"/>
              </w:rPr>
            </w:pPr>
            <w:r w:rsidRPr="006511A7">
              <w:rPr>
                <w:rFonts w:cstheme="minorHAnsi"/>
                <w:bCs/>
                <w:sz w:val="20"/>
                <w:szCs w:val="20"/>
              </w:rPr>
              <w:t>CFTA Article 513 (1) (a) (ii) No tenders that conform to the essential requirements of the tender documentation were submitted.</w:t>
            </w:r>
          </w:p>
        </w:tc>
      </w:tr>
      <w:tr w:rsidRPr="006511A7" w:rsidR="006511A7" w:rsidTr="006511A7" w14:paraId="04F9161A" w14:textId="77777777">
        <w:tc>
          <w:tcPr>
            <w:tcW w:w="895" w:type="dxa"/>
          </w:tcPr>
          <w:p w:rsidRPr="006511A7" w:rsidR="006511A7" w:rsidP="001C34E0" w:rsidRDefault="006511A7" w14:paraId="799210E1" w14:textId="4BEDF7C2">
            <w:pPr>
              <w:rPr>
                <w:rFonts w:cstheme="minorHAnsi"/>
                <w:bCs/>
                <w:sz w:val="20"/>
                <w:szCs w:val="20"/>
              </w:rPr>
            </w:pPr>
            <w:r w:rsidRPr="006511A7">
              <w:rPr>
                <w:rFonts w:cstheme="minorHAnsi"/>
                <w:bCs/>
                <w:sz w:val="20"/>
                <w:szCs w:val="20"/>
              </w:rPr>
              <w:t>LT-2</w:t>
            </w:r>
            <w:r w:rsidR="00841D05">
              <w:rPr>
                <w:rFonts w:cstheme="minorHAnsi"/>
                <w:bCs/>
                <w:sz w:val="20"/>
                <w:szCs w:val="20"/>
              </w:rPr>
              <w:t>-B</w:t>
            </w:r>
          </w:p>
        </w:tc>
        <w:tc>
          <w:tcPr>
            <w:tcW w:w="17820" w:type="dxa"/>
          </w:tcPr>
          <w:p w:rsidRPr="006511A7" w:rsidR="006511A7" w:rsidP="00841D05" w:rsidRDefault="00841D05" w14:paraId="215996C0" w14:textId="1F07C5C1">
            <w:pPr>
              <w:rPr>
                <w:rFonts w:cstheme="minorHAnsi"/>
                <w:bCs/>
                <w:sz w:val="20"/>
                <w:szCs w:val="20"/>
              </w:rPr>
            </w:pPr>
            <w:r w:rsidRPr="00841D05">
              <w:rPr>
                <w:rFonts w:cstheme="minorHAnsi"/>
                <w:bCs/>
                <w:sz w:val="20"/>
                <w:szCs w:val="20"/>
              </w:rPr>
              <w:t>CETA Article 19.12 (1) (a) (ii)</w:t>
            </w:r>
            <w:r>
              <w:rPr>
                <w:rFonts w:cstheme="minorHAnsi"/>
                <w:bCs/>
                <w:sz w:val="20"/>
                <w:szCs w:val="20"/>
              </w:rPr>
              <w:t xml:space="preserve"> </w:t>
            </w:r>
            <w:r w:rsidRPr="00841D05">
              <w:rPr>
                <w:rFonts w:cstheme="minorHAnsi"/>
                <w:bCs/>
                <w:sz w:val="20"/>
                <w:szCs w:val="20"/>
              </w:rPr>
              <w:t>No tenders that conform to the essential requirements of the tender documentation were submitted.</w:t>
            </w:r>
          </w:p>
        </w:tc>
      </w:tr>
      <w:tr w:rsidRPr="006511A7" w:rsidR="00841D05" w:rsidTr="00100AB4" w14:paraId="32546705" w14:textId="77777777">
        <w:tc>
          <w:tcPr>
            <w:tcW w:w="895" w:type="dxa"/>
          </w:tcPr>
          <w:p w:rsidRPr="006511A7" w:rsidR="00841D05" w:rsidP="00100AB4" w:rsidRDefault="00841D05" w14:paraId="44BB78C6" w14:textId="2158CFFD">
            <w:pPr>
              <w:rPr>
                <w:rFonts w:cstheme="minorHAnsi"/>
                <w:bCs/>
                <w:sz w:val="20"/>
                <w:szCs w:val="20"/>
              </w:rPr>
            </w:pPr>
            <w:r w:rsidRPr="006511A7">
              <w:rPr>
                <w:rFonts w:cstheme="minorHAnsi"/>
                <w:bCs/>
                <w:sz w:val="20"/>
                <w:szCs w:val="20"/>
              </w:rPr>
              <w:t>LT-3</w:t>
            </w:r>
            <w:r>
              <w:rPr>
                <w:rFonts w:cstheme="minorHAnsi"/>
                <w:bCs/>
                <w:sz w:val="20"/>
                <w:szCs w:val="20"/>
              </w:rPr>
              <w:t>-A</w:t>
            </w:r>
          </w:p>
        </w:tc>
        <w:tc>
          <w:tcPr>
            <w:tcW w:w="17820" w:type="dxa"/>
          </w:tcPr>
          <w:p w:rsidRPr="006511A7" w:rsidR="00841D05" w:rsidP="00100AB4" w:rsidRDefault="00841D05" w14:paraId="67152C61" w14:textId="77777777">
            <w:pPr>
              <w:rPr>
                <w:rFonts w:cstheme="minorHAnsi"/>
                <w:bCs/>
                <w:sz w:val="20"/>
                <w:szCs w:val="20"/>
              </w:rPr>
            </w:pPr>
            <w:r w:rsidRPr="006511A7">
              <w:rPr>
                <w:rFonts w:cstheme="minorHAnsi"/>
                <w:bCs/>
                <w:sz w:val="20"/>
                <w:szCs w:val="20"/>
              </w:rPr>
              <w:t>CFTA Article 513 (1) (a) (iii) No suppliers satisfied the conditions for participation.</w:t>
            </w:r>
          </w:p>
        </w:tc>
      </w:tr>
      <w:tr w:rsidRPr="006511A7" w:rsidR="006511A7" w:rsidTr="006511A7" w14:paraId="7A291713" w14:textId="77777777">
        <w:tc>
          <w:tcPr>
            <w:tcW w:w="895" w:type="dxa"/>
          </w:tcPr>
          <w:p w:rsidRPr="006511A7" w:rsidR="006511A7" w:rsidP="001C34E0" w:rsidRDefault="006511A7" w14:paraId="62D18875" w14:textId="34930703">
            <w:pPr>
              <w:rPr>
                <w:rFonts w:cstheme="minorHAnsi"/>
                <w:bCs/>
                <w:sz w:val="20"/>
                <w:szCs w:val="20"/>
              </w:rPr>
            </w:pPr>
            <w:r w:rsidRPr="006511A7">
              <w:rPr>
                <w:rFonts w:cstheme="minorHAnsi"/>
                <w:bCs/>
                <w:sz w:val="20"/>
                <w:szCs w:val="20"/>
              </w:rPr>
              <w:t>LT-3</w:t>
            </w:r>
            <w:r w:rsidR="00841D05">
              <w:rPr>
                <w:rFonts w:cstheme="minorHAnsi"/>
                <w:bCs/>
                <w:sz w:val="20"/>
                <w:szCs w:val="20"/>
              </w:rPr>
              <w:t>-B</w:t>
            </w:r>
          </w:p>
        </w:tc>
        <w:tc>
          <w:tcPr>
            <w:tcW w:w="17820" w:type="dxa"/>
          </w:tcPr>
          <w:p w:rsidRPr="006511A7" w:rsidR="006511A7" w:rsidP="00841D05" w:rsidRDefault="00841D05" w14:paraId="3BCE7346" w14:textId="55DD4971">
            <w:pPr>
              <w:rPr>
                <w:rFonts w:cstheme="minorHAnsi"/>
                <w:bCs/>
                <w:sz w:val="20"/>
                <w:szCs w:val="20"/>
              </w:rPr>
            </w:pPr>
            <w:r w:rsidRPr="00841D05">
              <w:rPr>
                <w:rFonts w:cstheme="minorHAnsi"/>
                <w:bCs/>
                <w:sz w:val="20"/>
                <w:szCs w:val="20"/>
              </w:rPr>
              <w:t>CETA Article 19.12 (1) (a) (iii)</w:t>
            </w:r>
            <w:r>
              <w:rPr>
                <w:rFonts w:cstheme="minorHAnsi"/>
                <w:bCs/>
                <w:sz w:val="20"/>
                <w:szCs w:val="20"/>
              </w:rPr>
              <w:t xml:space="preserve"> </w:t>
            </w:r>
            <w:r w:rsidRPr="00841D05">
              <w:rPr>
                <w:rFonts w:cstheme="minorHAnsi"/>
                <w:bCs/>
                <w:sz w:val="20"/>
                <w:szCs w:val="20"/>
              </w:rPr>
              <w:t>No suppliers satisfied the conditions for participation.</w:t>
            </w:r>
          </w:p>
        </w:tc>
      </w:tr>
      <w:tr w:rsidRPr="006511A7" w:rsidR="00841D05" w:rsidTr="00100AB4" w14:paraId="37A7012B" w14:textId="77777777">
        <w:tc>
          <w:tcPr>
            <w:tcW w:w="895" w:type="dxa"/>
          </w:tcPr>
          <w:p w:rsidRPr="006511A7" w:rsidR="00841D05" w:rsidP="00100AB4" w:rsidRDefault="00841D05" w14:paraId="441328B0" w14:textId="099B7A00">
            <w:pPr>
              <w:rPr>
                <w:rFonts w:cstheme="minorHAnsi"/>
                <w:bCs/>
                <w:sz w:val="20"/>
                <w:szCs w:val="20"/>
              </w:rPr>
            </w:pPr>
            <w:r w:rsidRPr="006511A7">
              <w:rPr>
                <w:rFonts w:cstheme="minorHAnsi"/>
                <w:bCs/>
                <w:sz w:val="20"/>
                <w:szCs w:val="20"/>
              </w:rPr>
              <w:t>LT-4</w:t>
            </w:r>
            <w:r>
              <w:rPr>
                <w:rFonts w:cstheme="minorHAnsi"/>
                <w:bCs/>
                <w:sz w:val="20"/>
                <w:szCs w:val="20"/>
              </w:rPr>
              <w:t>-A</w:t>
            </w:r>
          </w:p>
        </w:tc>
        <w:tc>
          <w:tcPr>
            <w:tcW w:w="17820" w:type="dxa"/>
          </w:tcPr>
          <w:p w:rsidRPr="006511A7" w:rsidR="00841D05" w:rsidP="00100AB4" w:rsidRDefault="00841D05" w14:paraId="2E0CAF1F" w14:textId="77777777">
            <w:pPr>
              <w:rPr>
                <w:rFonts w:cstheme="minorHAnsi"/>
                <w:bCs/>
                <w:sz w:val="20"/>
                <w:szCs w:val="20"/>
              </w:rPr>
            </w:pPr>
            <w:r w:rsidRPr="006511A7">
              <w:rPr>
                <w:rFonts w:cstheme="minorHAnsi"/>
                <w:bCs/>
                <w:sz w:val="20"/>
                <w:szCs w:val="20"/>
              </w:rPr>
              <w:t>CFTA Article 513 (1) (a) (iv) The submitted tenders were collusive.</w:t>
            </w:r>
          </w:p>
        </w:tc>
      </w:tr>
      <w:tr w:rsidRPr="006511A7" w:rsidR="006511A7" w:rsidTr="006511A7" w14:paraId="2A6FD864" w14:textId="77777777">
        <w:tc>
          <w:tcPr>
            <w:tcW w:w="895" w:type="dxa"/>
          </w:tcPr>
          <w:p w:rsidRPr="006511A7" w:rsidR="006511A7" w:rsidP="001C34E0" w:rsidRDefault="006511A7" w14:paraId="15671B28" w14:textId="2E446A88">
            <w:pPr>
              <w:rPr>
                <w:rFonts w:cstheme="minorHAnsi"/>
                <w:bCs/>
                <w:sz w:val="20"/>
                <w:szCs w:val="20"/>
              </w:rPr>
            </w:pPr>
            <w:r w:rsidRPr="006511A7">
              <w:rPr>
                <w:rFonts w:cstheme="minorHAnsi"/>
                <w:bCs/>
                <w:sz w:val="20"/>
                <w:szCs w:val="20"/>
              </w:rPr>
              <w:t>LT-4</w:t>
            </w:r>
            <w:r w:rsidR="00841D05">
              <w:rPr>
                <w:rFonts w:cstheme="minorHAnsi"/>
                <w:bCs/>
                <w:sz w:val="20"/>
                <w:szCs w:val="20"/>
              </w:rPr>
              <w:t>-B</w:t>
            </w:r>
          </w:p>
        </w:tc>
        <w:tc>
          <w:tcPr>
            <w:tcW w:w="17820" w:type="dxa"/>
          </w:tcPr>
          <w:p w:rsidRPr="006511A7" w:rsidR="006511A7" w:rsidP="00841D05" w:rsidRDefault="00841D05" w14:paraId="4AE76739" w14:textId="00C212E1">
            <w:pPr>
              <w:rPr>
                <w:rFonts w:cstheme="minorHAnsi"/>
                <w:bCs/>
                <w:sz w:val="20"/>
                <w:szCs w:val="20"/>
              </w:rPr>
            </w:pPr>
            <w:r w:rsidRPr="00841D05">
              <w:rPr>
                <w:rFonts w:cstheme="minorHAnsi"/>
                <w:bCs/>
                <w:sz w:val="20"/>
                <w:szCs w:val="20"/>
              </w:rPr>
              <w:t>CETA Article 19.12 (1) (a) (iv)</w:t>
            </w:r>
            <w:r>
              <w:rPr>
                <w:rFonts w:cstheme="minorHAnsi"/>
                <w:bCs/>
                <w:sz w:val="20"/>
                <w:szCs w:val="20"/>
              </w:rPr>
              <w:t xml:space="preserve"> </w:t>
            </w:r>
            <w:r w:rsidRPr="00841D05">
              <w:rPr>
                <w:rFonts w:cstheme="minorHAnsi"/>
                <w:bCs/>
                <w:sz w:val="20"/>
                <w:szCs w:val="20"/>
              </w:rPr>
              <w:t>The tenders submitted have been collusive.</w:t>
            </w:r>
          </w:p>
        </w:tc>
      </w:tr>
      <w:tr w:rsidRPr="006511A7" w:rsidR="00841D05" w:rsidTr="00100AB4" w14:paraId="6D4C0A4C" w14:textId="77777777">
        <w:tc>
          <w:tcPr>
            <w:tcW w:w="895" w:type="dxa"/>
          </w:tcPr>
          <w:p w:rsidRPr="006511A7" w:rsidR="00841D05" w:rsidP="00100AB4" w:rsidRDefault="00841D05" w14:paraId="76BC84A4" w14:textId="79C785CA">
            <w:pPr>
              <w:rPr>
                <w:rFonts w:cstheme="minorHAnsi"/>
                <w:bCs/>
                <w:sz w:val="20"/>
                <w:szCs w:val="20"/>
              </w:rPr>
            </w:pPr>
            <w:r w:rsidRPr="006511A7">
              <w:rPr>
                <w:rFonts w:cstheme="minorHAnsi"/>
                <w:bCs/>
                <w:sz w:val="20"/>
                <w:szCs w:val="20"/>
              </w:rPr>
              <w:t>LT-5</w:t>
            </w:r>
            <w:r>
              <w:rPr>
                <w:rFonts w:cstheme="minorHAnsi"/>
                <w:bCs/>
                <w:sz w:val="20"/>
                <w:szCs w:val="20"/>
              </w:rPr>
              <w:t>-A</w:t>
            </w:r>
          </w:p>
        </w:tc>
        <w:tc>
          <w:tcPr>
            <w:tcW w:w="17820" w:type="dxa"/>
          </w:tcPr>
          <w:p w:rsidRPr="006511A7" w:rsidR="00841D05" w:rsidP="00100AB4" w:rsidRDefault="00841D05" w14:paraId="39397BB8" w14:textId="77777777">
            <w:pPr>
              <w:rPr>
                <w:rFonts w:cstheme="minorHAnsi"/>
                <w:bCs/>
                <w:sz w:val="20"/>
                <w:szCs w:val="20"/>
              </w:rPr>
            </w:pPr>
            <w:r w:rsidRPr="006511A7">
              <w:rPr>
                <w:rFonts w:cstheme="minorHAnsi"/>
                <w:bCs/>
                <w:sz w:val="20"/>
                <w:szCs w:val="20"/>
              </w:rPr>
              <w:t>CFTA Article 513 (1) (b) (</w:t>
            </w:r>
            <w:proofErr w:type="spellStart"/>
            <w:r w:rsidRPr="006511A7">
              <w:rPr>
                <w:rFonts w:cstheme="minorHAnsi"/>
                <w:bCs/>
                <w:sz w:val="20"/>
                <w:szCs w:val="20"/>
              </w:rPr>
              <w:t>i</w:t>
            </w:r>
            <w:proofErr w:type="spellEnd"/>
            <w:r w:rsidRPr="006511A7">
              <w:rPr>
                <w:rFonts w:cstheme="minorHAnsi"/>
                <w:bCs/>
                <w:sz w:val="20"/>
                <w:szCs w:val="20"/>
              </w:rPr>
              <w:t>) The requirement is for a work of art.</w:t>
            </w:r>
          </w:p>
        </w:tc>
      </w:tr>
      <w:tr w:rsidRPr="00841D05" w:rsidR="006511A7" w:rsidTr="006511A7" w14:paraId="20F17E38" w14:textId="77777777">
        <w:tc>
          <w:tcPr>
            <w:tcW w:w="895" w:type="dxa"/>
          </w:tcPr>
          <w:p w:rsidRPr="006511A7" w:rsidR="006511A7" w:rsidP="001C34E0" w:rsidRDefault="006511A7" w14:paraId="6A4B2C5A" w14:textId="0AC3F7E6">
            <w:pPr>
              <w:rPr>
                <w:rFonts w:cstheme="minorHAnsi"/>
                <w:bCs/>
                <w:sz w:val="20"/>
                <w:szCs w:val="20"/>
              </w:rPr>
            </w:pPr>
            <w:r w:rsidRPr="006511A7">
              <w:rPr>
                <w:rFonts w:cstheme="minorHAnsi"/>
                <w:bCs/>
                <w:sz w:val="20"/>
                <w:szCs w:val="20"/>
              </w:rPr>
              <w:t>LT-5</w:t>
            </w:r>
            <w:r w:rsidR="00841D05">
              <w:rPr>
                <w:rFonts w:cstheme="minorHAnsi"/>
                <w:bCs/>
                <w:sz w:val="20"/>
                <w:szCs w:val="20"/>
              </w:rPr>
              <w:t>-B</w:t>
            </w:r>
          </w:p>
        </w:tc>
        <w:tc>
          <w:tcPr>
            <w:tcW w:w="17820" w:type="dxa"/>
          </w:tcPr>
          <w:p w:rsidRPr="006511A7" w:rsidR="006511A7" w:rsidP="00841D05" w:rsidRDefault="00841D05" w14:paraId="27C3E33E" w14:textId="373F8E85">
            <w:pPr>
              <w:rPr>
                <w:rFonts w:cstheme="minorHAnsi"/>
                <w:bCs/>
                <w:sz w:val="20"/>
                <w:szCs w:val="20"/>
              </w:rPr>
            </w:pPr>
            <w:r w:rsidRPr="00841D05">
              <w:rPr>
                <w:rFonts w:cstheme="minorHAnsi"/>
                <w:bCs/>
                <w:sz w:val="20"/>
                <w:szCs w:val="20"/>
              </w:rPr>
              <w:t>C</w:t>
            </w:r>
            <w:r>
              <w:rPr>
                <w:rFonts w:cstheme="minorHAnsi"/>
                <w:bCs/>
                <w:sz w:val="20"/>
                <w:szCs w:val="20"/>
              </w:rPr>
              <w:t>E</w:t>
            </w:r>
            <w:r w:rsidRPr="00841D05">
              <w:rPr>
                <w:rFonts w:cstheme="minorHAnsi"/>
                <w:bCs/>
                <w:sz w:val="20"/>
                <w:szCs w:val="20"/>
              </w:rPr>
              <w:t>TA Article 19.12 (1) (b) (</w:t>
            </w:r>
            <w:proofErr w:type="spellStart"/>
            <w:r w:rsidRPr="00841D05">
              <w:rPr>
                <w:rFonts w:cstheme="minorHAnsi"/>
                <w:bCs/>
                <w:sz w:val="20"/>
                <w:szCs w:val="20"/>
              </w:rPr>
              <w:t>i</w:t>
            </w:r>
            <w:proofErr w:type="spellEnd"/>
            <w:r w:rsidRPr="00841D05">
              <w:rPr>
                <w:rFonts w:cstheme="minorHAnsi"/>
                <w:bCs/>
                <w:sz w:val="20"/>
                <w:szCs w:val="20"/>
              </w:rPr>
              <w:t>) The requirement is for a work of art.</w:t>
            </w:r>
          </w:p>
        </w:tc>
      </w:tr>
      <w:tr w:rsidRPr="006511A7" w:rsidR="00841D05" w:rsidTr="00100AB4" w14:paraId="34B4EE1B" w14:textId="77777777">
        <w:tc>
          <w:tcPr>
            <w:tcW w:w="895" w:type="dxa"/>
          </w:tcPr>
          <w:p w:rsidRPr="006511A7" w:rsidR="00841D05" w:rsidP="00100AB4" w:rsidRDefault="00841D05" w14:paraId="26038099" w14:textId="447405A5">
            <w:pPr>
              <w:rPr>
                <w:rFonts w:cstheme="minorHAnsi"/>
                <w:bCs/>
                <w:sz w:val="20"/>
                <w:szCs w:val="20"/>
              </w:rPr>
            </w:pPr>
            <w:r w:rsidRPr="006511A7">
              <w:rPr>
                <w:rFonts w:cstheme="minorHAnsi"/>
                <w:bCs/>
                <w:sz w:val="20"/>
                <w:szCs w:val="20"/>
              </w:rPr>
              <w:t>LT-6</w:t>
            </w:r>
            <w:r>
              <w:rPr>
                <w:rFonts w:cstheme="minorHAnsi"/>
                <w:bCs/>
                <w:sz w:val="20"/>
                <w:szCs w:val="20"/>
              </w:rPr>
              <w:t>-A</w:t>
            </w:r>
          </w:p>
        </w:tc>
        <w:tc>
          <w:tcPr>
            <w:tcW w:w="17820" w:type="dxa"/>
          </w:tcPr>
          <w:p w:rsidRPr="006511A7" w:rsidR="00841D05" w:rsidP="00100AB4" w:rsidRDefault="00841D05" w14:paraId="6F694625" w14:textId="77777777">
            <w:pPr>
              <w:rPr>
                <w:rFonts w:cstheme="minorHAnsi"/>
                <w:bCs/>
                <w:sz w:val="20"/>
                <w:szCs w:val="20"/>
              </w:rPr>
            </w:pPr>
            <w:r w:rsidRPr="006511A7">
              <w:rPr>
                <w:rFonts w:cstheme="minorHAnsi"/>
                <w:bCs/>
                <w:sz w:val="20"/>
                <w:szCs w:val="20"/>
              </w:rPr>
              <w:t>CFTA Article 513 (1) (b) (ii) The protection of patents, copyrights, or other exclusive rights.</w:t>
            </w:r>
          </w:p>
        </w:tc>
      </w:tr>
      <w:tr w:rsidRPr="006511A7" w:rsidR="006511A7" w:rsidTr="006511A7" w14:paraId="7ACF4E15" w14:textId="77777777">
        <w:tc>
          <w:tcPr>
            <w:tcW w:w="895" w:type="dxa"/>
          </w:tcPr>
          <w:p w:rsidRPr="006511A7" w:rsidR="006511A7" w:rsidP="001C34E0" w:rsidRDefault="006511A7" w14:paraId="6B83E2C3" w14:textId="2FAB0477">
            <w:pPr>
              <w:rPr>
                <w:rFonts w:cstheme="minorHAnsi"/>
                <w:bCs/>
                <w:sz w:val="20"/>
                <w:szCs w:val="20"/>
              </w:rPr>
            </w:pPr>
            <w:r w:rsidRPr="006511A7">
              <w:rPr>
                <w:rFonts w:cstheme="minorHAnsi"/>
                <w:bCs/>
                <w:sz w:val="20"/>
                <w:szCs w:val="20"/>
              </w:rPr>
              <w:t>LT-6</w:t>
            </w:r>
            <w:r w:rsidR="00841D05">
              <w:rPr>
                <w:rFonts w:cstheme="minorHAnsi"/>
                <w:bCs/>
                <w:sz w:val="20"/>
                <w:szCs w:val="20"/>
              </w:rPr>
              <w:t>-B</w:t>
            </w:r>
          </w:p>
        </w:tc>
        <w:tc>
          <w:tcPr>
            <w:tcW w:w="17820" w:type="dxa"/>
          </w:tcPr>
          <w:p w:rsidRPr="006511A7" w:rsidR="006511A7" w:rsidP="00841D05" w:rsidRDefault="00477418" w14:paraId="22F70D8B" w14:textId="55296778">
            <w:pPr>
              <w:rPr>
                <w:rFonts w:cstheme="minorHAnsi"/>
                <w:bCs/>
                <w:sz w:val="20"/>
                <w:szCs w:val="20"/>
              </w:rPr>
            </w:pPr>
            <w:r>
              <w:rPr>
                <w:rFonts w:cstheme="minorHAnsi"/>
                <w:bCs/>
                <w:sz w:val="20"/>
                <w:szCs w:val="20"/>
              </w:rPr>
              <w:t xml:space="preserve">CETA </w:t>
            </w:r>
            <w:r w:rsidRPr="00841D05" w:rsidR="00841D05">
              <w:rPr>
                <w:rFonts w:cstheme="minorHAnsi"/>
                <w:bCs/>
                <w:sz w:val="20"/>
                <w:szCs w:val="20"/>
              </w:rPr>
              <w:t>Article 19.12 (1) (b) (ii)</w:t>
            </w:r>
            <w:r w:rsidR="00841D05">
              <w:rPr>
                <w:rFonts w:cstheme="minorHAnsi"/>
                <w:bCs/>
                <w:sz w:val="20"/>
                <w:szCs w:val="20"/>
              </w:rPr>
              <w:t xml:space="preserve"> </w:t>
            </w:r>
            <w:r w:rsidRPr="00841D05" w:rsidR="00841D05">
              <w:rPr>
                <w:rFonts w:cstheme="minorHAnsi"/>
                <w:bCs/>
                <w:sz w:val="20"/>
                <w:szCs w:val="20"/>
              </w:rPr>
              <w:t>The protection of patents, copyrights</w:t>
            </w:r>
            <w:r w:rsidR="00841D05">
              <w:rPr>
                <w:rFonts w:cstheme="minorHAnsi"/>
                <w:bCs/>
                <w:sz w:val="20"/>
                <w:szCs w:val="20"/>
              </w:rPr>
              <w:t>,</w:t>
            </w:r>
            <w:r w:rsidRPr="00841D05" w:rsidR="00841D05">
              <w:rPr>
                <w:rFonts w:cstheme="minorHAnsi"/>
                <w:bCs/>
                <w:sz w:val="20"/>
                <w:szCs w:val="20"/>
              </w:rPr>
              <w:t xml:space="preserve"> or other exclusive rights.</w:t>
            </w:r>
          </w:p>
        </w:tc>
      </w:tr>
      <w:tr w:rsidRPr="006511A7" w:rsidR="00841D05" w:rsidTr="00100AB4" w14:paraId="60ED4E0B" w14:textId="77777777">
        <w:tc>
          <w:tcPr>
            <w:tcW w:w="895" w:type="dxa"/>
          </w:tcPr>
          <w:p w:rsidRPr="006511A7" w:rsidR="00841D05" w:rsidP="00100AB4" w:rsidRDefault="00841D05" w14:paraId="7D4EB690" w14:textId="199731DA">
            <w:pPr>
              <w:rPr>
                <w:rFonts w:cstheme="minorHAnsi"/>
                <w:bCs/>
                <w:sz w:val="20"/>
                <w:szCs w:val="20"/>
              </w:rPr>
            </w:pPr>
            <w:r w:rsidRPr="006511A7">
              <w:rPr>
                <w:rFonts w:cstheme="minorHAnsi"/>
                <w:bCs/>
                <w:sz w:val="20"/>
                <w:szCs w:val="20"/>
              </w:rPr>
              <w:t>LT-7</w:t>
            </w:r>
            <w:r>
              <w:rPr>
                <w:rFonts w:cstheme="minorHAnsi"/>
                <w:bCs/>
                <w:sz w:val="20"/>
                <w:szCs w:val="20"/>
              </w:rPr>
              <w:t>-A</w:t>
            </w:r>
          </w:p>
        </w:tc>
        <w:tc>
          <w:tcPr>
            <w:tcW w:w="17820" w:type="dxa"/>
          </w:tcPr>
          <w:p w:rsidRPr="006511A7" w:rsidR="00841D05" w:rsidP="00100AB4" w:rsidRDefault="00841D05" w14:paraId="4FBEAC85" w14:textId="77777777">
            <w:pPr>
              <w:rPr>
                <w:rFonts w:cstheme="minorHAnsi"/>
                <w:bCs/>
                <w:sz w:val="20"/>
                <w:szCs w:val="20"/>
              </w:rPr>
            </w:pPr>
            <w:r w:rsidRPr="006511A7">
              <w:rPr>
                <w:rFonts w:cstheme="minorHAnsi"/>
                <w:bCs/>
                <w:sz w:val="20"/>
                <w:szCs w:val="20"/>
              </w:rPr>
              <w:t>CFTA Article 513 (1) (b) (iii) Due to an absence of competition for technical reasons.</w:t>
            </w:r>
          </w:p>
        </w:tc>
      </w:tr>
      <w:tr w:rsidRPr="006511A7" w:rsidR="006511A7" w:rsidTr="006511A7" w14:paraId="30890C65" w14:textId="77777777">
        <w:tc>
          <w:tcPr>
            <w:tcW w:w="895" w:type="dxa"/>
          </w:tcPr>
          <w:p w:rsidRPr="006511A7" w:rsidR="006511A7" w:rsidP="001C34E0" w:rsidRDefault="006511A7" w14:paraId="7DF36B7E" w14:textId="7C64180F">
            <w:pPr>
              <w:rPr>
                <w:rFonts w:cstheme="minorHAnsi"/>
                <w:bCs/>
                <w:sz w:val="20"/>
                <w:szCs w:val="20"/>
              </w:rPr>
            </w:pPr>
            <w:r w:rsidRPr="006511A7">
              <w:rPr>
                <w:rFonts w:cstheme="minorHAnsi"/>
                <w:bCs/>
                <w:sz w:val="20"/>
                <w:szCs w:val="20"/>
              </w:rPr>
              <w:t>LT-7</w:t>
            </w:r>
            <w:r w:rsidR="00841D05">
              <w:rPr>
                <w:rFonts w:cstheme="minorHAnsi"/>
                <w:bCs/>
                <w:sz w:val="20"/>
                <w:szCs w:val="20"/>
              </w:rPr>
              <w:t>-B</w:t>
            </w:r>
          </w:p>
        </w:tc>
        <w:tc>
          <w:tcPr>
            <w:tcW w:w="17820" w:type="dxa"/>
          </w:tcPr>
          <w:p w:rsidRPr="006511A7" w:rsidR="006511A7" w:rsidP="00841D05" w:rsidRDefault="00841D05" w14:paraId="2164BBE5" w14:textId="3787FD5B">
            <w:pPr>
              <w:rPr>
                <w:rFonts w:cstheme="minorHAnsi"/>
                <w:bCs/>
                <w:sz w:val="20"/>
                <w:szCs w:val="20"/>
              </w:rPr>
            </w:pPr>
            <w:r w:rsidRPr="00841D05">
              <w:rPr>
                <w:rFonts w:cstheme="minorHAnsi"/>
                <w:bCs/>
                <w:sz w:val="20"/>
                <w:szCs w:val="20"/>
              </w:rPr>
              <w:t>CETA Article 19.12 (1) (b) (iii)</w:t>
            </w:r>
            <w:r>
              <w:rPr>
                <w:rFonts w:cstheme="minorHAnsi"/>
                <w:bCs/>
                <w:sz w:val="20"/>
                <w:szCs w:val="20"/>
              </w:rPr>
              <w:t xml:space="preserve"> </w:t>
            </w:r>
            <w:r w:rsidRPr="00841D05">
              <w:rPr>
                <w:rFonts w:cstheme="minorHAnsi"/>
                <w:bCs/>
                <w:sz w:val="20"/>
                <w:szCs w:val="20"/>
              </w:rPr>
              <w:t>Due to an absence of competition for technical reasons.</w:t>
            </w:r>
          </w:p>
        </w:tc>
      </w:tr>
      <w:tr w:rsidRPr="006511A7" w:rsidR="006511A7" w:rsidTr="006511A7" w14:paraId="3862AA13" w14:textId="77777777">
        <w:tc>
          <w:tcPr>
            <w:tcW w:w="895" w:type="dxa"/>
          </w:tcPr>
          <w:p w:rsidRPr="006511A7" w:rsidR="006511A7" w:rsidP="001C34E0" w:rsidRDefault="006511A7" w14:paraId="14AD4E1E" w14:textId="77777777">
            <w:pPr>
              <w:rPr>
                <w:rFonts w:cstheme="minorHAnsi"/>
                <w:bCs/>
                <w:sz w:val="20"/>
                <w:szCs w:val="20"/>
              </w:rPr>
            </w:pPr>
            <w:r w:rsidRPr="006511A7">
              <w:rPr>
                <w:rFonts w:cstheme="minorHAnsi"/>
                <w:bCs/>
                <w:sz w:val="20"/>
                <w:szCs w:val="20"/>
              </w:rPr>
              <w:t>LT-8</w:t>
            </w:r>
          </w:p>
        </w:tc>
        <w:tc>
          <w:tcPr>
            <w:tcW w:w="17820" w:type="dxa"/>
          </w:tcPr>
          <w:p w:rsidRPr="006511A7" w:rsidR="006511A7" w:rsidP="006511A7" w:rsidRDefault="006511A7" w14:paraId="6187F8DA" w14:textId="161A8CD0">
            <w:pPr>
              <w:tabs>
                <w:tab w:val="left" w:pos="1260"/>
              </w:tabs>
              <w:rPr>
                <w:rFonts w:cstheme="minorHAnsi"/>
                <w:bCs/>
                <w:sz w:val="20"/>
                <w:szCs w:val="20"/>
              </w:rPr>
            </w:pPr>
            <w:r w:rsidRPr="006511A7">
              <w:rPr>
                <w:rFonts w:cstheme="minorHAnsi"/>
                <w:bCs/>
                <w:sz w:val="20"/>
                <w:szCs w:val="20"/>
              </w:rPr>
              <w:t>CFTA Article 513 (1) (b) (iv) The supply of goods or services is controlled by a supplier that is a statutory monopoly.</w:t>
            </w:r>
          </w:p>
        </w:tc>
      </w:tr>
      <w:tr w:rsidRPr="006511A7" w:rsidR="006511A7" w:rsidTr="006511A7" w14:paraId="54F78440" w14:textId="77777777">
        <w:tc>
          <w:tcPr>
            <w:tcW w:w="895" w:type="dxa"/>
          </w:tcPr>
          <w:p w:rsidRPr="006511A7" w:rsidR="006511A7" w:rsidP="001C34E0" w:rsidRDefault="006511A7" w14:paraId="3C235D70" w14:textId="77777777">
            <w:pPr>
              <w:rPr>
                <w:rFonts w:cstheme="minorHAnsi"/>
                <w:bCs/>
                <w:sz w:val="20"/>
                <w:szCs w:val="20"/>
              </w:rPr>
            </w:pPr>
            <w:r w:rsidRPr="006511A7">
              <w:rPr>
                <w:rFonts w:cstheme="minorHAnsi"/>
                <w:bCs/>
                <w:sz w:val="20"/>
                <w:szCs w:val="20"/>
              </w:rPr>
              <w:t>LT-9</w:t>
            </w:r>
          </w:p>
        </w:tc>
        <w:tc>
          <w:tcPr>
            <w:tcW w:w="17820" w:type="dxa"/>
          </w:tcPr>
          <w:p w:rsidRPr="006511A7" w:rsidR="006511A7" w:rsidP="006511A7" w:rsidRDefault="006511A7" w14:paraId="1312D80F" w14:textId="2790B200">
            <w:pPr>
              <w:rPr>
                <w:rFonts w:cstheme="minorHAnsi"/>
                <w:bCs/>
                <w:sz w:val="20"/>
                <w:szCs w:val="20"/>
              </w:rPr>
            </w:pPr>
            <w:r w:rsidRPr="006511A7">
              <w:rPr>
                <w:rFonts w:cstheme="minorHAnsi"/>
                <w:bCs/>
                <w:sz w:val="20"/>
                <w:szCs w:val="20"/>
              </w:rPr>
              <w:t>CFTA Article 513 (1) (b) (v) To ensure compatibility with existing goods, or to maintain specialized goods that must maintained by the manufacturer of those goods or its representative.</w:t>
            </w:r>
          </w:p>
        </w:tc>
      </w:tr>
      <w:tr w:rsidRPr="006511A7" w:rsidR="006511A7" w:rsidTr="006511A7" w14:paraId="56D44FE8" w14:textId="77777777">
        <w:tc>
          <w:tcPr>
            <w:tcW w:w="895" w:type="dxa"/>
          </w:tcPr>
          <w:p w:rsidRPr="006511A7" w:rsidR="006511A7" w:rsidP="001C34E0" w:rsidRDefault="006511A7" w14:paraId="36996C0F" w14:textId="77777777">
            <w:pPr>
              <w:rPr>
                <w:rFonts w:cstheme="minorHAnsi"/>
                <w:bCs/>
                <w:sz w:val="20"/>
                <w:szCs w:val="20"/>
              </w:rPr>
            </w:pPr>
            <w:r w:rsidRPr="006511A7">
              <w:rPr>
                <w:rFonts w:cstheme="minorHAnsi"/>
                <w:bCs/>
                <w:sz w:val="20"/>
                <w:szCs w:val="20"/>
              </w:rPr>
              <w:t>LT-10</w:t>
            </w:r>
          </w:p>
        </w:tc>
        <w:tc>
          <w:tcPr>
            <w:tcW w:w="17820" w:type="dxa"/>
          </w:tcPr>
          <w:p w:rsidRPr="006511A7" w:rsidR="006511A7" w:rsidP="006511A7" w:rsidRDefault="006511A7" w14:paraId="62A45EC3" w14:textId="4AA129E8">
            <w:pPr>
              <w:rPr>
                <w:rFonts w:cstheme="minorHAnsi"/>
                <w:bCs/>
                <w:sz w:val="20"/>
                <w:szCs w:val="20"/>
              </w:rPr>
            </w:pPr>
            <w:r w:rsidRPr="006511A7">
              <w:rPr>
                <w:rFonts w:cstheme="minorHAnsi"/>
                <w:bCs/>
                <w:sz w:val="20"/>
                <w:szCs w:val="20"/>
              </w:rPr>
              <w:t>CFTA Article 513 (1) (b) (vi) Work is to be performed on property by a contractor according to provisions of a warranty or guarantee held in respect of the property or the original work.</w:t>
            </w:r>
          </w:p>
        </w:tc>
      </w:tr>
      <w:tr w:rsidRPr="006511A7" w:rsidR="006511A7" w:rsidTr="006511A7" w14:paraId="29E96325" w14:textId="77777777">
        <w:tc>
          <w:tcPr>
            <w:tcW w:w="895" w:type="dxa"/>
          </w:tcPr>
          <w:p w:rsidRPr="006511A7" w:rsidR="006511A7" w:rsidP="001C34E0" w:rsidRDefault="006511A7" w14:paraId="2A0A54CB" w14:textId="77777777">
            <w:pPr>
              <w:rPr>
                <w:rFonts w:cstheme="minorHAnsi"/>
                <w:bCs/>
                <w:sz w:val="20"/>
                <w:szCs w:val="20"/>
              </w:rPr>
            </w:pPr>
            <w:r w:rsidRPr="006511A7">
              <w:rPr>
                <w:rFonts w:cstheme="minorHAnsi"/>
                <w:bCs/>
                <w:sz w:val="20"/>
                <w:szCs w:val="20"/>
              </w:rPr>
              <w:t>LT-11</w:t>
            </w:r>
          </w:p>
        </w:tc>
        <w:tc>
          <w:tcPr>
            <w:tcW w:w="17820" w:type="dxa"/>
          </w:tcPr>
          <w:p w:rsidRPr="006511A7" w:rsidR="006511A7" w:rsidP="006511A7" w:rsidRDefault="006511A7" w14:paraId="326D65DB" w14:textId="70EC755F">
            <w:pPr>
              <w:rPr>
                <w:rFonts w:cstheme="minorHAnsi"/>
                <w:bCs/>
                <w:sz w:val="20"/>
                <w:szCs w:val="20"/>
              </w:rPr>
            </w:pPr>
            <w:r w:rsidRPr="006511A7">
              <w:rPr>
                <w:rFonts w:cstheme="minorHAnsi"/>
                <w:bCs/>
                <w:sz w:val="20"/>
                <w:szCs w:val="20"/>
              </w:rPr>
              <w:t>CFTA Article 513 (1) (b) (vii) Work is to be performed on a leased building or related property, or portions thereof, that may be performed only by the lessor.</w:t>
            </w:r>
          </w:p>
        </w:tc>
      </w:tr>
      <w:tr w:rsidRPr="006511A7" w:rsidR="006511A7" w:rsidTr="006511A7" w14:paraId="60545F0D" w14:textId="77777777">
        <w:tc>
          <w:tcPr>
            <w:tcW w:w="895" w:type="dxa"/>
          </w:tcPr>
          <w:p w:rsidRPr="006511A7" w:rsidR="006511A7" w:rsidP="001C34E0" w:rsidRDefault="006511A7" w14:paraId="798D3B16" w14:textId="77777777">
            <w:pPr>
              <w:rPr>
                <w:rFonts w:cstheme="minorHAnsi"/>
                <w:bCs/>
                <w:sz w:val="20"/>
                <w:szCs w:val="20"/>
              </w:rPr>
            </w:pPr>
            <w:r w:rsidRPr="006511A7">
              <w:rPr>
                <w:rFonts w:cstheme="minorHAnsi"/>
                <w:bCs/>
                <w:sz w:val="20"/>
                <w:szCs w:val="20"/>
              </w:rPr>
              <w:t>LT-12</w:t>
            </w:r>
          </w:p>
        </w:tc>
        <w:tc>
          <w:tcPr>
            <w:tcW w:w="17820" w:type="dxa"/>
          </w:tcPr>
          <w:p w:rsidRPr="006511A7" w:rsidR="006511A7" w:rsidP="006511A7" w:rsidRDefault="006511A7" w14:paraId="10D1EBEB" w14:textId="508B3149">
            <w:pPr>
              <w:rPr>
                <w:rFonts w:cstheme="minorHAnsi"/>
                <w:bCs/>
                <w:sz w:val="20"/>
                <w:szCs w:val="20"/>
              </w:rPr>
            </w:pPr>
            <w:r w:rsidRPr="006511A7">
              <w:rPr>
                <w:rFonts w:cstheme="minorHAnsi"/>
                <w:bCs/>
                <w:sz w:val="20"/>
                <w:szCs w:val="20"/>
              </w:rPr>
              <w:t>CFTA Article 513 (1) (b) (viii) The procurement is for subscriptions to newspapers, magazines, or other periodicals.</w:t>
            </w:r>
          </w:p>
        </w:tc>
      </w:tr>
      <w:tr w:rsidRPr="006511A7" w:rsidR="00841D05" w:rsidTr="00100AB4" w14:paraId="12FFD060" w14:textId="77777777">
        <w:trPr>
          <w:trHeight w:val="620"/>
        </w:trPr>
        <w:tc>
          <w:tcPr>
            <w:tcW w:w="895" w:type="dxa"/>
          </w:tcPr>
          <w:p w:rsidRPr="006511A7" w:rsidR="00841D05" w:rsidP="00100AB4" w:rsidRDefault="00841D05" w14:paraId="549FBC8A" w14:textId="70A55C1B">
            <w:pPr>
              <w:rPr>
                <w:rFonts w:cstheme="minorHAnsi"/>
                <w:bCs/>
                <w:sz w:val="20"/>
                <w:szCs w:val="20"/>
              </w:rPr>
            </w:pPr>
            <w:r w:rsidRPr="006511A7">
              <w:rPr>
                <w:rFonts w:cstheme="minorHAnsi"/>
                <w:bCs/>
                <w:sz w:val="20"/>
                <w:szCs w:val="20"/>
              </w:rPr>
              <w:t>LT-13</w:t>
            </w:r>
            <w:r>
              <w:rPr>
                <w:rFonts w:cstheme="minorHAnsi"/>
                <w:bCs/>
                <w:sz w:val="20"/>
                <w:szCs w:val="20"/>
              </w:rPr>
              <w:t>-A</w:t>
            </w:r>
          </w:p>
        </w:tc>
        <w:tc>
          <w:tcPr>
            <w:tcW w:w="17820" w:type="dxa"/>
          </w:tcPr>
          <w:p w:rsidRPr="006511A7" w:rsidR="00841D05" w:rsidP="00100AB4" w:rsidRDefault="00841D05" w14:paraId="0F10CFC7" w14:textId="77777777">
            <w:pPr>
              <w:rPr>
                <w:rFonts w:cstheme="minorHAnsi"/>
                <w:bCs/>
                <w:sz w:val="20"/>
                <w:szCs w:val="20"/>
              </w:rPr>
            </w:pPr>
            <w:r w:rsidRPr="006511A7">
              <w:rPr>
                <w:rFonts w:cstheme="minorHAnsi"/>
                <w:bCs/>
                <w:sz w:val="20"/>
                <w:szCs w:val="20"/>
              </w:rPr>
              <w:t>CFTA Article 513 (1) (c) For additional deliveries by the original supplier of goods or services that were not included in the initial procurement, if a change of supplier for such additional goods or services:  (</w:t>
            </w:r>
            <w:proofErr w:type="spellStart"/>
            <w:r w:rsidRPr="006511A7">
              <w:rPr>
                <w:rFonts w:cstheme="minorHAnsi"/>
                <w:bCs/>
                <w:sz w:val="20"/>
                <w:szCs w:val="20"/>
              </w:rPr>
              <w:t>i</w:t>
            </w:r>
            <w:proofErr w:type="spellEnd"/>
            <w:r w:rsidRPr="006511A7">
              <w:rPr>
                <w:rFonts w:cstheme="minorHAnsi"/>
                <w:bCs/>
                <w:sz w:val="20"/>
                <w:szCs w:val="20"/>
              </w:rPr>
              <w:t xml:space="preserve">) cannot be made for economic  or technical reasons such as requirements of interchangeability or interoperability with existing equipment, software, services, or installations procured under the initial procurement; </w:t>
            </w:r>
            <w:r w:rsidRPr="006511A7">
              <w:rPr>
                <w:rFonts w:cstheme="minorHAnsi"/>
                <w:b/>
                <w:sz w:val="20"/>
                <w:szCs w:val="20"/>
              </w:rPr>
              <w:t>and</w:t>
            </w:r>
            <w:r w:rsidRPr="006511A7">
              <w:rPr>
                <w:rFonts w:cstheme="minorHAnsi"/>
                <w:bCs/>
                <w:sz w:val="20"/>
                <w:szCs w:val="20"/>
              </w:rPr>
              <w:t xml:space="preserve"> (ii) would cause significant inconvenience or substantial duplication of costs for the procuring entity.</w:t>
            </w:r>
          </w:p>
        </w:tc>
      </w:tr>
      <w:tr w:rsidRPr="006511A7" w:rsidR="006511A7" w:rsidTr="006511A7" w14:paraId="0248FD5D" w14:textId="77777777">
        <w:trPr>
          <w:trHeight w:val="620"/>
        </w:trPr>
        <w:tc>
          <w:tcPr>
            <w:tcW w:w="895" w:type="dxa"/>
          </w:tcPr>
          <w:p w:rsidRPr="006511A7" w:rsidR="006511A7" w:rsidP="001C34E0" w:rsidRDefault="006511A7" w14:paraId="1FCF56E8" w14:textId="217A6BD7">
            <w:pPr>
              <w:rPr>
                <w:rFonts w:cstheme="minorHAnsi"/>
                <w:bCs/>
                <w:sz w:val="20"/>
                <w:szCs w:val="20"/>
              </w:rPr>
            </w:pPr>
            <w:r w:rsidRPr="006511A7">
              <w:rPr>
                <w:rFonts w:cstheme="minorHAnsi"/>
                <w:bCs/>
                <w:sz w:val="20"/>
                <w:szCs w:val="20"/>
              </w:rPr>
              <w:t>LT-13</w:t>
            </w:r>
            <w:r w:rsidR="00841D05">
              <w:rPr>
                <w:rFonts w:cstheme="minorHAnsi"/>
                <w:bCs/>
                <w:sz w:val="20"/>
                <w:szCs w:val="20"/>
              </w:rPr>
              <w:t>-B</w:t>
            </w:r>
          </w:p>
        </w:tc>
        <w:tc>
          <w:tcPr>
            <w:tcW w:w="17820" w:type="dxa"/>
          </w:tcPr>
          <w:p w:rsidRPr="006511A7" w:rsidR="006511A7" w:rsidP="00841D05" w:rsidRDefault="00841D05" w14:paraId="40BBDE39" w14:textId="5B532EC3">
            <w:pPr>
              <w:rPr>
                <w:rFonts w:cstheme="minorHAnsi"/>
                <w:bCs/>
                <w:sz w:val="20"/>
                <w:szCs w:val="20"/>
              </w:rPr>
            </w:pPr>
            <w:r w:rsidRPr="00841D05">
              <w:rPr>
                <w:rFonts w:cstheme="minorHAnsi"/>
                <w:bCs/>
                <w:sz w:val="20"/>
                <w:szCs w:val="20"/>
              </w:rPr>
              <w:t>CETA Article 19.12 (1) (c)</w:t>
            </w:r>
            <w:r>
              <w:rPr>
                <w:rFonts w:cstheme="minorHAnsi"/>
                <w:bCs/>
                <w:sz w:val="20"/>
                <w:szCs w:val="20"/>
              </w:rPr>
              <w:t xml:space="preserve"> </w:t>
            </w:r>
            <w:r w:rsidRPr="00841D05">
              <w:rPr>
                <w:rFonts w:cstheme="minorHAnsi"/>
                <w:bCs/>
                <w:sz w:val="20"/>
                <w:szCs w:val="20"/>
              </w:rPr>
              <w:t>For additional deliveries by the original supplier of goods or services that were not included in the initial procurement, if a change of supplier for such additional goods or services:  (</w:t>
            </w:r>
            <w:proofErr w:type="spellStart"/>
            <w:r w:rsidRPr="00841D05">
              <w:rPr>
                <w:rFonts w:cstheme="minorHAnsi"/>
                <w:bCs/>
                <w:sz w:val="20"/>
                <w:szCs w:val="20"/>
              </w:rPr>
              <w:t>i</w:t>
            </w:r>
            <w:proofErr w:type="spellEnd"/>
            <w:r w:rsidRPr="00841D05">
              <w:rPr>
                <w:rFonts w:cstheme="minorHAnsi"/>
                <w:bCs/>
                <w:sz w:val="20"/>
                <w:szCs w:val="20"/>
              </w:rPr>
              <w:t>) cannot be made for economic  or technical reasons such as requirements of interchangeability or interoperability with existing equipment, software, services, or installations procured under the initial procurement; and (ii) would cause significant inconvenience or substantial duplication of costs for the procuring entity.</w:t>
            </w:r>
          </w:p>
        </w:tc>
      </w:tr>
      <w:tr w:rsidRPr="006511A7" w:rsidR="00841D05" w:rsidTr="00100AB4" w14:paraId="2EE3DFE0" w14:textId="77777777">
        <w:tc>
          <w:tcPr>
            <w:tcW w:w="895" w:type="dxa"/>
          </w:tcPr>
          <w:p w:rsidRPr="006511A7" w:rsidR="00841D05" w:rsidP="00100AB4" w:rsidRDefault="00841D05" w14:paraId="68B46BCC" w14:textId="42B0D109">
            <w:pPr>
              <w:rPr>
                <w:rFonts w:cstheme="minorHAnsi"/>
                <w:bCs/>
                <w:sz w:val="20"/>
                <w:szCs w:val="20"/>
              </w:rPr>
            </w:pPr>
            <w:r w:rsidRPr="006511A7">
              <w:rPr>
                <w:rFonts w:cstheme="minorHAnsi"/>
                <w:bCs/>
                <w:sz w:val="20"/>
                <w:szCs w:val="20"/>
              </w:rPr>
              <w:t>LT-14</w:t>
            </w:r>
            <w:r>
              <w:rPr>
                <w:rFonts w:cstheme="minorHAnsi"/>
                <w:bCs/>
                <w:sz w:val="20"/>
                <w:szCs w:val="20"/>
              </w:rPr>
              <w:t>-A</w:t>
            </w:r>
          </w:p>
        </w:tc>
        <w:tc>
          <w:tcPr>
            <w:tcW w:w="17820" w:type="dxa"/>
          </w:tcPr>
          <w:p w:rsidRPr="006511A7" w:rsidR="00841D05" w:rsidP="00100AB4" w:rsidRDefault="00841D05" w14:paraId="6C986EE9" w14:textId="77777777">
            <w:pPr>
              <w:rPr>
                <w:rFonts w:cstheme="minorHAnsi"/>
                <w:bCs/>
                <w:sz w:val="20"/>
                <w:szCs w:val="20"/>
              </w:rPr>
            </w:pPr>
            <w:r w:rsidRPr="006511A7">
              <w:rPr>
                <w:rFonts w:cstheme="minorHAnsi"/>
                <w:bCs/>
                <w:sz w:val="20"/>
                <w:szCs w:val="20"/>
              </w:rPr>
              <w:t>CFTA Article 513 (1) (d) If strictly necessary, and for reasons of urgency brought about by events unforeseeable by the procuring entity, the goods or services could not be obtained in time using open tendering.</w:t>
            </w:r>
          </w:p>
        </w:tc>
      </w:tr>
      <w:tr w:rsidRPr="006511A7" w:rsidR="006511A7" w:rsidTr="006511A7" w14:paraId="0D92A65A" w14:textId="77777777">
        <w:tc>
          <w:tcPr>
            <w:tcW w:w="895" w:type="dxa"/>
          </w:tcPr>
          <w:p w:rsidRPr="006511A7" w:rsidR="006511A7" w:rsidP="001C34E0" w:rsidRDefault="006511A7" w14:paraId="452C854B" w14:textId="5FF56EF7">
            <w:pPr>
              <w:rPr>
                <w:rFonts w:cstheme="minorHAnsi"/>
                <w:bCs/>
                <w:sz w:val="20"/>
                <w:szCs w:val="20"/>
              </w:rPr>
            </w:pPr>
            <w:r w:rsidRPr="006511A7">
              <w:rPr>
                <w:rFonts w:cstheme="minorHAnsi"/>
                <w:bCs/>
                <w:sz w:val="20"/>
                <w:szCs w:val="20"/>
              </w:rPr>
              <w:t>LT-14</w:t>
            </w:r>
            <w:r w:rsidR="00841D05">
              <w:rPr>
                <w:rFonts w:cstheme="minorHAnsi"/>
                <w:bCs/>
                <w:sz w:val="20"/>
                <w:szCs w:val="20"/>
              </w:rPr>
              <w:t>-B</w:t>
            </w:r>
          </w:p>
        </w:tc>
        <w:tc>
          <w:tcPr>
            <w:tcW w:w="17820" w:type="dxa"/>
          </w:tcPr>
          <w:p w:rsidRPr="006511A7" w:rsidR="006511A7" w:rsidP="00223072" w:rsidRDefault="00223072" w14:paraId="6EC4C3A6" w14:textId="6AC99350">
            <w:pPr>
              <w:rPr>
                <w:rFonts w:cstheme="minorHAnsi"/>
                <w:bCs/>
                <w:sz w:val="20"/>
                <w:szCs w:val="20"/>
              </w:rPr>
            </w:pPr>
            <w:r w:rsidRPr="00223072">
              <w:rPr>
                <w:rFonts w:cstheme="minorHAnsi"/>
                <w:bCs/>
                <w:sz w:val="20"/>
                <w:szCs w:val="20"/>
              </w:rPr>
              <w:t>CETA Article 19.12 (1) (d)</w:t>
            </w:r>
            <w:r>
              <w:rPr>
                <w:rFonts w:cstheme="minorHAnsi"/>
                <w:bCs/>
                <w:sz w:val="20"/>
                <w:szCs w:val="20"/>
              </w:rPr>
              <w:t xml:space="preserve"> </w:t>
            </w:r>
            <w:r w:rsidRPr="00223072">
              <w:rPr>
                <w:rFonts w:cstheme="minorHAnsi"/>
                <w:bCs/>
                <w:sz w:val="20"/>
                <w:szCs w:val="20"/>
              </w:rPr>
              <w:t>Only when strictly necessary if, for reasons of urgency brought about by events unforeseeable by the procuring entity, the goods or services could not be obtained in time using open tendering or selective tendering.</w:t>
            </w:r>
          </w:p>
        </w:tc>
      </w:tr>
      <w:tr w:rsidRPr="006511A7" w:rsidR="00223072" w:rsidTr="00100AB4" w14:paraId="3EE4A4AD" w14:textId="77777777">
        <w:tc>
          <w:tcPr>
            <w:tcW w:w="895" w:type="dxa"/>
          </w:tcPr>
          <w:p w:rsidRPr="006511A7" w:rsidR="00223072" w:rsidP="00100AB4" w:rsidRDefault="00223072" w14:paraId="0E334F14" w14:textId="43766C67">
            <w:pPr>
              <w:rPr>
                <w:rFonts w:cstheme="minorHAnsi"/>
                <w:bCs/>
                <w:sz w:val="20"/>
                <w:szCs w:val="20"/>
              </w:rPr>
            </w:pPr>
            <w:r w:rsidRPr="006511A7">
              <w:rPr>
                <w:rFonts w:cstheme="minorHAnsi"/>
                <w:bCs/>
                <w:sz w:val="20"/>
                <w:szCs w:val="20"/>
              </w:rPr>
              <w:t>LT-15</w:t>
            </w:r>
            <w:r>
              <w:rPr>
                <w:rFonts w:cstheme="minorHAnsi"/>
                <w:bCs/>
                <w:sz w:val="20"/>
                <w:szCs w:val="20"/>
              </w:rPr>
              <w:t>-A</w:t>
            </w:r>
          </w:p>
        </w:tc>
        <w:tc>
          <w:tcPr>
            <w:tcW w:w="17820" w:type="dxa"/>
          </w:tcPr>
          <w:p w:rsidRPr="006511A7" w:rsidR="00223072" w:rsidP="00100AB4" w:rsidRDefault="00223072" w14:paraId="616D7314" w14:textId="77777777">
            <w:pPr>
              <w:rPr>
                <w:rFonts w:cstheme="minorHAnsi"/>
                <w:bCs/>
                <w:sz w:val="20"/>
                <w:szCs w:val="20"/>
              </w:rPr>
            </w:pPr>
            <w:r w:rsidRPr="006511A7">
              <w:rPr>
                <w:rFonts w:cstheme="minorHAnsi"/>
                <w:bCs/>
                <w:sz w:val="20"/>
                <w:szCs w:val="20"/>
              </w:rPr>
              <w:t>CFTA Article 513 (1) (e) For goods purchased on a commodity market.</w:t>
            </w:r>
          </w:p>
        </w:tc>
      </w:tr>
      <w:tr w:rsidRPr="006511A7" w:rsidR="006511A7" w:rsidTr="006511A7" w14:paraId="36E966BD" w14:textId="77777777">
        <w:tc>
          <w:tcPr>
            <w:tcW w:w="895" w:type="dxa"/>
          </w:tcPr>
          <w:p w:rsidRPr="006511A7" w:rsidR="006511A7" w:rsidP="001C34E0" w:rsidRDefault="006511A7" w14:paraId="4E0485AA" w14:textId="22993340">
            <w:pPr>
              <w:rPr>
                <w:rFonts w:cstheme="minorHAnsi"/>
                <w:bCs/>
                <w:sz w:val="20"/>
                <w:szCs w:val="20"/>
              </w:rPr>
            </w:pPr>
            <w:r w:rsidRPr="006511A7">
              <w:rPr>
                <w:rFonts w:cstheme="minorHAnsi"/>
                <w:bCs/>
                <w:sz w:val="20"/>
                <w:szCs w:val="20"/>
              </w:rPr>
              <w:t>LT-15</w:t>
            </w:r>
            <w:r w:rsidR="00223072">
              <w:rPr>
                <w:rFonts w:cstheme="minorHAnsi"/>
                <w:bCs/>
                <w:sz w:val="20"/>
                <w:szCs w:val="20"/>
              </w:rPr>
              <w:t>-B</w:t>
            </w:r>
          </w:p>
        </w:tc>
        <w:tc>
          <w:tcPr>
            <w:tcW w:w="17820" w:type="dxa"/>
          </w:tcPr>
          <w:p w:rsidRPr="006511A7" w:rsidR="006511A7" w:rsidP="00223072" w:rsidRDefault="00223072" w14:paraId="7AD7767C" w14:textId="19A4F857">
            <w:pPr>
              <w:tabs>
                <w:tab w:val="left" w:pos="1725"/>
              </w:tabs>
              <w:rPr>
                <w:rFonts w:cstheme="minorHAnsi"/>
                <w:bCs/>
                <w:sz w:val="20"/>
                <w:szCs w:val="20"/>
              </w:rPr>
            </w:pPr>
            <w:r w:rsidRPr="00223072">
              <w:rPr>
                <w:rFonts w:cstheme="minorHAnsi"/>
                <w:bCs/>
                <w:sz w:val="20"/>
                <w:szCs w:val="20"/>
              </w:rPr>
              <w:t>CETA Article 19.12 (1) (e) For goods purchased on a commodity market.</w:t>
            </w:r>
          </w:p>
        </w:tc>
      </w:tr>
      <w:tr w:rsidRPr="00307E4E" w:rsidR="00223072" w:rsidTr="00100AB4" w14:paraId="720B0D99" w14:textId="77777777">
        <w:tc>
          <w:tcPr>
            <w:tcW w:w="895" w:type="dxa"/>
          </w:tcPr>
          <w:p w:rsidRPr="00307E4E" w:rsidR="00223072" w:rsidP="00100AB4" w:rsidRDefault="00223072" w14:paraId="20355B5B" w14:textId="32DD1C7E">
            <w:pPr>
              <w:rPr>
                <w:rFonts w:cstheme="minorHAnsi"/>
                <w:bCs/>
                <w:sz w:val="20"/>
                <w:szCs w:val="20"/>
              </w:rPr>
            </w:pPr>
            <w:r w:rsidRPr="00307E4E">
              <w:rPr>
                <w:rFonts w:cstheme="minorHAnsi"/>
                <w:bCs/>
                <w:sz w:val="20"/>
                <w:szCs w:val="20"/>
              </w:rPr>
              <w:t>LT-16</w:t>
            </w:r>
            <w:r>
              <w:rPr>
                <w:rFonts w:cstheme="minorHAnsi"/>
                <w:bCs/>
                <w:sz w:val="20"/>
                <w:szCs w:val="20"/>
              </w:rPr>
              <w:t>-A</w:t>
            </w:r>
          </w:p>
        </w:tc>
        <w:tc>
          <w:tcPr>
            <w:tcW w:w="17820" w:type="dxa"/>
          </w:tcPr>
          <w:p w:rsidRPr="00307E4E" w:rsidR="00223072" w:rsidP="00100AB4" w:rsidRDefault="00223072" w14:paraId="39FE763E" w14:textId="77777777">
            <w:pPr>
              <w:rPr>
                <w:rFonts w:cstheme="minorHAnsi"/>
                <w:bCs/>
                <w:sz w:val="20"/>
                <w:szCs w:val="20"/>
              </w:rPr>
            </w:pPr>
            <w:r w:rsidRPr="00307E4E">
              <w:rPr>
                <w:rFonts w:cstheme="minorHAnsi"/>
                <w:bCs/>
                <w:sz w:val="20"/>
                <w:szCs w:val="20"/>
              </w:rPr>
              <w:t>CFTA Article 513 (1) (f)</w:t>
            </w:r>
            <w:r>
              <w:rPr>
                <w:rFonts w:cstheme="minorHAnsi"/>
                <w:bCs/>
                <w:sz w:val="20"/>
                <w:szCs w:val="20"/>
              </w:rPr>
              <w:t xml:space="preserve"> </w:t>
            </w:r>
            <w:r w:rsidRPr="00307E4E">
              <w:rPr>
                <w:rFonts w:cstheme="minorHAnsi"/>
                <w:bCs/>
                <w:sz w:val="20"/>
                <w:szCs w:val="20"/>
              </w:rPr>
              <w:t>If the procuring entity procures a prototype or a first good or service that is developed in the course of, and for, a particular contract for research, experiment, study, or original development.  Original development of a first good or service may include limited production or supply in order to incorporate the results of field testing and to demonstrate that the good or service is suitable for production or supply in quantity to acceptable quality standards but does not include quantity production or supply to establish commercial viability or to recover research and development costs.</w:t>
            </w:r>
          </w:p>
        </w:tc>
      </w:tr>
      <w:tr w:rsidRPr="00307E4E" w:rsidR="006511A7" w:rsidTr="00307E4E" w14:paraId="7EE901E0" w14:textId="77777777">
        <w:tc>
          <w:tcPr>
            <w:tcW w:w="895" w:type="dxa"/>
          </w:tcPr>
          <w:p w:rsidRPr="00307E4E" w:rsidR="006511A7" w:rsidP="001C34E0" w:rsidRDefault="006511A7" w14:paraId="1A073663" w14:textId="3DA2D8F9">
            <w:pPr>
              <w:rPr>
                <w:rFonts w:cstheme="minorHAnsi"/>
                <w:bCs/>
                <w:sz w:val="20"/>
                <w:szCs w:val="20"/>
              </w:rPr>
            </w:pPr>
            <w:r w:rsidRPr="00307E4E">
              <w:rPr>
                <w:rFonts w:cstheme="minorHAnsi"/>
                <w:bCs/>
                <w:sz w:val="20"/>
                <w:szCs w:val="20"/>
              </w:rPr>
              <w:t>LT-16</w:t>
            </w:r>
            <w:r w:rsidR="00223072">
              <w:rPr>
                <w:rFonts w:cstheme="minorHAnsi"/>
                <w:bCs/>
                <w:sz w:val="20"/>
                <w:szCs w:val="20"/>
              </w:rPr>
              <w:t>-B</w:t>
            </w:r>
          </w:p>
        </w:tc>
        <w:tc>
          <w:tcPr>
            <w:tcW w:w="17820" w:type="dxa"/>
          </w:tcPr>
          <w:p w:rsidRPr="00307E4E" w:rsidR="006511A7" w:rsidP="00223072" w:rsidRDefault="00223072" w14:paraId="175DA754" w14:textId="492D7680">
            <w:pPr>
              <w:rPr>
                <w:rFonts w:cstheme="minorHAnsi"/>
                <w:bCs/>
                <w:sz w:val="20"/>
                <w:szCs w:val="20"/>
              </w:rPr>
            </w:pPr>
            <w:r w:rsidRPr="00223072">
              <w:rPr>
                <w:rFonts w:cstheme="minorHAnsi"/>
                <w:bCs/>
                <w:sz w:val="20"/>
                <w:szCs w:val="20"/>
              </w:rPr>
              <w:t>CETA Article 19.12 (1) (f)</w:t>
            </w:r>
            <w:r>
              <w:rPr>
                <w:rFonts w:cstheme="minorHAnsi"/>
                <w:bCs/>
                <w:sz w:val="20"/>
                <w:szCs w:val="20"/>
              </w:rPr>
              <w:t xml:space="preserve"> </w:t>
            </w:r>
            <w:r w:rsidRPr="00223072">
              <w:rPr>
                <w:rFonts w:cstheme="minorHAnsi"/>
                <w:bCs/>
                <w:sz w:val="20"/>
                <w:szCs w:val="20"/>
              </w:rPr>
              <w:t>If the procuring entity procures a prototype or a first good or service that is developed in the course of, and for, a particular contract for research, experiment, study, or original development.  Original development of a first good or service may include limited production or supply in order to incorporate the results of field testing and to demonstrate that the good or service is suitable for production or supply in quantity to acceptable quality standards, but does not include quantity production or supply to establish commercial viability or to recover research and development costs.</w:t>
            </w:r>
          </w:p>
        </w:tc>
      </w:tr>
      <w:tr w:rsidRPr="00307E4E" w:rsidR="00223072" w:rsidTr="00100AB4" w14:paraId="22591159" w14:textId="77777777">
        <w:tc>
          <w:tcPr>
            <w:tcW w:w="895" w:type="dxa"/>
          </w:tcPr>
          <w:p w:rsidRPr="00307E4E" w:rsidR="00223072" w:rsidP="00100AB4" w:rsidRDefault="00223072" w14:paraId="13F01D4E" w14:textId="3BF657E7">
            <w:pPr>
              <w:rPr>
                <w:rFonts w:cstheme="minorHAnsi"/>
                <w:bCs/>
                <w:sz w:val="20"/>
                <w:szCs w:val="20"/>
              </w:rPr>
            </w:pPr>
            <w:r w:rsidRPr="00307E4E">
              <w:rPr>
                <w:rFonts w:cstheme="minorHAnsi"/>
                <w:bCs/>
                <w:sz w:val="20"/>
                <w:szCs w:val="20"/>
              </w:rPr>
              <w:t>LT-17</w:t>
            </w:r>
            <w:r>
              <w:rPr>
                <w:rFonts w:cstheme="minorHAnsi"/>
                <w:bCs/>
                <w:sz w:val="20"/>
                <w:szCs w:val="20"/>
              </w:rPr>
              <w:t>-A</w:t>
            </w:r>
          </w:p>
        </w:tc>
        <w:tc>
          <w:tcPr>
            <w:tcW w:w="17820" w:type="dxa"/>
          </w:tcPr>
          <w:p w:rsidRPr="00307E4E" w:rsidR="00223072" w:rsidP="00100AB4" w:rsidRDefault="00223072" w14:paraId="7DA0F161" w14:textId="77777777">
            <w:pPr>
              <w:rPr>
                <w:rFonts w:cstheme="minorHAnsi"/>
                <w:bCs/>
                <w:sz w:val="20"/>
                <w:szCs w:val="20"/>
              </w:rPr>
            </w:pPr>
            <w:r w:rsidRPr="00307E4E">
              <w:rPr>
                <w:rFonts w:cstheme="minorHAnsi"/>
                <w:bCs/>
                <w:sz w:val="20"/>
                <w:szCs w:val="20"/>
              </w:rPr>
              <w:t>CFTA Article 513 (1) (g)</w:t>
            </w:r>
            <w:r>
              <w:rPr>
                <w:rFonts w:cstheme="minorHAnsi"/>
                <w:bCs/>
                <w:sz w:val="20"/>
                <w:szCs w:val="20"/>
              </w:rPr>
              <w:t xml:space="preserve"> </w:t>
            </w:r>
            <w:r w:rsidRPr="00307E4E">
              <w:rPr>
                <w:rFonts w:cstheme="minorHAnsi"/>
                <w:bCs/>
                <w:sz w:val="20"/>
                <w:szCs w:val="20"/>
              </w:rPr>
              <w:t>For purchases made under exceptionally advantageous conditions that only arise in the very short term in the case of unusual disposals such as those arising from liquidation, receivership, or bankruptcy, but not for routine purchases from regular suppliers.</w:t>
            </w:r>
          </w:p>
        </w:tc>
      </w:tr>
      <w:tr w:rsidRPr="00307E4E" w:rsidR="006511A7" w:rsidTr="00307E4E" w14:paraId="36740B51" w14:textId="77777777">
        <w:tc>
          <w:tcPr>
            <w:tcW w:w="895" w:type="dxa"/>
          </w:tcPr>
          <w:p w:rsidRPr="00307E4E" w:rsidR="006511A7" w:rsidP="001C34E0" w:rsidRDefault="006511A7" w14:paraId="4BF9EFB3" w14:textId="624A3310">
            <w:pPr>
              <w:rPr>
                <w:rFonts w:cstheme="minorHAnsi"/>
                <w:bCs/>
                <w:sz w:val="20"/>
                <w:szCs w:val="20"/>
              </w:rPr>
            </w:pPr>
            <w:r w:rsidRPr="00307E4E">
              <w:rPr>
                <w:rFonts w:cstheme="minorHAnsi"/>
                <w:bCs/>
                <w:sz w:val="20"/>
                <w:szCs w:val="20"/>
              </w:rPr>
              <w:t>LT-17</w:t>
            </w:r>
            <w:r w:rsidR="00223072">
              <w:rPr>
                <w:rFonts w:cstheme="minorHAnsi"/>
                <w:bCs/>
                <w:sz w:val="20"/>
                <w:szCs w:val="20"/>
              </w:rPr>
              <w:t>-B</w:t>
            </w:r>
          </w:p>
        </w:tc>
        <w:tc>
          <w:tcPr>
            <w:tcW w:w="17820" w:type="dxa"/>
          </w:tcPr>
          <w:p w:rsidRPr="00307E4E" w:rsidR="006511A7" w:rsidP="00223072" w:rsidRDefault="00223072" w14:paraId="5CC6172D" w14:textId="11ADCBA3">
            <w:pPr>
              <w:rPr>
                <w:rFonts w:cstheme="minorHAnsi"/>
                <w:bCs/>
                <w:sz w:val="20"/>
                <w:szCs w:val="20"/>
              </w:rPr>
            </w:pPr>
            <w:r w:rsidRPr="00223072">
              <w:rPr>
                <w:rFonts w:cstheme="minorHAnsi"/>
                <w:bCs/>
                <w:sz w:val="20"/>
                <w:szCs w:val="20"/>
              </w:rPr>
              <w:t>CETA Article 19.12 (1) (g)</w:t>
            </w:r>
            <w:r>
              <w:rPr>
                <w:rFonts w:cstheme="minorHAnsi"/>
                <w:bCs/>
                <w:sz w:val="20"/>
                <w:szCs w:val="20"/>
              </w:rPr>
              <w:t xml:space="preserve"> </w:t>
            </w:r>
            <w:r w:rsidRPr="00223072">
              <w:rPr>
                <w:rFonts w:cstheme="minorHAnsi"/>
                <w:bCs/>
                <w:sz w:val="20"/>
                <w:szCs w:val="20"/>
              </w:rPr>
              <w:t>For purchases made under exceptionally advantageous conditions that only arise in the very short term in the case of unusual disposals such as those arising from liquidation, receivership, or bankruptcy, but not for routine purchases from regular suppliers.</w:t>
            </w:r>
          </w:p>
        </w:tc>
      </w:tr>
      <w:tr w:rsidRPr="00307E4E" w:rsidR="00223072" w:rsidTr="00100AB4" w14:paraId="508402E9" w14:textId="77777777">
        <w:tc>
          <w:tcPr>
            <w:tcW w:w="895" w:type="dxa"/>
          </w:tcPr>
          <w:p w:rsidRPr="00307E4E" w:rsidR="00223072" w:rsidP="00100AB4" w:rsidRDefault="00223072" w14:paraId="4E28421D" w14:textId="3F159CAF">
            <w:pPr>
              <w:rPr>
                <w:rFonts w:cstheme="minorHAnsi"/>
                <w:bCs/>
                <w:sz w:val="20"/>
                <w:szCs w:val="20"/>
              </w:rPr>
            </w:pPr>
            <w:r w:rsidRPr="00307E4E">
              <w:rPr>
                <w:rFonts w:cstheme="minorHAnsi"/>
                <w:bCs/>
                <w:sz w:val="20"/>
                <w:szCs w:val="20"/>
              </w:rPr>
              <w:t>LT-18</w:t>
            </w:r>
            <w:r>
              <w:rPr>
                <w:rFonts w:cstheme="minorHAnsi"/>
                <w:bCs/>
                <w:sz w:val="20"/>
                <w:szCs w:val="20"/>
              </w:rPr>
              <w:t>-A</w:t>
            </w:r>
          </w:p>
        </w:tc>
        <w:tc>
          <w:tcPr>
            <w:tcW w:w="17820" w:type="dxa"/>
          </w:tcPr>
          <w:p w:rsidRPr="00307E4E" w:rsidR="00223072" w:rsidP="00100AB4" w:rsidRDefault="00223072" w14:paraId="797D21BB" w14:textId="77777777">
            <w:pPr>
              <w:rPr>
                <w:rFonts w:cstheme="minorHAnsi"/>
                <w:bCs/>
                <w:sz w:val="20"/>
                <w:szCs w:val="20"/>
              </w:rPr>
            </w:pPr>
            <w:r w:rsidRPr="00307E4E">
              <w:rPr>
                <w:rFonts w:cstheme="minorHAnsi"/>
                <w:bCs/>
                <w:sz w:val="20"/>
                <w:szCs w:val="20"/>
              </w:rPr>
              <w:t>CFTA Article 513 (1) (h)</w:t>
            </w:r>
            <w:r>
              <w:rPr>
                <w:rFonts w:cstheme="minorHAnsi"/>
                <w:bCs/>
                <w:sz w:val="20"/>
                <w:szCs w:val="20"/>
              </w:rPr>
              <w:t xml:space="preserve"> </w:t>
            </w:r>
            <w:r w:rsidRPr="00307E4E">
              <w:rPr>
                <w:rFonts w:cstheme="minorHAnsi"/>
                <w:bCs/>
                <w:sz w:val="20"/>
                <w:szCs w:val="20"/>
              </w:rPr>
              <w:t>If a contract is awarded to a winner of a design contest provided that:  (</w:t>
            </w:r>
            <w:proofErr w:type="spellStart"/>
            <w:r w:rsidRPr="00307E4E">
              <w:rPr>
                <w:rFonts w:cstheme="minorHAnsi"/>
                <w:bCs/>
                <w:sz w:val="20"/>
                <w:szCs w:val="20"/>
              </w:rPr>
              <w:t>i</w:t>
            </w:r>
            <w:proofErr w:type="spellEnd"/>
            <w:r w:rsidRPr="00307E4E">
              <w:rPr>
                <w:rFonts w:cstheme="minorHAnsi"/>
                <w:bCs/>
                <w:sz w:val="20"/>
                <w:szCs w:val="20"/>
              </w:rPr>
              <w:t xml:space="preserve">) the contest has been organized in a manner that is consistent with the principles of this Chapter, in particular relating to the publication of a tender notice; </w:t>
            </w:r>
            <w:r w:rsidRPr="00307E4E">
              <w:rPr>
                <w:rFonts w:cstheme="minorHAnsi"/>
                <w:b/>
                <w:sz w:val="20"/>
                <w:szCs w:val="20"/>
              </w:rPr>
              <w:t>and</w:t>
            </w:r>
            <w:r w:rsidRPr="00307E4E">
              <w:rPr>
                <w:rFonts w:cstheme="minorHAnsi"/>
                <w:bCs/>
                <w:sz w:val="20"/>
                <w:szCs w:val="20"/>
              </w:rPr>
              <w:t xml:space="preserve"> (ii) the participants are judged by an independent jury with a view to a design contract being awarded to the winner.</w:t>
            </w:r>
          </w:p>
        </w:tc>
      </w:tr>
      <w:tr w:rsidRPr="00307E4E" w:rsidR="006511A7" w:rsidTr="00307E4E" w14:paraId="10250DB5" w14:textId="77777777">
        <w:tc>
          <w:tcPr>
            <w:tcW w:w="895" w:type="dxa"/>
          </w:tcPr>
          <w:p w:rsidRPr="00307E4E" w:rsidR="006511A7" w:rsidP="001C34E0" w:rsidRDefault="006511A7" w14:paraId="1CE2E078" w14:textId="23612CE9">
            <w:pPr>
              <w:rPr>
                <w:rFonts w:cstheme="minorHAnsi"/>
                <w:bCs/>
                <w:sz w:val="20"/>
                <w:szCs w:val="20"/>
              </w:rPr>
            </w:pPr>
            <w:r w:rsidRPr="00307E4E">
              <w:rPr>
                <w:rFonts w:cstheme="minorHAnsi"/>
                <w:bCs/>
                <w:sz w:val="20"/>
                <w:szCs w:val="20"/>
              </w:rPr>
              <w:t>LT-18</w:t>
            </w:r>
            <w:r w:rsidR="00223072">
              <w:rPr>
                <w:rFonts w:cstheme="minorHAnsi"/>
                <w:bCs/>
                <w:sz w:val="20"/>
                <w:szCs w:val="20"/>
              </w:rPr>
              <w:t>-B</w:t>
            </w:r>
          </w:p>
        </w:tc>
        <w:tc>
          <w:tcPr>
            <w:tcW w:w="17820" w:type="dxa"/>
          </w:tcPr>
          <w:p w:rsidRPr="00307E4E" w:rsidR="006511A7" w:rsidP="00223072" w:rsidRDefault="00223072" w14:paraId="52FB5CD4" w14:textId="3B246E70">
            <w:pPr>
              <w:rPr>
                <w:rFonts w:cstheme="minorHAnsi"/>
                <w:bCs/>
                <w:sz w:val="20"/>
                <w:szCs w:val="20"/>
              </w:rPr>
            </w:pPr>
            <w:r w:rsidRPr="00223072">
              <w:rPr>
                <w:rFonts w:cstheme="minorHAnsi"/>
                <w:bCs/>
                <w:sz w:val="20"/>
                <w:szCs w:val="20"/>
              </w:rPr>
              <w:t>CETA Article 19.12 (1) (h)</w:t>
            </w:r>
            <w:r>
              <w:rPr>
                <w:rFonts w:cstheme="minorHAnsi"/>
                <w:bCs/>
                <w:sz w:val="20"/>
                <w:szCs w:val="20"/>
              </w:rPr>
              <w:t xml:space="preserve"> </w:t>
            </w:r>
            <w:r w:rsidRPr="00223072">
              <w:rPr>
                <w:rFonts w:cstheme="minorHAnsi"/>
                <w:bCs/>
                <w:sz w:val="20"/>
                <w:szCs w:val="20"/>
              </w:rPr>
              <w:t>If a contract is awarded to a winner of a design contest provided that:  (</w:t>
            </w:r>
            <w:proofErr w:type="spellStart"/>
            <w:r w:rsidRPr="00223072">
              <w:rPr>
                <w:rFonts w:cstheme="minorHAnsi"/>
                <w:bCs/>
                <w:sz w:val="20"/>
                <w:szCs w:val="20"/>
              </w:rPr>
              <w:t>i</w:t>
            </w:r>
            <w:proofErr w:type="spellEnd"/>
            <w:r w:rsidRPr="00223072">
              <w:rPr>
                <w:rFonts w:cstheme="minorHAnsi"/>
                <w:bCs/>
                <w:sz w:val="20"/>
                <w:szCs w:val="20"/>
              </w:rPr>
              <w:t xml:space="preserve">) the contest has been organized in a manner that is consistent with the principles of this Chapter, in particular relating to the publication of a notice of intended procurement; </w:t>
            </w:r>
            <w:r w:rsidRPr="00223072">
              <w:rPr>
                <w:rFonts w:cstheme="minorHAnsi"/>
                <w:b/>
                <w:sz w:val="20"/>
                <w:szCs w:val="20"/>
              </w:rPr>
              <w:t>and</w:t>
            </w:r>
            <w:r w:rsidRPr="00223072">
              <w:rPr>
                <w:rFonts w:cstheme="minorHAnsi"/>
                <w:bCs/>
                <w:sz w:val="20"/>
                <w:szCs w:val="20"/>
              </w:rPr>
              <w:t xml:space="preserve"> (ii) the participants are judged by an independent jury with a view to a design contract being awarded to the winner.</w:t>
            </w:r>
          </w:p>
        </w:tc>
      </w:tr>
      <w:tr w:rsidRPr="00307E4E" w:rsidR="006511A7" w:rsidTr="00307E4E" w14:paraId="02B32063" w14:textId="77777777">
        <w:tc>
          <w:tcPr>
            <w:tcW w:w="895" w:type="dxa"/>
          </w:tcPr>
          <w:p w:rsidRPr="00307E4E" w:rsidR="006511A7" w:rsidP="001C34E0" w:rsidRDefault="006511A7" w14:paraId="788B8050" w14:textId="77777777">
            <w:pPr>
              <w:rPr>
                <w:rFonts w:cstheme="minorHAnsi"/>
                <w:bCs/>
                <w:sz w:val="20"/>
                <w:szCs w:val="20"/>
              </w:rPr>
            </w:pPr>
            <w:r w:rsidRPr="00307E4E">
              <w:rPr>
                <w:rFonts w:cstheme="minorHAnsi"/>
                <w:bCs/>
                <w:sz w:val="20"/>
                <w:szCs w:val="20"/>
              </w:rPr>
              <w:t>LT-19</w:t>
            </w:r>
          </w:p>
        </w:tc>
        <w:tc>
          <w:tcPr>
            <w:tcW w:w="17820" w:type="dxa"/>
          </w:tcPr>
          <w:p w:rsidRPr="00307E4E" w:rsidR="006511A7" w:rsidP="00307E4E" w:rsidRDefault="006511A7" w14:paraId="4B3671A8" w14:textId="75EF2689">
            <w:pPr>
              <w:rPr>
                <w:rFonts w:cstheme="minorHAnsi"/>
                <w:bCs/>
                <w:sz w:val="20"/>
                <w:szCs w:val="20"/>
              </w:rPr>
            </w:pPr>
            <w:r w:rsidRPr="00307E4E">
              <w:rPr>
                <w:rFonts w:cstheme="minorHAnsi"/>
                <w:bCs/>
                <w:sz w:val="20"/>
                <w:szCs w:val="20"/>
              </w:rPr>
              <w:t>CFTA Article 513 (1) (</w:t>
            </w:r>
            <w:proofErr w:type="spellStart"/>
            <w:r w:rsidRPr="00307E4E">
              <w:rPr>
                <w:rFonts w:cstheme="minorHAnsi"/>
                <w:bCs/>
                <w:sz w:val="20"/>
                <w:szCs w:val="20"/>
              </w:rPr>
              <w:t>i</w:t>
            </w:r>
            <w:proofErr w:type="spellEnd"/>
            <w:r w:rsidRPr="00307E4E">
              <w:rPr>
                <w:rFonts w:cstheme="minorHAnsi"/>
                <w:bCs/>
                <w:sz w:val="20"/>
                <w:szCs w:val="20"/>
              </w:rPr>
              <w:t>)</w:t>
            </w:r>
            <w:r w:rsidR="00307E4E">
              <w:rPr>
                <w:rFonts w:cstheme="minorHAnsi"/>
                <w:bCs/>
                <w:sz w:val="20"/>
                <w:szCs w:val="20"/>
              </w:rPr>
              <w:t xml:space="preserve"> </w:t>
            </w:r>
            <w:r w:rsidRPr="00307E4E">
              <w:rPr>
                <w:rFonts w:cstheme="minorHAnsi"/>
                <w:bCs/>
                <w:sz w:val="20"/>
                <w:szCs w:val="20"/>
              </w:rPr>
              <w:t>If goods or consulting services regarding matters of a confidential or privileged nature are to be purchased and the disclosure of those matters through an open tendering process could reasonably be expected to compromise government confidentiality, result in the waiver of privilege, cause economic disruption, or otherwise be contrary to the public interest.</w:t>
            </w:r>
          </w:p>
        </w:tc>
      </w:tr>
    </w:tbl>
    <w:p w:rsidR="00A820EC" w:rsidP="00A820EC" w:rsidRDefault="00A820EC" w14:paraId="15D3682B" w14:textId="77777777">
      <w:pPr>
        <w:spacing w:after="0" w:line="240" w:lineRule="auto"/>
      </w:pPr>
    </w:p>
    <w:sectPr w:rsidR="00A820EC" w:rsidSect="00615A09">
      <w:pgSz w:w="2016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275D"/>
    <w:multiLevelType w:val="hybridMultilevel"/>
    <w:tmpl w:val="2EA86F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021702"/>
    <w:multiLevelType w:val="hybridMultilevel"/>
    <w:tmpl w:val="96B6548E"/>
    <w:lvl w:ilvl="0" w:tplc="F14CB5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421B19"/>
    <w:multiLevelType w:val="multilevel"/>
    <w:tmpl w:val="849CDE82"/>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9EB050A"/>
    <w:multiLevelType w:val="hybridMultilevel"/>
    <w:tmpl w:val="1B96BE64"/>
    <w:lvl w:ilvl="0" w:tplc="B9080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BF3B51"/>
    <w:multiLevelType w:val="hybridMultilevel"/>
    <w:tmpl w:val="E02A3D2E"/>
    <w:lvl w:ilvl="0" w:tplc="B308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154646">
    <w:abstractNumId w:val="4"/>
  </w:num>
  <w:num w:numId="2" w16cid:durableId="1754928828">
    <w:abstractNumId w:val="3"/>
  </w:num>
  <w:num w:numId="3" w16cid:durableId="1894539656">
    <w:abstractNumId w:val="1"/>
  </w:num>
  <w:num w:numId="4" w16cid:durableId="1871216482">
    <w:abstractNumId w:val="0"/>
  </w:num>
  <w:num w:numId="5" w16cid:durableId="140202406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A09"/>
    <w:rsid w:val="0000529D"/>
    <w:rsid w:val="00052FEC"/>
    <w:rsid w:val="000775AA"/>
    <w:rsid w:val="00091051"/>
    <w:rsid w:val="000939B9"/>
    <w:rsid w:val="000A4567"/>
    <w:rsid w:val="000A50FB"/>
    <w:rsid w:val="000A6C28"/>
    <w:rsid w:val="000D3C39"/>
    <w:rsid w:val="000D7FB1"/>
    <w:rsid w:val="000F1128"/>
    <w:rsid w:val="000F6B40"/>
    <w:rsid w:val="00126E59"/>
    <w:rsid w:val="001273E4"/>
    <w:rsid w:val="001622A6"/>
    <w:rsid w:val="00173C9D"/>
    <w:rsid w:val="001747F5"/>
    <w:rsid w:val="001807FF"/>
    <w:rsid w:val="00194C13"/>
    <w:rsid w:val="001C27E9"/>
    <w:rsid w:val="001D08FE"/>
    <w:rsid w:val="001E6ED3"/>
    <w:rsid w:val="00220FE0"/>
    <w:rsid w:val="00221E53"/>
    <w:rsid w:val="00223072"/>
    <w:rsid w:val="00227B3E"/>
    <w:rsid w:val="00265430"/>
    <w:rsid w:val="00294FD0"/>
    <w:rsid w:val="002A63A1"/>
    <w:rsid w:val="002B4499"/>
    <w:rsid w:val="002D1E70"/>
    <w:rsid w:val="002E73C7"/>
    <w:rsid w:val="002F3012"/>
    <w:rsid w:val="00306C22"/>
    <w:rsid w:val="00307E4E"/>
    <w:rsid w:val="00320A89"/>
    <w:rsid w:val="00356008"/>
    <w:rsid w:val="0035C980"/>
    <w:rsid w:val="00372AEE"/>
    <w:rsid w:val="00372E62"/>
    <w:rsid w:val="003B77E4"/>
    <w:rsid w:val="003C45E2"/>
    <w:rsid w:val="003D4648"/>
    <w:rsid w:val="003E0CA9"/>
    <w:rsid w:val="003E71F5"/>
    <w:rsid w:val="003F2F63"/>
    <w:rsid w:val="003F3174"/>
    <w:rsid w:val="003F3668"/>
    <w:rsid w:val="00433CDF"/>
    <w:rsid w:val="00435F11"/>
    <w:rsid w:val="00436DFF"/>
    <w:rsid w:val="00451063"/>
    <w:rsid w:val="004513C8"/>
    <w:rsid w:val="00477418"/>
    <w:rsid w:val="00493412"/>
    <w:rsid w:val="004C496F"/>
    <w:rsid w:val="004D0C48"/>
    <w:rsid w:val="004D1638"/>
    <w:rsid w:val="004E5F0C"/>
    <w:rsid w:val="005416F3"/>
    <w:rsid w:val="0055476A"/>
    <w:rsid w:val="005756D2"/>
    <w:rsid w:val="00596B58"/>
    <w:rsid w:val="005B2312"/>
    <w:rsid w:val="005D2930"/>
    <w:rsid w:val="005F24DC"/>
    <w:rsid w:val="005F376E"/>
    <w:rsid w:val="00614F8E"/>
    <w:rsid w:val="00615A09"/>
    <w:rsid w:val="00637E8F"/>
    <w:rsid w:val="0064785D"/>
    <w:rsid w:val="006511A7"/>
    <w:rsid w:val="0067106B"/>
    <w:rsid w:val="006776EE"/>
    <w:rsid w:val="006830F6"/>
    <w:rsid w:val="006A0D1F"/>
    <w:rsid w:val="006B2F1E"/>
    <w:rsid w:val="006B53CF"/>
    <w:rsid w:val="006D257C"/>
    <w:rsid w:val="006D7131"/>
    <w:rsid w:val="006F4AE5"/>
    <w:rsid w:val="006F66D9"/>
    <w:rsid w:val="007071B0"/>
    <w:rsid w:val="007206D1"/>
    <w:rsid w:val="0073440A"/>
    <w:rsid w:val="00781971"/>
    <w:rsid w:val="00814B28"/>
    <w:rsid w:val="008221E6"/>
    <w:rsid w:val="008339A5"/>
    <w:rsid w:val="00841D05"/>
    <w:rsid w:val="00852291"/>
    <w:rsid w:val="00855947"/>
    <w:rsid w:val="00872772"/>
    <w:rsid w:val="00893FC1"/>
    <w:rsid w:val="00894086"/>
    <w:rsid w:val="008B5AE7"/>
    <w:rsid w:val="00952C71"/>
    <w:rsid w:val="00953D45"/>
    <w:rsid w:val="0096565D"/>
    <w:rsid w:val="0097530B"/>
    <w:rsid w:val="009A26C7"/>
    <w:rsid w:val="009E5CD2"/>
    <w:rsid w:val="009F579C"/>
    <w:rsid w:val="00A00177"/>
    <w:rsid w:val="00A07163"/>
    <w:rsid w:val="00A179CD"/>
    <w:rsid w:val="00A33EF1"/>
    <w:rsid w:val="00A820EC"/>
    <w:rsid w:val="00A9210E"/>
    <w:rsid w:val="00A978E1"/>
    <w:rsid w:val="00AC03DE"/>
    <w:rsid w:val="00B424A7"/>
    <w:rsid w:val="00BA56E7"/>
    <w:rsid w:val="00BB6735"/>
    <w:rsid w:val="00C25E24"/>
    <w:rsid w:val="00C34036"/>
    <w:rsid w:val="00C62D3C"/>
    <w:rsid w:val="00CA157E"/>
    <w:rsid w:val="00CA4D4D"/>
    <w:rsid w:val="00CD7D2E"/>
    <w:rsid w:val="00CE5865"/>
    <w:rsid w:val="00CE6398"/>
    <w:rsid w:val="00D0456D"/>
    <w:rsid w:val="00D316F8"/>
    <w:rsid w:val="00D322D7"/>
    <w:rsid w:val="00D5155F"/>
    <w:rsid w:val="00D70002"/>
    <w:rsid w:val="00D7088D"/>
    <w:rsid w:val="00D9567A"/>
    <w:rsid w:val="00DC0C73"/>
    <w:rsid w:val="00DE3F71"/>
    <w:rsid w:val="00DE57BF"/>
    <w:rsid w:val="00E106A2"/>
    <w:rsid w:val="00E17EAE"/>
    <w:rsid w:val="00E4304B"/>
    <w:rsid w:val="00E43E52"/>
    <w:rsid w:val="00E56EEA"/>
    <w:rsid w:val="00E72C7F"/>
    <w:rsid w:val="00E74C94"/>
    <w:rsid w:val="00E941E8"/>
    <w:rsid w:val="00E970A5"/>
    <w:rsid w:val="00EE74EA"/>
    <w:rsid w:val="00F20569"/>
    <w:rsid w:val="00F26F7B"/>
    <w:rsid w:val="00F417CF"/>
    <w:rsid w:val="00F76862"/>
    <w:rsid w:val="00F84698"/>
    <w:rsid w:val="00F938CA"/>
    <w:rsid w:val="04E30734"/>
    <w:rsid w:val="12E9DA1C"/>
    <w:rsid w:val="1B3956BD"/>
    <w:rsid w:val="208E208B"/>
    <w:rsid w:val="344761CB"/>
    <w:rsid w:val="589A1D7C"/>
    <w:rsid w:val="6888E56F"/>
    <w:rsid w:val="7AEB7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85A4D"/>
  <w15:chartTrackingRefBased/>
  <w15:docId w15:val="{D4A735A3-FD76-4E55-B8B3-1C6A21F4BB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615A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C496F"/>
    <w:pPr>
      <w:ind w:left="720"/>
      <w:contextualSpacing/>
    </w:pPr>
  </w:style>
  <w:style w:type="character" w:styleId="Hyperlink">
    <w:name w:val="Hyperlink"/>
    <w:basedOn w:val="DefaultParagraphFont"/>
    <w:uiPriority w:val="99"/>
    <w:unhideWhenUsed/>
    <w:rsid w:val="00953D45"/>
    <w:rPr>
      <w:color w:val="0563C1" w:themeColor="hyperlink"/>
      <w:u w:val="single"/>
    </w:rPr>
  </w:style>
  <w:style w:type="paragraph" w:styleId="Default" w:customStyle="1">
    <w:name w:val="Default"/>
    <w:rsid w:val="00173C9D"/>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normaltextrun" w:customStyle="1">
    <w:name w:val="normaltextrun"/>
    <w:basedOn w:val="DefaultParagraphFont"/>
    <w:rsid w:val="004D1638"/>
  </w:style>
  <w:style w:type="character" w:styleId="eop" w:customStyle="1">
    <w:name w:val="eop"/>
    <w:basedOn w:val="DefaultParagraphFont"/>
    <w:rsid w:val="004D1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084">
      <w:bodyDiv w:val="1"/>
      <w:marLeft w:val="0"/>
      <w:marRight w:val="0"/>
      <w:marTop w:val="0"/>
      <w:marBottom w:val="0"/>
      <w:divBdr>
        <w:top w:val="none" w:sz="0" w:space="0" w:color="auto"/>
        <w:left w:val="none" w:sz="0" w:space="0" w:color="auto"/>
        <w:bottom w:val="none" w:sz="0" w:space="0" w:color="auto"/>
        <w:right w:val="none" w:sz="0" w:space="0" w:color="auto"/>
      </w:divBdr>
    </w:div>
    <w:div w:id="34235216">
      <w:bodyDiv w:val="1"/>
      <w:marLeft w:val="0"/>
      <w:marRight w:val="0"/>
      <w:marTop w:val="0"/>
      <w:marBottom w:val="0"/>
      <w:divBdr>
        <w:top w:val="none" w:sz="0" w:space="0" w:color="auto"/>
        <w:left w:val="none" w:sz="0" w:space="0" w:color="auto"/>
        <w:bottom w:val="none" w:sz="0" w:space="0" w:color="auto"/>
        <w:right w:val="none" w:sz="0" w:space="0" w:color="auto"/>
      </w:divBdr>
    </w:div>
    <w:div w:id="42487581">
      <w:bodyDiv w:val="1"/>
      <w:marLeft w:val="0"/>
      <w:marRight w:val="0"/>
      <w:marTop w:val="0"/>
      <w:marBottom w:val="0"/>
      <w:divBdr>
        <w:top w:val="none" w:sz="0" w:space="0" w:color="auto"/>
        <w:left w:val="none" w:sz="0" w:space="0" w:color="auto"/>
        <w:bottom w:val="none" w:sz="0" w:space="0" w:color="auto"/>
        <w:right w:val="none" w:sz="0" w:space="0" w:color="auto"/>
      </w:divBdr>
    </w:div>
    <w:div w:id="49234086">
      <w:bodyDiv w:val="1"/>
      <w:marLeft w:val="0"/>
      <w:marRight w:val="0"/>
      <w:marTop w:val="0"/>
      <w:marBottom w:val="0"/>
      <w:divBdr>
        <w:top w:val="none" w:sz="0" w:space="0" w:color="auto"/>
        <w:left w:val="none" w:sz="0" w:space="0" w:color="auto"/>
        <w:bottom w:val="none" w:sz="0" w:space="0" w:color="auto"/>
        <w:right w:val="none" w:sz="0" w:space="0" w:color="auto"/>
      </w:divBdr>
    </w:div>
    <w:div w:id="100032565">
      <w:bodyDiv w:val="1"/>
      <w:marLeft w:val="0"/>
      <w:marRight w:val="0"/>
      <w:marTop w:val="0"/>
      <w:marBottom w:val="0"/>
      <w:divBdr>
        <w:top w:val="none" w:sz="0" w:space="0" w:color="auto"/>
        <w:left w:val="none" w:sz="0" w:space="0" w:color="auto"/>
        <w:bottom w:val="none" w:sz="0" w:space="0" w:color="auto"/>
        <w:right w:val="none" w:sz="0" w:space="0" w:color="auto"/>
      </w:divBdr>
    </w:div>
    <w:div w:id="100954774">
      <w:bodyDiv w:val="1"/>
      <w:marLeft w:val="0"/>
      <w:marRight w:val="0"/>
      <w:marTop w:val="0"/>
      <w:marBottom w:val="0"/>
      <w:divBdr>
        <w:top w:val="none" w:sz="0" w:space="0" w:color="auto"/>
        <w:left w:val="none" w:sz="0" w:space="0" w:color="auto"/>
        <w:bottom w:val="none" w:sz="0" w:space="0" w:color="auto"/>
        <w:right w:val="none" w:sz="0" w:space="0" w:color="auto"/>
      </w:divBdr>
    </w:div>
    <w:div w:id="168447250">
      <w:bodyDiv w:val="1"/>
      <w:marLeft w:val="0"/>
      <w:marRight w:val="0"/>
      <w:marTop w:val="0"/>
      <w:marBottom w:val="0"/>
      <w:divBdr>
        <w:top w:val="none" w:sz="0" w:space="0" w:color="auto"/>
        <w:left w:val="none" w:sz="0" w:space="0" w:color="auto"/>
        <w:bottom w:val="none" w:sz="0" w:space="0" w:color="auto"/>
        <w:right w:val="none" w:sz="0" w:space="0" w:color="auto"/>
      </w:divBdr>
    </w:div>
    <w:div w:id="174274069">
      <w:bodyDiv w:val="1"/>
      <w:marLeft w:val="0"/>
      <w:marRight w:val="0"/>
      <w:marTop w:val="0"/>
      <w:marBottom w:val="0"/>
      <w:divBdr>
        <w:top w:val="none" w:sz="0" w:space="0" w:color="auto"/>
        <w:left w:val="none" w:sz="0" w:space="0" w:color="auto"/>
        <w:bottom w:val="none" w:sz="0" w:space="0" w:color="auto"/>
        <w:right w:val="none" w:sz="0" w:space="0" w:color="auto"/>
      </w:divBdr>
    </w:div>
    <w:div w:id="202063037">
      <w:bodyDiv w:val="1"/>
      <w:marLeft w:val="0"/>
      <w:marRight w:val="0"/>
      <w:marTop w:val="0"/>
      <w:marBottom w:val="0"/>
      <w:divBdr>
        <w:top w:val="none" w:sz="0" w:space="0" w:color="auto"/>
        <w:left w:val="none" w:sz="0" w:space="0" w:color="auto"/>
        <w:bottom w:val="none" w:sz="0" w:space="0" w:color="auto"/>
        <w:right w:val="none" w:sz="0" w:space="0" w:color="auto"/>
      </w:divBdr>
    </w:div>
    <w:div w:id="207574643">
      <w:bodyDiv w:val="1"/>
      <w:marLeft w:val="0"/>
      <w:marRight w:val="0"/>
      <w:marTop w:val="0"/>
      <w:marBottom w:val="0"/>
      <w:divBdr>
        <w:top w:val="none" w:sz="0" w:space="0" w:color="auto"/>
        <w:left w:val="none" w:sz="0" w:space="0" w:color="auto"/>
        <w:bottom w:val="none" w:sz="0" w:space="0" w:color="auto"/>
        <w:right w:val="none" w:sz="0" w:space="0" w:color="auto"/>
      </w:divBdr>
    </w:div>
    <w:div w:id="247078705">
      <w:bodyDiv w:val="1"/>
      <w:marLeft w:val="0"/>
      <w:marRight w:val="0"/>
      <w:marTop w:val="0"/>
      <w:marBottom w:val="0"/>
      <w:divBdr>
        <w:top w:val="none" w:sz="0" w:space="0" w:color="auto"/>
        <w:left w:val="none" w:sz="0" w:space="0" w:color="auto"/>
        <w:bottom w:val="none" w:sz="0" w:space="0" w:color="auto"/>
        <w:right w:val="none" w:sz="0" w:space="0" w:color="auto"/>
      </w:divBdr>
    </w:div>
    <w:div w:id="248514247">
      <w:bodyDiv w:val="1"/>
      <w:marLeft w:val="0"/>
      <w:marRight w:val="0"/>
      <w:marTop w:val="0"/>
      <w:marBottom w:val="0"/>
      <w:divBdr>
        <w:top w:val="none" w:sz="0" w:space="0" w:color="auto"/>
        <w:left w:val="none" w:sz="0" w:space="0" w:color="auto"/>
        <w:bottom w:val="none" w:sz="0" w:space="0" w:color="auto"/>
        <w:right w:val="none" w:sz="0" w:space="0" w:color="auto"/>
      </w:divBdr>
    </w:div>
    <w:div w:id="289632086">
      <w:bodyDiv w:val="1"/>
      <w:marLeft w:val="0"/>
      <w:marRight w:val="0"/>
      <w:marTop w:val="0"/>
      <w:marBottom w:val="0"/>
      <w:divBdr>
        <w:top w:val="none" w:sz="0" w:space="0" w:color="auto"/>
        <w:left w:val="none" w:sz="0" w:space="0" w:color="auto"/>
        <w:bottom w:val="none" w:sz="0" w:space="0" w:color="auto"/>
        <w:right w:val="none" w:sz="0" w:space="0" w:color="auto"/>
      </w:divBdr>
    </w:div>
    <w:div w:id="328213148">
      <w:bodyDiv w:val="1"/>
      <w:marLeft w:val="0"/>
      <w:marRight w:val="0"/>
      <w:marTop w:val="0"/>
      <w:marBottom w:val="0"/>
      <w:divBdr>
        <w:top w:val="none" w:sz="0" w:space="0" w:color="auto"/>
        <w:left w:val="none" w:sz="0" w:space="0" w:color="auto"/>
        <w:bottom w:val="none" w:sz="0" w:space="0" w:color="auto"/>
        <w:right w:val="none" w:sz="0" w:space="0" w:color="auto"/>
      </w:divBdr>
    </w:div>
    <w:div w:id="431706904">
      <w:bodyDiv w:val="1"/>
      <w:marLeft w:val="0"/>
      <w:marRight w:val="0"/>
      <w:marTop w:val="0"/>
      <w:marBottom w:val="0"/>
      <w:divBdr>
        <w:top w:val="none" w:sz="0" w:space="0" w:color="auto"/>
        <w:left w:val="none" w:sz="0" w:space="0" w:color="auto"/>
        <w:bottom w:val="none" w:sz="0" w:space="0" w:color="auto"/>
        <w:right w:val="none" w:sz="0" w:space="0" w:color="auto"/>
      </w:divBdr>
    </w:div>
    <w:div w:id="533468940">
      <w:bodyDiv w:val="1"/>
      <w:marLeft w:val="0"/>
      <w:marRight w:val="0"/>
      <w:marTop w:val="0"/>
      <w:marBottom w:val="0"/>
      <w:divBdr>
        <w:top w:val="none" w:sz="0" w:space="0" w:color="auto"/>
        <w:left w:val="none" w:sz="0" w:space="0" w:color="auto"/>
        <w:bottom w:val="none" w:sz="0" w:space="0" w:color="auto"/>
        <w:right w:val="none" w:sz="0" w:space="0" w:color="auto"/>
      </w:divBdr>
    </w:div>
    <w:div w:id="597982353">
      <w:bodyDiv w:val="1"/>
      <w:marLeft w:val="0"/>
      <w:marRight w:val="0"/>
      <w:marTop w:val="0"/>
      <w:marBottom w:val="0"/>
      <w:divBdr>
        <w:top w:val="none" w:sz="0" w:space="0" w:color="auto"/>
        <w:left w:val="none" w:sz="0" w:space="0" w:color="auto"/>
        <w:bottom w:val="none" w:sz="0" w:space="0" w:color="auto"/>
        <w:right w:val="none" w:sz="0" w:space="0" w:color="auto"/>
      </w:divBdr>
    </w:div>
    <w:div w:id="618805420">
      <w:bodyDiv w:val="1"/>
      <w:marLeft w:val="0"/>
      <w:marRight w:val="0"/>
      <w:marTop w:val="0"/>
      <w:marBottom w:val="0"/>
      <w:divBdr>
        <w:top w:val="none" w:sz="0" w:space="0" w:color="auto"/>
        <w:left w:val="none" w:sz="0" w:space="0" w:color="auto"/>
        <w:bottom w:val="none" w:sz="0" w:space="0" w:color="auto"/>
        <w:right w:val="none" w:sz="0" w:space="0" w:color="auto"/>
      </w:divBdr>
    </w:div>
    <w:div w:id="632366581">
      <w:bodyDiv w:val="1"/>
      <w:marLeft w:val="0"/>
      <w:marRight w:val="0"/>
      <w:marTop w:val="0"/>
      <w:marBottom w:val="0"/>
      <w:divBdr>
        <w:top w:val="none" w:sz="0" w:space="0" w:color="auto"/>
        <w:left w:val="none" w:sz="0" w:space="0" w:color="auto"/>
        <w:bottom w:val="none" w:sz="0" w:space="0" w:color="auto"/>
        <w:right w:val="none" w:sz="0" w:space="0" w:color="auto"/>
      </w:divBdr>
    </w:div>
    <w:div w:id="674187885">
      <w:bodyDiv w:val="1"/>
      <w:marLeft w:val="0"/>
      <w:marRight w:val="0"/>
      <w:marTop w:val="0"/>
      <w:marBottom w:val="0"/>
      <w:divBdr>
        <w:top w:val="none" w:sz="0" w:space="0" w:color="auto"/>
        <w:left w:val="none" w:sz="0" w:space="0" w:color="auto"/>
        <w:bottom w:val="none" w:sz="0" w:space="0" w:color="auto"/>
        <w:right w:val="none" w:sz="0" w:space="0" w:color="auto"/>
      </w:divBdr>
    </w:div>
    <w:div w:id="681976477">
      <w:bodyDiv w:val="1"/>
      <w:marLeft w:val="0"/>
      <w:marRight w:val="0"/>
      <w:marTop w:val="0"/>
      <w:marBottom w:val="0"/>
      <w:divBdr>
        <w:top w:val="none" w:sz="0" w:space="0" w:color="auto"/>
        <w:left w:val="none" w:sz="0" w:space="0" w:color="auto"/>
        <w:bottom w:val="none" w:sz="0" w:space="0" w:color="auto"/>
        <w:right w:val="none" w:sz="0" w:space="0" w:color="auto"/>
      </w:divBdr>
    </w:div>
    <w:div w:id="689571127">
      <w:bodyDiv w:val="1"/>
      <w:marLeft w:val="0"/>
      <w:marRight w:val="0"/>
      <w:marTop w:val="0"/>
      <w:marBottom w:val="0"/>
      <w:divBdr>
        <w:top w:val="none" w:sz="0" w:space="0" w:color="auto"/>
        <w:left w:val="none" w:sz="0" w:space="0" w:color="auto"/>
        <w:bottom w:val="none" w:sz="0" w:space="0" w:color="auto"/>
        <w:right w:val="none" w:sz="0" w:space="0" w:color="auto"/>
      </w:divBdr>
    </w:div>
    <w:div w:id="698050934">
      <w:bodyDiv w:val="1"/>
      <w:marLeft w:val="0"/>
      <w:marRight w:val="0"/>
      <w:marTop w:val="0"/>
      <w:marBottom w:val="0"/>
      <w:divBdr>
        <w:top w:val="none" w:sz="0" w:space="0" w:color="auto"/>
        <w:left w:val="none" w:sz="0" w:space="0" w:color="auto"/>
        <w:bottom w:val="none" w:sz="0" w:space="0" w:color="auto"/>
        <w:right w:val="none" w:sz="0" w:space="0" w:color="auto"/>
      </w:divBdr>
    </w:div>
    <w:div w:id="733162919">
      <w:bodyDiv w:val="1"/>
      <w:marLeft w:val="0"/>
      <w:marRight w:val="0"/>
      <w:marTop w:val="0"/>
      <w:marBottom w:val="0"/>
      <w:divBdr>
        <w:top w:val="none" w:sz="0" w:space="0" w:color="auto"/>
        <w:left w:val="none" w:sz="0" w:space="0" w:color="auto"/>
        <w:bottom w:val="none" w:sz="0" w:space="0" w:color="auto"/>
        <w:right w:val="none" w:sz="0" w:space="0" w:color="auto"/>
      </w:divBdr>
    </w:div>
    <w:div w:id="753162011">
      <w:bodyDiv w:val="1"/>
      <w:marLeft w:val="0"/>
      <w:marRight w:val="0"/>
      <w:marTop w:val="0"/>
      <w:marBottom w:val="0"/>
      <w:divBdr>
        <w:top w:val="none" w:sz="0" w:space="0" w:color="auto"/>
        <w:left w:val="none" w:sz="0" w:space="0" w:color="auto"/>
        <w:bottom w:val="none" w:sz="0" w:space="0" w:color="auto"/>
        <w:right w:val="none" w:sz="0" w:space="0" w:color="auto"/>
      </w:divBdr>
    </w:div>
    <w:div w:id="767695326">
      <w:bodyDiv w:val="1"/>
      <w:marLeft w:val="0"/>
      <w:marRight w:val="0"/>
      <w:marTop w:val="0"/>
      <w:marBottom w:val="0"/>
      <w:divBdr>
        <w:top w:val="none" w:sz="0" w:space="0" w:color="auto"/>
        <w:left w:val="none" w:sz="0" w:space="0" w:color="auto"/>
        <w:bottom w:val="none" w:sz="0" w:space="0" w:color="auto"/>
        <w:right w:val="none" w:sz="0" w:space="0" w:color="auto"/>
      </w:divBdr>
    </w:div>
    <w:div w:id="815487572">
      <w:bodyDiv w:val="1"/>
      <w:marLeft w:val="0"/>
      <w:marRight w:val="0"/>
      <w:marTop w:val="0"/>
      <w:marBottom w:val="0"/>
      <w:divBdr>
        <w:top w:val="none" w:sz="0" w:space="0" w:color="auto"/>
        <w:left w:val="none" w:sz="0" w:space="0" w:color="auto"/>
        <w:bottom w:val="none" w:sz="0" w:space="0" w:color="auto"/>
        <w:right w:val="none" w:sz="0" w:space="0" w:color="auto"/>
      </w:divBdr>
    </w:div>
    <w:div w:id="816341545">
      <w:bodyDiv w:val="1"/>
      <w:marLeft w:val="0"/>
      <w:marRight w:val="0"/>
      <w:marTop w:val="0"/>
      <w:marBottom w:val="0"/>
      <w:divBdr>
        <w:top w:val="none" w:sz="0" w:space="0" w:color="auto"/>
        <w:left w:val="none" w:sz="0" w:space="0" w:color="auto"/>
        <w:bottom w:val="none" w:sz="0" w:space="0" w:color="auto"/>
        <w:right w:val="none" w:sz="0" w:space="0" w:color="auto"/>
      </w:divBdr>
    </w:div>
    <w:div w:id="816530312">
      <w:bodyDiv w:val="1"/>
      <w:marLeft w:val="0"/>
      <w:marRight w:val="0"/>
      <w:marTop w:val="0"/>
      <w:marBottom w:val="0"/>
      <w:divBdr>
        <w:top w:val="none" w:sz="0" w:space="0" w:color="auto"/>
        <w:left w:val="none" w:sz="0" w:space="0" w:color="auto"/>
        <w:bottom w:val="none" w:sz="0" w:space="0" w:color="auto"/>
        <w:right w:val="none" w:sz="0" w:space="0" w:color="auto"/>
      </w:divBdr>
    </w:div>
    <w:div w:id="869103166">
      <w:bodyDiv w:val="1"/>
      <w:marLeft w:val="0"/>
      <w:marRight w:val="0"/>
      <w:marTop w:val="0"/>
      <w:marBottom w:val="0"/>
      <w:divBdr>
        <w:top w:val="none" w:sz="0" w:space="0" w:color="auto"/>
        <w:left w:val="none" w:sz="0" w:space="0" w:color="auto"/>
        <w:bottom w:val="none" w:sz="0" w:space="0" w:color="auto"/>
        <w:right w:val="none" w:sz="0" w:space="0" w:color="auto"/>
      </w:divBdr>
    </w:div>
    <w:div w:id="996303257">
      <w:bodyDiv w:val="1"/>
      <w:marLeft w:val="0"/>
      <w:marRight w:val="0"/>
      <w:marTop w:val="0"/>
      <w:marBottom w:val="0"/>
      <w:divBdr>
        <w:top w:val="none" w:sz="0" w:space="0" w:color="auto"/>
        <w:left w:val="none" w:sz="0" w:space="0" w:color="auto"/>
        <w:bottom w:val="none" w:sz="0" w:space="0" w:color="auto"/>
        <w:right w:val="none" w:sz="0" w:space="0" w:color="auto"/>
      </w:divBdr>
    </w:div>
    <w:div w:id="1029061585">
      <w:bodyDiv w:val="1"/>
      <w:marLeft w:val="0"/>
      <w:marRight w:val="0"/>
      <w:marTop w:val="0"/>
      <w:marBottom w:val="0"/>
      <w:divBdr>
        <w:top w:val="none" w:sz="0" w:space="0" w:color="auto"/>
        <w:left w:val="none" w:sz="0" w:space="0" w:color="auto"/>
        <w:bottom w:val="none" w:sz="0" w:space="0" w:color="auto"/>
        <w:right w:val="none" w:sz="0" w:space="0" w:color="auto"/>
      </w:divBdr>
    </w:div>
    <w:div w:id="1047491918">
      <w:bodyDiv w:val="1"/>
      <w:marLeft w:val="0"/>
      <w:marRight w:val="0"/>
      <w:marTop w:val="0"/>
      <w:marBottom w:val="0"/>
      <w:divBdr>
        <w:top w:val="none" w:sz="0" w:space="0" w:color="auto"/>
        <w:left w:val="none" w:sz="0" w:space="0" w:color="auto"/>
        <w:bottom w:val="none" w:sz="0" w:space="0" w:color="auto"/>
        <w:right w:val="none" w:sz="0" w:space="0" w:color="auto"/>
      </w:divBdr>
    </w:div>
    <w:div w:id="1103527324">
      <w:bodyDiv w:val="1"/>
      <w:marLeft w:val="0"/>
      <w:marRight w:val="0"/>
      <w:marTop w:val="0"/>
      <w:marBottom w:val="0"/>
      <w:divBdr>
        <w:top w:val="none" w:sz="0" w:space="0" w:color="auto"/>
        <w:left w:val="none" w:sz="0" w:space="0" w:color="auto"/>
        <w:bottom w:val="none" w:sz="0" w:space="0" w:color="auto"/>
        <w:right w:val="none" w:sz="0" w:space="0" w:color="auto"/>
      </w:divBdr>
    </w:div>
    <w:div w:id="1131366054">
      <w:bodyDiv w:val="1"/>
      <w:marLeft w:val="0"/>
      <w:marRight w:val="0"/>
      <w:marTop w:val="0"/>
      <w:marBottom w:val="0"/>
      <w:divBdr>
        <w:top w:val="none" w:sz="0" w:space="0" w:color="auto"/>
        <w:left w:val="none" w:sz="0" w:space="0" w:color="auto"/>
        <w:bottom w:val="none" w:sz="0" w:space="0" w:color="auto"/>
        <w:right w:val="none" w:sz="0" w:space="0" w:color="auto"/>
      </w:divBdr>
    </w:div>
    <w:div w:id="1168591437">
      <w:bodyDiv w:val="1"/>
      <w:marLeft w:val="0"/>
      <w:marRight w:val="0"/>
      <w:marTop w:val="0"/>
      <w:marBottom w:val="0"/>
      <w:divBdr>
        <w:top w:val="none" w:sz="0" w:space="0" w:color="auto"/>
        <w:left w:val="none" w:sz="0" w:space="0" w:color="auto"/>
        <w:bottom w:val="none" w:sz="0" w:space="0" w:color="auto"/>
        <w:right w:val="none" w:sz="0" w:space="0" w:color="auto"/>
      </w:divBdr>
    </w:div>
    <w:div w:id="1180313979">
      <w:bodyDiv w:val="1"/>
      <w:marLeft w:val="0"/>
      <w:marRight w:val="0"/>
      <w:marTop w:val="0"/>
      <w:marBottom w:val="0"/>
      <w:divBdr>
        <w:top w:val="none" w:sz="0" w:space="0" w:color="auto"/>
        <w:left w:val="none" w:sz="0" w:space="0" w:color="auto"/>
        <w:bottom w:val="none" w:sz="0" w:space="0" w:color="auto"/>
        <w:right w:val="none" w:sz="0" w:space="0" w:color="auto"/>
      </w:divBdr>
    </w:div>
    <w:div w:id="1209687869">
      <w:bodyDiv w:val="1"/>
      <w:marLeft w:val="0"/>
      <w:marRight w:val="0"/>
      <w:marTop w:val="0"/>
      <w:marBottom w:val="0"/>
      <w:divBdr>
        <w:top w:val="none" w:sz="0" w:space="0" w:color="auto"/>
        <w:left w:val="none" w:sz="0" w:space="0" w:color="auto"/>
        <w:bottom w:val="none" w:sz="0" w:space="0" w:color="auto"/>
        <w:right w:val="none" w:sz="0" w:space="0" w:color="auto"/>
      </w:divBdr>
    </w:div>
    <w:div w:id="1226456147">
      <w:bodyDiv w:val="1"/>
      <w:marLeft w:val="0"/>
      <w:marRight w:val="0"/>
      <w:marTop w:val="0"/>
      <w:marBottom w:val="0"/>
      <w:divBdr>
        <w:top w:val="none" w:sz="0" w:space="0" w:color="auto"/>
        <w:left w:val="none" w:sz="0" w:space="0" w:color="auto"/>
        <w:bottom w:val="none" w:sz="0" w:space="0" w:color="auto"/>
        <w:right w:val="none" w:sz="0" w:space="0" w:color="auto"/>
      </w:divBdr>
    </w:div>
    <w:div w:id="1266495152">
      <w:bodyDiv w:val="1"/>
      <w:marLeft w:val="0"/>
      <w:marRight w:val="0"/>
      <w:marTop w:val="0"/>
      <w:marBottom w:val="0"/>
      <w:divBdr>
        <w:top w:val="none" w:sz="0" w:space="0" w:color="auto"/>
        <w:left w:val="none" w:sz="0" w:space="0" w:color="auto"/>
        <w:bottom w:val="none" w:sz="0" w:space="0" w:color="auto"/>
        <w:right w:val="none" w:sz="0" w:space="0" w:color="auto"/>
      </w:divBdr>
    </w:div>
    <w:div w:id="1279022852">
      <w:bodyDiv w:val="1"/>
      <w:marLeft w:val="0"/>
      <w:marRight w:val="0"/>
      <w:marTop w:val="0"/>
      <w:marBottom w:val="0"/>
      <w:divBdr>
        <w:top w:val="none" w:sz="0" w:space="0" w:color="auto"/>
        <w:left w:val="none" w:sz="0" w:space="0" w:color="auto"/>
        <w:bottom w:val="none" w:sz="0" w:space="0" w:color="auto"/>
        <w:right w:val="none" w:sz="0" w:space="0" w:color="auto"/>
      </w:divBdr>
    </w:div>
    <w:div w:id="1332947824">
      <w:bodyDiv w:val="1"/>
      <w:marLeft w:val="0"/>
      <w:marRight w:val="0"/>
      <w:marTop w:val="0"/>
      <w:marBottom w:val="0"/>
      <w:divBdr>
        <w:top w:val="none" w:sz="0" w:space="0" w:color="auto"/>
        <w:left w:val="none" w:sz="0" w:space="0" w:color="auto"/>
        <w:bottom w:val="none" w:sz="0" w:space="0" w:color="auto"/>
        <w:right w:val="none" w:sz="0" w:space="0" w:color="auto"/>
      </w:divBdr>
    </w:div>
    <w:div w:id="1368095326">
      <w:bodyDiv w:val="1"/>
      <w:marLeft w:val="0"/>
      <w:marRight w:val="0"/>
      <w:marTop w:val="0"/>
      <w:marBottom w:val="0"/>
      <w:divBdr>
        <w:top w:val="none" w:sz="0" w:space="0" w:color="auto"/>
        <w:left w:val="none" w:sz="0" w:space="0" w:color="auto"/>
        <w:bottom w:val="none" w:sz="0" w:space="0" w:color="auto"/>
        <w:right w:val="none" w:sz="0" w:space="0" w:color="auto"/>
      </w:divBdr>
    </w:div>
    <w:div w:id="1402825902">
      <w:bodyDiv w:val="1"/>
      <w:marLeft w:val="0"/>
      <w:marRight w:val="0"/>
      <w:marTop w:val="0"/>
      <w:marBottom w:val="0"/>
      <w:divBdr>
        <w:top w:val="none" w:sz="0" w:space="0" w:color="auto"/>
        <w:left w:val="none" w:sz="0" w:space="0" w:color="auto"/>
        <w:bottom w:val="none" w:sz="0" w:space="0" w:color="auto"/>
        <w:right w:val="none" w:sz="0" w:space="0" w:color="auto"/>
      </w:divBdr>
    </w:div>
    <w:div w:id="1464040289">
      <w:bodyDiv w:val="1"/>
      <w:marLeft w:val="0"/>
      <w:marRight w:val="0"/>
      <w:marTop w:val="0"/>
      <w:marBottom w:val="0"/>
      <w:divBdr>
        <w:top w:val="none" w:sz="0" w:space="0" w:color="auto"/>
        <w:left w:val="none" w:sz="0" w:space="0" w:color="auto"/>
        <w:bottom w:val="none" w:sz="0" w:space="0" w:color="auto"/>
        <w:right w:val="none" w:sz="0" w:space="0" w:color="auto"/>
      </w:divBdr>
    </w:div>
    <w:div w:id="1474327204">
      <w:bodyDiv w:val="1"/>
      <w:marLeft w:val="0"/>
      <w:marRight w:val="0"/>
      <w:marTop w:val="0"/>
      <w:marBottom w:val="0"/>
      <w:divBdr>
        <w:top w:val="none" w:sz="0" w:space="0" w:color="auto"/>
        <w:left w:val="none" w:sz="0" w:space="0" w:color="auto"/>
        <w:bottom w:val="none" w:sz="0" w:space="0" w:color="auto"/>
        <w:right w:val="none" w:sz="0" w:space="0" w:color="auto"/>
      </w:divBdr>
    </w:div>
    <w:div w:id="1667633611">
      <w:bodyDiv w:val="1"/>
      <w:marLeft w:val="0"/>
      <w:marRight w:val="0"/>
      <w:marTop w:val="0"/>
      <w:marBottom w:val="0"/>
      <w:divBdr>
        <w:top w:val="none" w:sz="0" w:space="0" w:color="auto"/>
        <w:left w:val="none" w:sz="0" w:space="0" w:color="auto"/>
        <w:bottom w:val="none" w:sz="0" w:space="0" w:color="auto"/>
        <w:right w:val="none" w:sz="0" w:space="0" w:color="auto"/>
      </w:divBdr>
    </w:div>
    <w:div w:id="1683699092">
      <w:bodyDiv w:val="1"/>
      <w:marLeft w:val="0"/>
      <w:marRight w:val="0"/>
      <w:marTop w:val="0"/>
      <w:marBottom w:val="0"/>
      <w:divBdr>
        <w:top w:val="none" w:sz="0" w:space="0" w:color="auto"/>
        <w:left w:val="none" w:sz="0" w:space="0" w:color="auto"/>
        <w:bottom w:val="none" w:sz="0" w:space="0" w:color="auto"/>
        <w:right w:val="none" w:sz="0" w:space="0" w:color="auto"/>
      </w:divBdr>
    </w:div>
    <w:div w:id="1722365712">
      <w:bodyDiv w:val="1"/>
      <w:marLeft w:val="0"/>
      <w:marRight w:val="0"/>
      <w:marTop w:val="0"/>
      <w:marBottom w:val="0"/>
      <w:divBdr>
        <w:top w:val="none" w:sz="0" w:space="0" w:color="auto"/>
        <w:left w:val="none" w:sz="0" w:space="0" w:color="auto"/>
        <w:bottom w:val="none" w:sz="0" w:space="0" w:color="auto"/>
        <w:right w:val="none" w:sz="0" w:space="0" w:color="auto"/>
      </w:divBdr>
    </w:div>
    <w:div w:id="1745714888">
      <w:bodyDiv w:val="1"/>
      <w:marLeft w:val="0"/>
      <w:marRight w:val="0"/>
      <w:marTop w:val="0"/>
      <w:marBottom w:val="0"/>
      <w:divBdr>
        <w:top w:val="none" w:sz="0" w:space="0" w:color="auto"/>
        <w:left w:val="none" w:sz="0" w:space="0" w:color="auto"/>
        <w:bottom w:val="none" w:sz="0" w:space="0" w:color="auto"/>
        <w:right w:val="none" w:sz="0" w:space="0" w:color="auto"/>
      </w:divBdr>
    </w:div>
    <w:div w:id="1753894616">
      <w:bodyDiv w:val="1"/>
      <w:marLeft w:val="0"/>
      <w:marRight w:val="0"/>
      <w:marTop w:val="0"/>
      <w:marBottom w:val="0"/>
      <w:divBdr>
        <w:top w:val="none" w:sz="0" w:space="0" w:color="auto"/>
        <w:left w:val="none" w:sz="0" w:space="0" w:color="auto"/>
        <w:bottom w:val="none" w:sz="0" w:space="0" w:color="auto"/>
        <w:right w:val="none" w:sz="0" w:space="0" w:color="auto"/>
      </w:divBdr>
    </w:div>
    <w:div w:id="1756826419">
      <w:bodyDiv w:val="1"/>
      <w:marLeft w:val="0"/>
      <w:marRight w:val="0"/>
      <w:marTop w:val="0"/>
      <w:marBottom w:val="0"/>
      <w:divBdr>
        <w:top w:val="none" w:sz="0" w:space="0" w:color="auto"/>
        <w:left w:val="none" w:sz="0" w:space="0" w:color="auto"/>
        <w:bottom w:val="none" w:sz="0" w:space="0" w:color="auto"/>
        <w:right w:val="none" w:sz="0" w:space="0" w:color="auto"/>
      </w:divBdr>
    </w:div>
    <w:div w:id="1785613283">
      <w:bodyDiv w:val="1"/>
      <w:marLeft w:val="0"/>
      <w:marRight w:val="0"/>
      <w:marTop w:val="0"/>
      <w:marBottom w:val="0"/>
      <w:divBdr>
        <w:top w:val="none" w:sz="0" w:space="0" w:color="auto"/>
        <w:left w:val="none" w:sz="0" w:space="0" w:color="auto"/>
        <w:bottom w:val="none" w:sz="0" w:space="0" w:color="auto"/>
        <w:right w:val="none" w:sz="0" w:space="0" w:color="auto"/>
      </w:divBdr>
    </w:div>
    <w:div w:id="1806778831">
      <w:bodyDiv w:val="1"/>
      <w:marLeft w:val="0"/>
      <w:marRight w:val="0"/>
      <w:marTop w:val="0"/>
      <w:marBottom w:val="0"/>
      <w:divBdr>
        <w:top w:val="none" w:sz="0" w:space="0" w:color="auto"/>
        <w:left w:val="none" w:sz="0" w:space="0" w:color="auto"/>
        <w:bottom w:val="none" w:sz="0" w:space="0" w:color="auto"/>
        <w:right w:val="none" w:sz="0" w:space="0" w:color="auto"/>
      </w:divBdr>
    </w:div>
    <w:div w:id="1850292647">
      <w:bodyDiv w:val="1"/>
      <w:marLeft w:val="0"/>
      <w:marRight w:val="0"/>
      <w:marTop w:val="0"/>
      <w:marBottom w:val="0"/>
      <w:divBdr>
        <w:top w:val="none" w:sz="0" w:space="0" w:color="auto"/>
        <w:left w:val="none" w:sz="0" w:space="0" w:color="auto"/>
        <w:bottom w:val="none" w:sz="0" w:space="0" w:color="auto"/>
        <w:right w:val="none" w:sz="0" w:space="0" w:color="auto"/>
      </w:divBdr>
    </w:div>
    <w:div w:id="1851144419">
      <w:bodyDiv w:val="1"/>
      <w:marLeft w:val="0"/>
      <w:marRight w:val="0"/>
      <w:marTop w:val="0"/>
      <w:marBottom w:val="0"/>
      <w:divBdr>
        <w:top w:val="none" w:sz="0" w:space="0" w:color="auto"/>
        <w:left w:val="none" w:sz="0" w:space="0" w:color="auto"/>
        <w:bottom w:val="none" w:sz="0" w:space="0" w:color="auto"/>
        <w:right w:val="none" w:sz="0" w:space="0" w:color="auto"/>
      </w:divBdr>
    </w:div>
    <w:div w:id="1897544813">
      <w:bodyDiv w:val="1"/>
      <w:marLeft w:val="0"/>
      <w:marRight w:val="0"/>
      <w:marTop w:val="0"/>
      <w:marBottom w:val="0"/>
      <w:divBdr>
        <w:top w:val="none" w:sz="0" w:space="0" w:color="auto"/>
        <w:left w:val="none" w:sz="0" w:space="0" w:color="auto"/>
        <w:bottom w:val="none" w:sz="0" w:space="0" w:color="auto"/>
        <w:right w:val="none" w:sz="0" w:space="0" w:color="auto"/>
      </w:divBdr>
    </w:div>
    <w:div w:id="1898735679">
      <w:bodyDiv w:val="1"/>
      <w:marLeft w:val="0"/>
      <w:marRight w:val="0"/>
      <w:marTop w:val="0"/>
      <w:marBottom w:val="0"/>
      <w:divBdr>
        <w:top w:val="none" w:sz="0" w:space="0" w:color="auto"/>
        <w:left w:val="none" w:sz="0" w:space="0" w:color="auto"/>
        <w:bottom w:val="none" w:sz="0" w:space="0" w:color="auto"/>
        <w:right w:val="none" w:sz="0" w:space="0" w:color="auto"/>
      </w:divBdr>
    </w:div>
    <w:div w:id="1922565792">
      <w:bodyDiv w:val="1"/>
      <w:marLeft w:val="0"/>
      <w:marRight w:val="0"/>
      <w:marTop w:val="0"/>
      <w:marBottom w:val="0"/>
      <w:divBdr>
        <w:top w:val="none" w:sz="0" w:space="0" w:color="auto"/>
        <w:left w:val="none" w:sz="0" w:space="0" w:color="auto"/>
        <w:bottom w:val="none" w:sz="0" w:space="0" w:color="auto"/>
        <w:right w:val="none" w:sz="0" w:space="0" w:color="auto"/>
      </w:divBdr>
    </w:div>
    <w:div w:id="1963997352">
      <w:bodyDiv w:val="1"/>
      <w:marLeft w:val="0"/>
      <w:marRight w:val="0"/>
      <w:marTop w:val="0"/>
      <w:marBottom w:val="0"/>
      <w:divBdr>
        <w:top w:val="none" w:sz="0" w:space="0" w:color="auto"/>
        <w:left w:val="none" w:sz="0" w:space="0" w:color="auto"/>
        <w:bottom w:val="none" w:sz="0" w:space="0" w:color="auto"/>
        <w:right w:val="none" w:sz="0" w:space="0" w:color="auto"/>
      </w:divBdr>
    </w:div>
    <w:div w:id="1977028686">
      <w:bodyDiv w:val="1"/>
      <w:marLeft w:val="0"/>
      <w:marRight w:val="0"/>
      <w:marTop w:val="0"/>
      <w:marBottom w:val="0"/>
      <w:divBdr>
        <w:top w:val="none" w:sz="0" w:space="0" w:color="auto"/>
        <w:left w:val="none" w:sz="0" w:space="0" w:color="auto"/>
        <w:bottom w:val="none" w:sz="0" w:space="0" w:color="auto"/>
        <w:right w:val="none" w:sz="0" w:space="0" w:color="auto"/>
      </w:divBdr>
    </w:div>
    <w:div w:id="213817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anadabuys.canada.ca/en"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70A0B00D11B44EB5280A4556D5C0AF" ma:contentTypeVersion="6" ma:contentTypeDescription="Create a new document." ma:contentTypeScope="" ma:versionID="280589338ea760d8f67863bc43206197">
  <xsd:schema xmlns:xsd="http://www.w3.org/2001/XMLSchema" xmlns:xs="http://www.w3.org/2001/XMLSchema" xmlns:p="http://schemas.microsoft.com/office/2006/metadata/properties" xmlns:ns2="83a9d6a5-db0a-4010-a965-c27d4a9f6390" xmlns:ns3="82b1060d-0308-407a-bfce-6727647dba2a" targetNamespace="http://schemas.microsoft.com/office/2006/metadata/properties" ma:root="true" ma:fieldsID="b4f65234833741905240f62271077bd5" ns2:_="" ns3:_="">
    <xsd:import namespace="83a9d6a5-db0a-4010-a965-c27d4a9f6390"/>
    <xsd:import namespace="82b1060d-0308-407a-bfce-6727647dba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9d6a5-db0a-4010-a965-c27d4a9f6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b1060d-0308-407a-bfce-6727647dba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4129F0-5331-4F83-8E6D-45D7F43CE590}">
  <ds:schemaRefs>
    <ds:schemaRef ds:uri="http://schemas.microsoft.com/sharepoint/v3/contenttype/forms"/>
  </ds:schemaRefs>
</ds:datastoreItem>
</file>

<file path=customXml/itemProps2.xml><?xml version="1.0" encoding="utf-8"?>
<ds:datastoreItem xmlns:ds="http://schemas.openxmlformats.org/officeDocument/2006/customXml" ds:itemID="{A3FAD26D-9547-45B9-BDA4-003B1FA3BF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70E2F2-F142-42EB-A31F-5D1651C965F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University of Manitoba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Monique Whitehill</dc:creator>
  <keywords/>
  <dc:description/>
  <lastModifiedBy>Zele Kasse</lastModifiedBy>
  <revision>5</revision>
  <dcterms:created xsi:type="dcterms:W3CDTF">2025-10-30T22:09:00.0000000Z</dcterms:created>
  <dcterms:modified xsi:type="dcterms:W3CDTF">2025-11-03T19:53:43.9287035Z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0x010100D470A0B00D11B44EB5280A4556D5C0AF</vt:lpwstr>
  </property>
</Properties>
</file>