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5C9CB" w14:textId="0963B6D6" w:rsidR="004926E9" w:rsidRPr="004926E9" w:rsidRDefault="004926E9" w:rsidP="004926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bookmarkStart w:id="0" w:name="_GoBack"/>
      <w:bookmarkEnd w:id="0"/>
      <w:r w:rsidRPr="004926E9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Assessment Grid for Tier 1 CRCs at the University of Manitoba</w:t>
      </w:r>
    </w:p>
    <w:p w14:paraId="732DCF1E" w14:textId="417C820B" w:rsidR="009A1CCA" w:rsidRPr="009A1CCA" w:rsidRDefault="009A1CCA" w:rsidP="009A1CC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A1CC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International/national leadership of the researcher in the field as demonstrated by their accomplishments </w:t>
      </w:r>
      <w:r w:rsidR="007F69B0">
        <w:rPr>
          <w:rFonts w:ascii="Times New Roman" w:eastAsia="Times New Roman" w:hAnsi="Times New Roman" w:cs="Times New Roman"/>
          <w:sz w:val="24"/>
          <w:szCs w:val="24"/>
          <w:lang w:eastAsia="en-CA"/>
        </w:rPr>
        <w:t>including, but not limited to, reviews/reports, book chapters, peer-reviewed publications, refereed conference presentations, editorials and competitive research funding. 30 points</w:t>
      </w:r>
    </w:p>
    <w:p w14:paraId="3F6FAC1B" w14:textId="64E2D0BA" w:rsidR="009A1CCA" w:rsidRPr="009A1CCA" w:rsidRDefault="009A1CCA" w:rsidP="009A1CC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A1CC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Assessment of impacts of </w:t>
      </w:r>
      <w:r w:rsidR="007F69B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the </w:t>
      </w:r>
      <w:r w:rsidRPr="009A1CCA">
        <w:rPr>
          <w:rFonts w:ascii="Times New Roman" w:eastAsia="Times New Roman" w:hAnsi="Times New Roman" w:cs="Times New Roman"/>
          <w:sz w:val="24"/>
          <w:szCs w:val="24"/>
          <w:lang w:eastAsia="en-CA"/>
        </w:rPr>
        <w:t>researcher in their field</w:t>
      </w:r>
      <w:r w:rsidR="007F69B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including, but not limited to, peer recognition (awards/honours from professionl societies), visiting professorships, national and international invited lectures. 10 points</w:t>
      </w:r>
    </w:p>
    <w:p w14:paraId="3A2A6B8A" w14:textId="611C6F1F" w:rsidR="009A1CCA" w:rsidRPr="009A1CCA" w:rsidRDefault="009A1CCA" w:rsidP="009A1CC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A1CCA">
        <w:rPr>
          <w:rFonts w:ascii="Times New Roman" w:eastAsia="Times New Roman" w:hAnsi="Times New Roman" w:cs="Times New Roman"/>
          <w:sz w:val="24"/>
          <w:szCs w:val="24"/>
          <w:lang w:eastAsia="en-CA"/>
        </w:rPr>
        <w:t>Superior record of attracting and supervising graduate students and postdoctoral fellows</w:t>
      </w:r>
      <w:r w:rsidR="007F69B0">
        <w:rPr>
          <w:rFonts w:ascii="Times New Roman" w:eastAsia="Times New Roman" w:hAnsi="Times New Roman" w:cs="Times New Roman"/>
          <w:sz w:val="24"/>
          <w:szCs w:val="24"/>
          <w:lang w:eastAsia="en-CA"/>
        </w:rPr>
        <w:t>. 10 points</w:t>
      </w:r>
    </w:p>
    <w:p w14:paraId="086C5DE9" w14:textId="1ADFDF4A" w:rsidR="009A1CCA" w:rsidRPr="009A1CCA" w:rsidRDefault="009A1CCA" w:rsidP="009A1CC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A1CC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Likelihood </w:t>
      </w:r>
      <w:r w:rsidR="007F69B0">
        <w:rPr>
          <w:rFonts w:ascii="Times New Roman" w:eastAsia="Times New Roman" w:hAnsi="Times New Roman" w:cs="Times New Roman"/>
          <w:sz w:val="24"/>
          <w:szCs w:val="24"/>
          <w:lang w:eastAsia="en-CA"/>
        </w:rPr>
        <w:t>of</w:t>
      </w:r>
      <w:r w:rsidRPr="009A1CC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attract</w:t>
      </w:r>
      <w:r w:rsidR="007F69B0">
        <w:rPr>
          <w:rFonts w:ascii="Times New Roman" w:eastAsia="Times New Roman" w:hAnsi="Times New Roman" w:cs="Times New Roman"/>
          <w:sz w:val="24"/>
          <w:szCs w:val="24"/>
          <w:lang w:eastAsia="en-CA"/>
        </w:rPr>
        <w:t>ing</w:t>
      </w:r>
      <w:r w:rsidRPr="009A1CCA">
        <w:rPr>
          <w:rFonts w:ascii="Times New Roman" w:eastAsia="Times New Roman" w:hAnsi="Times New Roman" w:cs="Times New Roman"/>
          <w:sz w:val="24"/>
          <w:szCs w:val="24"/>
          <w:lang w:eastAsia="en-CA"/>
        </w:rPr>
        <w:t>, develop</w:t>
      </w:r>
      <w:r w:rsidR="007F69B0">
        <w:rPr>
          <w:rFonts w:ascii="Times New Roman" w:eastAsia="Times New Roman" w:hAnsi="Times New Roman" w:cs="Times New Roman"/>
          <w:sz w:val="24"/>
          <w:szCs w:val="24"/>
          <w:lang w:eastAsia="en-CA"/>
        </w:rPr>
        <w:t>ing</w:t>
      </w:r>
      <w:r w:rsidRPr="009A1CC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and retain</w:t>
      </w:r>
      <w:r w:rsidR="007F69B0">
        <w:rPr>
          <w:rFonts w:ascii="Times New Roman" w:eastAsia="Times New Roman" w:hAnsi="Times New Roman" w:cs="Times New Roman"/>
          <w:sz w:val="24"/>
          <w:szCs w:val="24"/>
          <w:lang w:eastAsia="en-CA"/>
        </w:rPr>
        <w:t>ing</w:t>
      </w:r>
      <w:r w:rsidRPr="009A1CC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excellent trainees, students and future researchers</w:t>
      </w:r>
      <w:r w:rsidR="007F69B0">
        <w:rPr>
          <w:rFonts w:ascii="Times New Roman" w:eastAsia="Times New Roman" w:hAnsi="Times New Roman" w:cs="Times New Roman"/>
          <w:sz w:val="24"/>
          <w:szCs w:val="24"/>
          <w:lang w:eastAsia="en-CA"/>
        </w:rPr>
        <w:t>. 10 points</w:t>
      </w:r>
    </w:p>
    <w:p w14:paraId="405B5FC7" w14:textId="5E296901" w:rsidR="009A1CCA" w:rsidRPr="009A1CCA" w:rsidRDefault="009A1CCA" w:rsidP="009A1CC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A1CC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Demonstration of developing research collaborations within and outside the faculty and university as well as at </w:t>
      </w:r>
      <w:r w:rsidR="007F69B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the </w:t>
      </w:r>
      <w:r w:rsidRPr="009A1CCA">
        <w:rPr>
          <w:rFonts w:ascii="Times New Roman" w:eastAsia="Times New Roman" w:hAnsi="Times New Roman" w:cs="Times New Roman"/>
          <w:sz w:val="24"/>
          <w:szCs w:val="24"/>
          <w:lang w:eastAsia="en-CA"/>
        </w:rPr>
        <w:t>national and international level</w:t>
      </w:r>
      <w:r w:rsidR="007F69B0">
        <w:rPr>
          <w:rFonts w:ascii="Times New Roman" w:eastAsia="Times New Roman" w:hAnsi="Times New Roman" w:cs="Times New Roman"/>
          <w:sz w:val="24"/>
          <w:szCs w:val="24"/>
          <w:lang w:eastAsia="en-CA"/>
        </w:rPr>
        <w:t>s. 10 points</w:t>
      </w:r>
    </w:p>
    <w:p w14:paraId="0C762E9C" w14:textId="71FCFF39" w:rsidR="009A1CCA" w:rsidRDefault="009A1CCA" w:rsidP="009A1CC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A1CC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Demonstration of building and nurturing </w:t>
      </w:r>
      <w:r w:rsidR="007F69B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collaborative </w:t>
      </w:r>
      <w:r w:rsidRPr="009A1CCA">
        <w:rPr>
          <w:rFonts w:ascii="Times New Roman" w:eastAsia="Times New Roman" w:hAnsi="Times New Roman" w:cs="Times New Roman"/>
          <w:sz w:val="24"/>
          <w:szCs w:val="24"/>
          <w:lang w:eastAsia="en-CA"/>
        </w:rPr>
        <w:t>research teams</w:t>
      </w:r>
      <w:r w:rsidR="007F69B0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  <w:r w:rsidRPr="009A1CC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7F69B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10 points</w:t>
      </w:r>
    </w:p>
    <w:p w14:paraId="5E2DF0D1" w14:textId="587D95A5" w:rsidR="007F69B0" w:rsidRPr="009A1CCA" w:rsidRDefault="007F69B0" w:rsidP="009A1CC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Degree of alignment with the Faculty’s and University’s strategic research plan</w:t>
      </w:r>
      <w:r w:rsidR="004926E9">
        <w:rPr>
          <w:rFonts w:ascii="Times New Roman" w:eastAsia="Times New Roman" w:hAnsi="Times New Roman" w:cs="Times New Roman"/>
          <w:sz w:val="24"/>
          <w:szCs w:val="24"/>
          <w:lang w:eastAsia="en-CA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. 10 points</w:t>
      </w:r>
    </w:p>
    <w:p w14:paraId="2CE6DDEE" w14:textId="1985EA5C" w:rsidR="009A1CCA" w:rsidRDefault="009A1CCA" w:rsidP="009A1CC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A1CC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Consideration of Equity, Diversity and Inclusion at the Faculty and University </w:t>
      </w:r>
      <w:r w:rsidR="007F69B0">
        <w:rPr>
          <w:rFonts w:ascii="Times New Roman" w:eastAsia="Times New Roman" w:hAnsi="Times New Roman" w:cs="Times New Roman"/>
          <w:sz w:val="24"/>
          <w:szCs w:val="24"/>
          <w:lang w:eastAsia="en-CA"/>
        </w:rPr>
        <w:t>l</w:t>
      </w:r>
      <w:r w:rsidRPr="009A1CCA">
        <w:rPr>
          <w:rFonts w:ascii="Times New Roman" w:eastAsia="Times New Roman" w:hAnsi="Times New Roman" w:cs="Times New Roman"/>
          <w:sz w:val="24"/>
          <w:szCs w:val="24"/>
          <w:lang w:eastAsia="en-CA"/>
        </w:rPr>
        <w:t>evel</w:t>
      </w:r>
      <w:r w:rsidR="007F69B0">
        <w:rPr>
          <w:rFonts w:ascii="Times New Roman" w:eastAsia="Times New Roman" w:hAnsi="Times New Roman" w:cs="Times New Roman"/>
          <w:sz w:val="24"/>
          <w:szCs w:val="24"/>
          <w:lang w:eastAsia="en-CA"/>
        </w:rPr>
        <w:t>s. 10 points</w:t>
      </w:r>
    </w:p>
    <w:p w14:paraId="5F869D92" w14:textId="35B899E9" w:rsidR="007F69B0" w:rsidRDefault="007F69B0" w:rsidP="007F6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Total is 100 points. </w:t>
      </w:r>
    </w:p>
    <w:p w14:paraId="2FDCC356" w14:textId="77777777" w:rsidR="0070029B" w:rsidRDefault="0070029B"/>
    <w:sectPr w:rsidR="007002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E2C90"/>
    <w:multiLevelType w:val="multilevel"/>
    <w:tmpl w:val="7222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509EF"/>
    <w:multiLevelType w:val="hybridMultilevel"/>
    <w:tmpl w:val="0DF83268"/>
    <w:lvl w:ilvl="0" w:tplc="5BC86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CA"/>
    <w:rsid w:val="002701AC"/>
    <w:rsid w:val="003164E4"/>
    <w:rsid w:val="004801F3"/>
    <w:rsid w:val="004926E9"/>
    <w:rsid w:val="0070029B"/>
    <w:rsid w:val="007F69B0"/>
    <w:rsid w:val="009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193DF"/>
  <w15:chartTrackingRefBased/>
  <w15:docId w15:val="{F6A56297-2DDD-4403-AA19-02A4827A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C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9B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B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Digvir Jayas</dc:creator>
  <cp:keywords/>
  <dc:description/>
  <cp:lastModifiedBy>Tracy Mohr</cp:lastModifiedBy>
  <cp:revision>2</cp:revision>
  <dcterms:created xsi:type="dcterms:W3CDTF">2019-01-28T14:44:00Z</dcterms:created>
  <dcterms:modified xsi:type="dcterms:W3CDTF">2019-01-28T14:44:00Z</dcterms:modified>
</cp:coreProperties>
</file>