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B85386" w:rsidRPr="003241F7" w14:paraId="27813CB1" w14:textId="77777777" w:rsidTr="00B85386">
        <w:tc>
          <w:tcPr>
            <w:tcW w:w="7086" w:type="dxa"/>
            <w:shd w:val="clear" w:color="auto" w:fill="auto"/>
          </w:tcPr>
          <w:p w14:paraId="0007F05B" w14:textId="50F8682E" w:rsidR="00B85386" w:rsidRPr="003241F7" w:rsidRDefault="00B85386" w:rsidP="00B85386">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B85386" w:rsidRPr="003241F7" w:rsidRDefault="00B85386" w:rsidP="00B8538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B85386" w:rsidRPr="003241F7" w:rsidRDefault="00B85386" w:rsidP="00B85386">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B85386" w:rsidRPr="003241F7" w:rsidRDefault="00B85386" w:rsidP="00B8538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B85386" w:rsidRPr="003241F7" w:rsidRDefault="00B85386" w:rsidP="00B85386">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B85386" w:rsidRPr="003241F7" w:rsidRDefault="00B85386" w:rsidP="00B85386">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B85386" w:rsidRPr="003241F7" w:rsidRDefault="00B85386" w:rsidP="00B8538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B85386" w:rsidRPr="003241F7" w:rsidRDefault="00B85386" w:rsidP="00B8538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B85386" w:rsidRPr="003241F7" w:rsidRDefault="00B85386" w:rsidP="00B85386">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B85386" w:rsidRPr="003241F7" w:rsidRDefault="00B85386" w:rsidP="00B8538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095E0038" w14:textId="1F5CFA0F" w:rsidR="00B85386" w:rsidRPr="003241F7" w:rsidRDefault="00B85386" w:rsidP="00B85386">
            <w:pPr>
              <w:spacing w:after="120"/>
              <w:rPr>
                <w:rFonts w:ascii="Helvetica" w:hAnsi="Helvetica" w:cs="Helvetica"/>
                <w:sz w:val="18"/>
                <w:szCs w:val="18"/>
              </w:rPr>
            </w:pPr>
            <w:r>
              <w:rPr>
                <w:rFonts w:ascii="Arial" w:hAnsi="Arial" w:cs="Arial"/>
                <w:sz w:val="18"/>
                <w:szCs w:val="18"/>
                <w:lang w:val="en-CA"/>
              </w:rPr>
              <w:lastRenderedPageBreak/>
              <w:t xml:space="preserve"> </w:t>
            </w:r>
          </w:p>
        </w:tc>
      </w:tr>
      <w:tr w:rsidR="00B85386" w:rsidRPr="003241F7" w14:paraId="6D515BD8" w14:textId="77777777" w:rsidTr="00B85386">
        <w:tc>
          <w:tcPr>
            <w:tcW w:w="7086" w:type="dxa"/>
            <w:shd w:val="clear" w:color="auto" w:fill="auto"/>
          </w:tcPr>
          <w:p w14:paraId="4E547001" w14:textId="77777777" w:rsidR="00B85386" w:rsidRPr="003241F7" w:rsidRDefault="00B85386"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B85386" w:rsidRPr="003241F7" w:rsidRDefault="00B85386" w:rsidP="00B85386">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B85386" w:rsidRPr="003241F7" w:rsidRDefault="00B85386" w:rsidP="00B85386">
            <w:pPr>
              <w:pStyle w:val="NormalWeb"/>
              <w:spacing w:before="0" w:beforeAutospacing="0" w:after="120" w:afterAutospacing="0"/>
              <w:rPr>
                <w:rStyle w:val="Strong"/>
                <w:rFonts w:ascii="Helvetica" w:hAnsi="Helvetica" w:cs="Helvetica"/>
                <w:color w:val="000000"/>
                <w:sz w:val="18"/>
                <w:szCs w:val="18"/>
              </w:rPr>
            </w:pPr>
          </w:p>
          <w:p w14:paraId="28092DC5" w14:textId="6EF3802A" w:rsidR="00B85386" w:rsidRPr="003241F7" w:rsidRDefault="00B85386" w:rsidP="006A3D56">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B85386" w:rsidRPr="003241F7" w:rsidRDefault="00B85386" w:rsidP="006A3D56">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B85386" w:rsidRPr="003241F7" w:rsidRDefault="00B85386" w:rsidP="006A3D56">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B85386" w:rsidRPr="003241F7" w:rsidRDefault="00B85386" w:rsidP="006A3D56">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B85386" w:rsidRPr="003241F7" w:rsidRDefault="00B85386" w:rsidP="00B85386">
            <w:pPr>
              <w:spacing w:after="120"/>
              <w:textAlignment w:val="baseline"/>
              <w:rPr>
                <w:rFonts w:ascii="Helvetica" w:hAnsi="Helvetica" w:cs="Helvetica"/>
                <w:color w:val="000000"/>
                <w:sz w:val="18"/>
                <w:szCs w:val="18"/>
              </w:rPr>
            </w:pPr>
          </w:p>
        </w:tc>
        <w:tc>
          <w:tcPr>
            <w:tcW w:w="4254" w:type="dxa"/>
          </w:tcPr>
          <w:p w14:paraId="4CF1CA78" w14:textId="77777777" w:rsidR="00B85386" w:rsidRDefault="00B85386" w:rsidP="00B85386">
            <w:pPr>
              <w:rPr>
                <w:rFonts w:ascii="Arial" w:hAnsi="Arial" w:cs="Arial"/>
                <w:sz w:val="18"/>
                <w:szCs w:val="18"/>
                <w:lang w:val="en-CA"/>
              </w:rPr>
            </w:pPr>
          </w:p>
          <w:p w14:paraId="72F14032" w14:textId="77777777" w:rsidR="00B85386" w:rsidRDefault="00B85386" w:rsidP="00B85386">
            <w:pPr>
              <w:rPr>
                <w:rFonts w:ascii="Arial" w:hAnsi="Arial" w:cs="Arial"/>
                <w:sz w:val="18"/>
                <w:szCs w:val="18"/>
                <w:lang w:val="en-CA"/>
              </w:rPr>
            </w:pPr>
            <w:r>
              <w:rPr>
                <w:rFonts w:ascii="Arial" w:hAnsi="Arial" w:cs="Arial"/>
                <w:sz w:val="18"/>
                <w:szCs w:val="18"/>
                <w:lang w:val="en-CA"/>
              </w:rPr>
              <w:t>Graduate Program</w:t>
            </w:r>
          </w:p>
          <w:p w14:paraId="2C38BFDE" w14:textId="77777777" w:rsidR="00B85386" w:rsidRDefault="00B85386" w:rsidP="00B85386">
            <w:pPr>
              <w:rPr>
                <w:rFonts w:ascii="Arial" w:hAnsi="Arial" w:cs="Arial"/>
                <w:sz w:val="18"/>
                <w:szCs w:val="18"/>
                <w:lang w:val="en-CA"/>
              </w:rPr>
            </w:pPr>
            <w:r>
              <w:rPr>
                <w:rFonts w:ascii="Arial" w:hAnsi="Arial" w:cs="Arial"/>
                <w:sz w:val="18"/>
                <w:szCs w:val="18"/>
                <w:lang w:val="en-CA"/>
              </w:rPr>
              <w:t>Department of English, Theatre, Film &amp; Media</w:t>
            </w:r>
          </w:p>
          <w:p w14:paraId="18256B50" w14:textId="77777777" w:rsidR="00B85386" w:rsidRDefault="00B85386" w:rsidP="00B85386">
            <w:pPr>
              <w:rPr>
                <w:rFonts w:ascii="Arial" w:hAnsi="Arial" w:cs="Arial"/>
                <w:sz w:val="18"/>
                <w:szCs w:val="18"/>
                <w:lang w:val="en-CA"/>
              </w:rPr>
            </w:pPr>
            <w:r>
              <w:rPr>
                <w:rFonts w:ascii="Arial" w:hAnsi="Arial" w:cs="Arial"/>
                <w:sz w:val="18"/>
                <w:szCs w:val="18"/>
                <w:lang w:val="en-CA"/>
              </w:rPr>
              <w:t>University of Manitoba</w:t>
            </w:r>
          </w:p>
          <w:p w14:paraId="6E92905C" w14:textId="77777777" w:rsidR="00B85386" w:rsidRDefault="00B85386" w:rsidP="00B85386">
            <w:pPr>
              <w:rPr>
                <w:rFonts w:ascii="Arial" w:hAnsi="Arial" w:cs="Arial"/>
                <w:sz w:val="18"/>
                <w:szCs w:val="18"/>
                <w:lang w:val="en-CA"/>
              </w:rPr>
            </w:pPr>
            <w:r>
              <w:rPr>
                <w:rFonts w:ascii="Arial" w:hAnsi="Arial" w:cs="Arial"/>
                <w:sz w:val="18"/>
                <w:szCs w:val="18"/>
                <w:lang w:val="en-CA"/>
              </w:rPr>
              <w:t>623 Fletcher Argue Building</w:t>
            </w:r>
          </w:p>
          <w:p w14:paraId="07B91163" w14:textId="77777777" w:rsidR="00B85386" w:rsidRDefault="00B85386" w:rsidP="00B85386">
            <w:pPr>
              <w:rPr>
                <w:rFonts w:ascii="Arial" w:hAnsi="Arial" w:cs="Arial"/>
                <w:sz w:val="18"/>
                <w:szCs w:val="18"/>
                <w:lang w:val="en-CA"/>
              </w:rPr>
            </w:pPr>
            <w:r>
              <w:rPr>
                <w:rFonts w:ascii="Arial" w:hAnsi="Arial" w:cs="Arial"/>
                <w:sz w:val="18"/>
                <w:szCs w:val="18"/>
                <w:lang w:val="en-CA"/>
              </w:rPr>
              <w:t xml:space="preserve">Winnipeg </w:t>
            </w:r>
            <w:proofErr w:type="gramStart"/>
            <w:r>
              <w:rPr>
                <w:rFonts w:ascii="Arial" w:hAnsi="Arial" w:cs="Arial"/>
                <w:sz w:val="18"/>
                <w:szCs w:val="18"/>
                <w:lang w:val="en-CA"/>
              </w:rPr>
              <w:t>MB  R</w:t>
            </w:r>
            <w:proofErr w:type="gramEnd"/>
            <w:r>
              <w:rPr>
                <w:rFonts w:ascii="Arial" w:hAnsi="Arial" w:cs="Arial"/>
                <w:sz w:val="18"/>
                <w:szCs w:val="18"/>
                <w:lang w:val="en-CA"/>
              </w:rPr>
              <w:t>3T 5V5</w:t>
            </w:r>
          </w:p>
          <w:p w14:paraId="61DCAF19" w14:textId="77777777" w:rsidR="00B85386" w:rsidRDefault="00257BBC" w:rsidP="00B85386">
            <w:pPr>
              <w:rPr>
                <w:rFonts w:ascii="Arial" w:hAnsi="Arial" w:cs="Arial"/>
                <w:sz w:val="18"/>
                <w:szCs w:val="18"/>
                <w:lang w:val="en-CA"/>
              </w:rPr>
            </w:pPr>
            <w:hyperlink r:id="rId10" w:history="1">
              <w:r w:rsidR="00B85386">
                <w:rPr>
                  <w:rStyle w:val="Hyperlink"/>
                  <w:rFonts w:ascii="Arial" w:hAnsi="Arial" w:cs="Arial"/>
                  <w:sz w:val="18"/>
                  <w:szCs w:val="18"/>
                  <w:lang w:val="en-CA"/>
                </w:rPr>
                <w:t>english@umanitoba.ca</w:t>
              </w:r>
            </w:hyperlink>
          </w:p>
          <w:p w14:paraId="6A362B65" w14:textId="77777777" w:rsidR="00B85386" w:rsidRDefault="00B85386" w:rsidP="00B85386">
            <w:pPr>
              <w:rPr>
                <w:rFonts w:ascii="Arial" w:hAnsi="Arial" w:cs="Arial"/>
                <w:sz w:val="18"/>
                <w:szCs w:val="18"/>
                <w:lang w:val="en-CA"/>
              </w:rPr>
            </w:pPr>
            <w:r>
              <w:rPr>
                <w:rFonts w:ascii="Arial" w:hAnsi="Arial" w:cs="Arial"/>
                <w:sz w:val="18"/>
                <w:szCs w:val="18"/>
                <w:lang w:val="en-CA"/>
              </w:rPr>
              <w:t>(204) 474-7365</w:t>
            </w:r>
          </w:p>
          <w:p w14:paraId="52EB5206" w14:textId="77777777" w:rsidR="00B85386" w:rsidRPr="003241F7" w:rsidRDefault="00B85386" w:rsidP="00B85386">
            <w:pPr>
              <w:spacing w:after="120"/>
              <w:rPr>
                <w:rFonts w:ascii="Helvetica" w:hAnsi="Helvetica" w:cs="Helvetica"/>
                <w:sz w:val="18"/>
                <w:szCs w:val="18"/>
              </w:rPr>
            </w:pPr>
          </w:p>
        </w:tc>
      </w:tr>
      <w:tr w:rsidR="00B85386" w:rsidRPr="003241F7" w14:paraId="54179CB8" w14:textId="77777777" w:rsidTr="00B85386">
        <w:tc>
          <w:tcPr>
            <w:tcW w:w="7086" w:type="dxa"/>
            <w:shd w:val="clear" w:color="auto" w:fill="auto"/>
          </w:tcPr>
          <w:p w14:paraId="65D66BC9"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B85386" w:rsidRPr="003241F7" w14:paraId="7DF5DCFA" w14:textId="77777777" w:rsidTr="004E3FAB">
              <w:trPr>
                <w:tblCellSpacing w:w="0" w:type="dxa"/>
              </w:trPr>
              <w:tc>
                <w:tcPr>
                  <w:tcW w:w="1302" w:type="dxa"/>
                  <w:shd w:val="clear" w:color="auto" w:fill="auto"/>
                  <w:vAlign w:val="center"/>
                  <w:hideMark/>
                </w:tcPr>
                <w:p w14:paraId="72885DDE"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B85386" w:rsidRPr="003241F7" w14:paraId="7134F400" w14:textId="77777777" w:rsidTr="004E3FAB">
              <w:trPr>
                <w:tblCellSpacing w:w="0" w:type="dxa"/>
              </w:trPr>
              <w:tc>
                <w:tcPr>
                  <w:tcW w:w="1302" w:type="dxa"/>
                  <w:shd w:val="clear" w:color="auto" w:fill="auto"/>
                  <w:vAlign w:val="center"/>
                  <w:hideMark/>
                </w:tcPr>
                <w:p w14:paraId="5C2B4DBE" w14:textId="675DE6AF"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B85386" w:rsidRPr="003241F7" w14:paraId="21AD9DAB" w14:textId="77777777" w:rsidTr="004E3FAB">
              <w:trPr>
                <w:tblCellSpacing w:w="0" w:type="dxa"/>
              </w:trPr>
              <w:tc>
                <w:tcPr>
                  <w:tcW w:w="1302" w:type="dxa"/>
                  <w:shd w:val="clear" w:color="auto" w:fill="auto"/>
                  <w:vAlign w:val="center"/>
                  <w:hideMark/>
                </w:tcPr>
                <w:p w14:paraId="1781A780" w14:textId="7E2B5D86"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B85386" w:rsidRPr="003241F7" w14:paraId="75B0AFB0" w14:textId="77777777" w:rsidTr="004E3FAB">
              <w:trPr>
                <w:tblCellSpacing w:w="0" w:type="dxa"/>
              </w:trPr>
              <w:tc>
                <w:tcPr>
                  <w:tcW w:w="1302" w:type="dxa"/>
                  <w:shd w:val="clear" w:color="auto" w:fill="auto"/>
                  <w:vAlign w:val="center"/>
                  <w:hideMark/>
                </w:tcPr>
                <w:p w14:paraId="1C866045" w14:textId="7F736744"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B85386" w:rsidRPr="003241F7" w:rsidRDefault="00B85386" w:rsidP="00B85386">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1"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3B2BAF50" w14:textId="49EF80B7" w:rsidR="00B85386" w:rsidRPr="006A3D56" w:rsidRDefault="00B85386" w:rsidP="00B85386">
            <w:pPr>
              <w:spacing w:before="120"/>
              <w:rPr>
                <w:rFonts w:ascii="Helvetica" w:hAnsi="Helvetica" w:cs="Helvetica"/>
                <w:sz w:val="18"/>
                <w:szCs w:val="18"/>
              </w:rPr>
            </w:pPr>
            <w:r w:rsidRPr="006A3D56">
              <w:rPr>
                <w:rFonts w:ascii="Helvetica" w:hAnsi="Helvetica" w:cs="Helvetica"/>
                <w:sz w:val="18"/>
                <w:szCs w:val="18"/>
                <w:lang w:val="en-CA"/>
              </w:rPr>
              <w:lastRenderedPageBreak/>
              <w:t xml:space="preserve">For upcoming application deadlines, please consult the Graduate Program Page: </w:t>
            </w:r>
          </w:p>
          <w:p w14:paraId="5079572B" w14:textId="6F0F55C0" w:rsidR="006A3D56" w:rsidRPr="006A3D56" w:rsidRDefault="006A3D56" w:rsidP="00B85386">
            <w:pPr>
              <w:spacing w:before="120"/>
              <w:rPr>
                <w:rFonts w:ascii="Helvetica" w:hAnsi="Helvetica" w:cs="Helvetica"/>
                <w:sz w:val="18"/>
                <w:szCs w:val="18"/>
              </w:rPr>
            </w:pPr>
            <w:r w:rsidRPr="006A3D56">
              <w:rPr>
                <w:rFonts w:ascii="Helvetica" w:hAnsi="Helvetica" w:cs="Helvetica"/>
                <w:sz w:val="18"/>
                <w:szCs w:val="18"/>
              </w:rPr>
              <w:t>M.A.:</w:t>
            </w:r>
          </w:p>
          <w:p w14:paraId="18FCD7B5" w14:textId="344792F4" w:rsidR="006A3D56" w:rsidRPr="006A3D56" w:rsidRDefault="00257BBC" w:rsidP="00B85386">
            <w:pPr>
              <w:spacing w:before="120"/>
              <w:rPr>
                <w:rFonts w:ascii="Helvetica" w:hAnsi="Helvetica" w:cs="Helvetica"/>
                <w:sz w:val="18"/>
                <w:szCs w:val="18"/>
              </w:rPr>
            </w:pPr>
            <w:hyperlink r:id="rId12" w:history="1">
              <w:r w:rsidR="006A3D56" w:rsidRPr="006A3D56">
                <w:rPr>
                  <w:rStyle w:val="Hyperlink"/>
                  <w:rFonts w:ascii="Helvetica" w:hAnsi="Helvetica" w:cs="Helvetica"/>
                  <w:sz w:val="18"/>
                  <w:szCs w:val="18"/>
                </w:rPr>
                <w:t>English (MA) | Explore UM | University of Manitoba (umanitoba.ca)</w:t>
              </w:r>
            </w:hyperlink>
          </w:p>
          <w:p w14:paraId="64A03E49" w14:textId="77777777" w:rsidR="006A3D56" w:rsidRPr="006A3D56" w:rsidRDefault="006A3D56" w:rsidP="00B85386">
            <w:pPr>
              <w:spacing w:before="120"/>
              <w:rPr>
                <w:rFonts w:ascii="Helvetica" w:hAnsi="Helvetica" w:cs="Helvetica"/>
                <w:sz w:val="18"/>
                <w:szCs w:val="18"/>
              </w:rPr>
            </w:pPr>
          </w:p>
          <w:p w14:paraId="4B14C96B" w14:textId="15D06DDD" w:rsidR="006A3D56" w:rsidRPr="006A3D56" w:rsidRDefault="006A3D56" w:rsidP="00B85386">
            <w:pPr>
              <w:spacing w:before="120"/>
              <w:rPr>
                <w:rFonts w:ascii="Helvetica" w:hAnsi="Helvetica" w:cs="Helvetica"/>
                <w:sz w:val="18"/>
                <w:szCs w:val="18"/>
              </w:rPr>
            </w:pPr>
            <w:proofErr w:type="gramStart"/>
            <w:r w:rsidRPr="006A3D56">
              <w:rPr>
                <w:rFonts w:ascii="Helvetica" w:hAnsi="Helvetica" w:cs="Helvetica"/>
                <w:sz w:val="18"/>
                <w:szCs w:val="18"/>
              </w:rPr>
              <w:t>Ph.D</w:t>
            </w:r>
            <w:proofErr w:type="gramEnd"/>
            <w:r w:rsidRPr="006A3D56">
              <w:rPr>
                <w:rFonts w:ascii="Helvetica" w:hAnsi="Helvetica" w:cs="Helvetica"/>
                <w:sz w:val="18"/>
                <w:szCs w:val="18"/>
              </w:rPr>
              <w:t>:</w:t>
            </w:r>
          </w:p>
          <w:p w14:paraId="4FE60A1B" w14:textId="6B2865BD" w:rsidR="006A3D56" w:rsidRPr="006A3D56" w:rsidRDefault="00257BBC" w:rsidP="00B85386">
            <w:pPr>
              <w:spacing w:before="120"/>
              <w:rPr>
                <w:rFonts w:ascii="Helvetica" w:hAnsi="Helvetica" w:cs="Helvetica"/>
                <w:sz w:val="18"/>
                <w:szCs w:val="18"/>
              </w:rPr>
            </w:pPr>
            <w:hyperlink r:id="rId13" w:history="1">
              <w:r w:rsidR="006A3D56" w:rsidRPr="006A3D56">
                <w:rPr>
                  <w:rStyle w:val="Hyperlink"/>
                  <w:rFonts w:ascii="Helvetica" w:hAnsi="Helvetica" w:cs="Helvetica"/>
                  <w:sz w:val="18"/>
                  <w:szCs w:val="18"/>
                </w:rPr>
                <w:t>English (PhD) | Explore UM | University of Manitoba (umanitoba.ca)</w:t>
              </w:r>
            </w:hyperlink>
          </w:p>
          <w:p w14:paraId="1DDF21E7" w14:textId="77777777" w:rsidR="006A3D56" w:rsidRPr="006A3D56" w:rsidRDefault="006A3D56" w:rsidP="00B85386">
            <w:pPr>
              <w:spacing w:before="120"/>
              <w:rPr>
                <w:rFonts w:ascii="Helvetica" w:hAnsi="Helvetica" w:cs="Helvetica"/>
                <w:sz w:val="18"/>
                <w:szCs w:val="18"/>
              </w:rPr>
            </w:pPr>
          </w:p>
          <w:p w14:paraId="7CEDFE17" w14:textId="77777777" w:rsidR="00B85386" w:rsidRPr="006A3D56" w:rsidRDefault="00B85386" w:rsidP="00B85386">
            <w:pPr>
              <w:spacing w:after="120"/>
              <w:rPr>
                <w:rFonts w:ascii="Helvetica" w:hAnsi="Helvetica" w:cs="Helvetica"/>
                <w:sz w:val="18"/>
                <w:szCs w:val="18"/>
              </w:rPr>
            </w:pPr>
          </w:p>
        </w:tc>
      </w:tr>
      <w:tr w:rsidR="00B85386" w:rsidRPr="003241F7" w14:paraId="276D50BB" w14:textId="77777777" w:rsidTr="00B85386">
        <w:tc>
          <w:tcPr>
            <w:tcW w:w="7086" w:type="dxa"/>
            <w:shd w:val="clear" w:color="auto" w:fill="auto"/>
          </w:tcPr>
          <w:p w14:paraId="78918CBF" w14:textId="77777777"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B85386" w:rsidRPr="003241F7" w:rsidRDefault="00B85386" w:rsidP="00B8538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2D3F2526" w14:textId="77777777" w:rsidR="00B85386" w:rsidRPr="003241F7" w:rsidRDefault="00B85386" w:rsidP="00B85386">
            <w:pPr>
              <w:spacing w:after="120"/>
              <w:rPr>
                <w:rFonts w:ascii="Helvetica" w:hAnsi="Helvetica" w:cs="Helvetica"/>
                <w:sz w:val="18"/>
                <w:szCs w:val="18"/>
              </w:rPr>
            </w:pPr>
          </w:p>
        </w:tc>
      </w:tr>
      <w:tr w:rsidR="00B85386" w:rsidRPr="003241F7" w14:paraId="580F90B7" w14:textId="77777777" w:rsidTr="00B85386">
        <w:tc>
          <w:tcPr>
            <w:tcW w:w="7086" w:type="dxa"/>
            <w:shd w:val="clear" w:color="auto" w:fill="auto"/>
          </w:tcPr>
          <w:p w14:paraId="264E8CA3" w14:textId="77777777"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B85386" w:rsidRPr="003241F7" w:rsidRDefault="00B85386"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B85386" w:rsidRPr="003241F7" w:rsidRDefault="00B85386" w:rsidP="00B85386">
            <w:pPr>
              <w:spacing w:after="120"/>
              <w:rPr>
                <w:rFonts w:ascii="Helvetica" w:hAnsi="Helvetica" w:cs="Helvetica"/>
                <w:color w:val="000000"/>
                <w:sz w:val="18"/>
                <w:szCs w:val="18"/>
              </w:rPr>
            </w:pPr>
          </w:p>
        </w:tc>
        <w:tc>
          <w:tcPr>
            <w:tcW w:w="4254" w:type="dxa"/>
          </w:tcPr>
          <w:p w14:paraId="6DA06332" w14:textId="77777777" w:rsidR="00B85386" w:rsidRPr="003241F7" w:rsidRDefault="00B85386" w:rsidP="00B85386">
            <w:pPr>
              <w:spacing w:after="120"/>
              <w:rPr>
                <w:rFonts w:ascii="Helvetica" w:hAnsi="Helvetica" w:cs="Helvetica"/>
                <w:sz w:val="18"/>
                <w:szCs w:val="18"/>
              </w:rPr>
            </w:pPr>
          </w:p>
        </w:tc>
      </w:tr>
      <w:tr w:rsidR="00B85386" w:rsidRPr="003241F7" w14:paraId="5094C4D5" w14:textId="77777777" w:rsidTr="00B85386">
        <w:tc>
          <w:tcPr>
            <w:tcW w:w="7086" w:type="dxa"/>
            <w:shd w:val="clear" w:color="auto" w:fill="auto"/>
          </w:tcPr>
          <w:p w14:paraId="785EFD34" w14:textId="77777777"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B85386" w:rsidRPr="003241F7" w:rsidRDefault="00B85386" w:rsidP="00B8538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509C7E7D" w14:textId="77777777" w:rsidR="00B85386" w:rsidRPr="003241F7" w:rsidRDefault="00B85386" w:rsidP="00B85386">
            <w:pPr>
              <w:spacing w:after="120"/>
              <w:rPr>
                <w:rFonts w:ascii="Helvetica" w:hAnsi="Helvetica" w:cs="Helvetica"/>
                <w:sz w:val="18"/>
                <w:szCs w:val="18"/>
              </w:rPr>
            </w:pPr>
          </w:p>
        </w:tc>
      </w:tr>
      <w:tr w:rsidR="00B85386" w:rsidRPr="003241F7" w14:paraId="6F777E74" w14:textId="77777777" w:rsidTr="00B85386">
        <w:tc>
          <w:tcPr>
            <w:tcW w:w="7086" w:type="dxa"/>
            <w:shd w:val="clear" w:color="auto" w:fill="auto"/>
          </w:tcPr>
          <w:p w14:paraId="0FC22C40" w14:textId="77777777"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7ED6F249" w14:textId="77777777" w:rsidR="00B85386" w:rsidRPr="003241F7" w:rsidRDefault="00B85386" w:rsidP="00B85386">
            <w:pPr>
              <w:spacing w:after="120"/>
              <w:rPr>
                <w:rFonts w:ascii="Helvetica" w:hAnsi="Helvetica" w:cs="Helvetica"/>
                <w:sz w:val="18"/>
                <w:szCs w:val="18"/>
              </w:rPr>
            </w:pPr>
          </w:p>
        </w:tc>
      </w:tr>
      <w:tr w:rsidR="00B85386" w:rsidRPr="003241F7" w14:paraId="2A00BC30" w14:textId="77777777" w:rsidTr="00B85386">
        <w:tc>
          <w:tcPr>
            <w:tcW w:w="7086" w:type="dxa"/>
            <w:shd w:val="clear" w:color="auto" w:fill="auto"/>
          </w:tcPr>
          <w:p w14:paraId="23D354B5"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B85386" w:rsidRPr="003241F7" w:rsidRDefault="00B85386" w:rsidP="00B8538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B85386" w:rsidRPr="003241F7" w:rsidRDefault="00B85386" w:rsidP="00B8538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B85386" w:rsidRPr="003241F7" w:rsidRDefault="00B85386" w:rsidP="00B85386">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lastRenderedPageBreak/>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B85386" w:rsidRPr="003241F7" w:rsidRDefault="00B85386" w:rsidP="00B8538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B85386" w:rsidRPr="003241F7" w:rsidRDefault="00B85386" w:rsidP="00B8538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15F15FF0" w14:textId="77777777" w:rsidR="00B85386" w:rsidRDefault="00B85386" w:rsidP="00B85386">
            <w:pPr>
              <w:rPr>
                <w:rFonts w:ascii="Arial" w:hAnsi="Arial" w:cs="Arial"/>
                <w:sz w:val="18"/>
                <w:szCs w:val="18"/>
                <w:lang w:val="en-CA"/>
              </w:rPr>
            </w:pPr>
          </w:p>
          <w:p w14:paraId="54592EDB" w14:textId="77777777" w:rsidR="00B85386" w:rsidRPr="003241F7" w:rsidRDefault="00B85386" w:rsidP="00B85386">
            <w:pPr>
              <w:spacing w:after="120"/>
              <w:rPr>
                <w:rFonts w:ascii="Helvetica" w:hAnsi="Helvetica" w:cs="Helvetica"/>
                <w:sz w:val="18"/>
                <w:szCs w:val="18"/>
              </w:rPr>
            </w:pPr>
          </w:p>
        </w:tc>
      </w:tr>
      <w:tr w:rsidR="00B85386" w:rsidRPr="003241F7" w14:paraId="03D5AC3E" w14:textId="77777777" w:rsidTr="00B85386">
        <w:tc>
          <w:tcPr>
            <w:tcW w:w="7086" w:type="dxa"/>
            <w:shd w:val="clear" w:color="auto" w:fill="auto"/>
          </w:tcPr>
          <w:p w14:paraId="79E1EA9A" w14:textId="09EC44F3"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B85386" w:rsidRPr="003241F7" w:rsidRDefault="00B85386"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49A7D08" w14:textId="77777777" w:rsidR="00B85386" w:rsidRPr="003241F7" w:rsidRDefault="00B85386" w:rsidP="00B85386">
            <w:pPr>
              <w:spacing w:after="120"/>
              <w:rPr>
                <w:rFonts w:ascii="Helvetica" w:hAnsi="Helvetica" w:cs="Helvetica"/>
                <w:i/>
                <w:sz w:val="18"/>
                <w:szCs w:val="18"/>
              </w:rPr>
            </w:pPr>
          </w:p>
        </w:tc>
      </w:tr>
      <w:tr w:rsidR="00B85386" w:rsidRPr="003241F7" w14:paraId="69C00CD8" w14:textId="77777777" w:rsidTr="00B85386">
        <w:tc>
          <w:tcPr>
            <w:tcW w:w="7086" w:type="dxa"/>
            <w:shd w:val="clear" w:color="auto" w:fill="auto"/>
          </w:tcPr>
          <w:p w14:paraId="240FC4E4" w14:textId="7A99EDA5"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67FA45CA" w14:textId="77777777" w:rsidR="00B85386" w:rsidRDefault="00B85386" w:rsidP="00B85386">
            <w:pPr>
              <w:rPr>
                <w:rFonts w:ascii="Arial" w:hAnsi="Arial" w:cs="Arial"/>
                <w:i/>
                <w:sz w:val="18"/>
                <w:szCs w:val="18"/>
                <w:lang w:val="en-CA"/>
              </w:rPr>
            </w:pPr>
          </w:p>
          <w:p w14:paraId="1025DA27" w14:textId="77777777" w:rsidR="00B85386" w:rsidRPr="003241F7" w:rsidRDefault="00B85386" w:rsidP="00B85386">
            <w:pPr>
              <w:spacing w:after="120"/>
              <w:rPr>
                <w:rFonts w:ascii="Helvetica" w:hAnsi="Helvetica" w:cs="Helvetica"/>
                <w:sz w:val="18"/>
                <w:szCs w:val="18"/>
              </w:rPr>
            </w:pPr>
          </w:p>
        </w:tc>
      </w:tr>
      <w:tr w:rsidR="00B85386" w:rsidRPr="003241F7" w14:paraId="45FEC82C" w14:textId="77777777" w:rsidTr="00B85386">
        <w:tc>
          <w:tcPr>
            <w:tcW w:w="7086" w:type="dxa"/>
            <w:shd w:val="clear" w:color="auto" w:fill="auto"/>
          </w:tcPr>
          <w:p w14:paraId="19A8ED2E" w14:textId="4A3CEF5D"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B85386" w:rsidRPr="003241F7" w:rsidRDefault="00B85386"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78D7A178" w14:textId="77777777" w:rsidR="00B85386" w:rsidRPr="003241F7" w:rsidRDefault="00B85386" w:rsidP="00B85386">
            <w:pPr>
              <w:spacing w:after="120"/>
              <w:rPr>
                <w:rFonts w:ascii="Helvetica" w:hAnsi="Helvetica" w:cs="Helvetica"/>
                <w:sz w:val="18"/>
                <w:szCs w:val="18"/>
              </w:rPr>
            </w:pPr>
          </w:p>
        </w:tc>
      </w:tr>
      <w:tr w:rsidR="00B85386" w:rsidRPr="003241F7" w14:paraId="66D43158" w14:textId="77777777" w:rsidTr="00B85386">
        <w:tc>
          <w:tcPr>
            <w:tcW w:w="7086" w:type="dxa"/>
            <w:shd w:val="clear" w:color="auto" w:fill="auto"/>
          </w:tcPr>
          <w:p w14:paraId="2BBE24F5" w14:textId="06EEE18E"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07543ACA" w14:textId="77777777" w:rsidR="00B85386" w:rsidRDefault="00B85386" w:rsidP="00B85386">
            <w:pPr>
              <w:rPr>
                <w:rFonts w:ascii="Arial" w:hAnsi="Arial" w:cs="Arial"/>
                <w:sz w:val="18"/>
                <w:szCs w:val="18"/>
                <w:lang w:val="en-CA"/>
              </w:rPr>
            </w:pPr>
          </w:p>
          <w:p w14:paraId="415D35E8" w14:textId="77777777" w:rsidR="00B85386" w:rsidRPr="003241F7" w:rsidRDefault="00B85386" w:rsidP="00B85386">
            <w:pPr>
              <w:spacing w:after="120"/>
              <w:rPr>
                <w:rFonts w:ascii="Helvetica" w:hAnsi="Helvetica" w:cs="Helvetica"/>
                <w:sz w:val="18"/>
                <w:szCs w:val="18"/>
              </w:rPr>
            </w:pPr>
          </w:p>
        </w:tc>
      </w:tr>
      <w:tr w:rsidR="00B85386" w:rsidRPr="003241F7" w14:paraId="5CF4FE29" w14:textId="77777777" w:rsidTr="00B85386">
        <w:tc>
          <w:tcPr>
            <w:tcW w:w="7086" w:type="dxa"/>
            <w:shd w:val="clear" w:color="auto" w:fill="auto"/>
          </w:tcPr>
          <w:p w14:paraId="3DC74509" w14:textId="77777777" w:rsidR="00B85386" w:rsidRPr="003241F7" w:rsidRDefault="00B85386"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B85386" w:rsidRPr="003241F7" w:rsidRDefault="00B85386" w:rsidP="00B8538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B85386" w:rsidRPr="003241F7" w:rsidRDefault="00B85386" w:rsidP="00B8538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B85386" w:rsidRPr="003241F7" w:rsidRDefault="00B85386" w:rsidP="00B8538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B85386" w:rsidRPr="003241F7" w:rsidRDefault="00B85386" w:rsidP="00B8538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B85386" w:rsidRPr="003241F7" w:rsidRDefault="00B85386" w:rsidP="00B85386">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3B71CACE" w14:textId="77777777" w:rsidR="00B85386" w:rsidRPr="003241F7" w:rsidRDefault="00B85386" w:rsidP="00B85386">
            <w:pPr>
              <w:spacing w:after="120"/>
              <w:rPr>
                <w:rFonts w:ascii="Helvetica" w:hAnsi="Helvetica" w:cs="Helvetica"/>
                <w:sz w:val="18"/>
                <w:szCs w:val="18"/>
              </w:rPr>
            </w:pPr>
          </w:p>
        </w:tc>
      </w:tr>
      <w:tr w:rsidR="00B85386" w:rsidRPr="003241F7" w14:paraId="08988F23" w14:textId="77777777" w:rsidTr="00B85386">
        <w:tc>
          <w:tcPr>
            <w:tcW w:w="7086" w:type="dxa"/>
            <w:shd w:val="clear" w:color="auto" w:fill="auto"/>
          </w:tcPr>
          <w:p w14:paraId="144CC5D3" w14:textId="77777777" w:rsidR="00B85386" w:rsidRPr="003241F7" w:rsidRDefault="00B85386" w:rsidP="00B85386">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85386" w:rsidRPr="003241F7" w:rsidRDefault="00B85386" w:rsidP="00B8538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B85386" w:rsidRPr="003241F7" w:rsidRDefault="00B85386" w:rsidP="00B8538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85386" w:rsidRPr="003241F7" w:rsidRDefault="00B85386" w:rsidP="00B8538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B85386" w:rsidRPr="003241F7" w:rsidRDefault="00B85386" w:rsidP="00B8538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B85386" w:rsidRPr="003241F7" w:rsidRDefault="00B85386" w:rsidP="00B8538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B85386" w:rsidRDefault="00B85386"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B85386" w:rsidRPr="003241F7" w:rsidRDefault="00B85386"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45601A25" w14:textId="77777777" w:rsidR="00B85386" w:rsidRDefault="00B85386" w:rsidP="00B85386">
            <w:pPr>
              <w:rPr>
                <w:rFonts w:ascii="Arial" w:hAnsi="Arial" w:cs="Arial"/>
                <w:sz w:val="18"/>
                <w:szCs w:val="18"/>
                <w:lang w:val="en-CA"/>
              </w:rPr>
            </w:pPr>
          </w:p>
          <w:p w14:paraId="587C76EE" w14:textId="77777777" w:rsidR="00B85386" w:rsidRPr="003241F7" w:rsidRDefault="00B85386" w:rsidP="00B85386">
            <w:pPr>
              <w:spacing w:after="120"/>
              <w:rPr>
                <w:rFonts w:ascii="Helvetica" w:hAnsi="Helvetica" w:cs="Helvetica"/>
                <w:sz w:val="18"/>
                <w:szCs w:val="18"/>
              </w:rPr>
            </w:pPr>
          </w:p>
        </w:tc>
      </w:tr>
      <w:tr w:rsidR="00B85386" w:rsidRPr="003241F7" w14:paraId="5AC0D437" w14:textId="77777777" w:rsidTr="00B85386">
        <w:tc>
          <w:tcPr>
            <w:tcW w:w="7086" w:type="dxa"/>
            <w:shd w:val="clear" w:color="auto" w:fill="auto"/>
          </w:tcPr>
          <w:p w14:paraId="595C077B" w14:textId="121D080F"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B85386" w:rsidRPr="003241F7" w:rsidRDefault="00B85386" w:rsidP="00B85386">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B85386" w:rsidRPr="003241F7" w:rsidRDefault="00B85386" w:rsidP="00B85386">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B85386" w:rsidRPr="003241F7" w:rsidRDefault="00B85386"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B85386" w:rsidRPr="003241F7" w:rsidRDefault="00B85386" w:rsidP="00B85386">
            <w:pPr>
              <w:spacing w:after="120"/>
              <w:rPr>
                <w:rFonts w:ascii="Helvetica" w:hAnsi="Helvetica" w:cs="Helvetica"/>
                <w:color w:val="222222"/>
                <w:sz w:val="18"/>
                <w:szCs w:val="18"/>
              </w:rPr>
            </w:pPr>
          </w:p>
        </w:tc>
        <w:tc>
          <w:tcPr>
            <w:tcW w:w="4254" w:type="dxa"/>
          </w:tcPr>
          <w:p w14:paraId="12D7D137" w14:textId="77777777" w:rsidR="00B85386" w:rsidRDefault="00B85386" w:rsidP="00B85386">
            <w:pPr>
              <w:rPr>
                <w:rFonts w:ascii="Arial" w:hAnsi="Arial" w:cs="Arial"/>
                <w:sz w:val="18"/>
                <w:szCs w:val="18"/>
                <w:lang w:val="en-CA"/>
              </w:rPr>
            </w:pPr>
          </w:p>
          <w:p w14:paraId="1588DCC3" w14:textId="77777777" w:rsidR="00B85386" w:rsidRPr="003241F7" w:rsidRDefault="00B85386" w:rsidP="00B85386">
            <w:pPr>
              <w:spacing w:after="120"/>
              <w:rPr>
                <w:rFonts w:ascii="Helvetica" w:hAnsi="Helvetica" w:cs="Helvetica"/>
                <w:sz w:val="18"/>
                <w:szCs w:val="18"/>
              </w:rPr>
            </w:pPr>
          </w:p>
        </w:tc>
      </w:tr>
      <w:tr w:rsidR="00B85386" w:rsidRPr="003241F7" w14:paraId="36964A91" w14:textId="77777777" w:rsidTr="00B85386">
        <w:tc>
          <w:tcPr>
            <w:tcW w:w="7086" w:type="dxa"/>
            <w:shd w:val="clear" w:color="auto" w:fill="auto"/>
          </w:tcPr>
          <w:p w14:paraId="62AFCE3F" w14:textId="48A4EE9B"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7C81E14D" w14:textId="77777777" w:rsidR="00B85386" w:rsidRDefault="00B85386" w:rsidP="00B85386">
            <w:pPr>
              <w:jc w:val="both"/>
              <w:rPr>
                <w:rFonts w:ascii="Arial" w:hAnsi="Arial" w:cs="Arial"/>
                <w:sz w:val="18"/>
                <w:szCs w:val="18"/>
                <w:lang w:val="en-CA"/>
              </w:rPr>
            </w:pPr>
            <w:r>
              <w:rPr>
                <w:rFonts w:ascii="Arial" w:hAnsi="Arial" w:cs="Arial"/>
                <w:sz w:val="18"/>
                <w:szCs w:val="18"/>
                <w:lang w:val="en-CA"/>
              </w:rPr>
              <w:t xml:space="preserve">Graduate students are not allowed to withdraw from courses without written permission from the Graduate Chair or designate. </w:t>
            </w:r>
          </w:p>
          <w:p w14:paraId="48A413F4" w14:textId="77777777" w:rsidR="00B85386" w:rsidRPr="003241F7" w:rsidRDefault="00B85386" w:rsidP="00B85386">
            <w:pPr>
              <w:spacing w:after="120"/>
              <w:rPr>
                <w:rFonts w:ascii="Helvetica" w:hAnsi="Helvetica" w:cs="Helvetica"/>
                <w:sz w:val="18"/>
                <w:szCs w:val="18"/>
              </w:rPr>
            </w:pPr>
          </w:p>
        </w:tc>
      </w:tr>
      <w:tr w:rsidR="00B85386" w:rsidRPr="003241F7" w14:paraId="24FDA69B" w14:textId="77777777" w:rsidTr="00B85386">
        <w:tc>
          <w:tcPr>
            <w:tcW w:w="7086" w:type="dxa"/>
            <w:shd w:val="clear" w:color="auto" w:fill="auto"/>
          </w:tcPr>
          <w:p w14:paraId="161FE09E" w14:textId="52F8CE9C"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B85386" w:rsidRPr="003241F7" w:rsidRDefault="00B85386"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B85386" w:rsidRPr="003241F7" w:rsidRDefault="00B85386" w:rsidP="00B8538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27D42270" w14:textId="77777777" w:rsidR="00B85386" w:rsidRPr="003241F7" w:rsidRDefault="00B85386" w:rsidP="00B85386">
            <w:pPr>
              <w:spacing w:after="120"/>
              <w:rPr>
                <w:rFonts w:ascii="Helvetica" w:hAnsi="Helvetica" w:cs="Helvetica"/>
                <w:sz w:val="18"/>
                <w:szCs w:val="18"/>
              </w:rPr>
            </w:pPr>
          </w:p>
        </w:tc>
      </w:tr>
      <w:tr w:rsidR="00B85386" w:rsidRPr="003241F7" w14:paraId="35F5E30D" w14:textId="77777777" w:rsidTr="00B85386">
        <w:tc>
          <w:tcPr>
            <w:tcW w:w="7086" w:type="dxa"/>
            <w:shd w:val="clear" w:color="auto" w:fill="auto"/>
          </w:tcPr>
          <w:p w14:paraId="34EC7DF5" w14:textId="0584F6DF"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B85386" w:rsidRPr="003241F7" w:rsidRDefault="00B85386" w:rsidP="00B85386">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B85386" w:rsidRPr="003241F7" w:rsidRDefault="00B85386" w:rsidP="006A3D56">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B85386" w:rsidRPr="003241F7" w:rsidRDefault="00B85386" w:rsidP="006A3D56">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B85386" w:rsidRPr="003241F7" w:rsidRDefault="00B85386" w:rsidP="006A3D56">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B85386" w:rsidRPr="003241F7" w:rsidRDefault="00B85386" w:rsidP="00B85386">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1DAD3B44" w14:textId="77777777" w:rsidR="00B85386" w:rsidRDefault="00B85386" w:rsidP="00B85386">
            <w:pPr>
              <w:rPr>
                <w:rFonts w:ascii="Arial" w:hAnsi="Arial" w:cs="Arial"/>
                <w:sz w:val="18"/>
                <w:szCs w:val="18"/>
                <w:lang w:val="en-CA"/>
              </w:rPr>
            </w:pPr>
          </w:p>
          <w:p w14:paraId="18B6D9F4" w14:textId="77777777" w:rsidR="00B85386" w:rsidRPr="003241F7" w:rsidRDefault="00B85386" w:rsidP="00B85386">
            <w:pPr>
              <w:spacing w:after="120"/>
              <w:rPr>
                <w:rFonts w:ascii="Helvetica" w:hAnsi="Helvetica" w:cs="Helvetica"/>
                <w:sz w:val="18"/>
                <w:szCs w:val="18"/>
              </w:rPr>
            </w:pPr>
          </w:p>
        </w:tc>
      </w:tr>
      <w:tr w:rsidR="00B85386" w:rsidRPr="003241F7" w14:paraId="79DCC583" w14:textId="77777777" w:rsidTr="00B85386">
        <w:tc>
          <w:tcPr>
            <w:tcW w:w="7086" w:type="dxa"/>
            <w:shd w:val="clear" w:color="auto" w:fill="auto"/>
          </w:tcPr>
          <w:p w14:paraId="1D937EE8" w14:textId="77777777" w:rsidR="00B85386" w:rsidRPr="003241F7" w:rsidRDefault="00B85386" w:rsidP="00B85386">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B85386" w:rsidRPr="003241F7" w:rsidRDefault="00B85386" w:rsidP="00B8538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B85386" w:rsidRPr="003241F7" w:rsidRDefault="00B85386" w:rsidP="00B85386">
            <w:pPr>
              <w:pStyle w:val="ListParagraph"/>
              <w:spacing w:before="100" w:beforeAutospacing="1" w:after="100" w:afterAutospacing="1"/>
              <w:ind w:left="0"/>
              <w:rPr>
                <w:rFonts w:ascii="Helvetica" w:hAnsi="Helvetica" w:cs="Helvetica"/>
                <w:sz w:val="18"/>
                <w:szCs w:val="18"/>
              </w:rPr>
            </w:pPr>
          </w:p>
          <w:p w14:paraId="46487C03" w14:textId="64E58BEF" w:rsidR="00B85386" w:rsidRPr="003241F7" w:rsidRDefault="00B85386" w:rsidP="00B85386">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85386" w:rsidRPr="003241F7" w:rsidRDefault="00B85386" w:rsidP="00B85386">
            <w:pPr>
              <w:pStyle w:val="ListParagraph"/>
              <w:spacing w:before="100" w:beforeAutospacing="1" w:after="100" w:afterAutospacing="1"/>
              <w:ind w:left="0"/>
              <w:rPr>
                <w:rFonts w:ascii="Helvetica" w:hAnsi="Helvetica" w:cs="Helvetica"/>
                <w:color w:val="000000"/>
                <w:sz w:val="18"/>
                <w:szCs w:val="18"/>
              </w:rPr>
            </w:pPr>
          </w:p>
          <w:p w14:paraId="65CA5E66" w14:textId="77777777" w:rsidR="00B85386" w:rsidRPr="003241F7" w:rsidRDefault="00B85386" w:rsidP="006A3D56">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B85386" w:rsidRPr="003241F7" w:rsidRDefault="00B85386" w:rsidP="006A3D56">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B85386" w:rsidRPr="003241F7" w:rsidRDefault="00B85386" w:rsidP="00B8538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85386" w:rsidRPr="003241F7" w:rsidRDefault="00B85386" w:rsidP="00B85386">
            <w:pPr>
              <w:pStyle w:val="ListParagraph"/>
              <w:spacing w:before="100" w:beforeAutospacing="1" w:after="100" w:afterAutospacing="1"/>
              <w:ind w:left="0"/>
              <w:rPr>
                <w:rFonts w:ascii="Helvetica" w:hAnsi="Helvetica" w:cs="Helvetica"/>
                <w:sz w:val="18"/>
                <w:szCs w:val="18"/>
              </w:rPr>
            </w:pPr>
          </w:p>
          <w:p w14:paraId="4D87C70D" w14:textId="264E2629" w:rsidR="00B85386" w:rsidRPr="003241F7" w:rsidRDefault="00B85386" w:rsidP="00B8538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B85386" w:rsidRPr="003241F7" w:rsidRDefault="00B85386" w:rsidP="00B85386">
            <w:pPr>
              <w:pStyle w:val="ListParagraph"/>
              <w:spacing w:before="100" w:beforeAutospacing="1" w:after="100" w:afterAutospacing="1"/>
              <w:ind w:left="0"/>
              <w:rPr>
                <w:rFonts w:ascii="Helvetica" w:hAnsi="Helvetica" w:cs="Helvetica"/>
                <w:sz w:val="18"/>
                <w:szCs w:val="18"/>
              </w:rPr>
            </w:pPr>
          </w:p>
          <w:p w14:paraId="6CEC14F0" w14:textId="570A06B7" w:rsidR="00B85386" w:rsidRPr="003241F7" w:rsidRDefault="00B85386" w:rsidP="00B8538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B85386" w:rsidRPr="003241F7" w:rsidRDefault="00B85386" w:rsidP="00B85386">
            <w:pPr>
              <w:pStyle w:val="ListParagraph"/>
              <w:spacing w:before="100" w:beforeAutospacing="1" w:after="100" w:afterAutospacing="1"/>
              <w:ind w:left="0"/>
              <w:rPr>
                <w:rFonts w:ascii="Helvetica" w:hAnsi="Helvetica" w:cs="Helvetica"/>
                <w:sz w:val="18"/>
                <w:szCs w:val="18"/>
              </w:rPr>
            </w:pPr>
          </w:p>
          <w:p w14:paraId="37EC2583" w14:textId="6B78A934" w:rsidR="00B85386" w:rsidRPr="003241F7" w:rsidRDefault="00B85386" w:rsidP="00B8538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85386" w:rsidRPr="003241F7" w:rsidRDefault="00B85386" w:rsidP="00B85386">
            <w:pPr>
              <w:pStyle w:val="ListParagraph"/>
              <w:spacing w:before="100" w:beforeAutospacing="1" w:after="100" w:afterAutospacing="1"/>
              <w:ind w:left="0"/>
              <w:rPr>
                <w:rFonts w:ascii="Helvetica" w:hAnsi="Helvetica" w:cs="Helvetica"/>
                <w:sz w:val="18"/>
                <w:szCs w:val="18"/>
              </w:rPr>
            </w:pPr>
          </w:p>
          <w:p w14:paraId="7967E2D6" w14:textId="5C536A73" w:rsidR="00B85386" w:rsidRPr="003241F7" w:rsidRDefault="00B85386" w:rsidP="00B8538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B85386" w:rsidRPr="003241F7" w:rsidRDefault="00B85386" w:rsidP="00B85386">
            <w:pPr>
              <w:pStyle w:val="ListParagraph"/>
              <w:spacing w:before="100" w:beforeAutospacing="1" w:after="100" w:afterAutospacing="1"/>
              <w:ind w:left="0"/>
              <w:rPr>
                <w:rFonts w:ascii="Helvetica" w:hAnsi="Helvetica" w:cs="Helvetica"/>
                <w:sz w:val="18"/>
                <w:szCs w:val="18"/>
              </w:rPr>
            </w:pPr>
          </w:p>
          <w:p w14:paraId="21761A30" w14:textId="729C1BAF" w:rsidR="00B85386" w:rsidRPr="003241F7" w:rsidRDefault="00B85386" w:rsidP="00B8538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B85386" w:rsidRPr="003241F7" w:rsidRDefault="00B85386" w:rsidP="00B85386">
            <w:pPr>
              <w:pStyle w:val="ListParagraph"/>
              <w:spacing w:before="100" w:beforeAutospacing="1" w:after="100" w:afterAutospacing="1"/>
              <w:ind w:left="0"/>
              <w:rPr>
                <w:rFonts w:ascii="Helvetica" w:hAnsi="Helvetica" w:cs="Helvetica"/>
                <w:sz w:val="18"/>
                <w:szCs w:val="18"/>
              </w:rPr>
            </w:pPr>
          </w:p>
          <w:p w14:paraId="4AD77363" w14:textId="74EBBDEB" w:rsidR="00B85386" w:rsidRPr="003241F7" w:rsidRDefault="00B85386" w:rsidP="00B8538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B85386" w:rsidRPr="003241F7" w:rsidRDefault="00B85386" w:rsidP="00B85386">
            <w:pPr>
              <w:pStyle w:val="ListParagraph"/>
              <w:spacing w:before="100" w:beforeAutospacing="1" w:after="100" w:afterAutospacing="1"/>
              <w:ind w:left="0"/>
              <w:rPr>
                <w:rFonts w:ascii="Helvetica" w:hAnsi="Helvetica" w:cs="Helvetica"/>
                <w:sz w:val="18"/>
                <w:szCs w:val="18"/>
              </w:rPr>
            </w:pPr>
          </w:p>
          <w:p w14:paraId="3FE9273E" w14:textId="60E77961" w:rsidR="00B85386" w:rsidRPr="003241F7" w:rsidRDefault="00B85386" w:rsidP="00B8538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B85386" w:rsidRPr="003241F7" w:rsidRDefault="00B85386" w:rsidP="00B85386">
            <w:pPr>
              <w:pStyle w:val="ListParagraph"/>
              <w:spacing w:before="100" w:beforeAutospacing="1" w:after="100" w:afterAutospacing="1"/>
              <w:ind w:left="0"/>
              <w:rPr>
                <w:rFonts w:ascii="Helvetica" w:hAnsi="Helvetica" w:cs="Helvetica"/>
                <w:sz w:val="18"/>
                <w:szCs w:val="18"/>
              </w:rPr>
            </w:pPr>
          </w:p>
          <w:p w14:paraId="2F2DBB0E" w14:textId="2994E10F" w:rsidR="00B85386" w:rsidRPr="003241F7" w:rsidRDefault="00B85386" w:rsidP="00B8538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B85386" w:rsidRPr="003241F7" w:rsidRDefault="00B85386" w:rsidP="00B85386">
            <w:pPr>
              <w:pStyle w:val="ListParagraph"/>
              <w:spacing w:before="100" w:beforeAutospacing="1" w:after="100" w:afterAutospacing="1"/>
              <w:ind w:left="0"/>
              <w:rPr>
                <w:rFonts w:ascii="Helvetica" w:hAnsi="Helvetica" w:cs="Helvetica"/>
                <w:sz w:val="18"/>
                <w:szCs w:val="18"/>
              </w:rPr>
            </w:pPr>
          </w:p>
          <w:p w14:paraId="3596C444" w14:textId="4B3CD4B0" w:rsidR="00B85386" w:rsidRPr="003241F7" w:rsidRDefault="00B85386" w:rsidP="00B85386">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19C74F96" w14:textId="77777777" w:rsidR="00B85386" w:rsidRDefault="00B85386" w:rsidP="00B85386">
            <w:pPr>
              <w:rPr>
                <w:rFonts w:ascii="Arial" w:hAnsi="Arial" w:cs="Arial"/>
                <w:sz w:val="18"/>
                <w:szCs w:val="18"/>
                <w:lang w:val="en-CA"/>
              </w:rPr>
            </w:pPr>
          </w:p>
          <w:p w14:paraId="1C411E21" w14:textId="77777777" w:rsidR="00B85386" w:rsidRPr="003241F7" w:rsidRDefault="00B85386" w:rsidP="00B85386">
            <w:pPr>
              <w:spacing w:after="120"/>
              <w:rPr>
                <w:rFonts w:ascii="Helvetica" w:hAnsi="Helvetica" w:cs="Helvetica"/>
                <w:sz w:val="18"/>
                <w:szCs w:val="18"/>
              </w:rPr>
            </w:pPr>
          </w:p>
        </w:tc>
      </w:tr>
      <w:tr w:rsidR="00B85386" w:rsidRPr="003241F7" w14:paraId="4DE672EC" w14:textId="77777777" w:rsidTr="00B85386">
        <w:tc>
          <w:tcPr>
            <w:tcW w:w="7086" w:type="dxa"/>
            <w:shd w:val="clear" w:color="auto" w:fill="auto"/>
          </w:tcPr>
          <w:p w14:paraId="6EA92C38" w14:textId="77777777" w:rsidR="00B85386" w:rsidRPr="003241F7" w:rsidRDefault="00B85386"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B85386" w:rsidRPr="003241F7" w:rsidRDefault="00B85386" w:rsidP="00B85386">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B85386" w:rsidRPr="003241F7" w:rsidRDefault="00B85386" w:rsidP="00B85386">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0E44E398" w14:textId="77777777" w:rsidR="00B85386" w:rsidRDefault="00B85386" w:rsidP="00B85386">
            <w:pPr>
              <w:pStyle w:val="Default"/>
              <w:rPr>
                <w:rFonts w:ascii="Arial" w:hAnsi="Arial" w:cs="Arial"/>
                <w:sz w:val="16"/>
                <w:szCs w:val="16"/>
              </w:rPr>
            </w:pPr>
          </w:p>
          <w:p w14:paraId="3496B708" w14:textId="77777777" w:rsidR="00B85386" w:rsidRPr="003241F7" w:rsidRDefault="00B85386" w:rsidP="00B85386">
            <w:pPr>
              <w:spacing w:after="120"/>
              <w:rPr>
                <w:rFonts w:ascii="Helvetica" w:hAnsi="Helvetica" w:cs="Helvetica"/>
                <w:sz w:val="18"/>
                <w:szCs w:val="18"/>
              </w:rPr>
            </w:pPr>
          </w:p>
        </w:tc>
      </w:tr>
      <w:tr w:rsidR="00B85386" w:rsidRPr="003241F7" w14:paraId="5CBF7CE1" w14:textId="77777777" w:rsidTr="00B85386">
        <w:tc>
          <w:tcPr>
            <w:tcW w:w="7086" w:type="dxa"/>
            <w:shd w:val="clear" w:color="auto" w:fill="auto"/>
          </w:tcPr>
          <w:p w14:paraId="00088BD2"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B85386" w:rsidRPr="003241F7" w:rsidRDefault="00B85386"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B85386" w:rsidRPr="003241F7" w:rsidRDefault="00B85386" w:rsidP="006A3D56">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B85386" w:rsidRPr="003241F7" w:rsidRDefault="00B85386" w:rsidP="006A3D56">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B85386" w:rsidRPr="003241F7" w:rsidRDefault="00B85386" w:rsidP="006A3D56">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B85386" w:rsidRPr="003241F7" w:rsidRDefault="00B85386"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B62F43F" w14:textId="77777777" w:rsidR="00B85386" w:rsidRPr="003241F7" w:rsidRDefault="00B85386" w:rsidP="00B85386">
            <w:pPr>
              <w:pStyle w:val="Default"/>
              <w:spacing w:after="120"/>
              <w:rPr>
                <w:rFonts w:ascii="Helvetica" w:hAnsi="Helvetica" w:cs="Helvetica"/>
                <w:sz w:val="18"/>
                <w:szCs w:val="18"/>
              </w:rPr>
            </w:pPr>
          </w:p>
        </w:tc>
      </w:tr>
      <w:tr w:rsidR="00B85386" w:rsidRPr="003241F7" w14:paraId="0A8830BE" w14:textId="77777777" w:rsidTr="00B85386">
        <w:tc>
          <w:tcPr>
            <w:tcW w:w="7086" w:type="dxa"/>
            <w:shd w:val="clear" w:color="auto" w:fill="auto"/>
          </w:tcPr>
          <w:p w14:paraId="3E584551" w14:textId="77777777"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B85386" w:rsidRPr="003241F7" w:rsidRDefault="00B85386"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56C3846A" w14:textId="77777777" w:rsidR="00B85386" w:rsidRPr="003241F7" w:rsidRDefault="00B85386" w:rsidP="00B85386">
            <w:pPr>
              <w:spacing w:after="120"/>
              <w:rPr>
                <w:rFonts w:ascii="Helvetica" w:hAnsi="Helvetica" w:cs="Helvetica"/>
                <w:sz w:val="18"/>
                <w:szCs w:val="18"/>
              </w:rPr>
            </w:pPr>
          </w:p>
        </w:tc>
      </w:tr>
      <w:tr w:rsidR="00B85386" w:rsidRPr="003241F7" w14:paraId="4309616C" w14:textId="77777777" w:rsidTr="00B85386">
        <w:tc>
          <w:tcPr>
            <w:tcW w:w="7086" w:type="dxa"/>
            <w:shd w:val="clear" w:color="auto" w:fill="auto"/>
          </w:tcPr>
          <w:p w14:paraId="55A66287"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B85386" w:rsidRPr="003241F7" w:rsidRDefault="00B85386"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B85386" w:rsidRPr="003241F7" w:rsidRDefault="00B85386"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B85386" w:rsidRPr="003241F7" w:rsidRDefault="00B85386" w:rsidP="00B85386">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B85386" w:rsidRPr="003241F7" w:rsidRDefault="00B85386" w:rsidP="00B85386">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B85386" w:rsidRPr="003241F7" w:rsidRDefault="00B85386" w:rsidP="00B85386">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03DBF73E" w14:textId="77777777" w:rsidR="00B85386" w:rsidRDefault="00B85386" w:rsidP="00B85386">
            <w:pPr>
              <w:rPr>
                <w:rFonts w:ascii="Arial" w:hAnsi="Arial" w:cs="Arial"/>
                <w:i/>
                <w:sz w:val="18"/>
                <w:szCs w:val="18"/>
                <w:lang w:val="en-CA"/>
              </w:rPr>
            </w:pPr>
          </w:p>
          <w:p w14:paraId="2B410553" w14:textId="77777777" w:rsidR="00B85386" w:rsidRPr="003241F7" w:rsidRDefault="00B85386" w:rsidP="00B85386">
            <w:pPr>
              <w:spacing w:after="120"/>
              <w:rPr>
                <w:rFonts w:ascii="Helvetica" w:hAnsi="Helvetica" w:cs="Helvetica"/>
                <w:sz w:val="18"/>
                <w:szCs w:val="18"/>
              </w:rPr>
            </w:pPr>
          </w:p>
        </w:tc>
      </w:tr>
      <w:tr w:rsidR="00B85386" w:rsidRPr="003241F7" w14:paraId="086E2914" w14:textId="77777777" w:rsidTr="00B85386">
        <w:tc>
          <w:tcPr>
            <w:tcW w:w="7086" w:type="dxa"/>
            <w:shd w:val="clear" w:color="auto" w:fill="auto"/>
          </w:tcPr>
          <w:p w14:paraId="3EE41E18" w14:textId="77777777" w:rsidR="00B85386" w:rsidRPr="003241F7" w:rsidRDefault="00B85386"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B85386" w:rsidRPr="003241F7" w:rsidRDefault="00B85386" w:rsidP="006A3D5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B85386" w:rsidRPr="003241F7" w:rsidRDefault="00B85386" w:rsidP="006A3D5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B85386" w:rsidRPr="003241F7" w:rsidRDefault="00B85386" w:rsidP="006A3D5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B85386" w:rsidRPr="003241F7" w:rsidRDefault="00B85386" w:rsidP="006A3D5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B85386" w:rsidRPr="003241F7" w:rsidRDefault="00B85386" w:rsidP="006A3D56">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28A8C1C4" w14:textId="77777777" w:rsidR="00B85386" w:rsidRDefault="00B85386" w:rsidP="00B85386">
            <w:pPr>
              <w:rPr>
                <w:rFonts w:ascii="Arial" w:hAnsi="Arial" w:cs="Arial"/>
                <w:sz w:val="16"/>
                <w:szCs w:val="16"/>
                <w:lang w:val="en-CA"/>
              </w:rPr>
            </w:pPr>
          </w:p>
          <w:p w14:paraId="6643F074" w14:textId="6D1E578A" w:rsidR="00B85386" w:rsidRPr="003241F7" w:rsidRDefault="00B85386" w:rsidP="00B85386">
            <w:pPr>
              <w:spacing w:after="120"/>
              <w:rPr>
                <w:rFonts w:ascii="Helvetica" w:hAnsi="Helvetica" w:cs="Helvetica"/>
                <w:i/>
                <w:sz w:val="18"/>
                <w:szCs w:val="18"/>
              </w:rPr>
            </w:pPr>
            <w:r>
              <w:rPr>
                <w:rFonts w:ascii="Arial" w:hAnsi="Arial" w:cs="Arial"/>
                <w:sz w:val="16"/>
                <w:szCs w:val="16"/>
                <w:lang w:val="en-CA"/>
              </w:rPr>
              <w:lastRenderedPageBreak/>
              <w:tab/>
            </w:r>
          </w:p>
        </w:tc>
      </w:tr>
      <w:tr w:rsidR="00B85386" w:rsidRPr="003241F7" w14:paraId="76CF524B" w14:textId="77777777" w:rsidTr="00B85386">
        <w:tc>
          <w:tcPr>
            <w:tcW w:w="7086" w:type="dxa"/>
            <w:shd w:val="clear" w:color="auto" w:fill="auto"/>
          </w:tcPr>
          <w:p w14:paraId="0C6875B1" w14:textId="77777777"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Pre-Master’s Students</w:t>
            </w:r>
          </w:p>
          <w:p w14:paraId="3B5449B1" w14:textId="29139734" w:rsidR="00B85386" w:rsidRPr="003241F7" w:rsidRDefault="00B85386" w:rsidP="00B8538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tcPr>
          <w:p w14:paraId="75FB87E7" w14:textId="77777777" w:rsidR="00B85386" w:rsidRPr="003241F7" w:rsidRDefault="00B85386" w:rsidP="00B85386">
            <w:pPr>
              <w:spacing w:after="120"/>
              <w:rPr>
                <w:rFonts w:ascii="Helvetica" w:hAnsi="Helvetica" w:cs="Helvetica"/>
                <w:sz w:val="18"/>
                <w:szCs w:val="18"/>
              </w:rPr>
            </w:pPr>
          </w:p>
        </w:tc>
      </w:tr>
      <w:tr w:rsidR="00B85386" w:rsidRPr="003241F7" w14:paraId="36065B47" w14:textId="77777777" w:rsidTr="00B85386">
        <w:tc>
          <w:tcPr>
            <w:tcW w:w="7086" w:type="dxa"/>
            <w:shd w:val="clear" w:color="auto" w:fill="auto"/>
          </w:tcPr>
          <w:p w14:paraId="1B09BE0C"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B85386" w:rsidRPr="003241F7" w:rsidRDefault="00B85386"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B85386" w:rsidRPr="003241F7" w:rsidRDefault="00B85386"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B85386" w:rsidRPr="003241F7" w:rsidRDefault="00B85386" w:rsidP="00B85386">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B85386" w:rsidRPr="003241F7" w:rsidRDefault="00B85386" w:rsidP="00B85386">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B85386" w:rsidRPr="003241F7" w:rsidRDefault="00B85386" w:rsidP="00B85386">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B85386" w:rsidRPr="003241F7" w:rsidRDefault="00B85386" w:rsidP="00B85386">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B85386" w:rsidRPr="003241F7" w:rsidRDefault="00B85386" w:rsidP="00B85386">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B3ED8E8" w14:textId="77777777" w:rsidR="00B85386" w:rsidRPr="003241F7" w:rsidRDefault="00B85386" w:rsidP="00B85386">
            <w:pPr>
              <w:spacing w:after="120"/>
              <w:rPr>
                <w:rFonts w:ascii="Helvetica" w:hAnsi="Helvetica" w:cs="Helvetica"/>
                <w:sz w:val="18"/>
                <w:szCs w:val="18"/>
              </w:rPr>
            </w:pPr>
          </w:p>
        </w:tc>
      </w:tr>
      <w:tr w:rsidR="00B85386" w:rsidRPr="003241F7" w14:paraId="32C061EB" w14:textId="77777777" w:rsidTr="00B85386">
        <w:tc>
          <w:tcPr>
            <w:tcW w:w="7086" w:type="dxa"/>
            <w:shd w:val="clear" w:color="auto" w:fill="auto"/>
          </w:tcPr>
          <w:p w14:paraId="3F85DC73" w14:textId="77777777"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B85386" w:rsidRPr="003241F7" w:rsidRDefault="00B85386" w:rsidP="00B85386">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tcPr>
          <w:p w14:paraId="40113315" w14:textId="77777777" w:rsidR="00B85386" w:rsidRDefault="00B85386" w:rsidP="00B85386">
            <w:pPr>
              <w:rPr>
                <w:rFonts w:ascii="Arial" w:hAnsi="Arial" w:cs="Arial"/>
                <w:sz w:val="18"/>
                <w:szCs w:val="18"/>
                <w:lang w:val="en-CA"/>
              </w:rPr>
            </w:pPr>
          </w:p>
          <w:p w14:paraId="7C48AFF6" w14:textId="77777777" w:rsidR="00B85386" w:rsidRPr="003241F7" w:rsidRDefault="00B85386" w:rsidP="00B85386">
            <w:pPr>
              <w:spacing w:after="120"/>
              <w:rPr>
                <w:rFonts w:ascii="Helvetica" w:hAnsi="Helvetica" w:cs="Helvetica"/>
                <w:sz w:val="18"/>
                <w:szCs w:val="18"/>
              </w:rPr>
            </w:pPr>
          </w:p>
        </w:tc>
      </w:tr>
      <w:tr w:rsidR="00B85386" w:rsidRPr="003241F7" w14:paraId="698C1B93" w14:textId="77777777" w:rsidTr="00B85386">
        <w:tc>
          <w:tcPr>
            <w:tcW w:w="7086" w:type="dxa"/>
            <w:shd w:val="clear" w:color="auto" w:fill="auto"/>
          </w:tcPr>
          <w:p w14:paraId="1E76A969" w14:textId="77777777" w:rsidR="00B85386" w:rsidRPr="003241F7" w:rsidRDefault="00B85386"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B85386" w:rsidRPr="003241F7" w:rsidRDefault="00B85386"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B85386" w:rsidRPr="003241F7" w:rsidRDefault="00B85386" w:rsidP="00B8538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B85386" w:rsidRPr="003241F7" w:rsidRDefault="00B85386" w:rsidP="00B8538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B85386" w:rsidRPr="003241F7" w:rsidRDefault="00B85386" w:rsidP="00B8538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B85386" w:rsidRPr="003241F7" w:rsidRDefault="00B85386" w:rsidP="00B85386">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F1967D4" w14:textId="77777777" w:rsidR="00B85386" w:rsidRPr="003241F7" w:rsidRDefault="00B85386" w:rsidP="00B85386">
            <w:pPr>
              <w:spacing w:after="120"/>
              <w:rPr>
                <w:rFonts w:ascii="Helvetica" w:hAnsi="Helvetica" w:cs="Helvetica"/>
                <w:sz w:val="18"/>
                <w:szCs w:val="18"/>
              </w:rPr>
            </w:pPr>
          </w:p>
        </w:tc>
      </w:tr>
      <w:tr w:rsidR="00B85386" w:rsidRPr="003241F7" w14:paraId="317C3608" w14:textId="77777777" w:rsidTr="00B85386">
        <w:tc>
          <w:tcPr>
            <w:tcW w:w="7086" w:type="dxa"/>
            <w:shd w:val="clear" w:color="auto" w:fill="auto"/>
          </w:tcPr>
          <w:p w14:paraId="0EB476B6" w14:textId="77777777" w:rsidR="00B85386" w:rsidRPr="003241F7" w:rsidRDefault="00B85386" w:rsidP="00B85386">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B85386" w:rsidRPr="003241F7" w:rsidRDefault="00B85386" w:rsidP="00B85386">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6EE18079" w14:textId="77777777" w:rsidR="00B85386" w:rsidRDefault="00B85386" w:rsidP="00B85386">
            <w:pPr>
              <w:rPr>
                <w:rFonts w:ascii="Arial" w:hAnsi="Arial" w:cs="Arial"/>
                <w:sz w:val="18"/>
                <w:szCs w:val="18"/>
                <w:lang w:val="en-CA"/>
              </w:rPr>
            </w:pPr>
          </w:p>
          <w:p w14:paraId="2DC89442" w14:textId="77777777" w:rsidR="00B85386" w:rsidRPr="003241F7" w:rsidRDefault="00B85386" w:rsidP="00B85386">
            <w:pPr>
              <w:spacing w:after="120"/>
              <w:rPr>
                <w:rFonts w:ascii="Helvetica" w:hAnsi="Helvetica" w:cs="Helvetica"/>
                <w:sz w:val="18"/>
                <w:szCs w:val="18"/>
              </w:rPr>
            </w:pPr>
          </w:p>
        </w:tc>
      </w:tr>
      <w:tr w:rsidR="00B85386" w:rsidRPr="003241F7" w14:paraId="5549982A" w14:textId="77777777" w:rsidTr="00B85386">
        <w:tc>
          <w:tcPr>
            <w:tcW w:w="7086" w:type="dxa"/>
            <w:shd w:val="clear" w:color="auto" w:fill="auto"/>
          </w:tcPr>
          <w:p w14:paraId="7A2A2E72" w14:textId="2F639C15" w:rsidR="00B85386" w:rsidRPr="003241F7" w:rsidRDefault="00B85386" w:rsidP="00B8538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B85386" w:rsidRPr="003241F7" w:rsidRDefault="00B85386" w:rsidP="00B8538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B85386"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B85386"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85386" w:rsidRPr="003241F7" w:rsidRDefault="00257BBC" w:rsidP="00B85386">
                  <w:pPr>
                    <w:pStyle w:val="NormalWeb"/>
                    <w:spacing w:before="0" w:beforeAutospacing="0" w:after="120" w:afterAutospacing="0"/>
                    <w:rPr>
                      <w:rFonts w:ascii="Helvetica" w:hAnsi="Helvetica" w:cs="Helvetica"/>
                      <w:color w:val="000000"/>
                      <w:sz w:val="18"/>
                      <w:szCs w:val="18"/>
                    </w:rPr>
                  </w:pPr>
                  <w:hyperlink r:id="rId36" w:tooltip="GRAD 7030" w:history="1">
                    <w:r w:rsidR="00B85386" w:rsidRPr="003241F7">
                      <w:rPr>
                        <w:rStyle w:val="Hyperlink"/>
                        <w:rFonts w:ascii="Helvetica" w:hAnsi="Helvetica" w:cs="Helvetica"/>
                        <w:color w:val="005D61"/>
                        <w:sz w:val="18"/>
                        <w:szCs w:val="18"/>
                      </w:rPr>
                      <w:t>GRAD 7030</w:t>
                    </w:r>
                  </w:hyperlink>
                </w:p>
              </w:tc>
            </w:tr>
            <w:tr w:rsidR="00B85386"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85386" w:rsidRPr="003241F7" w:rsidRDefault="00257BBC" w:rsidP="00B85386">
                  <w:pPr>
                    <w:pStyle w:val="NormalWeb"/>
                    <w:spacing w:before="0" w:beforeAutospacing="0" w:after="120" w:afterAutospacing="0"/>
                    <w:rPr>
                      <w:rFonts w:ascii="Helvetica" w:hAnsi="Helvetica" w:cs="Helvetica"/>
                      <w:color w:val="000000"/>
                      <w:sz w:val="18"/>
                      <w:szCs w:val="18"/>
                    </w:rPr>
                  </w:pPr>
                  <w:hyperlink r:id="rId37" w:tooltip="GRAD 7010" w:history="1">
                    <w:r w:rsidR="00B85386" w:rsidRPr="003241F7">
                      <w:rPr>
                        <w:rStyle w:val="Hyperlink"/>
                        <w:rFonts w:ascii="Helvetica" w:hAnsi="Helvetica" w:cs="Helvetica"/>
                        <w:color w:val="005D61"/>
                        <w:sz w:val="18"/>
                        <w:szCs w:val="18"/>
                      </w:rPr>
                      <w:t>GRAD 7010</w:t>
                    </w:r>
                  </w:hyperlink>
                  <w:r w:rsidR="00B85386" w:rsidRPr="003241F7">
                    <w:rPr>
                      <w:rFonts w:ascii="Helvetica" w:hAnsi="Helvetica" w:cs="Helvetica"/>
                      <w:color w:val="000000"/>
                      <w:sz w:val="18"/>
                      <w:szCs w:val="18"/>
                    </w:rPr>
                    <w:br/>
                  </w:r>
                  <w:hyperlink r:id="rId38" w:tooltip="GRAD 7050" w:history="1">
                    <w:r w:rsidR="00B85386" w:rsidRPr="003241F7">
                      <w:rPr>
                        <w:rStyle w:val="Hyperlink"/>
                        <w:rFonts w:ascii="Helvetica" w:hAnsi="Helvetica" w:cs="Helvetica"/>
                        <w:color w:val="005D61"/>
                        <w:sz w:val="18"/>
                        <w:szCs w:val="18"/>
                      </w:rPr>
                      <w:t>GRAD 7050</w:t>
                    </w:r>
                  </w:hyperlink>
                  <w:r w:rsidR="00B85386" w:rsidRPr="003241F7">
                    <w:rPr>
                      <w:rFonts w:ascii="Helvetica" w:hAnsi="Helvetica" w:cs="Helvetica"/>
                      <w:color w:val="000000"/>
                      <w:sz w:val="18"/>
                      <w:szCs w:val="18"/>
                    </w:rPr>
                    <w:br/>
                  </w:r>
                  <w:hyperlink r:id="rId39" w:tooltip="GRAD 7090" w:history="1">
                    <w:r w:rsidR="00B85386" w:rsidRPr="003241F7">
                      <w:rPr>
                        <w:rStyle w:val="Hyperlink"/>
                        <w:rFonts w:ascii="Helvetica" w:hAnsi="Helvetica" w:cs="Helvetica"/>
                        <w:color w:val="005D61"/>
                        <w:sz w:val="18"/>
                        <w:szCs w:val="18"/>
                      </w:rPr>
                      <w:t>GRAD 7090</w:t>
                    </w:r>
                  </w:hyperlink>
                  <w:r w:rsidR="00B85386" w:rsidRPr="003241F7">
                    <w:rPr>
                      <w:rFonts w:ascii="Helvetica" w:hAnsi="Helvetica" w:cs="Helvetica"/>
                      <w:color w:val="000000"/>
                      <w:sz w:val="18"/>
                      <w:szCs w:val="18"/>
                    </w:rPr>
                    <w:br/>
                  </w:r>
                  <w:hyperlink r:id="rId40" w:tooltip="GRAD 7200" w:history="1">
                    <w:r w:rsidR="00B85386"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85386" w:rsidRPr="003241F7" w:rsidRDefault="00257BBC" w:rsidP="00B85386">
                  <w:pPr>
                    <w:pStyle w:val="NormalWeb"/>
                    <w:spacing w:before="0" w:beforeAutospacing="0" w:after="120" w:afterAutospacing="0"/>
                    <w:rPr>
                      <w:rFonts w:ascii="Helvetica" w:hAnsi="Helvetica" w:cs="Helvetica"/>
                      <w:color w:val="000000"/>
                      <w:sz w:val="18"/>
                      <w:szCs w:val="18"/>
                    </w:rPr>
                  </w:pPr>
                  <w:hyperlink r:id="rId41" w:tooltip="GRAD 7010" w:history="1">
                    <w:r w:rsidR="00B85386" w:rsidRPr="003241F7">
                      <w:rPr>
                        <w:rStyle w:val="Hyperlink"/>
                        <w:rFonts w:ascii="Helvetica" w:hAnsi="Helvetica" w:cs="Helvetica"/>
                        <w:color w:val="005D61"/>
                        <w:sz w:val="18"/>
                        <w:szCs w:val="18"/>
                      </w:rPr>
                      <w:t>GRAD 7010</w:t>
                    </w:r>
                  </w:hyperlink>
                  <w:r w:rsidR="00B85386" w:rsidRPr="003241F7">
                    <w:rPr>
                      <w:rFonts w:ascii="Helvetica" w:hAnsi="Helvetica" w:cs="Helvetica"/>
                      <w:color w:val="000000"/>
                      <w:sz w:val="18"/>
                      <w:szCs w:val="18"/>
                    </w:rPr>
                    <w:br/>
                  </w:r>
                  <w:hyperlink r:id="rId42" w:tooltip="GRAD 7050" w:history="1">
                    <w:r w:rsidR="00B85386" w:rsidRPr="003241F7">
                      <w:rPr>
                        <w:rStyle w:val="Hyperlink"/>
                        <w:rFonts w:ascii="Helvetica" w:hAnsi="Helvetica" w:cs="Helvetica"/>
                        <w:color w:val="005D61"/>
                        <w:sz w:val="18"/>
                        <w:szCs w:val="18"/>
                      </w:rPr>
                      <w:t>GRAD 7050</w:t>
                    </w:r>
                  </w:hyperlink>
                  <w:r w:rsidR="00B85386" w:rsidRPr="003241F7">
                    <w:rPr>
                      <w:rFonts w:ascii="Helvetica" w:hAnsi="Helvetica" w:cs="Helvetica"/>
                      <w:color w:val="000000"/>
                      <w:sz w:val="18"/>
                      <w:szCs w:val="18"/>
                    </w:rPr>
                    <w:br/>
                  </w:r>
                  <w:hyperlink r:id="rId43" w:tooltip="GRAD 7090" w:history="1">
                    <w:r w:rsidR="00B85386" w:rsidRPr="003241F7">
                      <w:rPr>
                        <w:rStyle w:val="Hyperlink"/>
                        <w:rFonts w:ascii="Helvetica" w:hAnsi="Helvetica" w:cs="Helvetica"/>
                        <w:color w:val="005D61"/>
                        <w:sz w:val="18"/>
                        <w:szCs w:val="18"/>
                      </w:rPr>
                      <w:t>GRAD 7090</w:t>
                    </w:r>
                  </w:hyperlink>
                  <w:r w:rsidR="00B85386" w:rsidRPr="003241F7">
                    <w:rPr>
                      <w:rFonts w:ascii="Helvetica" w:hAnsi="Helvetica" w:cs="Helvetica"/>
                      <w:color w:val="000000"/>
                      <w:sz w:val="18"/>
                      <w:szCs w:val="18"/>
                    </w:rPr>
                    <w:br/>
                  </w:r>
                  <w:hyperlink r:id="rId44" w:tooltip="GRAD 7200" w:history="1">
                    <w:r w:rsidR="00B85386" w:rsidRPr="003241F7">
                      <w:rPr>
                        <w:rStyle w:val="Hyperlink"/>
                        <w:rFonts w:ascii="Helvetica" w:hAnsi="Helvetica" w:cs="Helvetica"/>
                        <w:color w:val="005D61"/>
                        <w:sz w:val="18"/>
                        <w:szCs w:val="18"/>
                      </w:rPr>
                      <w:t>GRAD 7200</w:t>
                    </w:r>
                  </w:hyperlink>
                  <w:r w:rsidR="00B85386" w:rsidRPr="003241F7">
                    <w:rPr>
                      <w:rFonts w:ascii="Helvetica" w:hAnsi="Helvetica" w:cs="Helvetica"/>
                      <w:color w:val="000000"/>
                      <w:sz w:val="18"/>
                      <w:szCs w:val="18"/>
                    </w:rPr>
                    <w:br/>
                    <w:t>Examining/Adjudication Committee</w:t>
                  </w:r>
                </w:p>
              </w:tc>
            </w:tr>
            <w:tr w:rsidR="00B85386"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85386" w:rsidRPr="003241F7" w:rsidRDefault="00257BBC" w:rsidP="00B85386">
                  <w:pPr>
                    <w:pStyle w:val="NormalWeb"/>
                    <w:spacing w:before="0" w:beforeAutospacing="0" w:after="120" w:afterAutospacing="0"/>
                    <w:rPr>
                      <w:rFonts w:ascii="Helvetica" w:hAnsi="Helvetica" w:cs="Helvetica"/>
                      <w:color w:val="000000"/>
                      <w:sz w:val="18"/>
                      <w:szCs w:val="18"/>
                    </w:rPr>
                  </w:pPr>
                  <w:hyperlink r:id="rId47" w:tooltip="GRAD 7000" w:history="1">
                    <w:r w:rsidR="00B85386" w:rsidRPr="003241F7">
                      <w:rPr>
                        <w:rStyle w:val="Hyperlink"/>
                        <w:rFonts w:ascii="Helvetica" w:hAnsi="Helvetica" w:cs="Helvetica"/>
                        <w:color w:val="005D61"/>
                        <w:sz w:val="18"/>
                        <w:szCs w:val="18"/>
                      </w:rPr>
                      <w:t>GRAD 7000</w:t>
                    </w:r>
                  </w:hyperlink>
                  <w:r w:rsidR="00B85386" w:rsidRPr="003241F7">
                    <w:rPr>
                      <w:rFonts w:ascii="Helvetica" w:hAnsi="Helvetica" w:cs="Helvetica"/>
                      <w:color w:val="000000"/>
                      <w:sz w:val="18"/>
                      <w:szCs w:val="18"/>
                    </w:rPr>
                    <w:br/>
                  </w:r>
                  <w:hyperlink r:id="rId48" w:tooltip="GRAD 8000" w:history="1">
                    <w:r w:rsidR="00B85386" w:rsidRPr="003241F7">
                      <w:rPr>
                        <w:rStyle w:val="Hyperlink"/>
                        <w:rFonts w:ascii="Helvetica" w:hAnsi="Helvetica" w:cs="Helvetica"/>
                        <w:color w:val="005D61"/>
                        <w:sz w:val="18"/>
                        <w:szCs w:val="18"/>
                      </w:rPr>
                      <w:t>GRAD 8000</w:t>
                    </w:r>
                  </w:hyperlink>
                </w:p>
              </w:tc>
            </w:tr>
            <w:tr w:rsidR="00B85386"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85386" w:rsidRPr="003241F7" w:rsidRDefault="00257BBC" w:rsidP="00B85386">
                  <w:pPr>
                    <w:pStyle w:val="NormalWeb"/>
                    <w:spacing w:before="0" w:beforeAutospacing="0" w:after="120" w:afterAutospacing="0"/>
                    <w:rPr>
                      <w:rFonts w:ascii="Helvetica" w:hAnsi="Helvetica" w:cs="Helvetica"/>
                      <w:color w:val="000000"/>
                      <w:sz w:val="18"/>
                      <w:szCs w:val="18"/>
                    </w:rPr>
                  </w:pPr>
                  <w:hyperlink r:id="rId51" w:tooltip="GRAD 7000" w:history="1">
                    <w:r w:rsidR="00B85386" w:rsidRPr="003241F7">
                      <w:rPr>
                        <w:rStyle w:val="Hyperlink"/>
                        <w:rFonts w:ascii="Helvetica" w:hAnsi="Helvetica" w:cs="Helvetica"/>
                        <w:color w:val="005D61"/>
                        <w:sz w:val="18"/>
                        <w:szCs w:val="18"/>
                      </w:rPr>
                      <w:t>GRAD 7000</w:t>
                    </w:r>
                  </w:hyperlink>
                  <w:r w:rsidR="00B85386" w:rsidRPr="003241F7">
                    <w:rPr>
                      <w:rFonts w:ascii="Helvetica" w:hAnsi="Helvetica" w:cs="Helvetica"/>
                      <w:color w:val="000000"/>
                      <w:sz w:val="18"/>
                      <w:szCs w:val="18"/>
                    </w:rPr>
                    <w:br/>
                  </w:r>
                  <w:hyperlink r:id="rId52" w:tooltip="GRAD 8000" w:history="1">
                    <w:r w:rsidR="00B85386" w:rsidRPr="003241F7">
                      <w:rPr>
                        <w:rStyle w:val="Hyperlink"/>
                        <w:rFonts w:ascii="Helvetica" w:hAnsi="Helvetica" w:cs="Helvetica"/>
                        <w:color w:val="005D61"/>
                        <w:sz w:val="18"/>
                        <w:szCs w:val="18"/>
                      </w:rPr>
                      <w:t>GRAD 8000</w:t>
                    </w:r>
                  </w:hyperlink>
                </w:p>
              </w:tc>
            </w:tr>
            <w:tr w:rsidR="00B85386"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85386" w:rsidRPr="003241F7" w:rsidRDefault="00257BBC" w:rsidP="00B85386">
                  <w:pPr>
                    <w:pStyle w:val="NormalWeb"/>
                    <w:spacing w:before="0" w:beforeAutospacing="0" w:after="120" w:afterAutospacing="0"/>
                    <w:rPr>
                      <w:rFonts w:ascii="Helvetica" w:hAnsi="Helvetica" w:cs="Helvetica"/>
                      <w:color w:val="000000"/>
                      <w:sz w:val="18"/>
                      <w:szCs w:val="18"/>
                    </w:rPr>
                  </w:pPr>
                  <w:hyperlink r:id="rId53" w:tooltip="GRAD 8010" w:history="1">
                    <w:r w:rsidR="00B85386"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85386" w:rsidRPr="003241F7" w:rsidRDefault="00257BBC" w:rsidP="00B85386">
                  <w:pPr>
                    <w:pStyle w:val="NormalWeb"/>
                    <w:spacing w:before="0" w:beforeAutospacing="0" w:after="120" w:afterAutospacing="0"/>
                    <w:rPr>
                      <w:rFonts w:ascii="Helvetica" w:hAnsi="Helvetica" w:cs="Helvetica"/>
                      <w:color w:val="000000"/>
                      <w:sz w:val="18"/>
                      <w:szCs w:val="18"/>
                    </w:rPr>
                  </w:pPr>
                  <w:hyperlink r:id="rId54" w:tooltip="GRAD 8010" w:history="1">
                    <w:r w:rsidR="00B85386" w:rsidRPr="003241F7">
                      <w:rPr>
                        <w:rStyle w:val="Hyperlink"/>
                        <w:rFonts w:ascii="Helvetica" w:hAnsi="Helvetica" w:cs="Helvetica"/>
                        <w:color w:val="005D61"/>
                        <w:sz w:val="18"/>
                        <w:szCs w:val="18"/>
                      </w:rPr>
                      <w:t>GRAD 8010</w:t>
                    </w:r>
                  </w:hyperlink>
                </w:p>
              </w:tc>
            </w:tr>
            <w:tr w:rsidR="00B85386"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85386" w:rsidRPr="003241F7" w:rsidRDefault="00257BBC" w:rsidP="00B85386">
                  <w:pPr>
                    <w:pStyle w:val="NormalWeb"/>
                    <w:spacing w:before="0" w:beforeAutospacing="0" w:after="120" w:afterAutospacing="0"/>
                    <w:rPr>
                      <w:rFonts w:ascii="Helvetica" w:hAnsi="Helvetica" w:cs="Helvetica"/>
                      <w:color w:val="000000"/>
                      <w:sz w:val="18"/>
                      <w:szCs w:val="18"/>
                    </w:rPr>
                  </w:pPr>
                  <w:hyperlink r:id="rId55" w:tooltip="GRAD 7500" w:history="1">
                    <w:r w:rsidR="00B85386"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85386" w:rsidRPr="003241F7" w:rsidRDefault="00257BBC" w:rsidP="00B85386">
                  <w:pPr>
                    <w:pStyle w:val="NormalWeb"/>
                    <w:spacing w:before="0" w:beforeAutospacing="0" w:after="120" w:afterAutospacing="0"/>
                    <w:rPr>
                      <w:rFonts w:ascii="Helvetica" w:hAnsi="Helvetica" w:cs="Helvetica"/>
                      <w:color w:val="000000"/>
                      <w:sz w:val="18"/>
                      <w:szCs w:val="18"/>
                    </w:rPr>
                  </w:pPr>
                  <w:hyperlink r:id="rId56" w:tooltip="GRAD 7500" w:history="1">
                    <w:r w:rsidR="00B85386" w:rsidRPr="003241F7">
                      <w:rPr>
                        <w:rStyle w:val="Hyperlink"/>
                        <w:rFonts w:ascii="Helvetica" w:hAnsi="Helvetica" w:cs="Helvetica"/>
                        <w:color w:val="005D61"/>
                        <w:sz w:val="18"/>
                        <w:szCs w:val="18"/>
                      </w:rPr>
                      <w:t>GRAD 7500</w:t>
                    </w:r>
                  </w:hyperlink>
                </w:p>
              </w:tc>
            </w:tr>
            <w:tr w:rsidR="00B85386"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85386" w:rsidRPr="003241F7" w:rsidRDefault="00257BBC" w:rsidP="00B85386">
                  <w:pPr>
                    <w:pStyle w:val="NormalWeb"/>
                    <w:spacing w:before="0" w:beforeAutospacing="0" w:after="120" w:afterAutospacing="0"/>
                    <w:rPr>
                      <w:rFonts w:ascii="Helvetica" w:hAnsi="Helvetica" w:cs="Helvetica"/>
                      <w:color w:val="000000"/>
                      <w:sz w:val="18"/>
                      <w:szCs w:val="18"/>
                    </w:rPr>
                  </w:pPr>
                  <w:hyperlink r:id="rId57" w:tooltip="GRAD 7300" w:history="1">
                    <w:r w:rsidR="00B85386"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85386" w:rsidRPr="003241F7" w:rsidRDefault="00257BBC" w:rsidP="00B85386">
                  <w:pPr>
                    <w:pStyle w:val="NormalWeb"/>
                    <w:spacing w:before="0" w:beforeAutospacing="0" w:after="120" w:afterAutospacing="0"/>
                    <w:rPr>
                      <w:rFonts w:ascii="Helvetica" w:hAnsi="Helvetica" w:cs="Helvetica"/>
                      <w:color w:val="000000"/>
                      <w:sz w:val="18"/>
                      <w:szCs w:val="18"/>
                    </w:rPr>
                  </w:pPr>
                  <w:hyperlink r:id="rId58" w:tooltip="GRAD 7300" w:history="1">
                    <w:r w:rsidR="00B85386" w:rsidRPr="003241F7">
                      <w:rPr>
                        <w:rStyle w:val="Hyperlink"/>
                        <w:rFonts w:ascii="Helvetica" w:hAnsi="Helvetica" w:cs="Helvetica"/>
                        <w:color w:val="005D61"/>
                        <w:sz w:val="18"/>
                        <w:szCs w:val="18"/>
                      </w:rPr>
                      <w:t>GRAD 7300</w:t>
                    </w:r>
                  </w:hyperlink>
                </w:p>
              </w:tc>
            </w:tr>
            <w:tr w:rsidR="00B85386"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B85386" w:rsidRPr="003241F7" w:rsidRDefault="00B85386"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462041E4" w14:textId="77777777" w:rsidR="00B85386" w:rsidRPr="003241F7" w:rsidRDefault="00B85386" w:rsidP="00B85386">
            <w:pPr>
              <w:spacing w:after="120"/>
              <w:rPr>
                <w:rFonts w:ascii="Helvetica" w:hAnsi="Helvetica" w:cs="Helvetica"/>
                <w:i/>
                <w:sz w:val="18"/>
                <w:szCs w:val="18"/>
              </w:rPr>
            </w:pPr>
          </w:p>
        </w:tc>
      </w:tr>
      <w:tr w:rsidR="00B85386" w:rsidRPr="003241F7" w14:paraId="7C32BA08" w14:textId="77777777" w:rsidTr="00B85386">
        <w:tc>
          <w:tcPr>
            <w:tcW w:w="7086" w:type="dxa"/>
            <w:shd w:val="clear" w:color="auto" w:fill="auto"/>
          </w:tcPr>
          <w:p w14:paraId="0062060A" w14:textId="710FDF04" w:rsidR="00B85386" w:rsidRPr="003241F7" w:rsidRDefault="00B85386" w:rsidP="00B8538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5C0A859C" w14:textId="77777777" w:rsidR="00B85386" w:rsidRDefault="00B85386" w:rsidP="00B85386">
            <w:pPr>
              <w:rPr>
                <w:rFonts w:ascii="Arial" w:hAnsi="Arial" w:cs="Arial"/>
                <w:i/>
                <w:sz w:val="18"/>
                <w:szCs w:val="18"/>
                <w:lang w:val="en-CA"/>
              </w:rPr>
            </w:pPr>
          </w:p>
          <w:p w14:paraId="547F01A8" w14:textId="77777777" w:rsidR="00B85386" w:rsidRPr="003241F7" w:rsidRDefault="00B85386" w:rsidP="00B85386">
            <w:pPr>
              <w:spacing w:after="120"/>
              <w:rPr>
                <w:rFonts w:ascii="Helvetica" w:hAnsi="Helvetica" w:cs="Helvetica"/>
                <w:i/>
                <w:sz w:val="18"/>
                <w:szCs w:val="18"/>
              </w:rPr>
            </w:pPr>
          </w:p>
        </w:tc>
      </w:tr>
      <w:tr w:rsidR="00B85386" w:rsidRPr="003241F7" w14:paraId="5C5FA70A" w14:textId="77777777" w:rsidTr="00B85386">
        <w:tc>
          <w:tcPr>
            <w:tcW w:w="7086" w:type="dxa"/>
            <w:shd w:val="clear" w:color="auto" w:fill="auto"/>
          </w:tcPr>
          <w:p w14:paraId="41E51907" w14:textId="1E6409D0" w:rsidR="00B85386" w:rsidRPr="003241F7" w:rsidRDefault="00B85386" w:rsidP="00B85386">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B85386" w:rsidRPr="003241F7" w:rsidRDefault="00B85386"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B85386" w:rsidRPr="003241F7" w:rsidRDefault="00B85386"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B85386" w:rsidRPr="0073707A" w:rsidRDefault="00B85386" w:rsidP="00B85386">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B85386" w:rsidRPr="003241F7" w:rsidRDefault="00B85386"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B85386" w:rsidRDefault="00B85386"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B85386" w:rsidRDefault="00B85386"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B85386" w:rsidRPr="003241F7" w:rsidRDefault="00B85386"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B85386" w:rsidRPr="003241F7" w:rsidRDefault="00B85386" w:rsidP="00B85386">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B85386" w:rsidRPr="003241F7" w:rsidRDefault="00B85386"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B85386" w:rsidRPr="003241F7" w:rsidRDefault="00B85386"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B85386" w:rsidRPr="003241F7" w:rsidRDefault="00B85386"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B85386" w:rsidRPr="003241F7" w:rsidRDefault="00B85386"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1AB4A1FE" w14:textId="77777777" w:rsidR="00B85386" w:rsidRDefault="00B85386" w:rsidP="00B85386">
            <w:pPr>
              <w:rPr>
                <w:rFonts w:ascii="Arial" w:hAnsi="Arial" w:cs="Arial"/>
                <w:i/>
                <w:sz w:val="18"/>
                <w:szCs w:val="18"/>
                <w:lang w:val="en-CA"/>
              </w:rPr>
            </w:pPr>
          </w:p>
          <w:p w14:paraId="1EB74B77" w14:textId="77777777" w:rsidR="00B85386" w:rsidRDefault="00B85386" w:rsidP="00B85386">
            <w:pPr>
              <w:rPr>
                <w:rFonts w:ascii="Arial" w:hAnsi="Arial" w:cs="Arial"/>
                <w:i/>
                <w:sz w:val="18"/>
                <w:szCs w:val="18"/>
                <w:lang w:val="en-CA"/>
              </w:rPr>
            </w:pPr>
          </w:p>
          <w:p w14:paraId="7925FEDC" w14:textId="77777777" w:rsidR="00B85386" w:rsidRPr="003241F7" w:rsidRDefault="00B85386" w:rsidP="00B85386">
            <w:pPr>
              <w:spacing w:after="120"/>
              <w:rPr>
                <w:rFonts w:ascii="Helvetica" w:hAnsi="Helvetica" w:cs="Helvetica"/>
                <w:i/>
                <w:sz w:val="18"/>
                <w:szCs w:val="18"/>
              </w:rPr>
            </w:pPr>
          </w:p>
        </w:tc>
      </w:tr>
      <w:tr w:rsidR="00B85386" w:rsidRPr="003241F7" w14:paraId="41875AA8" w14:textId="77777777" w:rsidTr="00B85386">
        <w:tc>
          <w:tcPr>
            <w:tcW w:w="7086" w:type="dxa"/>
            <w:shd w:val="clear" w:color="auto" w:fill="auto"/>
          </w:tcPr>
          <w:p w14:paraId="56DE9D3C" w14:textId="39BAC3EA" w:rsidR="00B85386" w:rsidRPr="003241F7" w:rsidRDefault="00B85386" w:rsidP="00B8538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B85386" w:rsidRPr="0073707A" w:rsidRDefault="00B85386" w:rsidP="00B8538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B85386" w:rsidRPr="003241F7" w:rsidRDefault="00B85386" w:rsidP="00B85386">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792BD7BF" w14:textId="77777777" w:rsidR="00B85386" w:rsidRPr="003241F7" w:rsidRDefault="00B85386" w:rsidP="00B85386">
            <w:pPr>
              <w:spacing w:after="120"/>
              <w:rPr>
                <w:rFonts w:ascii="Helvetica" w:hAnsi="Helvetica" w:cs="Helvetica"/>
                <w:sz w:val="18"/>
                <w:szCs w:val="18"/>
              </w:rPr>
            </w:pPr>
          </w:p>
        </w:tc>
      </w:tr>
      <w:tr w:rsidR="00B85386" w:rsidRPr="003241F7" w14:paraId="423B858A" w14:textId="77777777" w:rsidTr="00B85386">
        <w:tc>
          <w:tcPr>
            <w:tcW w:w="7086" w:type="dxa"/>
            <w:shd w:val="clear" w:color="auto" w:fill="auto"/>
          </w:tcPr>
          <w:p w14:paraId="0D8106D0" w14:textId="77777777" w:rsidR="00B85386" w:rsidRPr="003241F7" w:rsidRDefault="00B85386" w:rsidP="00B85386">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B85386" w:rsidRPr="003241F7" w:rsidRDefault="00B85386"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B85386" w:rsidRPr="003241F7" w:rsidRDefault="00B85386" w:rsidP="00B85386">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B85386" w:rsidRPr="003241F7" w:rsidRDefault="00B85386"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B85386" w:rsidRPr="003241F7" w:rsidRDefault="00B85386" w:rsidP="00B8538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12421653" w14:textId="77777777" w:rsidR="00B85386" w:rsidRPr="003241F7" w:rsidRDefault="00B85386" w:rsidP="00B85386">
            <w:pPr>
              <w:spacing w:after="120"/>
              <w:rPr>
                <w:rFonts w:ascii="Helvetica" w:hAnsi="Helvetica" w:cs="Helvetica"/>
                <w:sz w:val="18"/>
                <w:szCs w:val="18"/>
              </w:rPr>
            </w:pPr>
          </w:p>
        </w:tc>
      </w:tr>
      <w:tr w:rsidR="00F14E19" w:rsidRPr="003241F7" w14:paraId="29B9672D" w14:textId="77777777" w:rsidTr="00B85386">
        <w:tc>
          <w:tcPr>
            <w:tcW w:w="7086" w:type="dxa"/>
            <w:shd w:val="clear" w:color="auto" w:fill="auto"/>
          </w:tcPr>
          <w:p w14:paraId="595C8B7F" w14:textId="77777777" w:rsidR="00F14E19" w:rsidRPr="003241F7" w:rsidRDefault="00F14E19" w:rsidP="00B85386">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is available to any interested Master’s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F14E19" w:rsidRPr="003241F7" w:rsidRDefault="00F14E19" w:rsidP="006A3D56">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F14E19" w:rsidRPr="003241F7" w:rsidRDefault="00F14E19" w:rsidP="006A3D56">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F14E19" w:rsidRPr="003241F7" w:rsidRDefault="00F14E19" w:rsidP="006A3D56">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F14E19" w:rsidRPr="003241F7" w:rsidRDefault="00F14E19" w:rsidP="006A3D56">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F14E19" w:rsidRPr="003241F7" w:rsidRDefault="00F14E19" w:rsidP="00B85386">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3B0F72D7" w14:textId="77777777" w:rsidR="00F14E19" w:rsidRPr="003241F7" w:rsidRDefault="00F14E19" w:rsidP="00B85386">
            <w:pPr>
              <w:spacing w:after="120"/>
              <w:rPr>
                <w:rFonts w:ascii="Helvetica" w:hAnsi="Helvetica" w:cs="Helvetica"/>
                <w:sz w:val="18"/>
                <w:szCs w:val="18"/>
              </w:rPr>
            </w:pPr>
          </w:p>
        </w:tc>
      </w:tr>
      <w:tr w:rsidR="00F14E19" w:rsidRPr="003241F7" w14:paraId="6261139F" w14:textId="77777777" w:rsidTr="00B85386">
        <w:tc>
          <w:tcPr>
            <w:tcW w:w="7086" w:type="dxa"/>
            <w:shd w:val="clear" w:color="auto" w:fill="auto"/>
          </w:tcPr>
          <w:p w14:paraId="0FCC948A" w14:textId="77777777" w:rsidR="00F14E19" w:rsidRPr="00295B89" w:rsidRDefault="00F14E19" w:rsidP="00B85386">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F14E19" w:rsidRPr="003241F7" w:rsidRDefault="00F14E19" w:rsidP="00B85386">
            <w:pPr>
              <w:rPr>
                <w:rFonts w:ascii="Helvetica" w:hAnsi="Helvetica" w:cs="Helvetica"/>
                <w:sz w:val="18"/>
                <w:szCs w:val="18"/>
              </w:rPr>
            </w:pPr>
          </w:p>
          <w:p w14:paraId="366B254F"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in Disability Studies Concentration is available to any interested Master’s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F14E19" w:rsidRDefault="00F14E19" w:rsidP="00B85386">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F14E19" w:rsidRPr="003241F7" w:rsidRDefault="00F14E19" w:rsidP="00B85386">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F14E19" w:rsidRPr="003241F7" w:rsidRDefault="00F14E19" w:rsidP="00B85386">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7C4A4826" w14:textId="5AA0BB14" w:rsidR="00F14E19" w:rsidRPr="003241F7" w:rsidRDefault="00F14E19" w:rsidP="00B85386">
            <w:pPr>
              <w:spacing w:after="120"/>
              <w:rPr>
                <w:rFonts w:ascii="Helvetica" w:hAnsi="Helvetica" w:cs="Helvetica"/>
                <w:sz w:val="18"/>
                <w:szCs w:val="18"/>
              </w:rPr>
            </w:pPr>
          </w:p>
        </w:tc>
      </w:tr>
      <w:tr w:rsidR="00F14E19" w:rsidRPr="003241F7" w14:paraId="4A3B3875" w14:textId="77777777" w:rsidTr="00B85386">
        <w:tc>
          <w:tcPr>
            <w:tcW w:w="7086" w:type="dxa"/>
            <w:shd w:val="clear" w:color="auto" w:fill="auto"/>
          </w:tcPr>
          <w:p w14:paraId="00ADC53D" w14:textId="77777777" w:rsidR="00F14E19" w:rsidRPr="003241F7" w:rsidRDefault="00F14E19" w:rsidP="00B85386">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F14E19" w:rsidRPr="003241F7" w:rsidRDefault="00F14E19"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Graduates of bachelor’s degree programs with a minimum Grade Point Average (GPA) of 3.0 on a 4.5 GPA scale (or equivalent) in the last two (2) previous years of full-time university study (60 credit hours) may be considered for admission to a Pre-Master’s program. Departments/Units may specify higher or additional criteria. Admission to a Pre-Master’s program does not guarantee future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t>
            </w:r>
          </w:p>
          <w:p w14:paraId="7E0C4FA4"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purpose of the Pre-Master’s program of study is to bring a student’s background up to the equivalent of a required four (4)-year undergraduate degree and/or provide knowledge of a particular discipline. Departments/Units should assign to students, as part of their Pre-Master’s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three (3) credit hours at the 7000 level into a prospective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w:t>
            </w:r>
          </w:p>
          <w:p w14:paraId="21ABCD0B" w14:textId="18DC1C4E" w:rsidR="00F14E19" w:rsidRPr="003241F7" w:rsidRDefault="00F14E19" w:rsidP="00B85386">
            <w:pPr>
              <w:pStyle w:val="NormalWeb"/>
              <w:spacing w:before="0" w:beforeAutospacing="0" w:after="120" w:afterAutospacing="0"/>
              <w:jc w:val="both"/>
              <w:rPr>
                <w:rFonts w:ascii="Helvetica" w:hAnsi="Helvetica" w:cs="Helvetica"/>
                <w:color w:val="000000"/>
                <w:sz w:val="18"/>
                <w:szCs w:val="18"/>
              </w:rPr>
            </w:pPr>
          </w:p>
        </w:tc>
        <w:tc>
          <w:tcPr>
            <w:tcW w:w="4254" w:type="dxa"/>
          </w:tcPr>
          <w:p w14:paraId="5A098FB7" w14:textId="2E755327" w:rsidR="00F14E19" w:rsidRPr="003241F7" w:rsidRDefault="00F14E19" w:rsidP="00B85386">
            <w:pPr>
              <w:spacing w:after="120"/>
              <w:rPr>
                <w:rFonts w:ascii="Helvetica" w:hAnsi="Helvetica" w:cs="Helvetica"/>
                <w:sz w:val="18"/>
                <w:szCs w:val="18"/>
              </w:rPr>
            </w:pPr>
            <w:r>
              <w:rPr>
                <w:rFonts w:ascii="Arial" w:hAnsi="Arial" w:cs="Arial"/>
                <w:sz w:val="18"/>
                <w:szCs w:val="18"/>
                <w:lang w:val="en-CA"/>
              </w:rPr>
              <w:t>The Dept. of English, Theatre, Film and Media permits admission to the Pre-Master’s.</w:t>
            </w:r>
          </w:p>
        </w:tc>
      </w:tr>
      <w:tr w:rsidR="00F14E19" w:rsidRPr="003241F7" w14:paraId="5F1A096A" w14:textId="77777777" w:rsidTr="00B85386">
        <w:tc>
          <w:tcPr>
            <w:tcW w:w="7086" w:type="dxa"/>
            <w:shd w:val="clear" w:color="auto" w:fill="auto"/>
          </w:tcPr>
          <w:p w14:paraId="1A1F1FB7" w14:textId="77777777" w:rsidR="00F14E19" w:rsidRPr="003241F7" w:rsidRDefault="00F14E19" w:rsidP="00B85386">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6594608D" w14:textId="6603D14A" w:rsidR="00F14E19" w:rsidRPr="003241F7" w:rsidRDefault="00F14E19" w:rsidP="00B85386">
            <w:pPr>
              <w:spacing w:after="120"/>
              <w:rPr>
                <w:rFonts w:ascii="Helvetica" w:hAnsi="Helvetica" w:cs="Helvetica"/>
                <w:sz w:val="18"/>
                <w:szCs w:val="18"/>
              </w:rPr>
            </w:pPr>
            <w:r>
              <w:rPr>
                <w:rFonts w:ascii="Arial" w:hAnsi="Arial" w:cs="Arial"/>
                <w:sz w:val="18"/>
                <w:szCs w:val="18"/>
                <w:lang w:val="en-CA"/>
              </w:rPr>
              <w:t>The Graduate Chair or designate is responsible for assigning the courses and monitoring the progress of each student.</w:t>
            </w:r>
          </w:p>
        </w:tc>
      </w:tr>
      <w:tr w:rsidR="00F14E19" w:rsidRPr="003241F7" w14:paraId="61DB9F73" w14:textId="77777777" w:rsidTr="00B85386">
        <w:tc>
          <w:tcPr>
            <w:tcW w:w="7086" w:type="dxa"/>
            <w:shd w:val="clear" w:color="auto" w:fill="auto"/>
          </w:tcPr>
          <w:p w14:paraId="1CBFD476" w14:textId="77777777" w:rsidR="00F14E19" w:rsidRPr="003241F7" w:rsidRDefault="00F14E19" w:rsidP="00B85386">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F14E19" w:rsidRPr="003241F7" w:rsidRDefault="00F14E19" w:rsidP="00B85386">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F14E19" w:rsidRPr="003241F7" w:rsidRDefault="00F14E19" w:rsidP="00B85386">
            <w:pPr>
              <w:autoSpaceDE w:val="0"/>
              <w:autoSpaceDN w:val="0"/>
              <w:adjustRightInd w:val="0"/>
              <w:rPr>
                <w:rFonts w:ascii="Helvetica" w:hAnsi="Helvetica" w:cs="Helvetica"/>
                <w:sz w:val="18"/>
                <w:szCs w:val="18"/>
              </w:rPr>
            </w:pPr>
          </w:p>
          <w:p w14:paraId="47FBA112" w14:textId="77777777" w:rsidR="00F14E19" w:rsidRPr="003241F7" w:rsidRDefault="00F14E19" w:rsidP="00B8538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F14E19" w:rsidRPr="003241F7" w:rsidRDefault="00F14E19" w:rsidP="00B85386">
            <w:pPr>
              <w:autoSpaceDE w:val="0"/>
              <w:autoSpaceDN w:val="0"/>
              <w:adjustRightInd w:val="0"/>
              <w:rPr>
                <w:rFonts w:ascii="Helvetica" w:hAnsi="Helvetica" w:cs="Helvetica"/>
                <w:color w:val="222222"/>
                <w:sz w:val="18"/>
                <w:szCs w:val="18"/>
                <w:shd w:val="clear" w:color="auto" w:fill="FFFFFF"/>
              </w:rPr>
            </w:pPr>
          </w:p>
          <w:p w14:paraId="702C11A6" w14:textId="7C5BE5B4" w:rsidR="00F14E19" w:rsidRPr="003241F7" w:rsidRDefault="00F14E19" w:rsidP="00B8538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727DF324" w14:textId="77777777" w:rsidR="00F14E19" w:rsidRPr="003241F7" w:rsidRDefault="00F14E19" w:rsidP="00B85386">
            <w:pPr>
              <w:spacing w:after="120"/>
              <w:rPr>
                <w:rFonts w:ascii="Helvetica" w:hAnsi="Helvetica" w:cs="Helvetica"/>
                <w:sz w:val="18"/>
                <w:szCs w:val="18"/>
              </w:rPr>
            </w:pPr>
          </w:p>
        </w:tc>
      </w:tr>
      <w:tr w:rsidR="00F14E19" w:rsidRPr="003241F7" w14:paraId="0BF05ED4" w14:textId="77777777" w:rsidTr="00B85386">
        <w:tc>
          <w:tcPr>
            <w:tcW w:w="7086" w:type="dxa"/>
            <w:shd w:val="clear" w:color="auto" w:fill="auto"/>
          </w:tcPr>
          <w:p w14:paraId="56316616" w14:textId="77777777" w:rsidR="00F14E19" w:rsidRPr="003241F7" w:rsidRDefault="00F14E19" w:rsidP="00B8538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F14E19" w:rsidRPr="003241F7" w:rsidRDefault="00F14E19" w:rsidP="00B85386">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F14E19" w:rsidRPr="003241F7" w:rsidRDefault="00F14E19" w:rsidP="00B8538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F14E19" w:rsidRPr="003241F7" w:rsidRDefault="00F14E19" w:rsidP="00B8538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F14E19" w:rsidRPr="003241F7" w:rsidRDefault="00F14E19" w:rsidP="00B8538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F14E19" w:rsidRPr="003241F7" w:rsidRDefault="00F14E19" w:rsidP="00B8538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F14E19" w:rsidRPr="003241F7" w:rsidRDefault="00F14E19" w:rsidP="00B8538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8825FA7" w14:textId="77777777" w:rsidR="00F14E19" w:rsidRPr="003241F7" w:rsidRDefault="00F14E19" w:rsidP="00B8538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F14E19" w:rsidRPr="003241F7" w:rsidRDefault="00F14E19" w:rsidP="00B8538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F14E19" w:rsidRPr="003241F7" w:rsidRDefault="00F14E19" w:rsidP="00B8538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F14E19" w:rsidRPr="003241F7" w:rsidRDefault="00F14E19" w:rsidP="00B85386">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F14E19" w:rsidRPr="003241F7" w:rsidRDefault="00F14E19" w:rsidP="00B85386">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5646638F" w14:textId="77777777" w:rsidR="00F14E19" w:rsidRPr="003241F7" w:rsidRDefault="00F14E19" w:rsidP="00B85386">
            <w:pPr>
              <w:spacing w:after="120"/>
              <w:rPr>
                <w:rFonts w:ascii="Helvetica" w:hAnsi="Helvetica" w:cs="Helvetica"/>
                <w:sz w:val="18"/>
                <w:szCs w:val="18"/>
              </w:rPr>
            </w:pPr>
          </w:p>
        </w:tc>
      </w:tr>
      <w:tr w:rsidR="00F14E19" w:rsidRPr="003241F7" w14:paraId="59C0D092" w14:textId="77777777" w:rsidTr="00B85386">
        <w:tc>
          <w:tcPr>
            <w:tcW w:w="7086" w:type="dxa"/>
            <w:shd w:val="clear" w:color="auto" w:fill="auto"/>
          </w:tcPr>
          <w:p w14:paraId="37100169" w14:textId="77777777" w:rsidR="00F14E19" w:rsidRPr="003241F7" w:rsidRDefault="00F14E19" w:rsidP="00B85386">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F14E19" w:rsidRPr="0073707A" w:rsidRDefault="00F14E19" w:rsidP="00B85386">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F14E19" w:rsidRPr="003241F7" w:rsidRDefault="00F14E19" w:rsidP="00B8538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1B11875" w14:textId="77777777" w:rsidR="00F14E19" w:rsidRPr="003241F7" w:rsidRDefault="00F14E19" w:rsidP="00B85386">
            <w:pPr>
              <w:spacing w:after="120"/>
              <w:rPr>
                <w:rFonts w:ascii="Helvetica" w:hAnsi="Helvetica" w:cs="Helvetica"/>
                <w:sz w:val="18"/>
                <w:szCs w:val="18"/>
              </w:rPr>
            </w:pPr>
          </w:p>
        </w:tc>
      </w:tr>
      <w:tr w:rsidR="00F14E19" w:rsidRPr="003241F7" w14:paraId="1011A36E" w14:textId="77777777" w:rsidTr="00B85386">
        <w:tc>
          <w:tcPr>
            <w:tcW w:w="7086" w:type="dxa"/>
            <w:shd w:val="clear" w:color="auto" w:fill="auto"/>
          </w:tcPr>
          <w:p w14:paraId="0FB768C3" w14:textId="77777777" w:rsidR="00F14E19" w:rsidRPr="003241F7" w:rsidRDefault="00F14E19" w:rsidP="00B85386">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F14E19" w:rsidRPr="003241F7" w:rsidRDefault="00F14E19" w:rsidP="00B85386">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1014EEEE" w14:textId="77777777" w:rsidR="00F14E19" w:rsidRPr="003241F7" w:rsidRDefault="00F14E19" w:rsidP="00B85386">
            <w:pPr>
              <w:spacing w:after="120"/>
              <w:rPr>
                <w:rFonts w:ascii="Helvetica" w:hAnsi="Helvetica" w:cs="Helvetica"/>
                <w:sz w:val="18"/>
                <w:szCs w:val="18"/>
              </w:rPr>
            </w:pPr>
          </w:p>
        </w:tc>
      </w:tr>
      <w:tr w:rsidR="00F14E19" w:rsidRPr="003241F7" w14:paraId="31AF5D89" w14:textId="77777777" w:rsidTr="00B85386">
        <w:tc>
          <w:tcPr>
            <w:tcW w:w="7086" w:type="dxa"/>
            <w:shd w:val="clear" w:color="auto" w:fill="auto"/>
          </w:tcPr>
          <w:p w14:paraId="62A1D10B" w14:textId="77777777" w:rsidR="00F14E19" w:rsidRPr="003241F7" w:rsidRDefault="00F14E19"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F14E19" w:rsidRPr="003241F7" w:rsidRDefault="00F14E19" w:rsidP="00B8538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F14E19" w:rsidRPr="003241F7" w:rsidRDefault="00F14E19" w:rsidP="00B8538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F14E19" w:rsidRPr="003241F7" w:rsidRDefault="00F14E19" w:rsidP="00B8538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F14E19" w:rsidRPr="003241F7" w:rsidRDefault="00F14E19" w:rsidP="00B8538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F14E19" w:rsidRPr="003241F7" w:rsidRDefault="00F14E19" w:rsidP="00B85386">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3786489" w14:textId="77777777" w:rsidR="00F14E19" w:rsidRPr="003241F7" w:rsidRDefault="00F14E19" w:rsidP="00B85386">
            <w:pPr>
              <w:spacing w:after="120"/>
              <w:rPr>
                <w:rFonts w:ascii="Helvetica" w:hAnsi="Helvetica" w:cs="Helvetica"/>
                <w:sz w:val="18"/>
                <w:szCs w:val="18"/>
              </w:rPr>
            </w:pPr>
          </w:p>
        </w:tc>
      </w:tr>
      <w:tr w:rsidR="00F14E19" w:rsidRPr="003241F7" w14:paraId="5FBB6326" w14:textId="77777777" w:rsidTr="00B85386">
        <w:tc>
          <w:tcPr>
            <w:tcW w:w="7086" w:type="dxa"/>
            <w:shd w:val="clear" w:color="auto" w:fill="auto"/>
          </w:tcPr>
          <w:p w14:paraId="15D72A5D" w14:textId="77777777" w:rsidR="00F14E19" w:rsidRPr="003241F7" w:rsidRDefault="00F14E19" w:rsidP="00B85386">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F14E19" w:rsidRPr="003241F7" w:rsidRDefault="00F14E19" w:rsidP="00B85386">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7207D336" w14:textId="77777777" w:rsidR="00F14E19" w:rsidRPr="003241F7" w:rsidRDefault="00F14E19" w:rsidP="00B85386">
            <w:pPr>
              <w:spacing w:after="120"/>
              <w:rPr>
                <w:rFonts w:ascii="Helvetica" w:hAnsi="Helvetica" w:cs="Helvetica"/>
                <w:sz w:val="18"/>
                <w:szCs w:val="18"/>
              </w:rPr>
            </w:pPr>
          </w:p>
        </w:tc>
      </w:tr>
      <w:tr w:rsidR="00F14E19" w:rsidRPr="003241F7" w14:paraId="22FAE195" w14:textId="77777777" w:rsidTr="00B85386">
        <w:tc>
          <w:tcPr>
            <w:tcW w:w="7086" w:type="dxa"/>
            <w:shd w:val="clear" w:color="auto" w:fill="auto"/>
          </w:tcPr>
          <w:p w14:paraId="76C74590" w14:textId="77777777" w:rsidR="00F14E19" w:rsidRPr="003241F7" w:rsidRDefault="00F14E19" w:rsidP="00B85386">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F14E19" w:rsidRPr="003241F7" w:rsidRDefault="00F14E19" w:rsidP="00B85386">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F14E19" w:rsidRPr="003241F7" w:rsidRDefault="00F14E19" w:rsidP="00B85386">
            <w:pPr>
              <w:autoSpaceDE w:val="0"/>
              <w:autoSpaceDN w:val="0"/>
              <w:adjustRightInd w:val="0"/>
              <w:rPr>
                <w:rFonts w:ascii="Helvetica" w:hAnsi="Helvetica" w:cs="Helvetica"/>
                <w:sz w:val="18"/>
                <w:szCs w:val="18"/>
              </w:rPr>
            </w:pPr>
          </w:p>
          <w:p w14:paraId="6B04F152" w14:textId="77777777" w:rsidR="00F14E19" w:rsidRPr="003241F7" w:rsidRDefault="00F14E19" w:rsidP="00B8538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F14E19" w:rsidRPr="003241F7" w:rsidRDefault="00F14E19" w:rsidP="00B85386">
            <w:pPr>
              <w:spacing w:after="120"/>
              <w:jc w:val="both"/>
              <w:rPr>
                <w:rFonts w:ascii="Helvetica" w:hAnsi="Helvetica" w:cs="Helvetica"/>
                <w:b/>
                <w:bCs/>
                <w:color w:val="000000"/>
                <w:sz w:val="18"/>
                <w:szCs w:val="18"/>
                <w:lang w:eastAsia="en-CA"/>
              </w:rPr>
            </w:pPr>
          </w:p>
          <w:p w14:paraId="086C2F7B" w14:textId="46AEF5D3" w:rsidR="00F14E19" w:rsidRPr="003241F7" w:rsidRDefault="00F14E19" w:rsidP="00B8538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4E7BF800" w14:textId="77777777" w:rsidR="00F14E19" w:rsidRPr="003241F7" w:rsidRDefault="00F14E19" w:rsidP="00B85386">
            <w:pPr>
              <w:spacing w:after="120"/>
              <w:rPr>
                <w:rFonts w:ascii="Helvetica" w:hAnsi="Helvetica" w:cs="Helvetica"/>
                <w:sz w:val="18"/>
                <w:szCs w:val="18"/>
              </w:rPr>
            </w:pPr>
          </w:p>
        </w:tc>
      </w:tr>
      <w:tr w:rsidR="00F14E19" w:rsidRPr="003241F7" w14:paraId="149838E7" w14:textId="77777777" w:rsidTr="00B85386">
        <w:tc>
          <w:tcPr>
            <w:tcW w:w="7086" w:type="dxa"/>
            <w:shd w:val="clear" w:color="auto" w:fill="auto"/>
          </w:tcPr>
          <w:p w14:paraId="6CE4CCAD" w14:textId="77777777" w:rsidR="00F14E19" w:rsidRPr="003241F7" w:rsidRDefault="00F14E19" w:rsidP="00B8538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F14E19" w:rsidRPr="003241F7" w:rsidRDefault="00F14E19" w:rsidP="00B8538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F14E19" w:rsidRPr="003241F7" w:rsidRDefault="00F14E19" w:rsidP="00B8538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F14E19" w:rsidRPr="003241F7" w:rsidRDefault="00F14E19" w:rsidP="00B8538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F14E19" w:rsidRPr="003241F7" w:rsidRDefault="00F14E19" w:rsidP="00B8538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F14E19" w:rsidRPr="003241F7" w:rsidRDefault="00F14E19" w:rsidP="00B8538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3536B602" w14:textId="77777777" w:rsidR="00F14E19" w:rsidRPr="003241F7" w:rsidRDefault="00F14E19" w:rsidP="00B8538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F14E19" w:rsidRPr="003241F7" w:rsidRDefault="00F14E19" w:rsidP="00B8538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F14E19" w:rsidRPr="003241F7" w:rsidRDefault="00F14E19" w:rsidP="00B8538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3EEBD1E" w14:textId="77777777" w:rsidR="00F14E19" w:rsidRPr="003241F7" w:rsidRDefault="00F14E19" w:rsidP="00B85386">
            <w:pPr>
              <w:spacing w:after="120"/>
              <w:rPr>
                <w:rFonts w:ascii="Helvetica" w:hAnsi="Helvetica" w:cs="Helvetica"/>
                <w:sz w:val="18"/>
                <w:szCs w:val="18"/>
              </w:rPr>
            </w:pPr>
          </w:p>
        </w:tc>
      </w:tr>
      <w:tr w:rsidR="00F14E19" w:rsidRPr="003241F7" w14:paraId="7602C6FA" w14:textId="77777777" w:rsidTr="00B85386">
        <w:tc>
          <w:tcPr>
            <w:tcW w:w="7086" w:type="dxa"/>
            <w:shd w:val="clear" w:color="auto" w:fill="auto"/>
          </w:tcPr>
          <w:p w14:paraId="5A444D82" w14:textId="77777777" w:rsidR="00F14E19" w:rsidRPr="003241F7" w:rsidRDefault="00F14E19" w:rsidP="00B85386">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F14E19" w:rsidRPr="003241F7" w:rsidRDefault="00F14E19" w:rsidP="00B85386">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F14E19" w:rsidRPr="003241F7" w:rsidRDefault="00F14E19" w:rsidP="00B8538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5A3492DD" w14:textId="77777777" w:rsidR="00F14E19" w:rsidRPr="003241F7" w:rsidRDefault="00F14E19" w:rsidP="00B85386">
            <w:pPr>
              <w:spacing w:after="120"/>
              <w:rPr>
                <w:rFonts w:ascii="Helvetica" w:hAnsi="Helvetica" w:cs="Helvetica"/>
                <w:sz w:val="18"/>
                <w:szCs w:val="18"/>
              </w:rPr>
            </w:pPr>
          </w:p>
        </w:tc>
      </w:tr>
      <w:tr w:rsidR="00F14E19" w:rsidRPr="003241F7" w14:paraId="54CDE928" w14:textId="77777777" w:rsidTr="00B85386">
        <w:tc>
          <w:tcPr>
            <w:tcW w:w="7086" w:type="dxa"/>
            <w:shd w:val="clear" w:color="auto" w:fill="auto"/>
          </w:tcPr>
          <w:p w14:paraId="55C174F8" w14:textId="77777777" w:rsidR="00F14E19" w:rsidRPr="003241F7" w:rsidRDefault="00F14E19" w:rsidP="00B85386">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F14E19" w:rsidRPr="003241F7" w:rsidRDefault="00F14E19" w:rsidP="00B85386">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5F68CE80" w14:textId="77777777" w:rsidR="00F14E19" w:rsidRPr="003241F7" w:rsidRDefault="00F14E19" w:rsidP="00B85386">
            <w:pPr>
              <w:spacing w:after="120"/>
              <w:rPr>
                <w:rFonts w:ascii="Helvetica" w:hAnsi="Helvetica" w:cs="Helvetica"/>
                <w:sz w:val="18"/>
                <w:szCs w:val="18"/>
              </w:rPr>
            </w:pPr>
          </w:p>
        </w:tc>
      </w:tr>
      <w:tr w:rsidR="00F14E19" w:rsidRPr="003241F7" w14:paraId="46A5EE56" w14:textId="77777777" w:rsidTr="00B85386">
        <w:tc>
          <w:tcPr>
            <w:tcW w:w="7086" w:type="dxa"/>
            <w:shd w:val="clear" w:color="auto" w:fill="auto"/>
          </w:tcPr>
          <w:p w14:paraId="601C2F1A" w14:textId="77777777" w:rsidR="00F14E19" w:rsidRPr="003241F7" w:rsidRDefault="00F14E19"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F14E19" w:rsidRPr="003241F7" w:rsidRDefault="00F14E19" w:rsidP="00B8538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F14E19" w:rsidRPr="003241F7" w:rsidRDefault="00F14E19" w:rsidP="00B8538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F14E19" w:rsidRPr="003241F7" w:rsidRDefault="00F14E19" w:rsidP="00B8538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F14E19" w:rsidRPr="003241F7" w:rsidRDefault="00F14E19" w:rsidP="00B8538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F14E19" w:rsidRPr="003241F7" w:rsidRDefault="00F14E19" w:rsidP="00B85386">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363A9404" w14:textId="77777777" w:rsidR="00F14E19" w:rsidRPr="003241F7" w:rsidRDefault="00F14E19" w:rsidP="00B85386">
            <w:pPr>
              <w:spacing w:after="120"/>
              <w:rPr>
                <w:rFonts w:ascii="Helvetica" w:hAnsi="Helvetica" w:cs="Helvetica"/>
                <w:sz w:val="18"/>
                <w:szCs w:val="18"/>
              </w:rPr>
            </w:pPr>
          </w:p>
        </w:tc>
      </w:tr>
      <w:tr w:rsidR="00F14E19" w:rsidRPr="003241F7" w14:paraId="4D469D3C" w14:textId="77777777" w:rsidTr="00B85386">
        <w:tc>
          <w:tcPr>
            <w:tcW w:w="7086" w:type="dxa"/>
            <w:shd w:val="clear" w:color="auto" w:fill="auto"/>
          </w:tcPr>
          <w:p w14:paraId="2ED2A0FA" w14:textId="77777777" w:rsidR="00F14E19" w:rsidRPr="003241F7" w:rsidRDefault="00F14E19" w:rsidP="00B85386">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F14E19" w:rsidRPr="003241F7" w:rsidRDefault="00F14E19" w:rsidP="00B85386">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29CE3245" w14:textId="77777777" w:rsidR="00F14E19" w:rsidRPr="003241F7" w:rsidRDefault="00F14E19" w:rsidP="00B85386">
            <w:pPr>
              <w:spacing w:after="120"/>
              <w:rPr>
                <w:rFonts w:ascii="Helvetica" w:hAnsi="Helvetica" w:cs="Helvetica"/>
                <w:sz w:val="18"/>
                <w:szCs w:val="18"/>
              </w:rPr>
            </w:pPr>
          </w:p>
        </w:tc>
      </w:tr>
      <w:tr w:rsidR="00F14E19" w:rsidRPr="003241F7" w14:paraId="5B405A4F" w14:textId="77777777" w:rsidTr="00B85386">
        <w:tc>
          <w:tcPr>
            <w:tcW w:w="7086" w:type="dxa"/>
            <w:shd w:val="clear" w:color="auto" w:fill="auto"/>
          </w:tcPr>
          <w:p w14:paraId="04E81EDF" w14:textId="40410AAC" w:rsidR="00F14E19" w:rsidRPr="003241F7" w:rsidRDefault="00F14E19" w:rsidP="00B85386">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F14E19" w:rsidRPr="003241F7" w:rsidRDefault="00F14E19"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F14E19" w:rsidRPr="003241F7" w:rsidRDefault="00F14E19" w:rsidP="00B8538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F14E19" w:rsidRPr="003241F7" w:rsidRDefault="00F14E19" w:rsidP="00B8538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F14E19" w:rsidRPr="003241F7" w:rsidRDefault="00F14E19" w:rsidP="00B8538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F14E19" w:rsidRPr="003241F7" w:rsidRDefault="00F14E19" w:rsidP="00B85386">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F14E19" w:rsidRPr="003241F7" w:rsidRDefault="00F14E19" w:rsidP="00B8538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3CB13730" w14:textId="77777777" w:rsidR="00F14E19" w:rsidRPr="003241F7" w:rsidRDefault="00F14E19" w:rsidP="00B85386">
            <w:pPr>
              <w:spacing w:after="120"/>
              <w:rPr>
                <w:rFonts w:ascii="Helvetica" w:hAnsi="Helvetica" w:cs="Helvetica"/>
                <w:sz w:val="18"/>
                <w:szCs w:val="18"/>
              </w:rPr>
            </w:pPr>
          </w:p>
        </w:tc>
      </w:tr>
      <w:tr w:rsidR="00F14E19" w:rsidRPr="003241F7" w14:paraId="5A389EB2" w14:textId="77777777" w:rsidTr="00B85386">
        <w:tc>
          <w:tcPr>
            <w:tcW w:w="7086" w:type="dxa"/>
            <w:shd w:val="clear" w:color="auto" w:fill="auto"/>
          </w:tcPr>
          <w:p w14:paraId="7CC396A3" w14:textId="77777777" w:rsidR="00F14E19" w:rsidRPr="003241F7" w:rsidRDefault="00F14E19" w:rsidP="00B8538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F14E19" w:rsidRPr="003241F7" w:rsidRDefault="00F14E19" w:rsidP="00B8538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F14E19" w:rsidRPr="003241F7" w:rsidRDefault="00F14E19" w:rsidP="00B8538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F14E19" w:rsidRPr="003241F7" w:rsidRDefault="00F14E19" w:rsidP="00B8538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F14E19" w:rsidRPr="003241F7" w:rsidRDefault="00F14E19" w:rsidP="00B8538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F14E19" w:rsidRPr="003241F7" w:rsidRDefault="00F14E19" w:rsidP="00B8538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Pre-Master’s program from:</w:t>
            </w:r>
          </w:p>
          <w:p w14:paraId="236243CF" w14:textId="77777777" w:rsidR="00F14E19" w:rsidRPr="003241F7" w:rsidRDefault="00F14E19" w:rsidP="00B8538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F14E19" w:rsidRPr="003241F7" w:rsidRDefault="00F14E19" w:rsidP="00B8538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F14E19" w:rsidRPr="003241F7" w:rsidRDefault="00F14E19" w:rsidP="00B8538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Pre-Master’s program. Students who meet the minimum requirements for admission to the Faculty of Graduate Studies are not guaranteed admission.</w:t>
            </w:r>
          </w:p>
          <w:p w14:paraId="6C4252DB" w14:textId="4EFF910F"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B80E0B8" w14:textId="5D31F683" w:rsidR="00F14E19" w:rsidRDefault="00F14E19" w:rsidP="00B85386">
            <w:pPr>
              <w:jc w:val="both"/>
              <w:rPr>
                <w:rFonts w:ascii="Arial" w:hAnsi="Arial" w:cs="Arial"/>
                <w:sz w:val="18"/>
                <w:szCs w:val="18"/>
                <w:lang w:val="en-CA"/>
              </w:rPr>
            </w:pPr>
            <w:r>
              <w:rPr>
                <w:rFonts w:ascii="Arial" w:hAnsi="Arial" w:cs="Arial"/>
                <w:sz w:val="18"/>
                <w:szCs w:val="18"/>
                <w:lang w:val="en-CA"/>
              </w:rPr>
              <w:lastRenderedPageBreak/>
              <w:t>Applications for study leading to the M.A. in English are accepted from students hold</w:t>
            </w:r>
            <w:r>
              <w:rPr>
                <w:rFonts w:ascii="Arial" w:hAnsi="Arial" w:cs="Arial"/>
                <w:sz w:val="18"/>
                <w:szCs w:val="18"/>
                <w:lang w:val="en-CA"/>
              </w:rPr>
              <w:softHyphen/>
              <w:t>ing an Hon</w:t>
            </w:r>
            <w:r>
              <w:rPr>
                <w:rFonts w:ascii="Arial" w:hAnsi="Arial" w:cs="Arial"/>
                <w:sz w:val="18"/>
                <w:szCs w:val="18"/>
                <w:lang w:val="en-CA"/>
              </w:rPr>
              <w:softHyphen/>
              <w:t>ours B.A. in Eng</w:t>
            </w:r>
            <w:r>
              <w:rPr>
                <w:rFonts w:ascii="Arial" w:hAnsi="Arial" w:cs="Arial"/>
                <w:sz w:val="18"/>
                <w:szCs w:val="18"/>
                <w:lang w:val="en-CA"/>
              </w:rPr>
              <w:softHyphen/>
              <w:t>lish or its equiva</w:t>
            </w:r>
            <w:r>
              <w:rPr>
                <w:rFonts w:ascii="Arial" w:hAnsi="Arial" w:cs="Arial"/>
                <w:sz w:val="18"/>
                <w:szCs w:val="18"/>
                <w:lang w:val="en-CA"/>
              </w:rPr>
              <w:softHyphen/>
              <w:t>lent.  The equiv</w:t>
            </w:r>
            <w:r>
              <w:rPr>
                <w:rFonts w:ascii="Arial" w:hAnsi="Arial" w:cs="Arial"/>
                <w:sz w:val="18"/>
                <w:szCs w:val="18"/>
                <w:lang w:val="en-CA"/>
              </w:rPr>
              <w:softHyphen/>
              <w:t xml:space="preserve">alent </w:t>
            </w:r>
            <w:r>
              <w:rPr>
                <w:rFonts w:ascii="Arial" w:hAnsi="Arial" w:cs="Arial"/>
                <w:sz w:val="18"/>
                <w:szCs w:val="18"/>
                <w:lang w:val="en-CA"/>
              </w:rPr>
              <w:lastRenderedPageBreak/>
              <w:t xml:space="preserve">would </w:t>
            </w:r>
            <w:r w:rsidR="00DF0C04">
              <w:rPr>
                <w:rFonts w:ascii="Arial" w:hAnsi="Arial" w:cs="Arial"/>
                <w:sz w:val="18"/>
                <w:szCs w:val="18"/>
                <w:lang w:val="en-CA"/>
              </w:rPr>
              <w:t>usually</w:t>
            </w:r>
            <w:r>
              <w:rPr>
                <w:rFonts w:ascii="Arial" w:hAnsi="Arial" w:cs="Arial"/>
                <w:sz w:val="18"/>
                <w:szCs w:val="18"/>
                <w:lang w:val="en-CA"/>
              </w:rPr>
              <w:t xml:space="preserve"> in</w:t>
            </w:r>
            <w:r>
              <w:rPr>
                <w:rFonts w:ascii="Arial" w:hAnsi="Arial" w:cs="Arial"/>
                <w:sz w:val="18"/>
                <w:szCs w:val="18"/>
                <w:lang w:val="en-CA"/>
              </w:rPr>
              <w:softHyphen/>
              <w:t>clude 60 credit hours of courses in Eng</w:t>
            </w:r>
            <w:r>
              <w:rPr>
                <w:rFonts w:ascii="Arial" w:hAnsi="Arial" w:cs="Arial"/>
                <w:sz w:val="18"/>
                <w:szCs w:val="18"/>
                <w:lang w:val="en-CA"/>
              </w:rPr>
              <w:softHyphen/>
              <w:t>lish litera</w:t>
            </w:r>
            <w:r>
              <w:rPr>
                <w:rFonts w:ascii="Arial" w:hAnsi="Arial" w:cs="Arial"/>
                <w:sz w:val="18"/>
                <w:szCs w:val="18"/>
                <w:lang w:val="en-CA"/>
              </w:rPr>
              <w:softHyphen/>
              <w:t>ture, film or theatre with at least 24 credit hours in courses covering periods prior to 1900. Stu</w:t>
            </w:r>
            <w:r>
              <w:rPr>
                <w:rFonts w:ascii="Arial" w:hAnsi="Arial" w:cs="Arial"/>
                <w:sz w:val="18"/>
                <w:szCs w:val="18"/>
                <w:lang w:val="en-CA"/>
              </w:rPr>
              <w:softHyphen/>
              <w:t>dents must have a “B” (GPA of 3.0) average in prior English studies and a “B” (GPA of 3.0) aver</w:t>
            </w:r>
            <w:r>
              <w:rPr>
                <w:rFonts w:ascii="Arial" w:hAnsi="Arial" w:cs="Arial"/>
                <w:sz w:val="18"/>
                <w:szCs w:val="18"/>
                <w:lang w:val="en-CA"/>
              </w:rPr>
              <w:softHyphen/>
              <w:t>age overall to be eligible for admis</w:t>
            </w:r>
            <w:r>
              <w:rPr>
                <w:rFonts w:ascii="Arial" w:hAnsi="Arial" w:cs="Arial"/>
                <w:sz w:val="18"/>
                <w:szCs w:val="18"/>
                <w:lang w:val="en-CA"/>
              </w:rPr>
              <w:softHyphen/>
              <w:t>sion (meeting the minimum requirements does not guarantee acceptance).</w:t>
            </w:r>
          </w:p>
          <w:p w14:paraId="5A39CEB4" w14:textId="77777777" w:rsidR="00F14E19" w:rsidRDefault="00F14E19" w:rsidP="00B85386">
            <w:pPr>
              <w:jc w:val="both"/>
              <w:rPr>
                <w:rFonts w:ascii="Arial" w:hAnsi="Arial" w:cs="Arial"/>
                <w:sz w:val="18"/>
                <w:szCs w:val="18"/>
                <w:lang w:val="en-CA"/>
              </w:rPr>
            </w:pPr>
          </w:p>
          <w:p w14:paraId="76BBC3C0" w14:textId="77777777" w:rsidR="00F14E19" w:rsidRDefault="00F14E19" w:rsidP="00B85386">
            <w:pPr>
              <w:jc w:val="both"/>
              <w:rPr>
                <w:rFonts w:ascii="Arial" w:hAnsi="Arial" w:cs="Arial"/>
                <w:sz w:val="18"/>
                <w:szCs w:val="18"/>
                <w:lang w:val="en-CA"/>
              </w:rPr>
            </w:pPr>
            <w:r>
              <w:rPr>
                <w:rFonts w:ascii="Arial" w:hAnsi="Arial" w:cs="Arial"/>
                <w:sz w:val="18"/>
                <w:szCs w:val="18"/>
                <w:lang w:val="en-CA"/>
              </w:rPr>
              <w:t xml:space="preserve">Applications for admission to the M.A. are reviewed by a Graduate Selection Committee. This committee, chaired by the Graduate Chair who is non-voting, comprises three faculty members, all of whom are members of the Graduate Committee.   </w:t>
            </w:r>
          </w:p>
          <w:p w14:paraId="1C51A054" w14:textId="77777777" w:rsidR="00F14E19" w:rsidRDefault="00F14E19" w:rsidP="00B85386">
            <w:pPr>
              <w:jc w:val="both"/>
              <w:rPr>
                <w:rFonts w:ascii="Arial" w:hAnsi="Arial" w:cs="Arial"/>
                <w:sz w:val="18"/>
                <w:szCs w:val="18"/>
                <w:lang w:val="en-CA"/>
              </w:rPr>
            </w:pPr>
          </w:p>
          <w:p w14:paraId="0280687F" w14:textId="77777777" w:rsidR="00F14E19" w:rsidRDefault="00F14E19" w:rsidP="00B85386">
            <w:pPr>
              <w:jc w:val="both"/>
              <w:rPr>
                <w:rFonts w:ascii="Arial" w:hAnsi="Arial" w:cs="Arial"/>
                <w:sz w:val="18"/>
                <w:szCs w:val="18"/>
                <w:lang w:val="en-CA"/>
              </w:rPr>
            </w:pPr>
            <w:r>
              <w:rPr>
                <w:rFonts w:ascii="Arial" w:hAnsi="Arial" w:cs="Arial"/>
                <w:sz w:val="18"/>
                <w:szCs w:val="18"/>
                <w:lang w:val="en-CA"/>
              </w:rPr>
              <w:t xml:space="preserve">The Graduate Committee is a departmental standing committee, which is composed of any regular faculty member who has taught at the graduate level in the past five (5) years, or who is presently supervising a graduate student. Members of the Selection Committee serve a two-year term; membership is determined by nomination and, in the case of more nominees than are needed, a vote by the Graduate Committee.  </w:t>
            </w:r>
          </w:p>
          <w:p w14:paraId="13358989" w14:textId="77777777" w:rsidR="00F14E19" w:rsidRDefault="00F14E19" w:rsidP="00B85386">
            <w:pPr>
              <w:jc w:val="both"/>
              <w:rPr>
                <w:rFonts w:ascii="Arial" w:hAnsi="Arial" w:cs="Arial"/>
                <w:sz w:val="18"/>
                <w:szCs w:val="18"/>
                <w:lang w:val="en-CA"/>
              </w:rPr>
            </w:pPr>
          </w:p>
          <w:p w14:paraId="07EA057F" w14:textId="77777777" w:rsidR="00F14E19" w:rsidRDefault="00F14E19" w:rsidP="00B85386">
            <w:pPr>
              <w:jc w:val="both"/>
              <w:rPr>
                <w:rFonts w:ascii="Arial" w:hAnsi="Arial" w:cs="Arial"/>
                <w:sz w:val="18"/>
                <w:szCs w:val="18"/>
                <w:lang w:val="en-CA"/>
              </w:rPr>
            </w:pPr>
            <w:r>
              <w:rPr>
                <w:rFonts w:ascii="Arial" w:hAnsi="Arial" w:cs="Arial"/>
                <w:sz w:val="18"/>
                <w:szCs w:val="18"/>
                <w:lang w:val="en-CA"/>
              </w:rPr>
              <w:t xml:space="preserve">Members of the Graduate Selection Committee review all applications prior to meeting to discuss them.  Members discuss the files and vote on the question of admission.  The Graduate Chair chairs this meeting and is responsible for recording the determination of the Selection </w:t>
            </w:r>
            <w:proofErr w:type="gramStart"/>
            <w:r>
              <w:rPr>
                <w:rFonts w:ascii="Arial" w:hAnsi="Arial" w:cs="Arial"/>
                <w:sz w:val="18"/>
                <w:szCs w:val="18"/>
                <w:lang w:val="en-CA"/>
              </w:rPr>
              <w:t>Committee, and</w:t>
            </w:r>
            <w:proofErr w:type="gramEnd"/>
            <w:r>
              <w:rPr>
                <w:rFonts w:ascii="Arial" w:hAnsi="Arial" w:cs="Arial"/>
                <w:sz w:val="18"/>
                <w:szCs w:val="18"/>
                <w:lang w:val="en-CA"/>
              </w:rPr>
              <w:t xml:space="preserve"> registering this determination with the Faculty of Graduate Studies.</w:t>
            </w:r>
          </w:p>
          <w:p w14:paraId="37E19082" w14:textId="77777777" w:rsidR="00F14E19" w:rsidRDefault="00F14E19" w:rsidP="00B85386">
            <w:pPr>
              <w:jc w:val="both"/>
              <w:rPr>
                <w:rFonts w:ascii="Arial" w:hAnsi="Arial" w:cs="Arial"/>
                <w:sz w:val="18"/>
                <w:szCs w:val="18"/>
                <w:lang w:val="en-CA"/>
              </w:rPr>
            </w:pPr>
          </w:p>
          <w:p w14:paraId="6371ADFB" w14:textId="77777777" w:rsidR="00F14E19" w:rsidRDefault="00F14E19" w:rsidP="00B85386">
            <w:pPr>
              <w:jc w:val="both"/>
              <w:rPr>
                <w:rFonts w:ascii="Arial" w:hAnsi="Arial" w:cs="Arial"/>
                <w:sz w:val="18"/>
                <w:szCs w:val="18"/>
                <w:lang w:val="en-CA"/>
              </w:rPr>
            </w:pPr>
            <w:r>
              <w:rPr>
                <w:rFonts w:ascii="Arial" w:hAnsi="Arial" w:cs="Arial"/>
                <w:sz w:val="18"/>
                <w:szCs w:val="18"/>
                <w:lang w:val="en-CA"/>
              </w:rPr>
              <w:t xml:space="preserve">Regarding areas of study acceptable for admission, the Graduate Program in the Department of English, Theatre, Film &amp; Media at the University of Manitoba offers coursework and supervision in a wide range of topics, theoretical approaches, critical methods, national </w:t>
            </w:r>
            <w:proofErr w:type="gramStart"/>
            <w:r>
              <w:rPr>
                <w:rFonts w:ascii="Arial" w:hAnsi="Arial" w:cs="Arial"/>
                <w:sz w:val="18"/>
                <w:szCs w:val="18"/>
                <w:lang w:val="en-CA"/>
              </w:rPr>
              <w:t>literatures</w:t>
            </w:r>
            <w:proofErr w:type="gramEnd"/>
            <w:r>
              <w:rPr>
                <w:rFonts w:ascii="Arial" w:hAnsi="Arial" w:cs="Arial"/>
                <w:sz w:val="18"/>
                <w:szCs w:val="18"/>
                <w:lang w:val="en-CA"/>
              </w:rPr>
              <w:t xml:space="preserve"> and historical periods. </w:t>
            </w:r>
          </w:p>
          <w:p w14:paraId="1B2C5F76" w14:textId="77777777" w:rsidR="00F14E19" w:rsidRDefault="00F14E19" w:rsidP="00B85386">
            <w:pPr>
              <w:jc w:val="both"/>
              <w:rPr>
                <w:rFonts w:ascii="Arial" w:hAnsi="Arial" w:cs="Arial"/>
                <w:sz w:val="18"/>
                <w:szCs w:val="18"/>
                <w:lang w:val="en-CA"/>
              </w:rPr>
            </w:pPr>
          </w:p>
          <w:p w14:paraId="1056ED37" w14:textId="77777777" w:rsidR="00F14E19" w:rsidRDefault="00F14E19" w:rsidP="00B85386">
            <w:pPr>
              <w:spacing w:after="120"/>
              <w:jc w:val="both"/>
              <w:rPr>
                <w:rFonts w:ascii="Arial" w:hAnsi="Arial" w:cs="Arial"/>
                <w:sz w:val="18"/>
                <w:szCs w:val="18"/>
                <w:lang w:val="en-CA"/>
              </w:rPr>
            </w:pPr>
            <w:r>
              <w:rPr>
                <w:rFonts w:ascii="Arial" w:hAnsi="Arial" w:cs="Arial"/>
                <w:sz w:val="18"/>
                <w:szCs w:val="18"/>
                <w:lang w:val="en-CA"/>
              </w:rPr>
              <w:t xml:space="preserve">The Department of English, Theatre, Film &amp; Media has four streams: </w:t>
            </w:r>
          </w:p>
          <w:p w14:paraId="71D7050F" w14:textId="77777777" w:rsidR="00F14E19" w:rsidRDefault="00F14E19" w:rsidP="006A3D56">
            <w:pPr>
              <w:pStyle w:val="ListParagraph"/>
              <w:numPr>
                <w:ilvl w:val="1"/>
                <w:numId w:val="60"/>
              </w:numPr>
              <w:ind w:left="433" w:hanging="426"/>
              <w:jc w:val="both"/>
              <w:rPr>
                <w:rFonts w:ascii="Arial" w:hAnsi="Arial" w:cs="Arial"/>
                <w:sz w:val="18"/>
                <w:szCs w:val="18"/>
                <w:lang w:val="en-CA"/>
              </w:rPr>
            </w:pPr>
            <w:proofErr w:type="gramStart"/>
            <w:r>
              <w:rPr>
                <w:rFonts w:ascii="Arial" w:hAnsi="Arial" w:cs="Arial"/>
                <w:sz w:val="18"/>
                <w:szCs w:val="18"/>
                <w:lang w:val="en-CA"/>
              </w:rPr>
              <w:t>English;</w:t>
            </w:r>
            <w:proofErr w:type="gramEnd"/>
            <w:r>
              <w:rPr>
                <w:rFonts w:ascii="Arial" w:hAnsi="Arial" w:cs="Arial"/>
                <w:sz w:val="18"/>
                <w:szCs w:val="18"/>
                <w:lang w:val="en-CA"/>
              </w:rPr>
              <w:t xml:space="preserve"> </w:t>
            </w:r>
          </w:p>
          <w:p w14:paraId="60EA057C" w14:textId="77777777" w:rsidR="00F14E19" w:rsidRDefault="00F14E19" w:rsidP="006A3D56">
            <w:pPr>
              <w:pStyle w:val="ListParagraph"/>
              <w:numPr>
                <w:ilvl w:val="1"/>
                <w:numId w:val="60"/>
              </w:numPr>
              <w:ind w:left="433" w:hanging="426"/>
              <w:jc w:val="both"/>
              <w:rPr>
                <w:rFonts w:ascii="Arial" w:hAnsi="Arial" w:cs="Arial"/>
                <w:sz w:val="18"/>
                <w:szCs w:val="18"/>
                <w:lang w:val="en-CA"/>
              </w:rPr>
            </w:pPr>
            <w:proofErr w:type="gramStart"/>
            <w:r>
              <w:rPr>
                <w:rFonts w:ascii="Arial" w:hAnsi="Arial" w:cs="Arial"/>
                <w:sz w:val="18"/>
                <w:szCs w:val="18"/>
                <w:lang w:val="en-CA"/>
              </w:rPr>
              <w:t>Film;</w:t>
            </w:r>
            <w:proofErr w:type="gramEnd"/>
          </w:p>
          <w:p w14:paraId="0CE15BC3" w14:textId="77777777" w:rsidR="00F14E19" w:rsidRDefault="00F14E19" w:rsidP="006A3D56">
            <w:pPr>
              <w:pStyle w:val="ListParagraph"/>
              <w:numPr>
                <w:ilvl w:val="1"/>
                <w:numId w:val="60"/>
              </w:numPr>
              <w:ind w:left="433" w:hanging="426"/>
              <w:jc w:val="both"/>
              <w:rPr>
                <w:rFonts w:ascii="Arial" w:hAnsi="Arial" w:cs="Arial"/>
                <w:sz w:val="18"/>
                <w:szCs w:val="18"/>
                <w:lang w:val="en-CA"/>
              </w:rPr>
            </w:pPr>
            <w:r>
              <w:rPr>
                <w:rFonts w:ascii="Arial" w:hAnsi="Arial" w:cs="Arial"/>
                <w:sz w:val="18"/>
                <w:szCs w:val="18"/>
                <w:lang w:val="en-CA"/>
              </w:rPr>
              <w:t xml:space="preserve">Theatre; and </w:t>
            </w:r>
          </w:p>
          <w:p w14:paraId="3C8A0907" w14:textId="77777777" w:rsidR="00F14E19" w:rsidRDefault="00F14E19" w:rsidP="006A3D56">
            <w:pPr>
              <w:pStyle w:val="ListParagraph"/>
              <w:numPr>
                <w:ilvl w:val="1"/>
                <w:numId w:val="60"/>
              </w:numPr>
              <w:ind w:left="433" w:hanging="426"/>
              <w:jc w:val="both"/>
              <w:rPr>
                <w:rFonts w:ascii="Arial" w:hAnsi="Arial" w:cs="Arial"/>
                <w:sz w:val="18"/>
                <w:szCs w:val="18"/>
                <w:lang w:val="en-CA"/>
              </w:rPr>
            </w:pPr>
            <w:r>
              <w:rPr>
                <w:rFonts w:ascii="Arial" w:hAnsi="Arial" w:cs="Arial"/>
                <w:sz w:val="18"/>
                <w:szCs w:val="18"/>
                <w:lang w:val="en-CA"/>
              </w:rPr>
              <w:t xml:space="preserve">Creative Writing. </w:t>
            </w:r>
          </w:p>
          <w:p w14:paraId="16892C6F" w14:textId="77777777" w:rsidR="00F14E19" w:rsidRDefault="00F14E19" w:rsidP="00B85386">
            <w:pPr>
              <w:pStyle w:val="ListParagraph"/>
              <w:ind w:left="433"/>
              <w:jc w:val="both"/>
              <w:rPr>
                <w:rFonts w:ascii="Arial" w:hAnsi="Arial" w:cs="Arial"/>
                <w:sz w:val="18"/>
                <w:szCs w:val="18"/>
                <w:lang w:val="en-CA"/>
              </w:rPr>
            </w:pPr>
          </w:p>
          <w:p w14:paraId="277A5E77" w14:textId="77777777" w:rsidR="00F14E19" w:rsidRDefault="00F14E19" w:rsidP="00B85386">
            <w:pPr>
              <w:jc w:val="both"/>
              <w:rPr>
                <w:rFonts w:ascii="Arial" w:hAnsi="Arial" w:cs="Arial"/>
                <w:sz w:val="18"/>
                <w:szCs w:val="18"/>
                <w:lang w:val="en-CA"/>
              </w:rPr>
            </w:pPr>
            <w:r>
              <w:rPr>
                <w:rFonts w:ascii="Arial" w:hAnsi="Arial" w:cs="Arial"/>
                <w:sz w:val="18"/>
                <w:szCs w:val="18"/>
                <w:lang w:val="en-CA"/>
              </w:rPr>
              <w:t xml:space="preserve">Drawing on faculty expertise in these four streams provide opportunities for graduate students to develop comprehensive coverage of different literary periods and to become familiar with and specialize in American, British, and Postcolonial and Canadian Literature, including Aboriginal Literature.  </w:t>
            </w:r>
          </w:p>
          <w:p w14:paraId="1C86C14A" w14:textId="77777777" w:rsidR="00F14E19" w:rsidRDefault="00F14E19" w:rsidP="00B85386">
            <w:pPr>
              <w:jc w:val="both"/>
              <w:rPr>
                <w:rFonts w:ascii="Arial" w:hAnsi="Arial" w:cs="Arial"/>
                <w:sz w:val="18"/>
                <w:szCs w:val="18"/>
                <w:lang w:val="en-CA"/>
              </w:rPr>
            </w:pPr>
          </w:p>
          <w:p w14:paraId="78B2075A" w14:textId="77777777" w:rsidR="00F14E19" w:rsidRDefault="00F14E19" w:rsidP="00B85386">
            <w:pPr>
              <w:spacing w:after="120"/>
              <w:jc w:val="both"/>
              <w:rPr>
                <w:rFonts w:ascii="Arial" w:hAnsi="Arial" w:cs="Arial"/>
                <w:sz w:val="18"/>
                <w:szCs w:val="18"/>
                <w:lang w:val="en-CA"/>
              </w:rPr>
            </w:pPr>
            <w:r>
              <w:rPr>
                <w:rFonts w:ascii="Arial" w:hAnsi="Arial" w:cs="Arial"/>
                <w:sz w:val="18"/>
                <w:szCs w:val="18"/>
                <w:lang w:val="en-CA"/>
              </w:rPr>
              <w:t xml:space="preserve">Areas for study include: </w:t>
            </w:r>
          </w:p>
          <w:p w14:paraId="60D0EEDF" w14:textId="77777777" w:rsidR="00F14E19" w:rsidRDefault="00F14E19" w:rsidP="006A3D56">
            <w:pPr>
              <w:pStyle w:val="ListParagraph"/>
              <w:numPr>
                <w:ilvl w:val="0"/>
                <w:numId w:val="61"/>
              </w:numPr>
              <w:ind w:left="291" w:hanging="291"/>
              <w:jc w:val="both"/>
              <w:rPr>
                <w:rFonts w:ascii="Arial" w:hAnsi="Arial" w:cs="Arial"/>
                <w:sz w:val="18"/>
                <w:szCs w:val="18"/>
                <w:lang w:val="en-CA"/>
              </w:rPr>
            </w:pPr>
            <w:r>
              <w:rPr>
                <w:rFonts w:ascii="Arial" w:hAnsi="Arial" w:cs="Arial"/>
                <w:sz w:val="18"/>
                <w:szCs w:val="18"/>
                <w:lang w:val="en-CA"/>
              </w:rPr>
              <w:lastRenderedPageBreak/>
              <w:t xml:space="preserve">Literature and Criticism (Medieval, Early Modern, Restoration and Eighteenth-Century, Romantic, Nineteenth-Century, Modern, </w:t>
            </w:r>
            <w:proofErr w:type="gramStart"/>
            <w:r>
              <w:rPr>
                <w:rFonts w:ascii="Arial" w:hAnsi="Arial" w:cs="Arial"/>
                <w:sz w:val="18"/>
                <w:szCs w:val="18"/>
                <w:lang w:val="en-CA"/>
              </w:rPr>
              <w:t>Twentieth-Century</w:t>
            </w:r>
            <w:proofErr w:type="gramEnd"/>
            <w:r>
              <w:rPr>
                <w:rFonts w:ascii="Arial" w:hAnsi="Arial" w:cs="Arial"/>
                <w:sz w:val="18"/>
                <w:szCs w:val="18"/>
                <w:lang w:val="en-CA"/>
              </w:rPr>
              <w:t xml:space="preserve"> and Contemporary Literature; British, American, Canadian, Post-Colonial and World Literatures; Critical Theory, Bibliography and Book History); </w:t>
            </w:r>
          </w:p>
          <w:p w14:paraId="4A68BF7F" w14:textId="77777777" w:rsidR="00F14E19" w:rsidRDefault="00F14E19" w:rsidP="006A3D56">
            <w:pPr>
              <w:pStyle w:val="ListParagraph"/>
              <w:numPr>
                <w:ilvl w:val="0"/>
                <w:numId w:val="61"/>
              </w:numPr>
              <w:ind w:left="291" w:hanging="291"/>
              <w:jc w:val="both"/>
              <w:rPr>
                <w:rFonts w:ascii="Arial" w:hAnsi="Arial" w:cs="Arial"/>
                <w:sz w:val="18"/>
                <w:szCs w:val="18"/>
                <w:lang w:val="en-CA"/>
              </w:rPr>
            </w:pPr>
            <w:r>
              <w:rPr>
                <w:rFonts w:ascii="Arial" w:hAnsi="Arial" w:cs="Arial"/>
                <w:sz w:val="18"/>
                <w:szCs w:val="18"/>
                <w:lang w:val="en-CA"/>
              </w:rPr>
              <w:t>Creative Writing (Poetry, Fiction, Creative Non-Fiction, Playwriting, Screenwriting</w:t>
            </w:r>
            <w:proofErr w:type="gramStart"/>
            <w:r>
              <w:rPr>
                <w:rFonts w:ascii="Arial" w:hAnsi="Arial" w:cs="Arial"/>
                <w:sz w:val="18"/>
                <w:szCs w:val="18"/>
                <w:lang w:val="en-CA"/>
              </w:rPr>
              <w:t>);</w:t>
            </w:r>
            <w:proofErr w:type="gramEnd"/>
            <w:r>
              <w:rPr>
                <w:rFonts w:ascii="Arial" w:hAnsi="Arial" w:cs="Arial"/>
                <w:sz w:val="18"/>
                <w:szCs w:val="18"/>
                <w:lang w:val="en-CA"/>
              </w:rPr>
              <w:t xml:space="preserve"> </w:t>
            </w:r>
          </w:p>
          <w:p w14:paraId="2F8746DA" w14:textId="77777777" w:rsidR="00F14E19" w:rsidRDefault="00F14E19" w:rsidP="006A3D56">
            <w:pPr>
              <w:pStyle w:val="ListParagraph"/>
              <w:numPr>
                <w:ilvl w:val="0"/>
                <w:numId w:val="61"/>
              </w:numPr>
              <w:ind w:left="291" w:hanging="291"/>
              <w:jc w:val="both"/>
              <w:rPr>
                <w:rFonts w:ascii="Arial" w:hAnsi="Arial" w:cs="Arial"/>
                <w:sz w:val="18"/>
                <w:szCs w:val="18"/>
                <w:lang w:val="en-CA"/>
              </w:rPr>
            </w:pPr>
            <w:r>
              <w:rPr>
                <w:rFonts w:ascii="Arial" w:hAnsi="Arial" w:cs="Arial"/>
                <w:sz w:val="18"/>
                <w:szCs w:val="18"/>
                <w:lang w:val="en-CA"/>
              </w:rPr>
              <w:t xml:space="preserve">Film (World Film, American and Canadian Film, Filmmaking, Film Theory); and </w:t>
            </w:r>
          </w:p>
          <w:p w14:paraId="73B5D942" w14:textId="77777777" w:rsidR="00F14E19" w:rsidRDefault="00F14E19" w:rsidP="006A3D56">
            <w:pPr>
              <w:pStyle w:val="ListParagraph"/>
              <w:numPr>
                <w:ilvl w:val="0"/>
                <w:numId w:val="61"/>
              </w:numPr>
              <w:ind w:left="291" w:hanging="291"/>
              <w:jc w:val="both"/>
              <w:rPr>
                <w:rFonts w:ascii="Arial" w:hAnsi="Arial" w:cs="Arial"/>
                <w:sz w:val="18"/>
                <w:szCs w:val="18"/>
                <w:lang w:val="en-CA"/>
              </w:rPr>
            </w:pPr>
            <w:r>
              <w:rPr>
                <w:rFonts w:ascii="Arial" w:hAnsi="Arial" w:cs="Arial"/>
                <w:sz w:val="18"/>
                <w:szCs w:val="18"/>
                <w:lang w:val="en-CA"/>
              </w:rPr>
              <w:t>Theatre (Canadian, Irish, British Theatre; Acting, Directing, Dramaturgy).</w:t>
            </w:r>
          </w:p>
          <w:p w14:paraId="719B19A2" w14:textId="77777777" w:rsidR="00F14E19" w:rsidRPr="003241F7" w:rsidRDefault="00F14E19" w:rsidP="00B85386">
            <w:pPr>
              <w:spacing w:after="120"/>
              <w:rPr>
                <w:rFonts w:ascii="Helvetica" w:hAnsi="Helvetica" w:cs="Helvetica"/>
                <w:sz w:val="18"/>
                <w:szCs w:val="18"/>
              </w:rPr>
            </w:pPr>
          </w:p>
        </w:tc>
      </w:tr>
      <w:tr w:rsidR="00F14E19" w:rsidRPr="003241F7" w14:paraId="4E860E74" w14:textId="77777777" w:rsidTr="00B85386">
        <w:tc>
          <w:tcPr>
            <w:tcW w:w="7086" w:type="dxa"/>
            <w:shd w:val="clear" w:color="auto" w:fill="auto"/>
          </w:tcPr>
          <w:p w14:paraId="3BF80C8A" w14:textId="77777777" w:rsidR="00F14E19" w:rsidRPr="003241F7" w:rsidRDefault="00F14E19" w:rsidP="00B85386">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F14E19" w:rsidRPr="003241F7" w:rsidRDefault="00F14E19" w:rsidP="00B8538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A626236" w14:textId="77777777" w:rsidR="00F14E19" w:rsidRPr="003241F7" w:rsidRDefault="00F14E19" w:rsidP="00B85386">
            <w:pPr>
              <w:spacing w:after="120"/>
              <w:rPr>
                <w:rFonts w:ascii="Helvetica" w:hAnsi="Helvetica" w:cs="Helvetica"/>
                <w:i/>
                <w:sz w:val="18"/>
                <w:szCs w:val="18"/>
              </w:rPr>
            </w:pPr>
          </w:p>
        </w:tc>
      </w:tr>
      <w:tr w:rsidR="00F14E19" w:rsidRPr="003241F7" w14:paraId="3F759D04" w14:textId="77777777" w:rsidTr="00B85386">
        <w:tc>
          <w:tcPr>
            <w:tcW w:w="7086" w:type="dxa"/>
            <w:shd w:val="clear" w:color="auto" w:fill="auto"/>
          </w:tcPr>
          <w:p w14:paraId="7228DC00" w14:textId="77777777" w:rsidR="00F14E19" w:rsidRPr="003241F7" w:rsidRDefault="00F14E19"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F14E19" w:rsidRPr="003241F7" w:rsidRDefault="00F14E19" w:rsidP="00B85386">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5636B9B3" w14:textId="77777777" w:rsidR="00F14E19" w:rsidRDefault="00F14E19" w:rsidP="00B85386">
            <w:pPr>
              <w:jc w:val="both"/>
              <w:rPr>
                <w:rFonts w:ascii="Arial" w:hAnsi="Arial" w:cs="Arial"/>
                <w:i/>
                <w:sz w:val="18"/>
                <w:szCs w:val="18"/>
                <w:lang w:val="en-CA"/>
              </w:rPr>
            </w:pPr>
            <w:r>
              <w:rPr>
                <w:rFonts w:ascii="Arial" w:hAnsi="Arial" w:cs="Arial"/>
                <w:b/>
                <w:sz w:val="18"/>
                <w:szCs w:val="18"/>
                <w:lang w:val="en-CA"/>
              </w:rPr>
              <w:t>Thesis Route:</w:t>
            </w:r>
            <w:r>
              <w:rPr>
                <w:rFonts w:ascii="Arial" w:hAnsi="Arial" w:cs="Arial"/>
                <w:sz w:val="18"/>
                <w:szCs w:val="18"/>
                <w:lang w:val="en-CA"/>
              </w:rPr>
              <w:t xml:space="preserve"> A Thesis and 18 credit hours of coursework are required – at least 12 credit hours of which must be 7000 level courses or above offered by the Department of English, Theatre, Film &amp; Media. The remaining 6 credit hours may be taken as ancillary course work at a 3000 or 4000 level in English or in a related discipline (if appropriate to the student’s research program). All courses are subject to the approval of the Graduate Chair. </w:t>
            </w:r>
          </w:p>
          <w:p w14:paraId="48ADCFEC" w14:textId="225C9E6E" w:rsidR="00F14E19" w:rsidRPr="003241F7" w:rsidRDefault="00F14E19" w:rsidP="00B85386">
            <w:pPr>
              <w:spacing w:after="120"/>
              <w:rPr>
                <w:rFonts w:ascii="Helvetica" w:hAnsi="Helvetica" w:cs="Helvetica"/>
                <w:i/>
                <w:sz w:val="18"/>
                <w:szCs w:val="18"/>
              </w:rPr>
            </w:pPr>
          </w:p>
        </w:tc>
      </w:tr>
      <w:tr w:rsidR="00F14E19" w:rsidRPr="003241F7" w14:paraId="1231CEF7" w14:textId="77777777" w:rsidTr="00B85386">
        <w:tc>
          <w:tcPr>
            <w:tcW w:w="7086" w:type="dxa"/>
            <w:shd w:val="clear" w:color="auto" w:fill="auto"/>
          </w:tcPr>
          <w:p w14:paraId="7EFA5B0C" w14:textId="77777777" w:rsidR="00F14E19" w:rsidRPr="003241F7" w:rsidRDefault="00F14E19"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F14E19" w:rsidRPr="003241F7" w:rsidRDefault="00F14E19" w:rsidP="00B8538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7EB3C4E4" w14:textId="612F40B1" w:rsidR="00F14E19" w:rsidRDefault="00F14E19" w:rsidP="00B85386">
            <w:pPr>
              <w:jc w:val="both"/>
              <w:rPr>
                <w:rFonts w:ascii="Arial" w:hAnsi="Arial" w:cs="Arial"/>
                <w:color w:val="000000" w:themeColor="text1"/>
                <w:sz w:val="18"/>
                <w:szCs w:val="18"/>
                <w:lang w:val="en-CA"/>
              </w:rPr>
            </w:pPr>
            <w:r>
              <w:rPr>
                <w:rFonts w:ascii="Arial" w:hAnsi="Arial" w:cs="Arial"/>
                <w:b/>
                <w:sz w:val="18"/>
                <w:szCs w:val="18"/>
                <w:lang w:val="en-CA"/>
              </w:rPr>
              <w:t>Coursework Route:</w:t>
            </w:r>
            <w:r>
              <w:rPr>
                <w:rFonts w:ascii="Arial" w:hAnsi="Arial" w:cs="Arial"/>
                <w:sz w:val="18"/>
                <w:szCs w:val="18"/>
                <w:lang w:val="en-CA"/>
              </w:rPr>
              <w:t xml:space="preserve">  24 credit hours of coursework are required. </w:t>
            </w:r>
            <w:proofErr w:type="gramStart"/>
            <w:r w:rsidR="00DF0C04">
              <w:rPr>
                <w:rFonts w:ascii="Arial" w:hAnsi="Arial" w:cs="Arial"/>
                <w:sz w:val="18"/>
                <w:szCs w:val="18"/>
                <w:lang w:val="en-CA"/>
              </w:rPr>
              <w:t>Usually</w:t>
            </w:r>
            <w:proofErr w:type="gramEnd"/>
            <w:r>
              <w:rPr>
                <w:rFonts w:ascii="Arial" w:hAnsi="Arial" w:cs="Arial"/>
                <w:color w:val="000000" w:themeColor="text1"/>
                <w:sz w:val="18"/>
                <w:szCs w:val="18"/>
                <w:lang w:val="en-CA"/>
              </w:rPr>
              <w:t xml:space="preserve"> all 24 credit hours will be completed at the 7000 level or above. All courses are subject to the approval of the Graduate Chair.</w:t>
            </w:r>
          </w:p>
          <w:p w14:paraId="519548ED" w14:textId="77777777" w:rsidR="00F14E19" w:rsidRDefault="00F14E19" w:rsidP="00B85386">
            <w:pPr>
              <w:rPr>
                <w:rFonts w:ascii="Arial" w:hAnsi="Arial" w:cs="Arial"/>
                <w:i/>
                <w:sz w:val="18"/>
                <w:szCs w:val="18"/>
                <w:lang w:val="en-CA"/>
              </w:rPr>
            </w:pPr>
          </w:p>
          <w:p w14:paraId="671B8DBA" w14:textId="77777777" w:rsidR="00F14E19" w:rsidRDefault="00F14E19" w:rsidP="00B85386">
            <w:pPr>
              <w:rPr>
                <w:rFonts w:ascii="Arial" w:hAnsi="Arial" w:cs="Arial"/>
                <w:sz w:val="18"/>
                <w:szCs w:val="18"/>
                <w:lang w:val="en-CA"/>
              </w:rPr>
            </w:pPr>
          </w:p>
          <w:p w14:paraId="75804D91" w14:textId="27190C69" w:rsidR="00F14E19" w:rsidRPr="003241F7" w:rsidRDefault="00F14E19" w:rsidP="00B85386">
            <w:pPr>
              <w:spacing w:after="120"/>
              <w:rPr>
                <w:rFonts w:ascii="Helvetica" w:hAnsi="Helvetica" w:cs="Helvetica"/>
                <w:i/>
                <w:sz w:val="18"/>
                <w:szCs w:val="18"/>
              </w:rPr>
            </w:pPr>
            <w:r>
              <w:rPr>
                <w:rFonts w:ascii="Arial" w:hAnsi="Arial" w:cs="Arial"/>
                <w:sz w:val="18"/>
                <w:szCs w:val="18"/>
                <w:lang w:val="en-CA"/>
              </w:rPr>
              <w:tab/>
            </w:r>
          </w:p>
        </w:tc>
      </w:tr>
      <w:tr w:rsidR="00F14E19" w:rsidRPr="003241F7" w14:paraId="162A3A53" w14:textId="77777777" w:rsidTr="00B85386">
        <w:tc>
          <w:tcPr>
            <w:tcW w:w="7086" w:type="dxa"/>
            <w:shd w:val="clear" w:color="auto" w:fill="auto"/>
          </w:tcPr>
          <w:p w14:paraId="398268FD" w14:textId="77777777" w:rsidR="00F14E19" w:rsidRPr="003241F7" w:rsidRDefault="00F14E19"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F14E19" w:rsidRPr="003241F7" w:rsidRDefault="00F14E19" w:rsidP="00B8538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08405BA1" w14:textId="06FDEAF2" w:rsidR="00F14E19" w:rsidRPr="003241F7" w:rsidRDefault="00F14E19" w:rsidP="00B85386">
            <w:pPr>
              <w:spacing w:after="120"/>
              <w:rPr>
                <w:rFonts w:ascii="Helvetica" w:hAnsi="Helvetica" w:cs="Helvetica"/>
                <w:i/>
                <w:sz w:val="18"/>
                <w:szCs w:val="18"/>
              </w:rPr>
            </w:pPr>
            <w:r>
              <w:rPr>
                <w:rFonts w:ascii="Arial" w:hAnsi="Arial" w:cs="Arial"/>
                <w:sz w:val="18"/>
                <w:szCs w:val="18"/>
                <w:lang w:val="en-CA"/>
              </w:rPr>
              <w:t xml:space="preserve">Graduate students are required to have some knowledge of a language other than English. For an M.A. degree, a grade of C+ or better in 6 credit hours of introductory-level language course(s) satisfies the requirement. Such courses may be taken at the University of Manitoba or at other universities. Students who have a reading knowledge of a second language but who have not taken a university-level course in it may satisfy the requirement by demonstrating competence in that language, which, in most cases, will be done by taking a reading test. These tests are </w:t>
            </w:r>
            <w:r>
              <w:rPr>
                <w:rFonts w:ascii="Arial" w:hAnsi="Arial" w:cs="Arial"/>
                <w:sz w:val="18"/>
                <w:szCs w:val="18"/>
                <w:lang w:val="en-CA"/>
              </w:rPr>
              <w:lastRenderedPageBreak/>
              <w:t xml:space="preserve">administered and marked by the members of the department at the University of Manitoba in which that language is taught. While some programs of research may require reading knowledge of a particular language, in most cases students may choose, subject to the approval of their advisors, the language best suited to their interests. Students who enter the program with English as a second language will have their language requirement waived unless they are carrying out research that requires reading knowledge of a third language. If there is any question about which language would be appropriate </w:t>
            </w:r>
            <w:proofErr w:type="gramStart"/>
            <w:r>
              <w:rPr>
                <w:rFonts w:ascii="Arial" w:hAnsi="Arial" w:cs="Arial"/>
                <w:sz w:val="18"/>
                <w:szCs w:val="18"/>
                <w:lang w:val="en-CA"/>
              </w:rPr>
              <w:t>in a given</w:t>
            </w:r>
            <w:proofErr w:type="gramEnd"/>
            <w:r>
              <w:rPr>
                <w:rFonts w:ascii="Arial" w:hAnsi="Arial" w:cs="Arial"/>
                <w:sz w:val="18"/>
                <w:szCs w:val="18"/>
                <w:lang w:val="en-CA"/>
              </w:rPr>
              <w:t xml:space="preserve"> program of study or about the level of competence demanded, students must discuss the matter with their advisor, who will advise them in consultation with the Graduate Chair (on the advice of the Graduate Committee) and, when necessary, the Head of the appropriate language department. All language courses/reading tests will be classified as X (Auxiliary) and the grade will not be included in the student's GPA.</w:t>
            </w:r>
          </w:p>
        </w:tc>
      </w:tr>
      <w:tr w:rsidR="00F14E19" w:rsidRPr="003241F7" w14:paraId="7C8FC385" w14:textId="77777777" w:rsidTr="00B85386">
        <w:tc>
          <w:tcPr>
            <w:tcW w:w="7086" w:type="dxa"/>
            <w:shd w:val="clear" w:color="auto" w:fill="auto"/>
          </w:tcPr>
          <w:p w14:paraId="2E2956C9" w14:textId="77777777" w:rsidR="00F14E19" w:rsidRPr="003241F7" w:rsidRDefault="00F14E19"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6.3.4 Advance Credit</w:t>
            </w:r>
          </w:p>
          <w:p w14:paraId="02F32EEC"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F14E19" w:rsidRPr="003241F7" w:rsidRDefault="00F14E19" w:rsidP="00B8538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F14E19" w:rsidRPr="003241F7" w:rsidRDefault="00F14E19" w:rsidP="00B8538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F14E19" w:rsidRPr="003241F7" w:rsidRDefault="00F14E19" w:rsidP="00B8538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F14E19" w:rsidRPr="00981BEC" w:rsidRDefault="00F14E19" w:rsidP="00B8538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605EC19B" w14:textId="77777777" w:rsidR="00F14E19" w:rsidRPr="003241F7" w:rsidRDefault="00F14E19" w:rsidP="00B8538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Pre-Master’s student may only transfer a maximum of 3 credit hours at the </w:t>
            </w:r>
            <w:proofErr w:type="gramStart"/>
            <w:r w:rsidRPr="003241F7">
              <w:rPr>
                <w:rFonts w:ascii="Helvetica" w:hAnsi="Helvetica" w:cs="Helvetica"/>
                <w:color w:val="222222"/>
                <w:sz w:val="18"/>
                <w:szCs w:val="18"/>
              </w:rPr>
              <w:t>7000 level</w:t>
            </w:r>
            <w:proofErr w:type="gramEnd"/>
            <w:r w:rsidRPr="003241F7">
              <w:rPr>
                <w:rFonts w:ascii="Helvetica" w:hAnsi="Helvetica" w:cs="Helvetica"/>
                <w:color w:val="222222"/>
                <w:sz w:val="18"/>
                <w:szCs w:val="18"/>
              </w:rPr>
              <w:t xml:space="preserve"> taken as occasional into a prospective Master’s program of study.</w:t>
            </w:r>
          </w:p>
          <w:p w14:paraId="15C774EA" w14:textId="01A2352D"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562AEE60" w14:textId="77777777" w:rsidR="00F14E19" w:rsidRDefault="00F14E19" w:rsidP="00B85386">
            <w:pPr>
              <w:rPr>
                <w:rFonts w:ascii="Arial" w:hAnsi="Arial" w:cs="Arial"/>
                <w:i/>
                <w:sz w:val="18"/>
                <w:szCs w:val="18"/>
                <w:lang w:val="en-CA"/>
              </w:rPr>
            </w:pPr>
          </w:p>
          <w:p w14:paraId="52500741" w14:textId="77777777" w:rsidR="00F14E19" w:rsidRPr="003241F7" w:rsidRDefault="00F14E19" w:rsidP="00B85386">
            <w:pPr>
              <w:spacing w:after="120"/>
              <w:rPr>
                <w:rFonts w:ascii="Helvetica" w:hAnsi="Helvetica" w:cs="Helvetica"/>
                <w:i/>
                <w:sz w:val="18"/>
                <w:szCs w:val="18"/>
              </w:rPr>
            </w:pPr>
          </w:p>
        </w:tc>
      </w:tr>
      <w:tr w:rsidR="00F14E19" w:rsidRPr="003241F7" w14:paraId="0416AF3F" w14:textId="77777777" w:rsidTr="00B85386">
        <w:tc>
          <w:tcPr>
            <w:tcW w:w="7086" w:type="dxa"/>
            <w:shd w:val="clear" w:color="auto" w:fill="auto"/>
          </w:tcPr>
          <w:p w14:paraId="08C09D1F" w14:textId="77777777" w:rsidR="00F14E19" w:rsidRPr="003241F7" w:rsidRDefault="00F14E19"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F14E19" w:rsidRPr="003241F7" w:rsidRDefault="00F14E19" w:rsidP="00B8538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F14E19" w:rsidRPr="003241F7" w:rsidRDefault="00F14E19" w:rsidP="00B8538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F14E19" w:rsidRPr="003241F7" w:rsidRDefault="00F14E19" w:rsidP="00B8538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F14E19" w:rsidRPr="003241F7" w:rsidRDefault="00F14E19" w:rsidP="00B8538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807B603" w14:textId="77777777" w:rsidR="00F14E19" w:rsidRDefault="00F14E19" w:rsidP="00B85386">
            <w:pPr>
              <w:rPr>
                <w:rFonts w:ascii="Arial" w:hAnsi="Arial" w:cs="Arial"/>
                <w:i/>
                <w:sz w:val="18"/>
                <w:szCs w:val="18"/>
                <w:lang w:val="en-CA"/>
              </w:rPr>
            </w:pPr>
          </w:p>
          <w:p w14:paraId="3D025F33" w14:textId="77777777" w:rsidR="00F14E19" w:rsidRPr="003241F7" w:rsidRDefault="00F14E19" w:rsidP="00B85386">
            <w:pPr>
              <w:spacing w:after="120"/>
              <w:rPr>
                <w:rFonts w:ascii="Helvetica" w:hAnsi="Helvetica" w:cs="Helvetica"/>
                <w:i/>
                <w:sz w:val="18"/>
                <w:szCs w:val="18"/>
              </w:rPr>
            </w:pPr>
          </w:p>
        </w:tc>
      </w:tr>
      <w:tr w:rsidR="00F14E19" w:rsidRPr="003241F7" w14:paraId="143490E4" w14:textId="77777777" w:rsidTr="00B85386">
        <w:tc>
          <w:tcPr>
            <w:tcW w:w="7086" w:type="dxa"/>
            <w:shd w:val="clear" w:color="auto" w:fill="auto"/>
          </w:tcPr>
          <w:p w14:paraId="1060A97F" w14:textId="77777777" w:rsidR="00F14E19" w:rsidRPr="003241F7" w:rsidRDefault="00F14E19"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F14E19" w:rsidRPr="003241F7" w:rsidRDefault="00F14E19" w:rsidP="00B85386">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0362EEC8" w14:textId="77777777" w:rsidR="00F14E19" w:rsidRPr="003241F7" w:rsidRDefault="00F14E19" w:rsidP="00B85386">
            <w:pPr>
              <w:spacing w:after="120"/>
              <w:rPr>
                <w:rFonts w:ascii="Helvetica" w:hAnsi="Helvetica" w:cs="Helvetica"/>
                <w:i/>
                <w:sz w:val="18"/>
                <w:szCs w:val="18"/>
              </w:rPr>
            </w:pPr>
          </w:p>
        </w:tc>
      </w:tr>
      <w:tr w:rsidR="00F14E19" w:rsidRPr="003241F7" w14:paraId="7C6289FB" w14:textId="77777777" w:rsidTr="00B85386">
        <w:tc>
          <w:tcPr>
            <w:tcW w:w="7086" w:type="dxa"/>
            <w:shd w:val="clear" w:color="auto" w:fill="auto"/>
          </w:tcPr>
          <w:p w14:paraId="19EAF5C9" w14:textId="77777777" w:rsidR="00F14E19" w:rsidRPr="003241F7" w:rsidRDefault="00F14E19"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F14E19" w:rsidRPr="003241F7" w:rsidRDefault="00F14E19"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w:t>
            </w:r>
            <w:r w:rsidRPr="003241F7">
              <w:rPr>
                <w:rFonts w:ascii="Helvetica" w:hAnsi="Helvetica" w:cs="Helvetica"/>
                <w:color w:val="222222"/>
                <w:sz w:val="18"/>
                <w:szCs w:val="18"/>
              </w:rPr>
              <w:lastRenderedPageBreak/>
              <w:t>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F14E19" w:rsidRPr="003241F7" w:rsidRDefault="00F14E19" w:rsidP="006A3D56">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F14E19" w:rsidRPr="003241F7" w:rsidRDefault="00F14E19" w:rsidP="006A3D56">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F14E19" w:rsidRPr="003241F7" w:rsidRDefault="00F14E19" w:rsidP="006A3D56">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F14E19" w:rsidRPr="003241F7" w:rsidRDefault="00F14E19" w:rsidP="006A3D56">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F14E19" w:rsidRPr="003241F7" w:rsidRDefault="00F14E19" w:rsidP="006A3D56">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F14E19" w:rsidRPr="003241F7" w:rsidRDefault="00F14E19" w:rsidP="006A3D56">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F14E19" w:rsidRPr="003241F7" w:rsidRDefault="00F14E19" w:rsidP="006A3D56">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6ADE6276" w14:textId="77777777" w:rsidR="00F14E19" w:rsidRDefault="00F14E19" w:rsidP="00B85386">
            <w:pPr>
              <w:jc w:val="both"/>
              <w:rPr>
                <w:rFonts w:ascii="Arial" w:hAnsi="Arial" w:cs="Arial"/>
                <w:sz w:val="18"/>
                <w:szCs w:val="18"/>
                <w:lang w:val="en-CA"/>
              </w:rPr>
            </w:pPr>
            <w:r>
              <w:rPr>
                <w:rFonts w:ascii="Arial" w:hAnsi="Arial" w:cs="Arial"/>
                <w:sz w:val="18"/>
                <w:szCs w:val="18"/>
                <w:lang w:val="en-CA"/>
              </w:rPr>
              <w:lastRenderedPageBreak/>
              <w:t xml:space="preserve">The Graduate Chair or designate serves as interim Advisor until one is assigned.  Students choosing a thesis option should, in consultation with the Graduate Chair, name an Advisor who has accepted this role in writing within two months of the successful completion of coursework, though preferably no later than the end of their second term in the program.  </w:t>
            </w:r>
          </w:p>
          <w:p w14:paraId="14FB92D3" w14:textId="77777777" w:rsidR="00F14E19" w:rsidRPr="003241F7" w:rsidRDefault="00F14E19" w:rsidP="00B85386">
            <w:pPr>
              <w:spacing w:after="120"/>
              <w:rPr>
                <w:rFonts w:ascii="Helvetica" w:hAnsi="Helvetica" w:cs="Helvetica"/>
                <w:i/>
                <w:sz w:val="18"/>
                <w:szCs w:val="18"/>
              </w:rPr>
            </w:pPr>
          </w:p>
        </w:tc>
      </w:tr>
      <w:tr w:rsidR="00F14E19" w:rsidRPr="003241F7" w14:paraId="67456C56" w14:textId="77777777" w:rsidTr="00B85386">
        <w:tc>
          <w:tcPr>
            <w:tcW w:w="7086" w:type="dxa"/>
            <w:shd w:val="clear" w:color="auto" w:fill="auto"/>
          </w:tcPr>
          <w:p w14:paraId="61D3D1BD" w14:textId="77777777" w:rsidR="00F14E19" w:rsidRPr="003241F7" w:rsidRDefault="00F14E19"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F14E19" w:rsidRPr="003241F7" w:rsidRDefault="00F14E19" w:rsidP="00B8538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F14E19" w:rsidRPr="003241F7" w:rsidRDefault="00F14E19" w:rsidP="00B8538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F14E19" w:rsidRPr="003241F7" w:rsidRDefault="00F14E19" w:rsidP="00B8538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F14E19" w:rsidRPr="003241F7" w:rsidRDefault="00F14E19" w:rsidP="00B8538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F14E19" w:rsidRPr="003241F7" w:rsidRDefault="00F14E19" w:rsidP="00B8538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w:t>
            </w:r>
            <w:r w:rsidRPr="003241F7">
              <w:rPr>
                <w:rFonts w:ascii="Helvetica" w:hAnsi="Helvetica" w:cs="Helvetica"/>
                <w:color w:val="222222"/>
                <w:sz w:val="18"/>
                <w:szCs w:val="18"/>
              </w:rPr>
              <w:lastRenderedPageBreak/>
              <w:t>regarding student progress and performance. Both the advisor and co-advisor’s signatures are required on all documents where the advisor’s signature is required.</w:t>
            </w:r>
          </w:p>
        </w:tc>
        <w:tc>
          <w:tcPr>
            <w:tcW w:w="4254" w:type="dxa"/>
          </w:tcPr>
          <w:p w14:paraId="34AF213C" w14:textId="77777777" w:rsidR="00F14E19" w:rsidRPr="003241F7" w:rsidRDefault="00F14E19" w:rsidP="00B85386">
            <w:pPr>
              <w:spacing w:after="120"/>
              <w:rPr>
                <w:rFonts w:ascii="Helvetica" w:hAnsi="Helvetica" w:cs="Helvetica"/>
                <w:i/>
                <w:sz w:val="18"/>
                <w:szCs w:val="18"/>
              </w:rPr>
            </w:pPr>
          </w:p>
        </w:tc>
      </w:tr>
      <w:tr w:rsidR="00F14E19" w:rsidRPr="003241F7" w14:paraId="56F9CE42" w14:textId="77777777" w:rsidTr="00B85386">
        <w:tc>
          <w:tcPr>
            <w:tcW w:w="7086" w:type="dxa"/>
            <w:shd w:val="clear" w:color="auto" w:fill="auto"/>
          </w:tcPr>
          <w:p w14:paraId="64325325" w14:textId="77777777" w:rsidR="00F14E19" w:rsidRPr="003241F7" w:rsidRDefault="00F14E19" w:rsidP="00B85386">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F14E19" w:rsidRPr="003241F7" w:rsidRDefault="00F14E19" w:rsidP="00B8538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F14E19" w:rsidRPr="003241F7" w:rsidRDefault="00F14E19" w:rsidP="00B85386">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748C4909" w14:textId="77777777" w:rsidR="00F14E19" w:rsidRPr="003241F7" w:rsidRDefault="00F14E19" w:rsidP="00B85386">
            <w:pPr>
              <w:spacing w:after="120"/>
              <w:rPr>
                <w:rFonts w:ascii="Helvetica" w:hAnsi="Helvetica" w:cs="Helvetica"/>
                <w:i/>
                <w:sz w:val="18"/>
                <w:szCs w:val="18"/>
              </w:rPr>
            </w:pPr>
          </w:p>
        </w:tc>
      </w:tr>
      <w:tr w:rsidR="00F14E19" w:rsidRPr="003241F7" w14:paraId="61B559CA" w14:textId="77777777" w:rsidTr="00B85386">
        <w:tc>
          <w:tcPr>
            <w:tcW w:w="7086" w:type="dxa"/>
            <w:shd w:val="clear" w:color="auto" w:fill="auto"/>
          </w:tcPr>
          <w:p w14:paraId="16060C87" w14:textId="77777777" w:rsidR="00F14E19" w:rsidRPr="003241F7" w:rsidRDefault="00F14E19" w:rsidP="00B85386">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F14E19" w:rsidRPr="003241F7" w:rsidRDefault="00F14E19" w:rsidP="00B8538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 xml:space="preserve">Conflict of </w:t>
              </w:r>
              <w:r w:rsidRPr="003241F7">
                <w:rPr>
                  <w:rStyle w:val="Hyperlink"/>
                  <w:rFonts w:ascii="Helvetica" w:hAnsi="Helvetica" w:cs="Helvetica"/>
                  <w:color w:val="362925"/>
                  <w:sz w:val="18"/>
                  <w:szCs w:val="18"/>
                  <w:bdr w:val="none" w:sz="0" w:space="0" w:color="auto" w:frame="1"/>
                </w:rPr>
                <w:lastRenderedPageBreak/>
                <w:t>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F14E19" w:rsidRPr="003241F7" w:rsidRDefault="00F14E19" w:rsidP="00B8538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19BB4F1F" w14:textId="77777777" w:rsidR="00F14E19" w:rsidRPr="003241F7" w:rsidRDefault="00F14E19" w:rsidP="00B85386">
            <w:pPr>
              <w:spacing w:after="120"/>
              <w:jc w:val="both"/>
              <w:rPr>
                <w:rFonts w:ascii="Helvetica" w:hAnsi="Helvetica" w:cs="Helvetica"/>
                <w:sz w:val="18"/>
                <w:szCs w:val="18"/>
              </w:rPr>
            </w:pPr>
          </w:p>
        </w:tc>
      </w:tr>
      <w:tr w:rsidR="00F14E19" w:rsidRPr="003241F7" w14:paraId="2C4D3B5F" w14:textId="77777777" w:rsidTr="00B85386">
        <w:tc>
          <w:tcPr>
            <w:tcW w:w="7086" w:type="dxa"/>
            <w:shd w:val="clear" w:color="auto" w:fill="auto"/>
          </w:tcPr>
          <w:p w14:paraId="329CA3FD" w14:textId="77777777" w:rsidR="00F14E19" w:rsidRPr="003241F7" w:rsidRDefault="00F14E19"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Additional specifications, if any, regarding the advisory committee are found in the department/unit supplementary regulations and students should consult these regulations for specific requirements.</w:t>
            </w:r>
          </w:p>
        </w:tc>
        <w:tc>
          <w:tcPr>
            <w:tcW w:w="4254" w:type="dxa"/>
          </w:tcPr>
          <w:p w14:paraId="70742CBE" w14:textId="43241DCA" w:rsidR="00F14E19" w:rsidRDefault="00F14E19" w:rsidP="00B85386">
            <w:pPr>
              <w:spacing w:before="120"/>
              <w:jc w:val="both"/>
              <w:rPr>
                <w:rFonts w:ascii="Arial" w:hAnsi="Arial" w:cs="Arial"/>
                <w:sz w:val="18"/>
                <w:szCs w:val="18"/>
                <w:lang w:val="en-CA"/>
              </w:rPr>
            </w:pPr>
            <w:r>
              <w:rPr>
                <w:rFonts w:ascii="Arial" w:hAnsi="Arial" w:cs="Arial"/>
                <w:sz w:val="18"/>
                <w:szCs w:val="18"/>
                <w:lang w:val="en-CA"/>
              </w:rPr>
              <w:lastRenderedPageBreak/>
              <w:t xml:space="preserve">Students writing a thesis will work in consultation with their chosen Advisor until such time as the Advisor strikes an Examining Committee for the thesis. An Advisory Committee is not </w:t>
            </w:r>
            <w:r w:rsidR="00DF0C04">
              <w:rPr>
                <w:rFonts w:ascii="Arial" w:hAnsi="Arial" w:cs="Arial"/>
                <w:sz w:val="18"/>
                <w:szCs w:val="18"/>
                <w:lang w:val="en-CA"/>
              </w:rPr>
              <w:t>usually</w:t>
            </w:r>
            <w:r>
              <w:rPr>
                <w:rFonts w:ascii="Arial" w:hAnsi="Arial" w:cs="Arial"/>
                <w:sz w:val="18"/>
                <w:szCs w:val="18"/>
                <w:lang w:val="en-CA"/>
              </w:rPr>
              <w:t xml:space="preserve"> required, and the Examining Committee need not be struck until the thesis is ready for defence.</w:t>
            </w:r>
          </w:p>
          <w:p w14:paraId="725A3E49" w14:textId="77777777" w:rsidR="00F14E19" w:rsidRPr="003241F7" w:rsidRDefault="00F14E19" w:rsidP="00B85386">
            <w:pPr>
              <w:spacing w:after="120"/>
              <w:jc w:val="both"/>
              <w:rPr>
                <w:rFonts w:ascii="Helvetica" w:hAnsi="Helvetica" w:cs="Helvetica"/>
                <w:sz w:val="18"/>
                <w:szCs w:val="18"/>
              </w:rPr>
            </w:pPr>
          </w:p>
        </w:tc>
      </w:tr>
      <w:tr w:rsidR="00F14E19" w:rsidRPr="003241F7" w14:paraId="0B98133C" w14:textId="77777777" w:rsidTr="00B85386">
        <w:tc>
          <w:tcPr>
            <w:tcW w:w="7086" w:type="dxa"/>
            <w:shd w:val="clear" w:color="auto" w:fill="auto"/>
          </w:tcPr>
          <w:p w14:paraId="4AD3B8F7" w14:textId="77777777" w:rsidR="00F14E19" w:rsidRPr="003241F7" w:rsidRDefault="00F14E19" w:rsidP="00B85386">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F14E19" w:rsidRPr="003241F7" w:rsidRDefault="00F14E19" w:rsidP="00B85386">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29F35633" w14:textId="33E57A2C" w:rsidR="00F14E19" w:rsidRPr="003241F7" w:rsidRDefault="00F14E19" w:rsidP="00B85386">
            <w:pPr>
              <w:spacing w:after="120"/>
              <w:rPr>
                <w:rFonts w:ascii="Helvetica" w:hAnsi="Helvetica" w:cs="Helvetica"/>
                <w:sz w:val="18"/>
                <w:szCs w:val="18"/>
              </w:rPr>
            </w:pPr>
          </w:p>
        </w:tc>
      </w:tr>
      <w:tr w:rsidR="00F14E19" w:rsidRPr="003241F7" w14:paraId="68AA58BC" w14:textId="77777777" w:rsidTr="00B85386">
        <w:tc>
          <w:tcPr>
            <w:tcW w:w="7086" w:type="dxa"/>
            <w:shd w:val="clear" w:color="auto" w:fill="auto"/>
          </w:tcPr>
          <w:p w14:paraId="7453817F" w14:textId="77777777" w:rsidR="00F14E19" w:rsidRPr="003241F7" w:rsidRDefault="00F14E19" w:rsidP="00B85386">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F14E19" w:rsidRPr="003241F7" w:rsidRDefault="00F14E19" w:rsidP="00B85386">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F14E19" w:rsidRPr="003241F7" w:rsidRDefault="00F14E19" w:rsidP="00B8538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058CBB49" w14:textId="6598D34E" w:rsidR="00F14E19" w:rsidRDefault="00F14E19" w:rsidP="00B85386">
            <w:pPr>
              <w:jc w:val="both"/>
              <w:rPr>
                <w:rFonts w:ascii="Arial" w:hAnsi="Arial" w:cs="Arial"/>
                <w:sz w:val="18"/>
                <w:szCs w:val="18"/>
                <w:lang w:val="en-CA"/>
              </w:rPr>
            </w:pPr>
            <w:r>
              <w:rPr>
                <w:rFonts w:ascii="Arial" w:hAnsi="Arial" w:cs="Arial"/>
                <w:sz w:val="18"/>
                <w:szCs w:val="18"/>
                <w:lang w:val="en-CA"/>
              </w:rPr>
              <w:t xml:space="preserve">The program of courses of each M.A. candidate will be determined by the Chair of Graduate English Studies in consultation with the student. Approval is established by signature on the Graduate Student Registration Approval Form, a copy of which becomes part of the student's permanent file in the English, Theatre, Film &amp; Media Department. Any unusual variations from the normal program will be noted in the file by the Graduate Chair. A student will </w:t>
            </w:r>
            <w:r w:rsidR="00DF0C04">
              <w:rPr>
                <w:rFonts w:ascii="Arial" w:hAnsi="Arial" w:cs="Arial"/>
                <w:sz w:val="18"/>
                <w:szCs w:val="18"/>
                <w:lang w:val="en-CA"/>
              </w:rPr>
              <w:t>usually</w:t>
            </w:r>
            <w:r>
              <w:rPr>
                <w:rFonts w:ascii="Arial" w:hAnsi="Arial" w:cs="Arial"/>
                <w:sz w:val="18"/>
                <w:szCs w:val="18"/>
                <w:lang w:val="en-CA"/>
              </w:rPr>
              <w:t xml:space="preserve"> register full-time in the M.A. </w:t>
            </w:r>
            <w:proofErr w:type="gramStart"/>
            <w:r>
              <w:rPr>
                <w:rFonts w:ascii="Arial" w:hAnsi="Arial" w:cs="Arial"/>
                <w:sz w:val="18"/>
                <w:szCs w:val="18"/>
                <w:lang w:val="en-CA"/>
              </w:rPr>
              <w:t>program, and</w:t>
            </w:r>
            <w:proofErr w:type="gramEnd"/>
            <w:r>
              <w:rPr>
                <w:rFonts w:ascii="Arial" w:hAnsi="Arial" w:cs="Arial"/>
                <w:sz w:val="18"/>
                <w:szCs w:val="18"/>
                <w:lang w:val="en-CA"/>
              </w:rPr>
              <w:t xml:space="preserve"> should take no longer than 2 calendar years to complete the degree. </w:t>
            </w:r>
          </w:p>
          <w:p w14:paraId="02F99612" w14:textId="77777777" w:rsidR="00F14E19" w:rsidRDefault="00F14E19" w:rsidP="00B85386">
            <w:pPr>
              <w:jc w:val="both"/>
              <w:rPr>
                <w:rFonts w:ascii="Arial" w:hAnsi="Arial" w:cs="Arial"/>
                <w:sz w:val="18"/>
                <w:szCs w:val="18"/>
                <w:lang w:val="en-CA"/>
              </w:rPr>
            </w:pPr>
          </w:p>
          <w:p w14:paraId="3BFEED02" w14:textId="77777777" w:rsidR="00F14E19" w:rsidRDefault="00F14E19" w:rsidP="00B85386">
            <w:pPr>
              <w:jc w:val="both"/>
              <w:rPr>
                <w:rFonts w:ascii="Arial" w:hAnsi="Arial" w:cs="Arial"/>
                <w:sz w:val="18"/>
                <w:szCs w:val="18"/>
                <w:lang w:val="en-CA"/>
              </w:rPr>
            </w:pPr>
            <w:r>
              <w:rPr>
                <w:rFonts w:ascii="Arial" w:hAnsi="Arial" w:cs="Arial"/>
                <w:sz w:val="18"/>
                <w:szCs w:val="18"/>
                <w:lang w:val="en-CA"/>
              </w:rPr>
              <w:t>Students who wish to register for part-time study may do so, in consultation with the Graduate Chair, but should be advised that part-time registration will make them ineligible for most graduate fellowships and awards.</w:t>
            </w:r>
          </w:p>
          <w:p w14:paraId="3DD72F9C" w14:textId="77777777" w:rsidR="00F14E19" w:rsidRDefault="00F14E19" w:rsidP="00B85386">
            <w:pPr>
              <w:jc w:val="both"/>
              <w:rPr>
                <w:rFonts w:ascii="Arial" w:hAnsi="Arial" w:cs="Arial"/>
                <w:sz w:val="18"/>
                <w:szCs w:val="18"/>
                <w:lang w:val="en-CA"/>
              </w:rPr>
            </w:pPr>
          </w:p>
          <w:p w14:paraId="3D1AD054" w14:textId="034A41E7" w:rsidR="00F14E19" w:rsidRPr="003241F7" w:rsidRDefault="00F14E19" w:rsidP="00B85386">
            <w:pPr>
              <w:spacing w:after="120"/>
              <w:rPr>
                <w:rFonts w:ascii="Helvetica" w:hAnsi="Helvetica" w:cs="Helvetica"/>
                <w:i/>
                <w:sz w:val="18"/>
                <w:szCs w:val="18"/>
              </w:rPr>
            </w:pPr>
            <w:r>
              <w:rPr>
                <w:rFonts w:ascii="Arial" w:hAnsi="Arial" w:cs="Arial"/>
                <w:sz w:val="18"/>
                <w:szCs w:val="18"/>
                <w:lang w:val="en-CA"/>
              </w:rPr>
              <w:t>Any courses added/dropped/changed must be at all times approved by the Graduate Chair or designate.</w:t>
            </w:r>
          </w:p>
        </w:tc>
      </w:tr>
      <w:tr w:rsidR="00F14E19" w:rsidRPr="003241F7" w14:paraId="087DF5E0" w14:textId="77777777" w:rsidTr="00B85386">
        <w:tc>
          <w:tcPr>
            <w:tcW w:w="7086" w:type="dxa"/>
            <w:shd w:val="clear" w:color="auto" w:fill="auto"/>
          </w:tcPr>
          <w:p w14:paraId="1927DD05" w14:textId="77777777" w:rsidR="00F14E19" w:rsidRPr="003241F7" w:rsidRDefault="00F14E19"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F14E19" w:rsidRPr="003241F7" w:rsidRDefault="00F14E19"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F14E19" w:rsidRPr="003241F7" w:rsidRDefault="00F14E19"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F14E19" w:rsidRPr="003241F7" w:rsidRDefault="00F14E19" w:rsidP="00B85386">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3019AEC8" w14:textId="77777777" w:rsidR="00F14E19" w:rsidRPr="003241F7" w:rsidRDefault="00F14E19" w:rsidP="00B85386">
            <w:pPr>
              <w:spacing w:after="120"/>
              <w:rPr>
                <w:rFonts w:ascii="Helvetica" w:hAnsi="Helvetica" w:cs="Helvetica"/>
                <w:i/>
                <w:sz w:val="18"/>
                <w:szCs w:val="18"/>
              </w:rPr>
            </w:pPr>
          </w:p>
        </w:tc>
      </w:tr>
      <w:tr w:rsidR="00F14E19" w:rsidRPr="003241F7" w14:paraId="7EE781CD" w14:textId="77777777" w:rsidTr="00B85386">
        <w:tc>
          <w:tcPr>
            <w:tcW w:w="7086" w:type="dxa"/>
            <w:shd w:val="clear" w:color="auto" w:fill="auto"/>
          </w:tcPr>
          <w:p w14:paraId="29BA8950" w14:textId="77777777" w:rsidR="00F14E19" w:rsidRPr="003241F7" w:rsidRDefault="00F14E19"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w:t>
            </w:r>
            <w:r w:rsidRPr="003241F7">
              <w:rPr>
                <w:rFonts w:ascii="Helvetica" w:hAnsi="Helvetica" w:cs="Helvetica"/>
                <w:color w:val="222222"/>
                <w:sz w:val="18"/>
                <w:szCs w:val="18"/>
              </w:rPr>
              <w:lastRenderedPageBreak/>
              <w:t xml:space="preserve">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0BEBEB4" w14:textId="77777777" w:rsidR="00F14E19" w:rsidRPr="003241F7" w:rsidRDefault="00F14E19" w:rsidP="00B85386">
            <w:pPr>
              <w:spacing w:after="120"/>
              <w:rPr>
                <w:rFonts w:ascii="Helvetica" w:hAnsi="Helvetica" w:cs="Helvetica"/>
                <w:i/>
                <w:sz w:val="18"/>
                <w:szCs w:val="18"/>
              </w:rPr>
            </w:pPr>
          </w:p>
        </w:tc>
      </w:tr>
      <w:tr w:rsidR="00F14E19" w:rsidRPr="003241F7" w14:paraId="7B78E63A" w14:textId="77777777" w:rsidTr="00B85386">
        <w:tc>
          <w:tcPr>
            <w:tcW w:w="7086" w:type="dxa"/>
            <w:shd w:val="clear" w:color="auto" w:fill="auto"/>
          </w:tcPr>
          <w:p w14:paraId="0CB6F2DE" w14:textId="77777777" w:rsidR="00F14E19" w:rsidRPr="003241F7" w:rsidRDefault="00F14E19"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F14E19" w:rsidRPr="003241F7" w:rsidRDefault="00F14E19"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F14E19" w:rsidRPr="003241F7" w:rsidRDefault="00F14E19"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52CEE04E" w14:textId="21E4677B" w:rsidR="00F14E19" w:rsidRDefault="00F14E19" w:rsidP="00B85386">
            <w:pPr>
              <w:jc w:val="both"/>
              <w:rPr>
                <w:rFonts w:ascii="Arial" w:hAnsi="Arial" w:cs="Arial"/>
                <w:sz w:val="18"/>
                <w:szCs w:val="18"/>
                <w:lang w:val="en-CA"/>
              </w:rPr>
            </w:pPr>
            <w:r>
              <w:rPr>
                <w:rFonts w:ascii="Arial" w:hAnsi="Arial" w:cs="Arial"/>
                <w:sz w:val="18"/>
                <w:szCs w:val="18"/>
                <w:lang w:val="en-CA"/>
              </w:rPr>
              <w:t xml:space="preserve">The Department does not </w:t>
            </w:r>
            <w:r w:rsidR="00DF0C04">
              <w:rPr>
                <w:rFonts w:ascii="Arial" w:hAnsi="Arial" w:cs="Arial"/>
                <w:sz w:val="18"/>
                <w:szCs w:val="18"/>
                <w:lang w:val="en-CA"/>
              </w:rPr>
              <w:t>usually</w:t>
            </w:r>
            <w:r>
              <w:rPr>
                <w:rFonts w:ascii="Arial" w:hAnsi="Arial" w:cs="Arial"/>
                <w:sz w:val="18"/>
                <w:szCs w:val="18"/>
                <w:lang w:val="en-CA"/>
              </w:rPr>
              <w:t xml:space="preserve"> permit the remediation of failed grades.  </w:t>
            </w:r>
          </w:p>
          <w:p w14:paraId="6E4422F2" w14:textId="77777777" w:rsidR="00F14E19" w:rsidRPr="003241F7" w:rsidRDefault="00F14E19" w:rsidP="00B85386">
            <w:pPr>
              <w:pStyle w:val="Default"/>
              <w:spacing w:after="120"/>
              <w:rPr>
                <w:rFonts w:ascii="Helvetica" w:hAnsi="Helvetica" w:cs="Helvetica"/>
                <w:sz w:val="18"/>
                <w:szCs w:val="18"/>
              </w:rPr>
            </w:pPr>
          </w:p>
        </w:tc>
      </w:tr>
      <w:tr w:rsidR="00F14E19" w:rsidRPr="003241F7" w14:paraId="2F120484" w14:textId="77777777" w:rsidTr="00B85386">
        <w:tc>
          <w:tcPr>
            <w:tcW w:w="7086" w:type="dxa"/>
            <w:shd w:val="clear" w:color="auto" w:fill="auto"/>
          </w:tcPr>
          <w:p w14:paraId="378EFA74" w14:textId="77777777" w:rsidR="00F14E19" w:rsidRPr="003241F7" w:rsidRDefault="00F14E19"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F14E19" w:rsidRPr="003241F7" w:rsidRDefault="00F14E19" w:rsidP="00B85386">
            <w:pPr>
              <w:pStyle w:val="NormalWeb"/>
              <w:spacing w:before="0" w:beforeAutospacing="0" w:after="120" w:afterAutospacing="0"/>
              <w:jc w:val="both"/>
              <w:rPr>
                <w:rFonts w:ascii="Helvetica" w:hAnsi="Helvetica" w:cs="Helvetica"/>
                <w:color w:val="000000"/>
                <w:sz w:val="18"/>
                <w:szCs w:val="18"/>
              </w:rPr>
            </w:pPr>
          </w:p>
        </w:tc>
        <w:tc>
          <w:tcPr>
            <w:tcW w:w="4254" w:type="dxa"/>
          </w:tcPr>
          <w:p w14:paraId="658002AD" w14:textId="77777777" w:rsidR="00F14E19" w:rsidRDefault="00F14E19" w:rsidP="00B85386">
            <w:pPr>
              <w:jc w:val="both"/>
              <w:rPr>
                <w:rFonts w:ascii="Arial" w:hAnsi="Arial" w:cs="Arial"/>
                <w:sz w:val="18"/>
                <w:szCs w:val="18"/>
                <w:lang w:val="en-CA"/>
              </w:rPr>
            </w:pPr>
            <w:r>
              <w:rPr>
                <w:rFonts w:ascii="Arial" w:hAnsi="Arial" w:cs="Arial"/>
                <w:sz w:val="18"/>
                <w:szCs w:val="18"/>
                <w:lang w:val="en-CA"/>
              </w:rPr>
              <w:t xml:space="preserve">Students are expected to attend classes, participate in departmental events such as visiting lectures, and to take part in professionalization activities including but not limited to participation in conferences and participation in training opportunities delivered by the Department, the Faculty of </w:t>
            </w:r>
            <w:proofErr w:type="gramStart"/>
            <w:r>
              <w:rPr>
                <w:rFonts w:ascii="Arial" w:hAnsi="Arial" w:cs="Arial"/>
                <w:sz w:val="18"/>
                <w:szCs w:val="18"/>
                <w:lang w:val="en-CA"/>
              </w:rPr>
              <w:t>Arts</w:t>
            </w:r>
            <w:proofErr w:type="gramEnd"/>
            <w:r>
              <w:rPr>
                <w:rFonts w:ascii="Arial" w:hAnsi="Arial" w:cs="Arial"/>
                <w:sz w:val="18"/>
                <w:szCs w:val="18"/>
                <w:lang w:val="en-CA"/>
              </w:rPr>
              <w:t xml:space="preserve"> or the Faculty of Graduate Studies.  The extent to which these expectations are met will be reflected in the student’s Progress Reports.  Students who fail to meet these expectations may be required to withdraw from their program.</w:t>
            </w:r>
          </w:p>
          <w:p w14:paraId="7AF39EBB" w14:textId="77777777" w:rsidR="00F14E19" w:rsidRDefault="00F14E19" w:rsidP="00B85386">
            <w:pPr>
              <w:jc w:val="both"/>
              <w:rPr>
                <w:rFonts w:ascii="Arial" w:hAnsi="Arial" w:cs="Arial"/>
                <w:sz w:val="18"/>
                <w:szCs w:val="18"/>
                <w:lang w:val="en-CA"/>
              </w:rPr>
            </w:pPr>
          </w:p>
          <w:p w14:paraId="6F1D5DBF" w14:textId="77777777" w:rsidR="00F14E19" w:rsidRDefault="00F14E19" w:rsidP="00B85386">
            <w:pPr>
              <w:jc w:val="both"/>
              <w:rPr>
                <w:rFonts w:ascii="Arial" w:hAnsi="Arial" w:cs="Arial"/>
                <w:sz w:val="18"/>
                <w:szCs w:val="18"/>
                <w:lang w:val="en-CA"/>
              </w:rPr>
            </w:pPr>
            <w:r>
              <w:rPr>
                <w:rFonts w:ascii="Arial" w:hAnsi="Arial" w:cs="Arial"/>
                <w:b/>
                <w:sz w:val="18"/>
                <w:szCs w:val="18"/>
                <w:lang w:val="en-CA"/>
              </w:rPr>
              <w:t>Professionalization Workshops</w:t>
            </w:r>
            <w:r>
              <w:rPr>
                <w:rFonts w:ascii="Arial" w:hAnsi="Arial" w:cs="Arial"/>
                <w:sz w:val="18"/>
                <w:szCs w:val="18"/>
                <w:lang w:val="en-CA"/>
              </w:rPr>
              <w:t xml:space="preserve">:  Each year, six one-hour professionalization workshops will be offered during the Fall and Winter terms.  The Department of English, Theatre, Film &amp; Media graduate students will be encouraged to attend </w:t>
            </w:r>
            <w:proofErr w:type="gramStart"/>
            <w:r>
              <w:rPr>
                <w:rFonts w:ascii="Arial" w:hAnsi="Arial" w:cs="Arial"/>
                <w:sz w:val="18"/>
                <w:szCs w:val="18"/>
                <w:lang w:val="en-CA"/>
              </w:rPr>
              <w:t>all of</w:t>
            </w:r>
            <w:proofErr w:type="gramEnd"/>
            <w:r>
              <w:rPr>
                <w:rFonts w:ascii="Arial" w:hAnsi="Arial" w:cs="Arial"/>
                <w:sz w:val="18"/>
                <w:szCs w:val="18"/>
                <w:lang w:val="en-CA"/>
              </w:rPr>
              <w:t xml:space="preserve"> these workshops.  At the end of the Spring term, the Graduate Chair will recognize all students who have participated in at least four of the six workshops with a letter confirming active participation.</w:t>
            </w:r>
          </w:p>
          <w:p w14:paraId="07605C6A" w14:textId="77777777" w:rsidR="00F14E19" w:rsidRPr="003241F7" w:rsidRDefault="00F14E19" w:rsidP="00B85386">
            <w:pPr>
              <w:spacing w:after="120"/>
              <w:rPr>
                <w:rFonts w:ascii="Helvetica" w:hAnsi="Helvetica" w:cs="Helvetica"/>
                <w:i/>
                <w:sz w:val="18"/>
                <w:szCs w:val="18"/>
              </w:rPr>
            </w:pPr>
          </w:p>
        </w:tc>
      </w:tr>
      <w:tr w:rsidR="00F14E19" w:rsidRPr="003241F7" w14:paraId="1B7782D5" w14:textId="77777777" w:rsidTr="00B85386">
        <w:tc>
          <w:tcPr>
            <w:tcW w:w="7086" w:type="dxa"/>
            <w:shd w:val="clear" w:color="auto" w:fill="auto"/>
          </w:tcPr>
          <w:p w14:paraId="1900A6F6" w14:textId="77777777" w:rsidR="00F14E19" w:rsidRPr="003241F7" w:rsidRDefault="00F14E19" w:rsidP="00B85386">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F14E19" w:rsidRPr="003241F7" w:rsidRDefault="00F14E19" w:rsidP="00B8538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F14E19" w:rsidRPr="003241F7" w:rsidRDefault="00F14E19" w:rsidP="00B8538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F14E19" w:rsidRPr="003241F7" w:rsidRDefault="00F14E19" w:rsidP="00B8538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F14E19" w:rsidRPr="003241F7" w:rsidRDefault="00F14E19" w:rsidP="00B8538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F14E19" w:rsidRPr="003241F7" w:rsidRDefault="00F14E19" w:rsidP="00B85386">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Individual departments/units may have additional specific requirements for graduation and students should consult department/unit supplementary regulations for these specific requirements.</w:t>
            </w:r>
          </w:p>
        </w:tc>
        <w:tc>
          <w:tcPr>
            <w:tcW w:w="4254" w:type="dxa"/>
          </w:tcPr>
          <w:p w14:paraId="429DB0DE" w14:textId="77777777" w:rsidR="00F14E19" w:rsidRPr="003241F7" w:rsidRDefault="00F14E19" w:rsidP="00B85386">
            <w:pPr>
              <w:spacing w:after="120"/>
              <w:rPr>
                <w:rFonts w:ascii="Helvetica" w:hAnsi="Helvetica" w:cs="Helvetica"/>
                <w:i/>
                <w:sz w:val="18"/>
                <w:szCs w:val="18"/>
              </w:rPr>
            </w:pPr>
          </w:p>
        </w:tc>
      </w:tr>
      <w:tr w:rsidR="00F14E19" w:rsidRPr="003241F7" w14:paraId="202A4D87" w14:textId="77777777" w:rsidTr="00B85386">
        <w:tc>
          <w:tcPr>
            <w:tcW w:w="7086" w:type="dxa"/>
            <w:shd w:val="clear" w:color="auto" w:fill="auto"/>
          </w:tcPr>
          <w:p w14:paraId="41294399" w14:textId="77777777" w:rsidR="00F14E19" w:rsidRPr="003241F7" w:rsidRDefault="00F14E19"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F14E19" w:rsidRPr="003241F7" w:rsidRDefault="00F14E19" w:rsidP="00B85386">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F14E19" w:rsidRPr="003241F7" w:rsidRDefault="00F14E19"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F14E19" w:rsidRPr="003241F7" w:rsidRDefault="00F14E19"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7514C04A" w14:textId="77777777" w:rsidR="00F14E19" w:rsidRDefault="00F14E19" w:rsidP="00B85386">
            <w:pPr>
              <w:jc w:val="both"/>
              <w:rPr>
                <w:rFonts w:ascii="Arial" w:hAnsi="Arial" w:cs="Arial"/>
                <w:sz w:val="18"/>
                <w:szCs w:val="18"/>
                <w:lang w:val="en-CA"/>
              </w:rPr>
            </w:pPr>
            <w:r>
              <w:rPr>
                <w:rFonts w:ascii="Arial" w:hAnsi="Arial" w:cs="Arial"/>
                <w:sz w:val="18"/>
                <w:szCs w:val="18"/>
                <w:lang w:val="en-CA"/>
              </w:rPr>
              <w:t>Within two months of the successful completion of coursework, and preferably by the end of the second term in the program, the student, in consultation with the Graduate Chair, will name an Advisor who will supervise the student’s development of a proposal for submission to the Graduate Chair as soon as possible thereafter.</w:t>
            </w:r>
          </w:p>
          <w:p w14:paraId="3821D31D" w14:textId="77777777" w:rsidR="00F14E19" w:rsidRDefault="00F14E19" w:rsidP="00B85386">
            <w:pPr>
              <w:jc w:val="both"/>
              <w:rPr>
                <w:rFonts w:ascii="Arial" w:hAnsi="Arial" w:cs="Arial"/>
                <w:sz w:val="18"/>
                <w:szCs w:val="18"/>
                <w:lang w:val="en-CA"/>
              </w:rPr>
            </w:pPr>
          </w:p>
          <w:p w14:paraId="04ACDFAC" w14:textId="77777777" w:rsidR="00F14E19" w:rsidRDefault="00F14E19" w:rsidP="00B85386">
            <w:pPr>
              <w:jc w:val="both"/>
              <w:rPr>
                <w:rFonts w:ascii="Arial" w:hAnsi="Arial" w:cs="Arial"/>
                <w:sz w:val="18"/>
                <w:szCs w:val="18"/>
                <w:lang w:val="en-CA"/>
              </w:rPr>
            </w:pPr>
            <w:r>
              <w:rPr>
                <w:rFonts w:ascii="Arial" w:hAnsi="Arial" w:cs="Arial"/>
                <w:sz w:val="18"/>
                <w:szCs w:val="18"/>
                <w:lang w:val="en-CA"/>
              </w:rPr>
              <w:t xml:space="preserve">The thesis proposal will be 500-700 words in length. If the thesis is focused on a critical examination of a research problem, then the proposal should include clear information on key research questions, primary texts, secondary texts of importance to the project, and a statement about the anticipated contribution to scholarship. A bibliography is required. If the thesis is focused on a creative problem, then the proposal should include clear information on the parameters of the thesis and the creative problem to be explored. It should demonstrate knowledge of relevant works, including both primary and secondary sources. A bibliography is required. </w:t>
            </w:r>
          </w:p>
          <w:p w14:paraId="770D7EAE" w14:textId="77777777" w:rsidR="00F14E19" w:rsidRDefault="00F14E19" w:rsidP="00B85386">
            <w:pPr>
              <w:jc w:val="both"/>
              <w:rPr>
                <w:rFonts w:ascii="Arial" w:hAnsi="Arial" w:cs="Arial"/>
                <w:sz w:val="18"/>
                <w:szCs w:val="18"/>
                <w:lang w:val="en-CA"/>
              </w:rPr>
            </w:pPr>
          </w:p>
          <w:p w14:paraId="5BC1D810" w14:textId="77777777" w:rsidR="00F14E19" w:rsidRDefault="00F14E19" w:rsidP="00B85386">
            <w:pPr>
              <w:jc w:val="both"/>
              <w:rPr>
                <w:rFonts w:ascii="Arial" w:hAnsi="Arial" w:cs="Arial"/>
                <w:sz w:val="18"/>
                <w:szCs w:val="18"/>
                <w:lang w:val="en-CA"/>
              </w:rPr>
            </w:pPr>
            <w:r>
              <w:rPr>
                <w:rFonts w:ascii="Arial" w:hAnsi="Arial" w:cs="Arial"/>
                <w:sz w:val="18"/>
                <w:szCs w:val="18"/>
                <w:lang w:val="en-CA"/>
              </w:rPr>
              <w:t xml:space="preserve">Once the proposal is approved by the Advisor, it is submitted to the Graduate Assistant, who will circulate it to all faculty members. Faculty members are invited to comment on the proposal in terms of quality of argument and research, in feedback addressed to the Graduate Chair. The Graduate Chair will then convey any feedback to the Advisor. Faculty members do not accept or reject the </w:t>
            </w:r>
            <w:proofErr w:type="gramStart"/>
            <w:r>
              <w:rPr>
                <w:rFonts w:ascii="Arial" w:hAnsi="Arial" w:cs="Arial"/>
                <w:sz w:val="18"/>
                <w:szCs w:val="18"/>
                <w:lang w:val="en-CA"/>
              </w:rPr>
              <w:t>proposal, but</w:t>
            </w:r>
            <w:proofErr w:type="gramEnd"/>
            <w:r>
              <w:rPr>
                <w:rFonts w:ascii="Arial" w:hAnsi="Arial" w:cs="Arial"/>
                <w:sz w:val="18"/>
                <w:szCs w:val="18"/>
                <w:lang w:val="en-CA"/>
              </w:rPr>
              <w:t xml:space="preserve"> offer constructive criticism to help the student complete the thesis successfully.</w:t>
            </w:r>
          </w:p>
          <w:p w14:paraId="368ACB95" w14:textId="77777777" w:rsidR="00F14E19" w:rsidRDefault="00F14E19" w:rsidP="00B85386">
            <w:pPr>
              <w:jc w:val="both"/>
              <w:rPr>
                <w:rFonts w:ascii="Arial" w:hAnsi="Arial" w:cs="Arial"/>
                <w:sz w:val="18"/>
                <w:szCs w:val="18"/>
                <w:lang w:val="en-CA"/>
              </w:rPr>
            </w:pPr>
          </w:p>
          <w:p w14:paraId="05B0F0F1" w14:textId="77777777" w:rsidR="00F14E19" w:rsidRDefault="00F14E19" w:rsidP="00B85386">
            <w:pPr>
              <w:jc w:val="both"/>
              <w:rPr>
                <w:rFonts w:ascii="Arial" w:hAnsi="Arial" w:cs="Arial"/>
                <w:sz w:val="18"/>
                <w:szCs w:val="18"/>
                <w:lang w:val="en-CA"/>
              </w:rPr>
            </w:pPr>
            <w:r>
              <w:rPr>
                <w:rFonts w:ascii="Arial" w:hAnsi="Arial" w:cs="Arial"/>
                <w:sz w:val="18"/>
                <w:szCs w:val="18"/>
                <w:lang w:val="en-CA"/>
              </w:rPr>
              <w:t xml:space="preserve">The general standards for the M.A. thesis, as outlined by the University of Manitoba Faculty of Graduate Studies, must be met. The Graduate Studies Committee of the Department of English, Theatre, Film &amp; Media expects any thesis submitted to be a mature, well written and thoroughly reasoned discussion of a serious literary question or topic, based upon a carefully researched investigation of the subject, a logically structured presentation of it, and a conclusive analysis that derives from the evidence. </w:t>
            </w:r>
          </w:p>
          <w:p w14:paraId="701810E9" w14:textId="77777777" w:rsidR="00F14E19" w:rsidRDefault="00F14E19" w:rsidP="00B85386">
            <w:pPr>
              <w:jc w:val="both"/>
              <w:rPr>
                <w:rFonts w:ascii="Arial" w:hAnsi="Arial" w:cs="Arial"/>
                <w:sz w:val="18"/>
                <w:szCs w:val="18"/>
                <w:lang w:val="en-CA"/>
              </w:rPr>
            </w:pPr>
          </w:p>
          <w:p w14:paraId="664D9FCC" w14:textId="4ACA1CBA" w:rsidR="00F14E19" w:rsidRDefault="00F14E19" w:rsidP="00B85386">
            <w:pPr>
              <w:jc w:val="both"/>
              <w:rPr>
                <w:rFonts w:ascii="Arial" w:hAnsi="Arial" w:cs="Arial"/>
                <w:sz w:val="18"/>
                <w:szCs w:val="18"/>
                <w:lang w:val="en-CA"/>
              </w:rPr>
            </w:pPr>
            <w:r>
              <w:rPr>
                <w:rFonts w:ascii="Arial" w:hAnsi="Arial" w:cs="Arial"/>
                <w:sz w:val="18"/>
                <w:szCs w:val="18"/>
                <w:lang w:val="en-CA"/>
              </w:rPr>
              <w:t xml:space="preserve">Although the length of the </w:t>
            </w:r>
            <w:r w:rsidR="00ED0CF6">
              <w:rPr>
                <w:rFonts w:ascii="Arial" w:hAnsi="Arial" w:cs="Arial"/>
                <w:sz w:val="18"/>
                <w:szCs w:val="18"/>
                <w:lang w:val="en-CA"/>
              </w:rPr>
              <w:t>critical</w:t>
            </w:r>
            <w:r w:rsidR="00ED0CF6">
              <w:rPr>
                <w:rFonts w:ascii="Arial" w:hAnsi="Arial" w:cs="Arial"/>
                <w:sz w:val="18"/>
                <w:szCs w:val="18"/>
                <w:lang w:val="en-CA"/>
              </w:rPr>
              <w:t xml:space="preserve"> </w:t>
            </w:r>
            <w:r>
              <w:rPr>
                <w:rFonts w:ascii="Arial" w:hAnsi="Arial" w:cs="Arial"/>
                <w:sz w:val="18"/>
                <w:szCs w:val="18"/>
                <w:lang w:val="en-CA"/>
              </w:rPr>
              <w:t xml:space="preserve">thesis cannot be arbitrarily fixed, the student should aim for between 20,000 and 25,000 words. </w:t>
            </w:r>
          </w:p>
          <w:p w14:paraId="4AF83757" w14:textId="77777777" w:rsidR="00F14E19" w:rsidRDefault="00F14E19" w:rsidP="00B85386">
            <w:pPr>
              <w:jc w:val="both"/>
              <w:rPr>
                <w:rFonts w:ascii="Arial" w:hAnsi="Arial" w:cs="Arial"/>
                <w:sz w:val="18"/>
                <w:szCs w:val="18"/>
                <w:lang w:val="en-CA"/>
              </w:rPr>
            </w:pPr>
          </w:p>
          <w:p w14:paraId="342BAC33" w14:textId="77777777" w:rsidR="00ED0CF6" w:rsidRPr="00257BBC" w:rsidRDefault="00ED0CF6" w:rsidP="00ED0CF6">
            <w:pPr>
              <w:rPr>
                <w:rFonts w:ascii="Arial" w:hAnsi="Arial" w:cs="Arial"/>
                <w:sz w:val="18"/>
                <w:szCs w:val="18"/>
              </w:rPr>
            </w:pPr>
            <w:r w:rsidRPr="00257BBC">
              <w:rPr>
                <w:rFonts w:ascii="Arial" w:hAnsi="Arial" w:cs="Arial"/>
                <w:sz w:val="18"/>
                <w:szCs w:val="18"/>
              </w:rPr>
              <w:t xml:space="preserve">Creative M.A. theses involving poetry should be of chapbook length, or approximately 35 to 45 pages of poetry, plus a critical section of approximately 3,000-6,000 words. </w:t>
            </w:r>
          </w:p>
          <w:p w14:paraId="0A79FAF8" w14:textId="77777777" w:rsidR="00ED0CF6" w:rsidRPr="00257BBC" w:rsidRDefault="00ED0CF6" w:rsidP="00ED0CF6">
            <w:pPr>
              <w:rPr>
                <w:rFonts w:ascii="Arial" w:hAnsi="Arial" w:cs="Arial"/>
                <w:sz w:val="18"/>
                <w:szCs w:val="18"/>
              </w:rPr>
            </w:pPr>
          </w:p>
          <w:p w14:paraId="049DB8CA" w14:textId="77777777" w:rsidR="00ED0CF6" w:rsidRPr="00257BBC" w:rsidRDefault="00ED0CF6" w:rsidP="00ED0CF6">
            <w:pPr>
              <w:jc w:val="both"/>
              <w:rPr>
                <w:rFonts w:ascii="Arial" w:hAnsi="Arial" w:cs="Arial"/>
                <w:sz w:val="18"/>
                <w:szCs w:val="18"/>
                <w:lang w:val="en-CA"/>
              </w:rPr>
            </w:pPr>
            <w:r w:rsidRPr="00257BBC">
              <w:rPr>
                <w:rFonts w:ascii="Arial" w:hAnsi="Arial" w:cs="Arial"/>
                <w:sz w:val="18"/>
                <w:szCs w:val="18"/>
              </w:rPr>
              <w:t xml:space="preserve">Creative M.A. theses in prose should be approximately 25,000 to 30,000 words in length, </w:t>
            </w:r>
            <w:r w:rsidRPr="00257BBC">
              <w:rPr>
                <w:rFonts w:ascii="Arial" w:hAnsi="Arial" w:cs="Arial"/>
                <w:sz w:val="18"/>
                <w:szCs w:val="18"/>
              </w:rPr>
              <w:lastRenderedPageBreak/>
              <w:t>with an additional critical section of approximately 3,000-6,000 words.</w:t>
            </w:r>
          </w:p>
          <w:p w14:paraId="6F1FDB44" w14:textId="77777777" w:rsidR="00ED0CF6" w:rsidRDefault="00ED0CF6" w:rsidP="00B85386">
            <w:pPr>
              <w:jc w:val="both"/>
              <w:rPr>
                <w:rFonts w:ascii="Arial" w:hAnsi="Arial" w:cs="Arial"/>
                <w:sz w:val="18"/>
                <w:szCs w:val="18"/>
                <w:lang w:val="en-CA"/>
              </w:rPr>
            </w:pPr>
          </w:p>
          <w:p w14:paraId="2F6FE377" w14:textId="77777777" w:rsidR="00F14E19" w:rsidRDefault="00F14E19" w:rsidP="00B85386">
            <w:pPr>
              <w:jc w:val="both"/>
              <w:rPr>
                <w:rFonts w:ascii="Arial" w:hAnsi="Arial" w:cs="Arial"/>
                <w:i/>
                <w:sz w:val="18"/>
                <w:szCs w:val="18"/>
                <w:highlight w:val="cyan"/>
                <w:lang w:val="en-CA"/>
              </w:rPr>
            </w:pPr>
            <w:r>
              <w:rPr>
                <w:rFonts w:ascii="Arial" w:hAnsi="Arial" w:cs="Arial"/>
                <w:b/>
                <w:sz w:val="18"/>
                <w:szCs w:val="18"/>
                <w:lang w:val="en-CA"/>
              </w:rPr>
              <w:t>Thesis Defence</w:t>
            </w:r>
            <w:r>
              <w:rPr>
                <w:rFonts w:ascii="Arial" w:hAnsi="Arial" w:cs="Arial"/>
                <w:sz w:val="18"/>
                <w:szCs w:val="18"/>
                <w:lang w:val="en-CA"/>
              </w:rPr>
              <w:t>: Notice must be published at least one week prior to the thesis defence, which is open to any member of the academic community.</w:t>
            </w:r>
          </w:p>
          <w:p w14:paraId="5EA5E577" w14:textId="54A2654B" w:rsidR="00F14E19" w:rsidRPr="003241F7" w:rsidRDefault="00F14E19" w:rsidP="00B85386">
            <w:pPr>
              <w:spacing w:after="120"/>
              <w:rPr>
                <w:rFonts w:ascii="Helvetica" w:hAnsi="Helvetica" w:cs="Helvetica"/>
                <w:i/>
                <w:sz w:val="18"/>
                <w:szCs w:val="18"/>
                <w:u w:val="single"/>
              </w:rPr>
            </w:pPr>
          </w:p>
        </w:tc>
      </w:tr>
      <w:tr w:rsidR="00F14E19" w:rsidRPr="003241F7" w14:paraId="249ADFC2" w14:textId="77777777" w:rsidTr="00B85386">
        <w:tc>
          <w:tcPr>
            <w:tcW w:w="7086" w:type="dxa"/>
            <w:shd w:val="clear" w:color="auto" w:fill="auto"/>
          </w:tcPr>
          <w:p w14:paraId="4E8B3E54" w14:textId="77777777" w:rsidR="00F14E19" w:rsidRPr="003241F7" w:rsidRDefault="00F14E19" w:rsidP="00B8538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6.7.1.2 Examining Committee</w:t>
            </w:r>
          </w:p>
          <w:p w14:paraId="0B42B770" w14:textId="6897177F" w:rsidR="00F14E19"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F14E19"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F14E19" w:rsidRPr="003241F7" w:rsidRDefault="00F14E19" w:rsidP="006A3D56">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F14E19" w:rsidRPr="003241F7" w:rsidRDefault="00F14E19" w:rsidP="006A3D56">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F14E19" w:rsidRPr="003241F7" w:rsidRDefault="00F14E19" w:rsidP="006A3D56">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2ABCEA7A" w14:textId="7276246B" w:rsidR="00F14E19" w:rsidRPr="003241F7" w:rsidRDefault="00F14E19" w:rsidP="00B85386">
            <w:pPr>
              <w:spacing w:after="120"/>
              <w:rPr>
                <w:rFonts w:ascii="Helvetica" w:hAnsi="Helvetica" w:cs="Helvetica"/>
                <w:i/>
                <w:sz w:val="18"/>
                <w:szCs w:val="18"/>
              </w:rPr>
            </w:pPr>
            <w:r>
              <w:rPr>
                <w:rFonts w:ascii="Arial" w:hAnsi="Arial" w:cs="Arial"/>
                <w:sz w:val="18"/>
                <w:szCs w:val="18"/>
                <w:lang w:val="en-CA"/>
              </w:rPr>
              <w:t>The Graduate Chair, in consultation with the Advisor, will appoint the two other members of the Examining Committee, one of whom shall be from the Department of English, Theatre, Film &amp; Media and one from a different department. When in the judgement of the Advisor the thesis is complete and ready for defence, the student shall submit three paper copies and one electronic copy to the Graduate Office. The thesis will be distributed by the Graduate Assistant to the three members of the Examining Committee who shall be given a reasonable time to read it (approximately 3 weeks). Members shall indicate to the Graduate Chair in writing whether the thesis is in their view ready for defence.  If two or more examiners agree that the thesis is ready for defence, the Graduate Assistant will schedule the oral examination, provided that all language and course requirements have been met. The Graduate Chair will then convene the Examining Committee for a formal examination of the student's work.</w:t>
            </w:r>
          </w:p>
        </w:tc>
      </w:tr>
      <w:tr w:rsidR="00F14E19" w:rsidRPr="003241F7" w14:paraId="3337D8D0" w14:textId="77777777" w:rsidTr="00B85386">
        <w:tc>
          <w:tcPr>
            <w:tcW w:w="7086" w:type="dxa"/>
            <w:shd w:val="clear" w:color="auto" w:fill="auto"/>
          </w:tcPr>
          <w:p w14:paraId="796B23FD" w14:textId="77777777" w:rsidR="00F14E19" w:rsidRPr="003241F7" w:rsidRDefault="00F14E19" w:rsidP="00B8538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614A16A" w14:textId="2CC50D6D" w:rsidR="00F14E19" w:rsidRDefault="00F14E19" w:rsidP="00B85386">
            <w:pPr>
              <w:jc w:val="both"/>
              <w:rPr>
                <w:rFonts w:ascii="Arial" w:hAnsi="Arial" w:cs="Arial"/>
                <w:sz w:val="18"/>
                <w:szCs w:val="18"/>
                <w:lang w:val="en-CA"/>
              </w:rPr>
            </w:pPr>
            <w:r>
              <w:rPr>
                <w:rFonts w:ascii="Arial" w:hAnsi="Arial" w:cs="Arial"/>
                <w:sz w:val="18"/>
                <w:szCs w:val="18"/>
                <w:lang w:val="en-CA"/>
              </w:rPr>
              <w:t xml:space="preserve">The oral examination, which is open to all members of the academic community, is </w:t>
            </w:r>
            <w:r w:rsidR="00DF0C04">
              <w:rPr>
                <w:rFonts w:ascii="Arial" w:hAnsi="Arial" w:cs="Arial"/>
                <w:sz w:val="18"/>
                <w:szCs w:val="18"/>
                <w:lang w:val="en-CA"/>
              </w:rPr>
              <w:t>usually</w:t>
            </w:r>
            <w:r>
              <w:rPr>
                <w:rFonts w:ascii="Arial" w:hAnsi="Arial" w:cs="Arial"/>
                <w:sz w:val="18"/>
                <w:szCs w:val="18"/>
                <w:lang w:val="en-CA"/>
              </w:rPr>
              <w:t xml:space="preserve"> a defence of the thesis, but may be extended to test the student's general competence in literary studies.</w:t>
            </w:r>
          </w:p>
          <w:p w14:paraId="5081257D" w14:textId="77777777" w:rsidR="00F14E19" w:rsidRDefault="00F14E19" w:rsidP="00B85386">
            <w:pPr>
              <w:autoSpaceDE w:val="0"/>
              <w:autoSpaceDN w:val="0"/>
              <w:adjustRightInd w:val="0"/>
              <w:jc w:val="both"/>
              <w:rPr>
                <w:rFonts w:ascii="Arial" w:hAnsi="Arial" w:cs="Arial"/>
                <w:sz w:val="18"/>
                <w:szCs w:val="18"/>
                <w:lang w:val="en-CA"/>
              </w:rPr>
            </w:pPr>
          </w:p>
          <w:p w14:paraId="05881F47" w14:textId="1BDFBAEF" w:rsidR="00F14E19" w:rsidRDefault="00F14E19" w:rsidP="00B85386">
            <w:pPr>
              <w:autoSpaceDE w:val="0"/>
              <w:autoSpaceDN w:val="0"/>
              <w:adjustRightInd w:val="0"/>
              <w:jc w:val="both"/>
              <w:rPr>
                <w:rFonts w:ascii="Arial" w:hAnsi="Arial" w:cs="Arial"/>
                <w:sz w:val="18"/>
                <w:szCs w:val="18"/>
                <w:lang w:val="en-CA"/>
              </w:rPr>
            </w:pPr>
            <w:r>
              <w:rPr>
                <w:rFonts w:ascii="Arial" w:hAnsi="Arial" w:cs="Arial"/>
                <w:sz w:val="18"/>
                <w:szCs w:val="18"/>
                <w:lang w:val="en-CA"/>
              </w:rPr>
              <w:t xml:space="preserve">The oral examination begins with an opening statement from the candidate of approximately ten minutes outlining the main argument of the critical thesis or the goals and achievements of the creative thesis and addressing any issues s/he feels may be necessary. There </w:t>
            </w:r>
            <w:proofErr w:type="gramStart"/>
            <w:r>
              <w:rPr>
                <w:rFonts w:ascii="Arial" w:hAnsi="Arial" w:cs="Arial"/>
                <w:sz w:val="18"/>
                <w:szCs w:val="18"/>
                <w:lang w:val="en-CA"/>
              </w:rPr>
              <w:t>follows</w:t>
            </w:r>
            <w:proofErr w:type="gramEnd"/>
            <w:r>
              <w:rPr>
                <w:rFonts w:ascii="Arial" w:hAnsi="Arial" w:cs="Arial"/>
                <w:sz w:val="18"/>
                <w:szCs w:val="18"/>
                <w:lang w:val="en-CA"/>
              </w:rPr>
              <w:t xml:space="preserve"> two rounds of questioning: the first round is ten minutes per member of the Examination Committee. There is a second round of questioning of five minutes per member. The Chair will be responsible for monitoring the time and informing the members of the Examination Committee when their time has elapsed. The exam is </w:t>
            </w:r>
            <w:r w:rsidR="00DF0C04">
              <w:rPr>
                <w:rFonts w:ascii="Arial" w:hAnsi="Arial" w:cs="Arial"/>
                <w:sz w:val="18"/>
                <w:szCs w:val="18"/>
                <w:lang w:val="en-CA"/>
              </w:rPr>
              <w:t>usually</w:t>
            </w:r>
            <w:r>
              <w:rPr>
                <w:rFonts w:ascii="Arial" w:hAnsi="Arial" w:cs="Arial"/>
                <w:sz w:val="18"/>
                <w:szCs w:val="18"/>
                <w:lang w:val="en-CA"/>
              </w:rPr>
              <w:t xml:space="preserve"> one hour and should not exceed two hours in duration.</w:t>
            </w:r>
          </w:p>
          <w:p w14:paraId="5224ABBA" w14:textId="77777777" w:rsidR="00F14E19" w:rsidRDefault="00F14E19" w:rsidP="00B85386">
            <w:pPr>
              <w:autoSpaceDE w:val="0"/>
              <w:autoSpaceDN w:val="0"/>
              <w:adjustRightInd w:val="0"/>
              <w:rPr>
                <w:rFonts w:ascii="Arial" w:hAnsi="Arial" w:cs="Arial"/>
                <w:i/>
                <w:sz w:val="18"/>
                <w:szCs w:val="18"/>
                <w:lang w:val="en-CA"/>
              </w:rPr>
            </w:pPr>
          </w:p>
          <w:p w14:paraId="2F48044E" w14:textId="3960150F" w:rsidR="00F14E19" w:rsidRPr="003241F7" w:rsidRDefault="00F14E19" w:rsidP="00B85386">
            <w:pPr>
              <w:autoSpaceDE w:val="0"/>
              <w:autoSpaceDN w:val="0"/>
              <w:adjustRightInd w:val="0"/>
              <w:spacing w:after="120"/>
              <w:rPr>
                <w:rFonts w:ascii="Helvetica" w:hAnsi="Helvetica" w:cs="Helvetica"/>
                <w:i/>
                <w:sz w:val="18"/>
                <w:szCs w:val="18"/>
              </w:rPr>
            </w:pPr>
          </w:p>
        </w:tc>
      </w:tr>
      <w:tr w:rsidR="00F14E19" w:rsidRPr="003241F7" w14:paraId="22AD8071" w14:textId="77777777" w:rsidTr="00B85386">
        <w:tc>
          <w:tcPr>
            <w:tcW w:w="7086" w:type="dxa"/>
            <w:shd w:val="clear" w:color="auto" w:fill="auto"/>
          </w:tcPr>
          <w:p w14:paraId="5F6522E1" w14:textId="77777777" w:rsidR="00F14E19" w:rsidRPr="003241F7" w:rsidRDefault="00F14E19" w:rsidP="00B8538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F14E19" w:rsidRPr="003241F7" w:rsidRDefault="00F14E19" w:rsidP="006A3D56">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F14E19" w:rsidRPr="003241F7" w:rsidRDefault="00F14E19" w:rsidP="006A3D56">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F14E19" w:rsidRPr="003241F7" w:rsidRDefault="00F14E19" w:rsidP="006A3D56">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F14E19" w:rsidRPr="003241F7" w:rsidRDefault="00F14E19" w:rsidP="00B85386">
            <w:pPr>
              <w:shd w:val="clear" w:color="auto" w:fill="FFFFFF"/>
              <w:spacing w:after="120"/>
              <w:textAlignment w:val="baseline"/>
              <w:rPr>
                <w:rFonts w:ascii="Helvetica" w:hAnsi="Helvetica" w:cs="Helvetica"/>
                <w:color w:val="222222"/>
                <w:sz w:val="18"/>
                <w:szCs w:val="18"/>
              </w:rPr>
            </w:pPr>
          </w:p>
          <w:p w14:paraId="5BB78D65" w14:textId="7F3C6AA8" w:rsidR="00F14E19" w:rsidRPr="003241F7" w:rsidRDefault="00F14E19" w:rsidP="00B8538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F14E19" w:rsidRPr="003241F7" w:rsidRDefault="00F14E19" w:rsidP="00B85386">
            <w:pPr>
              <w:shd w:val="clear" w:color="auto" w:fill="FFFFFF"/>
              <w:spacing w:after="120"/>
              <w:textAlignment w:val="baseline"/>
              <w:rPr>
                <w:rFonts w:ascii="Helvetica" w:hAnsi="Helvetica" w:cs="Helvetica"/>
                <w:color w:val="222222"/>
                <w:sz w:val="18"/>
                <w:szCs w:val="18"/>
              </w:rPr>
            </w:pPr>
          </w:p>
          <w:p w14:paraId="27C17EF9" w14:textId="3B308D13" w:rsidR="00F14E19" w:rsidRPr="003241F7" w:rsidRDefault="00F14E19" w:rsidP="00B8538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F14E19" w:rsidRPr="003241F7" w:rsidRDefault="00F14E19" w:rsidP="00B85386">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F14E19" w:rsidRPr="003241F7" w:rsidRDefault="00F14E19" w:rsidP="00B85386">
            <w:pPr>
              <w:shd w:val="clear" w:color="auto" w:fill="FFFFFF"/>
              <w:spacing w:after="120"/>
              <w:textAlignment w:val="baseline"/>
              <w:rPr>
                <w:rFonts w:ascii="Helvetica" w:hAnsi="Helvetica" w:cs="Helvetica"/>
                <w:color w:val="222222"/>
                <w:sz w:val="18"/>
                <w:szCs w:val="18"/>
              </w:rPr>
            </w:pPr>
          </w:p>
          <w:p w14:paraId="3D6AFB0C" w14:textId="50A0F8B4" w:rsidR="00F14E19" w:rsidRPr="003241F7" w:rsidRDefault="00F14E19" w:rsidP="00B8538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F14E19" w:rsidRDefault="00F14E19" w:rsidP="00B85386">
            <w:pPr>
              <w:rPr>
                <w:rFonts w:ascii="Helvetica" w:hAnsi="Helvetica" w:cs="Helvetica"/>
                <w:sz w:val="18"/>
                <w:szCs w:val="18"/>
              </w:rPr>
            </w:pPr>
            <w:r w:rsidRPr="003241F7">
              <w:rPr>
                <w:rFonts w:ascii="Helvetica" w:hAnsi="Helvetica" w:cs="Helvetica"/>
                <w:sz w:val="18"/>
                <w:szCs w:val="18"/>
              </w:rPr>
              <w:t xml:space="preserve">In The University of Manitoba’s view, publication in the above manner should not preclude further publication of the thesis or practicum report or any part of it in a journal or in a book as this is a routine University requirement to contribute to open </w:t>
            </w:r>
            <w:r w:rsidRPr="003241F7">
              <w:rPr>
                <w:rFonts w:ascii="Helvetica" w:hAnsi="Helvetica" w:cs="Helvetica"/>
                <w:sz w:val="18"/>
                <w:szCs w:val="18"/>
              </w:rPr>
              <w:lastRenderedPageBreak/>
              <w:t>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F14E19" w:rsidRPr="003241F7" w:rsidRDefault="00F14E19" w:rsidP="00B85386">
            <w:pPr>
              <w:rPr>
                <w:rFonts w:ascii="Helvetica" w:hAnsi="Helvetica" w:cs="Helvetica"/>
                <w:sz w:val="18"/>
                <w:szCs w:val="18"/>
              </w:rPr>
            </w:pPr>
          </w:p>
          <w:p w14:paraId="50193264" w14:textId="14298649" w:rsidR="00F14E19" w:rsidRDefault="00F14E19" w:rsidP="00B85386">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F14E19" w:rsidRPr="003241F7" w:rsidRDefault="00F14E19"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F14E19" w:rsidRPr="003241F7" w:rsidRDefault="00F14E19" w:rsidP="00B85386">
            <w:pPr>
              <w:spacing w:after="120"/>
              <w:textAlignment w:val="baseline"/>
              <w:rPr>
                <w:rFonts w:ascii="Helvetica" w:hAnsi="Helvetica" w:cs="Helvetica"/>
                <w:color w:val="222222"/>
                <w:sz w:val="18"/>
                <w:szCs w:val="18"/>
              </w:rPr>
            </w:pPr>
          </w:p>
        </w:tc>
        <w:tc>
          <w:tcPr>
            <w:tcW w:w="4254" w:type="dxa"/>
          </w:tcPr>
          <w:p w14:paraId="5A52A00D" w14:textId="0695BF44" w:rsidR="00F14E19" w:rsidRPr="003241F7" w:rsidRDefault="00F14E19" w:rsidP="00B85386">
            <w:pPr>
              <w:spacing w:after="120"/>
              <w:rPr>
                <w:rFonts w:ascii="Helvetica" w:hAnsi="Helvetica" w:cs="Helvetica"/>
                <w:i/>
                <w:sz w:val="18"/>
                <w:szCs w:val="18"/>
              </w:rPr>
            </w:pPr>
            <w:r>
              <w:rPr>
                <w:rFonts w:ascii="Arial" w:hAnsi="Arial" w:cs="Arial"/>
                <w:sz w:val="18"/>
                <w:szCs w:val="18"/>
                <w:lang w:val="en-CA"/>
              </w:rPr>
              <w:lastRenderedPageBreak/>
              <w:t xml:space="preserve">In the case of an unsuccessful defence of an M.A. thesis the Graduate Chair will write a detailed report outlining problems with the thesis and </w:t>
            </w:r>
            <w:r>
              <w:rPr>
                <w:rFonts w:ascii="Arial" w:hAnsi="Arial" w:cs="Arial"/>
                <w:sz w:val="18"/>
                <w:szCs w:val="18"/>
                <w:lang w:val="en-CA"/>
              </w:rPr>
              <w:lastRenderedPageBreak/>
              <w:t xml:space="preserve">recommend a timeline for a second defence.  </w:t>
            </w:r>
            <w:proofErr w:type="gramStart"/>
            <w:r w:rsidR="00DF0C04">
              <w:rPr>
                <w:rFonts w:ascii="Arial" w:hAnsi="Arial" w:cs="Arial"/>
                <w:sz w:val="18"/>
                <w:szCs w:val="18"/>
                <w:lang w:val="en-CA"/>
              </w:rPr>
              <w:t>Usually</w:t>
            </w:r>
            <w:proofErr w:type="gramEnd"/>
            <w:r>
              <w:rPr>
                <w:rFonts w:ascii="Arial" w:hAnsi="Arial" w:cs="Arial"/>
                <w:sz w:val="18"/>
                <w:szCs w:val="18"/>
                <w:lang w:val="en-CA"/>
              </w:rPr>
              <w:t xml:space="preserve"> the second defence should occur within three months of the first defence.</w:t>
            </w:r>
          </w:p>
        </w:tc>
      </w:tr>
      <w:tr w:rsidR="00F14E19" w:rsidRPr="003241F7" w14:paraId="05E19B12" w14:textId="77777777" w:rsidTr="00B85386">
        <w:tc>
          <w:tcPr>
            <w:tcW w:w="7086" w:type="dxa"/>
            <w:shd w:val="clear" w:color="auto" w:fill="auto"/>
          </w:tcPr>
          <w:p w14:paraId="00E2FE16" w14:textId="77777777" w:rsidR="00F14E19" w:rsidRPr="003241F7" w:rsidRDefault="00F14E19"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F14E19" w:rsidRPr="003241F7" w:rsidRDefault="00F14E19"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F14E19" w:rsidRPr="003241F7" w:rsidRDefault="00F14E19"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F14E19" w:rsidRPr="003241F7" w:rsidRDefault="00F14E19"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C3A6873" w14:textId="77777777" w:rsidR="00F14E19" w:rsidRPr="003241F7" w:rsidRDefault="00F14E19" w:rsidP="00B85386">
            <w:pPr>
              <w:spacing w:after="120"/>
              <w:rPr>
                <w:rFonts w:ascii="Helvetica" w:hAnsi="Helvetica" w:cs="Helvetica"/>
                <w:i/>
                <w:sz w:val="18"/>
                <w:szCs w:val="18"/>
              </w:rPr>
            </w:pPr>
          </w:p>
        </w:tc>
      </w:tr>
      <w:tr w:rsidR="00F14E19" w:rsidRPr="003241F7" w14:paraId="3C319C2E" w14:textId="77777777" w:rsidTr="00B85386">
        <w:tc>
          <w:tcPr>
            <w:tcW w:w="7086" w:type="dxa"/>
            <w:shd w:val="clear" w:color="auto" w:fill="auto"/>
          </w:tcPr>
          <w:p w14:paraId="240A8692" w14:textId="6A2E7091" w:rsidR="00F14E19" w:rsidRPr="003241F7" w:rsidRDefault="00F14E19" w:rsidP="00B85386">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F14E19" w:rsidRPr="003241F7" w:rsidRDefault="00F14E19" w:rsidP="00B85386">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F14E19" w:rsidRPr="003241F7" w:rsidRDefault="00F14E19" w:rsidP="00B85386">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F14E19" w:rsidRPr="003241F7" w:rsidRDefault="00F14E19" w:rsidP="00B85386">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F14E19" w:rsidRPr="003241F7" w:rsidRDefault="00F14E19" w:rsidP="00B85386">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F14E19" w:rsidRPr="003241F7" w:rsidRDefault="00F14E19" w:rsidP="00B85386">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F14E19" w:rsidRPr="003241F7" w:rsidRDefault="00F14E19" w:rsidP="00B85386">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F14E19" w:rsidRPr="003241F7" w:rsidRDefault="00F14E19" w:rsidP="00B85386">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F14E19" w:rsidRPr="003241F7" w:rsidRDefault="00F14E19" w:rsidP="00B85386">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lastRenderedPageBreak/>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1EE4B05A" w14:textId="77777777" w:rsidR="00F14E19" w:rsidRPr="003241F7" w:rsidRDefault="00F14E19" w:rsidP="00B85386">
            <w:pPr>
              <w:spacing w:after="120"/>
              <w:rPr>
                <w:rFonts w:ascii="Helvetica" w:hAnsi="Helvetica" w:cs="Helvetica"/>
                <w:i/>
                <w:sz w:val="18"/>
                <w:szCs w:val="18"/>
              </w:rPr>
            </w:pPr>
          </w:p>
        </w:tc>
      </w:tr>
      <w:tr w:rsidR="00F14E19" w:rsidRPr="003241F7" w14:paraId="15292516" w14:textId="77777777" w:rsidTr="00B85386">
        <w:tc>
          <w:tcPr>
            <w:tcW w:w="7086" w:type="dxa"/>
            <w:shd w:val="clear" w:color="auto" w:fill="auto"/>
          </w:tcPr>
          <w:p w14:paraId="77E74431" w14:textId="77777777" w:rsidR="00F14E19" w:rsidRPr="003241F7" w:rsidRDefault="00F14E19" w:rsidP="00B85386">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F14E19" w:rsidRPr="003241F7" w:rsidRDefault="00F14E19"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40880EE3" w14:textId="77777777" w:rsidR="00F14E19" w:rsidRPr="003241F7" w:rsidRDefault="00F14E19" w:rsidP="00B85386">
            <w:pPr>
              <w:spacing w:after="120"/>
              <w:rPr>
                <w:rFonts w:ascii="Helvetica" w:hAnsi="Helvetica" w:cs="Helvetica"/>
                <w:sz w:val="18"/>
                <w:szCs w:val="18"/>
              </w:rPr>
            </w:pPr>
          </w:p>
        </w:tc>
      </w:tr>
      <w:tr w:rsidR="00DF0C04" w:rsidRPr="003241F7" w14:paraId="6E67E8CB" w14:textId="77777777" w:rsidTr="00B85386">
        <w:tc>
          <w:tcPr>
            <w:tcW w:w="7086" w:type="dxa"/>
            <w:shd w:val="clear" w:color="auto" w:fill="auto"/>
          </w:tcPr>
          <w:p w14:paraId="256115AA" w14:textId="77777777" w:rsidR="00DF0C04" w:rsidRPr="003241F7" w:rsidRDefault="00DF0C04" w:rsidP="00B85386">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1EE10FBF" w14:textId="77777777" w:rsidR="00DF0C04" w:rsidRDefault="00DF0C04" w:rsidP="00B85386">
            <w:pPr>
              <w:jc w:val="both"/>
              <w:rPr>
                <w:rFonts w:ascii="Arial" w:hAnsi="Arial" w:cs="Arial"/>
                <w:sz w:val="18"/>
                <w:szCs w:val="18"/>
                <w:lang w:val="en-CA"/>
              </w:rPr>
            </w:pPr>
            <w:r>
              <w:rPr>
                <w:rFonts w:ascii="Arial" w:hAnsi="Arial" w:cs="Arial"/>
                <w:sz w:val="18"/>
                <w:szCs w:val="18"/>
                <w:lang w:val="en-CA"/>
              </w:rPr>
              <w:t xml:space="preserve">Applications for admission to the Ph.D. are reviewed by a Graduate Selection Committee.  This Committee, chaired by the Graduate Chair, who is non-voting, comprises three faculty members, all of whom are members of the Graduate Committee.  Members serve a two-year term; membership is determined by nomination and, in the case of more nominees than needed, a vote by the Graduate Committee. Members of this committee review each application and written reports submitted by two department members who are not on the Graduate Selection Committee but who are asked by the Graduate Chair to review the applications and comment upon the eligibility of the applicants for admission.  These members are selected </w:t>
            </w:r>
            <w:proofErr w:type="gramStart"/>
            <w:r>
              <w:rPr>
                <w:rFonts w:ascii="Arial" w:hAnsi="Arial" w:cs="Arial"/>
                <w:sz w:val="18"/>
                <w:szCs w:val="18"/>
                <w:lang w:val="en-CA"/>
              </w:rPr>
              <w:t>on the basis of</w:t>
            </w:r>
            <w:proofErr w:type="gramEnd"/>
            <w:r>
              <w:rPr>
                <w:rFonts w:ascii="Arial" w:hAnsi="Arial" w:cs="Arial"/>
                <w:sz w:val="18"/>
                <w:szCs w:val="18"/>
                <w:lang w:val="en-CA"/>
              </w:rPr>
              <w:t xml:space="preserve"> relevant expertise. </w:t>
            </w:r>
          </w:p>
          <w:p w14:paraId="3B25C5F0" w14:textId="77777777" w:rsidR="00DF0C04" w:rsidRDefault="00DF0C04" w:rsidP="00B85386">
            <w:pPr>
              <w:jc w:val="both"/>
              <w:rPr>
                <w:rFonts w:ascii="Arial" w:hAnsi="Arial" w:cs="Arial"/>
                <w:sz w:val="18"/>
                <w:szCs w:val="18"/>
                <w:lang w:val="en-CA"/>
              </w:rPr>
            </w:pPr>
          </w:p>
          <w:p w14:paraId="332760D4" w14:textId="77777777" w:rsidR="00DF0C04" w:rsidRDefault="00DF0C04" w:rsidP="00B85386">
            <w:pPr>
              <w:jc w:val="both"/>
              <w:rPr>
                <w:rFonts w:ascii="Arial" w:hAnsi="Arial" w:cs="Arial"/>
                <w:sz w:val="18"/>
                <w:szCs w:val="18"/>
                <w:lang w:val="en-CA"/>
              </w:rPr>
            </w:pPr>
            <w:r>
              <w:rPr>
                <w:rFonts w:ascii="Arial" w:hAnsi="Arial" w:cs="Arial"/>
                <w:sz w:val="18"/>
                <w:szCs w:val="18"/>
                <w:lang w:val="en-CA"/>
              </w:rPr>
              <w:t>Members of the Graduate Selection Committee review all applications prior to meeting to discuss them.  Members discuss the files and vote on the question of admission.  The Graduate Chair chairs this meeting and is responsible for recording the determination of the Selection Committee and submitting those results to the Faculty of Graduate Studies.</w:t>
            </w:r>
          </w:p>
          <w:p w14:paraId="08BA7A4A" w14:textId="77777777" w:rsidR="00DF0C04" w:rsidRDefault="00DF0C04" w:rsidP="00B85386">
            <w:pPr>
              <w:jc w:val="both"/>
              <w:rPr>
                <w:rFonts w:ascii="Arial" w:hAnsi="Arial" w:cs="Arial"/>
                <w:sz w:val="18"/>
                <w:szCs w:val="18"/>
                <w:lang w:val="en-CA"/>
              </w:rPr>
            </w:pPr>
          </w:p>
          <w:p w14:paraId="74F2111E" w14:textId="77777777" w:rsidR="00DF0C04" w:rsidRDefault="00DF0C04" w:rsidP="00B85386">
            <w:pPr>
              <w:jc w:val="both"/>
              <w:rPr>
                <w:rFonts w:ascii="Arial" w:hAnsi="Arial" w:cs="Arial"/>
                <w:sz w:val="18"/>
                <w:szCs w:val="18"/>
                <w:lang w:val="en-CA"/>
              </w:rPr>
            </w:pPr>
            <w:r>
              <w:rPr>
                <w:rFonts w:ascii="Arial" w:hAnsi="Arial" w:cs="Arial"/>
                <w:sz w:val="18"/>
                <w:szCs w:val="18"/>
                <w:lang w:val="en-CA"/>
              </w:rPr>
              <w:t xml:space="preserve">Regarding areas of doctoral study, the Graduate Program in the Department of English, Theatre, Film &amp; Media at the University of Manitoba offers coursework and supervision in a wide range of topics, theoretical approaches, critical methods, national </w:t>
            </w:r>
            <w:proofErr w:type="gramStart"/>
            <w:r>
              <w:rPr>
                <w:rFonts w:ascii="Arial" w:hAnsi="Arial" w:cs="Arial"/>
                <w:sz w:val="18"/>
                <w:szCs w:val="18"/>
                <w:lang w:val="en-CA"/>
              </w:rPr>
              <w:t>literatures</w:t>
            </w:r>
            <w:proofErr w:type="gramEnd"/>
            <w:r>
              <w:rPr>
                <w:rFonts w:ascii="Arial" w:hAnsi="Arial" w:cs="Arial"/>
                <w:sz w:val="18"/>
                <w:szCs w:val="18"/>
                <w:lang w:val="en-CA"/>
              </w:rPr>
              <w:t xml:space="preserve"> and historical periods.  Drawing on faculty expertise in English, Film, and Theatre, provide opportunities for graduate students to develop comprehensive coverage of different literary periods and to become familiar with and specialize in American, British, and Postcolonial and Canadian Literature, including Aboriginal Literature.  </w:t>
            </w:r>
          </w:p>
          <w:p w14:paraId="05879A7F" w14:textId="77777777" w:rsidR="00DF0C04" w:rsidRDefault="00DF0C04" w:rsidP="00B85386">
            <w:pPr>
              <w:spacing w:after="120"/>
              <w:jc w:val="both"/>
              <w:rPr>
                <w:rFonts w:ascii="Arial" w:hAnsi="Arial" w:cs="Arial"/>
                <w:sz w:val="18"/>
                <w:szCs w:val="18"/>
                <w:lang w:val="en-CA"/>
              </w:rPr>
            </w:pPr>
          </w:p>
          <w:p w14:paraId="3E3EB182" w14:textId="77777777" w:rsidR="00DF0C04" w:rsidRDefault="00DF0C04" w:rsidP="00B85386">
            <w:pPr>
              <w:spacing w:after="120"/>
              <w:jc w:val="both"/>
              <w:rPr>
                <w:rFonts w:ascii="Arial" w:hAnsi="Arial" w:cs="Arial"/>
                <w:sz w:val="18"/>
                <w:szCs w:val="18"/>
                <w:lang w:val="en-CA"/>
              </w:rPr>
            </w:pPr>
            <w:r>
              <w:rPr>
                <w:rFonts w:ascii="Arial" w:hAnsi="Arial" w:cs="Arial"/>
                <w:sz w:val="18"/>
                <w:szCs w:val="18"/>
                <w:lang w:val="en-CA"/>
              </w:rPr>
              <w:t xml:space="preserve">Areas for study include but are not limited to: </w:t>
            </w:r>
          </w:p>
          <w:p w14:paraId="062CAAFC" w14:textId="77777777" w:rsidR="00DF0C04" w:rsidRDefault="00DF0C04" w:rsidP="006A3D56">
            <w:pPr>
              <w:pStyle w:val="ListParagraph"/>
              <w:numPr>
                <w:ilvl w:val="0"/>
                <w:numId w:val="62"/>
              </w:numPr>
              <w:ind w:left="291" w:hanging="284"/>
              <w:jc w:val="both"/>
              <w:rPr>
                <w:rFonts w:ascii="Arial" w:hAnsi="Arial" w:cs="Arial"/>
                <w:sz w:val="18"/>
                <w:szCs w:val="18"/>
                <w:lang w:val="en-CA"/>
              </w:rPr>
            </w:pPr>
            <w:r>
              <w:rPr>
                <w:rFonts w:ascii="Arial" w:hAnsi="Arial" w:cs="Arial"/>
                <w:sz w:val="18"/>
                <w:szCs w:val="18"/>
                <w:lang w:val="en-CA"/>
              </w:rPr>
              <w:t xml:space="preserve">Literature and Criticism (Medieval, Early Modern, Restoration and Eighteenth-Century, Romantic, Nineteenth-Century, Modern, </w:t>
            </w:r>
            <w:proofErr w:type="gramStart"/>
            <w:r>
              <w:rPr>
                <w:rFonts w:ascii="Arial" w:hAnsi="Arial" w:cs="Arial"/>
                <w:sz w:val="18"/>
                <w:szCs w:val="18"/>
                <w:lang w:val="en-CA"/>
              </w:rPr>
              <w:lastRenderedPageBreak/>
              <w:t>Twentieth-Century</w:t>
            </w:r>
            <w:proofErr w:type="gramEnd"/>
            <w:r>
              <w:rPr>
                <w:rFonts w:ascii="Arial" w:hAnsi="Arial" w:cs="Arial"/>
                <w:sz w:val="18"/>
                <w:szCs w:val="18"/>
                <w:lang w:val="en-CA"/>
              </w:rPr>
              <w:t xml:space="preserve"> and Contemporary Literature; British, American, Canadian, Post-Colonial and World Literatures; Critical Theory, Bibliography and Book History);</w:t>
            </w:r>
          </w:p>
          <w:p w14:paraId="7AA84874" w14:textId="77777777" w:rsidR="00DF0C04" w:rsidRDefault="00DF0C04" w:rsidP="006A3D56">
            <w:pPr>
              <w:pStyle w:val="ListParagraph"/>
              <w:numPr>
                <w:ilvl w:val="0"/>
                <w:numId w:val="62"/>
              </w:numPr>
              <w:ind w:left="291" w:hanging="284"/>
              <w:jc w:val="both"/>
              <w:rPr>
                <w:rFonts w:ascii="Arial" w:hAnsi="Arial" w:cs="Arial"/>
                <w:sz w:val="18"/>
                <w:szCs w:val="18"/>
                <w:lang w:val="en-CA"/>
              </w:rPr>
            </w:pPr>
            <w:r>
              <w:rPr>
                <w:rFonts w:ascii="Arial" w:hAnsi="Arial" w:cs="Arial"/>
                <w:sz w:val="18"/>
                <w:szCs w:val="18"/>
                <w:lang w:val="en-CA"/>
              </w:rPr>
              <w:t xml:space="preserve">Film (World Film, American and Canadian Film, Film Theory); and </w:t>
            </w:r>
          </w:p>
          <w:p w14:paraId="24F09236" w14:textId="77777777" w:rsidR="00DF0C04" w:rsidRDefault="00DF0C04" w:rsidP="006A3D56">
            <w:pPr>
              <w:pStyle w:val="ListParagraph"/>
              <w:numPr>
                <w:ilvl w:val="0"/>
                <w:numId w:val="62"/>
              </w:numPr>
              <w:ind w:left="291" w:hanging="284"/>
              <w:jc w:val="both"/>
              <w:rPr>
                <w:rFonts w:ascii="Arial" w:hAnsi="Arial" w:cs="Arial"/>
                <w:sz w:val="18"/>
                <w:szCs w:val="18"/>
                <w:lang w:val="en-CA"/>
              </w:rPr>
            </w:pPr>
            <w:r>
              <w:rPr>
                <w:rFonts w:ascii="Arial" w:hAnsi="Arial" w:cs="Arial"/>
                <w:sz w:val="18"/>
                <w:szCs w:val="18"/>
                <w:lang w:val="en-CA"/>
              </w:rPr>
              <w:t>Theatre (Canadian, Irish, British Theatre).</w:t>
            </w:r>
          </w:p>
          <w:p w14:paraId="3C25F610" w14:textId="77777777" w:rsidR="00DF0C04" w:rsidRDefault="00DF0C04" w:rsidP="00B85386">
            <w:pPr>
              <w:jc w:val="both"/>
              <w:rPr>
                <w:rFonts w:ascii="Arial" w:hAnsi="Arial" w:cs="Arial"/>
                <w:sz w:val="18"/>
                <w:szCs w:val="18"/>
                <w:lang w:val="en-CA"/>
              </w:rPr>
            </w:pPr>
          </w:p>
          <w:p w14:paraId="7DCF166E" w14:textId="175D927D" w:rsidR="00DF0C04" w:rsidRPr="003241F7" w:rsidRDefault="00DF0C04" w:rsidP="00B85386">
            <w:pPr>
              <w:spacing w:after="120"/>
              <w:rPr>
                <w:rFonts w:ascii="Helvetica" w:hAnsi="Helvetica" w:cs="Helvetica"/>
                <w:i/>
                <w:sz w:val="18"/>
                <w:szCs w:val="18"/>
              </w:rPr>
            </w:pPr>
            <w:r>
              <w:rPr>
                <w:rFonts w:ascii="Arial" w:hAnsi="Arial" w:cs="Arial"/>
                <w:sz w:val="18"/>
                <w:szCs w:val="18"/>
                <w:lang w:val="en-CA"/>
              </w:rPr>
              <w:t xml:space="preserve">Students applying to the Ph.D. program must have at least a 3.5 GPA at the </w:t>
            </w:r>
            <w:proofErr w:type="gramStart"/>
            <w:r>
              <w:rPr>
                <w:rFonts w:ascii="Arial" w:hAnsi="Arial" w:cs="Arial"/>
                <w:sz w:val="18"/>
                <w:szCs w:val="18"/>
                <w:lang w:val="en-CA"/>
              </w:rPr>
              <w:t>Master’s</w:t>
            </w:r>
            <w:proofErr w:type="gramEnd"/>
            <w:r>
              <w:rPr>
                <w:rFonts w:ascii="Arial" w:hAnsi="Arial" w:cs="Arial"/>
                <w:sz w:val="18"/>
                <w:szCs w:val="18"/>
                <w:lang w:val="en-CA"/>
              </w:rPr>
              <w:t xml:space="preserve"> level in English or in a closely related discipline. A thesis based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is not required for admission to the Ph.D.</w:t>
            </w:r>
          </w:p>
        </w:tc>
      </w:tr>
      <w:tr w:rsidR="00DF0C04" w:rsidRPr="003241F7" w14:paraId="1F489268" w14:textId="77777777" w:rsidTr="00B85386">
        <w:tc>
          <w:tcPr>
            <w:tcW w:w="7086" w:type="dxa"/>
            <w:shd w:val="clear" w:color="auto" w:fill="auto"/>
          </w:tcPr>
          <w:p w14:paraId="08162E35"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7.1.2 Direct Admission from the Bachelor’s Honours or Equivalent</w:t>
            </w:r>
          </w:p>
          <w:p w14:paraId="55F75BDA"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DF0C04" w:rsidRPr="003241F7" w:rsidRDefault="00DF0C04" w:rsidP="00B85386">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DF0C04" w:rsidRPr="003241F7" w:rsidRDefault="00DF0C04" w:rsidP="00B85386">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DF0C04" w:rsidRPr="003241F7" w:rsidRDefault="00DF0C04" w:rsidP="00B85386">
            <w:pPr>
              <w:spacing w:after="120"/>
              <w:textAlignment w:val="baseline"/>
              <w:rPr>
                <w:rFonts w:ascii="Helvetica" w:hAnsi="Helvetica" w:cs="Helvetica"/>
                <w:color w:val="222222"/>
                <w:sz w:val="18"/>
                <w:szCs w:val="18"/>
              </w:rPr>
            </w:pPr>
          </w:p>
        </w:tc>
        <w:tc>
          <w:tcPr>
            <w:tcW w:w="4254" w:type="dxa"/>
          </w:tcPr>
          <w:p w14:paraId="7F56FE48" w14:textId="77777777" w:rsidR="00DF0C04" w:rsidRDefault="00DF0C04" w:rsidP="00B85386">
            <w:pPr>
              <w:rPr>
                <w:rFonts w:ascii="Arial" w:hAnsi="Arial" w:cs="Arial"/>
                <w:i/>
                <w:sz w:val="18"/>
                <w:szCs w:val="18"/>
                <w:lang w:val="en-CA"/>
              </w:rPr>
            </w:pPr>
          </w:p>
          <w:p w14:paraId="476619A6" w14:textId="77777777" w:rsidR="00DF0C04" w:rsidRDefault="00DF0C04" w:rsidP="00B85386">
            <w:pPr>
              <w:rPr>
                <w:rFonts w:ascii="Arial" w:hAnsi="Arial" w:cs="Arial"/>
                <w:i/>
                <w:sz w:val="18"/>
                <w:szCs w:val="18"/>
                <w:lang w:val="en-CA"/>
              </w:rPr>
            </w:pPr>
          </w:p>
          <w:p w14:paraId="67E82785" w14:textId="7BC9949B" w:rsidR="00DF0C04" w:rsidRPr="003241F7" w:rsidRDefault="00DF0C04" w:rsidP="00B85386">
            <w:pPr>
              <w:spacing w:after="120"/>
              <w:rPr>
                <w:rFonts w:ascii="Helvetica" w:hAnsi="Helvetica" w:cs="Helvetica"/>
                <w:i/>
                <w:sz w:val="18"/>
                <w:szCs w:val="18"/>
              </w:rPr>
            </w:pPr>
          </w:p>
        </w:tc>
      </w:tr>
      <w:tr w:rsidR="00DF0C04" w:rsidRPr="003241F7" w14:paraId="5A39DB71" w14:textId="77777777" w:rsidTr="00B85386">
        <w:tc>
          <w:tcPr>
            <w:tcW w:w="7086" w:type="dxa"/>
            <w:shd w:val="clear" w:color="auto" w:fill="auto"/>
          </w:tcPr>
          <w:p w14:paraId="0C092D51"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32F2DB22" w14:textId="77777777" w:rsidR="00DF0C04" w:rsidRDefault="00DF0C04" w:rsidP="00B85386">
            <w:pPr>
              <w:rPr>
                <w:rFonts w:ascii="Arial" w:hAnsi="Arial" w:cs="Arial"/>
                <w:sz w:val="18"/>
                <w:szCs w:val="18"/>
                <w:lang w:val="en-CA"/>
              </w:rPr>
            </w:pPr>
          </w:p>
          <w:p w14:paraId="6A800BE0" w14:textId="306AA052" w:rsidR="00DF0C04" w:rsidRPr="003241F7" w:rsidRDefault="00DF0C04" w:rsidP="00B85386">
            <w:pPr>
              <w:spacing w:after="120"/>
              <w:rPr>
                <w:rFonts w:ascii="Helvetica" w:hAnsi="Helvetica" w:cs="Helvetica"/>
                <w:sz w:val="18"/>
                <w:szCs w:val="18"/>
              </w:rPr>
            </w:pPr>
          </w:p>
        </w:tc>
      </w:tr>
      <w:tr w:rsidR="00DF0C04" w:rsidRPr="003241F7" w14:paraId="4B989C5F" w14:textId="77777777" w:rsidTr="00B85386">
        <w:tc>
          <w:tcPr>
            <w:tcW w:w="7086" w:type="dxa"/>
            <w:shd w:val="clear" w:color="auto" w:fill="auto"/>
          </w:tcPr>
          <w:p w14:paraId="6058442B"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DF0C04" w:rsidRPr="003241F7" w:rsidRDefault="00DF0C04" w:rsidP="00B8538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403E2F4F" w14:textId="2032DC20" w:rsidR="00DF0C04" w:rsidRPr="003241F7" w:rsidRDefault="00DF0C04" w:rsidP="00B85386">
            <w:pPr>
              <w:spacing w:after="120"/>
              <w:rPr>
                <w:rFonts w:ascii="Helvetica" w:hAnsi="Helvetica" w:cs="Helvetica"/>
                <w:sz w:val="18"/>
                <w:szCs w:val="18"/>
              </w:rPr>
            </w:pPr>
          </w:p>
        </w:tc>
      </w:tr>
      <w:tr w:rsidR="00DF0C04" w:rsidRPr="003241F7" w14:paraId="3DEF574F" w14:textId="77777777" w:rsidTr="00B85386">
        <w:tc>
          <w:tcPr>
            <w:tcW w:w="7086" w:type="dxa"/>
            <w:shd w:val="clear" w:color="auto" w:fill="auto"/>
          </w:tcPr>
          <w:p w14:paraId="1918D411" w14:textId="77777777" w:rsidR="00DF0C04" w:rsidRPr="003241F7" w:rsidRDefault="00DF0C04" w:rsidP="00B85386">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DF0C04" w:rsidRPr="003241F7" w:rsidRDefault="00DF0C04" w:rsidP="006A3D56">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DF0C04" w:rsidRPr="003241F7" w:rsidRDefault="00DF0C04" w:rsidP="006A3D56">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DF0C04" w:rsidRPr="003241F7" w:rsidRDefault="00DF0C04" w:rsidP="006A3D56">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DF0C04" w:rsidRPr="003241F7" w:rsidRDefault="00DF0C04" w:rsidP="006A3D56">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DF0C04" w:rsidRPr="0011255E" w:rsidRDefault="00DF0C04" w:rsidP="006A3D56">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DF0C04" w:rsidRPr="0011255E"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student and the advisor choose to work together by mutual agreement. In departments/units where the choice of thesis topic advisor is postponed for some time </w:t>
            </w:r>
            <w:r w:rsidRPr="003241F7">
              <w:rPr>
                <w:rFonts w:ascii="Helvetica" w:hAnsi="Helvetica" w:cs="Helvetica"/>
                <w:color w:val="222222"/>
                <w:sz w:val="18"/>
                <w:szCs w:val="18"/>
              </w:rPr>
              <w:lastRenderedPageBreak/>
              <w:t>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70FFEB3" w14:textId="29CD7B6C" w:rsidR="00DF0C04" w:rsidRPr="003241F7" w:rsidRDefault="00DF0C04" w:rsidP="00B85386">
            <w:pPr>
              <w:spacing w:after="120"/>
              <w:rPr>
                <w:rFonts w:ascii="Helvetica" w:hAnsi="Helvetica" w:cs="Helvetica"/>
                <w:i/>
                <w:sz w:val="18"/>
                <w:szCs w:val="18"/>
              </w:rPr>
            </w:pPr>
            <w:r>
              <w:rPr>
                <w:rFonts w:ascii="Arial" w:hAnsi="Arial" w:cs="Arial"/>
                <w:sz w:val="18"/>
                <w:szCs w:val="18"/>
                <w:lang w:val="en-CA"/>
              </w:rPr>
              <w:lastRenderedPageBreak/>
              <w:t>The Graduate Chair or designate serves as interim Advisor until a permanent Advisor is chosen.  After completion of coursework the student, in consultation with the Graduate Chair, names a Candidacy Exam advisor. This advisor oversees the Candidacy Examination process.  As early in the program as the student wishes, but no later than two months following the successful completion of the Candidacy Examination process, the student will choose a permanent Advisor, in consultation with the Graduate Chair.  The primary role of the permanent Advisor is to guide the student in the preparation of both the dissertation proposal and the dissertation, and to help the student prepare for the dissertation’s oral examination.  The student’s permanent Advisor will not necessarily be identical to the Candidacy Examination advisor. If a permanent Advisor is chosen by the student prior to the beginning of the student’s Candidacy Examination process, that Advisor is necessarily the Candidacy Examination advisor.  If by June 1 of the second year of study, a Ph.D. student has not yet chosen a permanent Advisor, it remains the responsibility of the Graduate Chair as interim Advisor to complete the student’s annual Progress Report.</w:t>
            </w:r>
          </w:p>
        </w:tc>
      </w:tr>
      <w:tr w:rsidR="00DF0C04" w:rsidRPr="003241F7" w14:paraId="75A33D32" w14:textId="77777777" w:rsidTr="00B85386">
        <w:tc>
          <w:tcPr>
            <w:tcW w:w="7086" w:type="dxa"/>
            <w:shd w:val="clear" w:color="auto" w:fill="auto"/>
          </w:tcPr>
          <w:p w14:paraId="221782EF"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DF0C04" w:rsidRPr="003241F7" w:rsidRDefault="00DF0C04" w:rsidP="00B8538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DF0C04" w:rsidRPr="003241F7" w:rsidRDefault="00DF0C04" w:rsidP="00B8538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DF0C04" w:rsidRPr="003241F7" w:rsidRDefault="00DF0C04" w:rsidP="00B8538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DF0C04" w:rsidRPr="003241F7" w:rsidRDefault="00DF0C04" w:rsidP="00B8538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DF0C04" w:rsidRPr="00B5624E" w:rsidRDefault="00DF0C04" w:rsidP="006A3D56">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DF0C04" w:rsidRPr="00B5624E" w:rsidRDefault="00DF0C04" w:rsidP="006A3D56">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DF0C04" w:rsidRPr="003241F7" w:rsidRDefault="00DF0C04" w:rsidP="00B8538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FD0C0EE" w14:textId="4B04B06E" w:rsidR="00DF0C04" w:rsidRPr="003241F7" w:rsidRDefault="00DF0C04" w:rsidP="00B85386">
            <w:pPr>
              <w:spacing w:after="120"/>
              <w:rPr>
                <w:rFonts w:ascii="Helvetica" w:hAnsi="Helvetica" w:cs="Helvetica"/>
                <w:i/>
                <w:sz w:val="18"/>
                <w:szCs w:val="18"/>
              </w:rPr>
            </w:pPr>
          </w:p>
        </w:tc>
      </w:tr>
      <w:tr w:rsidR="00DF0C04" w:rsidRPr="003241F7" w14:paraId="27320846" w14:textId="77777777" w:rsidTr="00B85386">
        <w:tc>
          <w:tcPr>
            <w:tcW w:w="7086" w:type="dxa"/>
            <w:shd w:val="clear" w:color="auto" w:fill="auto"/>
          </w:tcPr>
          <w:p w14:paraId="096E43E6"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Dean of the Faculty of Graduate Studies. It is the responsibility of the department/unit </w:t>
            </w:r>
            <w:r w:rsidRPr="003241F7">
              <w:rPr>
                <w:rFonts w:ascii="Helvetica" w:hAnsi="Helvetica" w:cs="Helvetica"/>
                <w:color w:val="222222"/>
                <w:sz w:val="18"/>
                <w:szCs w:val="18"/>
              </w:rPr>
              <w:lastRenderedPageBreak/>
              <w:t>offering the program in which the student is studying to arrange an alternate advisor/co-advisor if this is appropriate and necessary.</w:t>
            </w:r>
          </w:p>
          <w:p w14:paraId="62564FC4" w14:textId="77777777" w:rsidR="00DF0C04" w:rsidRPr="003241F7" w:rsidRDefault="00DF0C04" w:rsidP="00B8538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138D6279" w14:textId="4892D41F" w:rsidR="00DF0C04" w:rsidRPr="003241F7" w:rsidRDefault="00DF0C04" w:rsidP="00B85386">
            <w:pPr>
              <w:spacing w:after="120"/>
              <w:rPr>
                <w:rFonts w:ascii="Helvetica" w:hAnsi="Helvetica" w:cs="Helvetica"/>
                <w:i/>
                <w:sz w:val="18"/>
                <w:szCs w:val="18"/>
              </w:rPr>
            </w:pPr>
          </w:p>
        </w:tc>
      </w:tr>
      <w:tr w:rsidR="00DF0C04" w:rsidRPr="003241F7" w14:paraId="22A6FAC9" w14:textId="77777777" w:rsidTr="00B85386">
        <w:tc>
          <w:tcPr>
            <w:tcW w:w="7086" w:type="dxa"/>
            <w:shd w:val="clear" w:color="auto" w:fill="auto"/>
          </w:tcPr>
          <w:p w14:paraId="24C91AB8"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0DF14FC5" w14:textId="77777777" w:rsidR="00DF0C04" w:rsidRDefault="00DF0C04" w:rsidP="00B85386">
            <w:pPr>
              <w:jc w:val="both"/>
              <w:rPr>
                <w:rFonts w:ascii="Arial" w:hAnsi="Arial" w:cs="Arial"/>
                <w:sz w:val="18"/>
                <w:szCs w:val="18"/>
                <w:lang w:val="en-CA"/>
              </w:rPr>
            </w:pPr>
            <w:r>
              <w:rPr>
                <w:rFonts w:ascii="Arial" w:hAnsi="Arial" w:cs="Arial"/>
                <w:sz w:val="18"/>
                <w:szCs w:val="18"/>
                <w:lang w:val="en-CA"/>
              </w:rPr>
              <w:t xml:space="preserve">After completion of coursework the student, in consultation with the Graduate Chair, names a Candidacy Exam advisor. This Advisor oversees the Candidacy Examination </w:t>
            </w:r>
            <w:proofErr w:type="gramStart"/>
            <w:r>
              <w:rPr>
                <w:rFonts w:ascii="Arial" w:hAnsi="Arial" w:cs="Arial"/>
                <w:sz w:val="18"/>
                <w:szCs w:val="18"/>
                <w:lang w:val="en-CA"/>
              </w:rPr>
              <w:t>process, and</w:t>
            </w:r>
            <w:proofErr w:type="gramEnd"/>
            <w:r>
              <w:rPr>
                <w:rFonts w:ascii="Arial" w:hAnsi="Arial" w:cs="Arial"/>
                <w:sz w:val="18"/>
                <w:szCs w:val="18"/>
                <w:lang w:val="en-CA"/>
              </w:rPr>
              <w:t xml:space="preserve"> is not necessarily identical to the student’s permanent Advisor. Members of the Examining Committee for the Candidacy Examination are appointed by the Graduate Chair, in consultation with the Candidacy Exam advisor and student. </w:t>
            </w:r>
          </w:p>
          <w:p w14:paraId="7D8DE9F1" w14:textId="77777777" w:rsidR="00DF0C04" w:rsidRDefault="00DF0C04" w:rsidP="00B85386">
            <w:pPr>
              <w:jc w:val="both"/>
              <w:rPr>
                <w:rFonts w:ascii="Arial" w:hAnsi="Arial" w:cs="Arial"/>
                <w:sz w:val="18"/>
                <w:szCs w:val="18"/>
                <w:lang w:val="en-CA"/>
              </w:rPr>
            </w:pPr>
          </w:p>
          <w:p w14:paraId="637B7949" w14:textId="13457C36" w:rsidR="00DF0C04" w:rsidRPr="003241F7" w:rsidRDefault="00DF0C04" w:rsidP="00B85386">
            <w:pPr>
              <w:spacing w:after="120"/>
              <w:rPr>
                <w:rFonts w:ascii="Helvetica" w:hAnsi="Helvetica" w:cs="Helvetica"/>
                <w:i/>
                <w:sz w:val="18"/>
                <w:szCs w:val="18"/>
              </w:rPr>
            </w:pPr>
            <w:r>
              <w:rPr>
                <w:rFonts w:ascii="Arial" w:hAnsi="Arial" w:cs="Arial"/>
                <w:sz w:val="18"/>
                <w:szCs w:val="18"/>
                <w:lang w:val="en-CA"/>
              </w:rPr>
              <w:t>Usually, only after completion of the student’s dissertation proposal is the composition of a permanent dissertation committee recommended to the Faculty of Graduate Studies by the Graduate Chair in consultation with the student and the permanent Advisor.  This committee consists of the permanent Advisor, a second reader from within the Department, and a reader from a department outside of English, Theatre, Film &amp; Media. It is the responsibility of this committee to advise on the student’s thesis.</w:t>
            </w:r>
            <w:r>
              <w:rPr>
                <w:rFonts w:ascii="Arial" w:hAnsi="Arial" w:cs="Arial"/>
                <w:i/>
                <w:sz w:val="18"/>
                <w:szCs w:val="18"/>
                <w:lang w:val="en-CA"/>
              </w:rPr>
              <w:t xml:space="preserve"> </w:t>
            </w:r>
          </w:p>
        </w:tc>
      </w:tr>
      <w:tr w:rsidR="00DF0C04" w:rsidRPr="003241F7" w14:paraId="1BA9AF4B" w14:textId="77777777" w:rsidTr="00B85386">
        <w:tc>
          <w:tcPr>
            <w:tcW w:w="7086" w:type="dxa"/>
            <w:shd w:val="clear" w:color="auto" w:fill="auto"/>
          </w:tcPr>
          <w:p w14:paraId="05202F20" w14:textId="77777777" w:rsidR="00DF0C04" w:rsidRPr="003241F7" w:rsidRDefault="00DF0C04" w:rsidP="00B85386">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DF0C04" w:rsidRPr="003241F7" w:rsidRDefault="00DF0C04" w:rsidP="00B8538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09775644" w14:textId="75086BB8" w:rsidR="00DF0C04" w:rsidRPr="003241F7" w:rsidRDefault="00DF0C04" w:rsidP="00B85386">
            <w:pPr>
              <w:spacing w:after="120"/>
              <w:rPr>
                <w:rFonts w:ascii="Helvetica" w:hAnsi="Helvetica" w:cs="Helvetica"/>
                <w:i/>
                <w:sz w:val="18"/>
                <w:szCs w:val="18"/>
              </w:rPr>
            </w:pPr>
          </w:p>
        </w:tc>
      </w:tr>
      <w:tr w:rsidR="00DF0C04" w:rsidRPr="003241F7" w14:paraId="10CBEF74" w14:textId="77777777" w:rsidTr="00B85386">
        <w:tc>
          <w:tcPr>
            <w:tcW w:w="7086" w:type="dxa"/>
            <w:shd w:val="clear" w:color="auto" w:fill="auto"/>
          </w:tcPr>
          <w:p w14:paraId="3F6E7BF1" w14:textId="77777777" w:rsidR="00DF0C04" w:rsidRPr="003241F7" w:rsidRDefault="00DF0C04" w:rsidP="00B85386">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DF0C04" w:rsidRPr="003241F7" w:rsidRDefault="00DF0C04" w:rsidP="00B8538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DF0C04" w:rsidRPr="003241F7" w:rsidRDefault="00DF0C04" w:rsidP="00B8538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DF0C04" w:rsidRPr="003241F7" w:rsidRDefault="00DF0C04" w:rsidP="00B8538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DF0C04" w:rsidRPr="003241F7" w:rsidRDefault="00DF0C04" w:rsidP="00B8538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5F1969E1" w14:textId="7DD4179B" w:rsidR="00DF0C04" w:rsidRDefault="00DF0C04" w:rsidP="00B85386">
            <w:pPr>
              <w:spacing w:after="120"/>
              <w:jc w:val="both"/>
              <w:rPr>
                <w:rFonts w:ascii="Arial" w:hAnsi="Arial" w:cs="Arial"/>
                <w:sz w:val="18"/>
                <w:szCs w:val="18"/>
                <w:lang w:val="en-CA"/>
              </w:rPr>
            </w:pPr>
            <w:r>
              <w:rPr>
                <w:rFonts w:ascii="Arial" w:hAnsi="Arial" w:cs="Arial"/>
                <w:b/>
                <w:sz w:val="18"/>
                <w:szCs w:val="18"/>
                <w:lang w:val="en-CA"/>
              </w:rPr>
              <w:t>Exploratory Conference and Committee:</w:t>
            </w:r>
            <w:r>
              <w:rPr>
                <w:rFonts w:ascii="Arial" w:hAnsi="Arial" w:cs="Arial"/>
                <w:sz w:val="18"/>
                <w:szCs w:val="18"/>
                <w:lang w:val="en-CA"/>
              </w:rPr>
              <w:t xml:space="preserve">  Usually one week before a student begins study in the first year of classes, the Chair and at least two other members of the Graduate Committee will meet with the student for an Exploratory Conference. The student is advised to contact the Department of English, Theatre, Film &amp; Media Graduate Program Assistant during the first week of August for the date and time of the appointment. In cases where a student has completed graduate courses beyond the M.A. degree before entering the Ph.D. program, credit may be transferred towards a Ph.D. degree only after the student has undertaken the Exploratory Conference and only if the course or courses fits into an approved program of study. The regulations governing this Conference are as follows:</w:t>
            </w:r>
          </w:p>
          <w:p w14:paraId="6CFFB646" w14:textId="77777777" w:rsidR="00DF0C04" w:rsidRDefault="00DF0C04" w:rsidP="006A3D56">
            <w:pPr>
              <w:pStyle w:val="ListParagraph"/>
              <w:numPr>
                <w:ilvl w:val="0"/>
                <w:numId w:val="63"/>
              </w:numPr>
              <w:spacing w:after="120"/>
              <w:ind w:left="290" w:hanging="284"/>
              <w:jc w:val="both"/>
              <w:rPr>
                <w:rFonts w:ascii="Arial" w:hAnsi="Arial" w:cs="Arial"/>
                <w:sz w:val="18"/>
                <w:szCs w:val="18"/>
                <w:lang w:val="en-CA"/>
              </w:rPr>
            </w:pPr>
            <w:r>
              <w:rPr>
                <w:rFonts w:ascii="Arial" w:hAnsi="Arial" w:cs="Arial"/>
                <w:sz w:val="18"/>
                <w:szCs w:val="18"/>
                <w:lang w:val="en-CA"/>
              </w:rPr>
              <w:t xml:space="preserve">The student should begin the interview with a statement of his/her knowledge by reference to prior study, assessing both his/her strengths and weaknesses, and should be prepared to make a brief statement about the findings of the </w:t>
            </w:r>
            <w:proofErr w:type="gramStart"/>
            <w:r>
              <w:rPr>
                <w:rFonts w:ascii="Arial" w:hAnsi="Arial" w:cs="Arial"/>
                <w:sz w:val="18"/>
                <w:szCs w:val="18"/>
                <w:lang w:val="en-CA"/>
              </w:rPr>
              <w:t>Master's</w:t>
            </w:r>
            <w:proofErr w:type="gramEnd"/>
            <w:r>
              <w:rPr>
                <w:rFonts w:ascii="Arial" w:hAnsi="Arial" w:cs="Arial"/>
                <w:sz w:val="18"/>
                <w:szCs w:val="18"/>
                <w:lang w:val="en-CA"/>
              </w:rPr>
              <w:t xml:space="preserve"> thesis or previous graduate work.</w:t>
            </w:r>
          </w:p>
          <w:p w14:paraId="29009DF5" w14:textId="77777777" w:rsidR="00DF0C04" w:rsidRDefault="00DF0C04" w:rsidP="006A3D56">
            <w:pPr>
              <w:pStyle w:val="ListParagraph"/>
              <w:numPr>
                <w:ilvl w:val="0"/>
                <w:numId w:val="63"/>
              </w:numPr>
              <w:spacing w:after="120"/>
              <w:ind w:left="290" w:hanging="284"/>
              <w:jc w:val="both"/>
              <w:rPr>
                <w:rFonts w:ascii="Arial" w:hAnsi="Arial" w:cs="Arial"/>
                <w:sz w:val="18"/>
                <w:szCs w:val="18"/>
                <w:lang w:val="en-CA"/>
              </w:rPr>
            </w:pPr>
            <w:r>
              <w:rPr>
                <w:rFonts w:ascii="Arial" w:hAnsi="Arial" w:cs="Arial"/>
                <w:sz w:val="18"/>
                <w:szCs w:val="18"/>
                <w:lang w:val="en-CA"/>
              </w:rPr>
              <w:t>The student should, in preparation for the interview, review some aspects of literary history or theory important to his/her prior or prospective study, and should come prepared to initiate discussion of this area with the Exploratory Committee.</w:t>
            </w:r>
          </w:p>
          <w:p w14:paraId="17B883AB" w14:textId="77777777" w:rsidR="00DF0C04" w:rsidRDefault="00DF0C04" w:rsidP="006A3D56">
            <w:pPr>
              <w:pStyle w:val="ListParagraph"/>
              <w:numPr>
                <w:ilvl w:val="0"/>
                <w:numId w:val="63"/>
              </w:numPr>
              <w:spacing w:after="120"/>
              <w:ind w:left="290" w:hanging="284"/>
              <w:jc w:val="both"/>
              <w:rPr>
                <w:rFonts w:ascii="Arial" w:hAnsi="Arial" w:cs="Arial"/>
                <w:sz w:val="18"/>
                <w:szCs w:val="18"/>
                <w:lang w:val="en-CA"/>
              </w:rPr>
            </w:pPr>
            <w:r>
              <w:rPr>
                <w:rFonts w:ascii="Arial" w:hAnsi="Arial" w:cs="Arial"/>
                <w:sz w:val="18"/>
                <w:szCs w:val="18"/>
                <w:lang w:val="en-CA"/>
              </w:rPr>
              <w:lastRenderedPageBreak/>
              <w:t>The committee, in turn, will be prepared to discuss widely the student's interests and concerns, and those areas in which it feels the student would benefit from additional course work required for completion of the doctoral degree.</w:t>
            </w:r>
          </w:p>
          <w:p w14:paraId="1C9FEB6C" w14:textId="77777777" w:rsidR="00DF0C04" w:rsidRDefault="00DF0C04" w:rsidP="006A3D56">
            <w:pPr>
              <w:pStyle w:val="ListParagraph"/>
              <w:numPr>
                <w:ilvl w:val="0"/>
                <w:numId w:val="63"/>
              </w:numPr>
              <w:ind w:left="291" w:hanging="284"/>
              <w:jc w:val="both"/>
              <w:rPr>
                <w:rFonts w:ascii="Arial" w:hAnsi="Arial" w:cs="Arial"/>
                <w:sz w:val="18"/>
                <w:szCs w:val="18"/>
                <w:lang w:val="en-CA"/>
              </w:rPr>
            </w:pPr>
            <w:r>
              <w:rPr>
                <w:rFonts w:ascii="Arial" w:hAnsi="Arial" w:cs="Arial"/>
                <w:sz w:val="18"/>
                <w:szCs w:val="18"/>
                <w:lang w:val="en-CA"/>
              </w:rPr>
              <w:t>The committee will write an assessment of the interview incorporating its requirements for the first year of study and its recommendations to the Graduate Chair for the areas of further study.</w:t>
            </w:r>
          </w:p>
          <w:p w14:paraId="3E175FD5" w14:textId="77777777" w:rsidR="00DF0C04" w:rsidRDefault="00DF0C04" w:rsidP="00B85386">
            <w:pPr>
              <w:jc w:val="both"/>
              <w:rPr>
                <w:rFonts w:ascii="Arial" w:hAnsi="Arial" w:cs="Arial"/>
                <w:i/>
                <w:sz w:val="18"/>
                <w:szCs w:val="18"/>
                <w:lang w:val="en-CA"/>
              </w:rPr>
            </w:pPr>
          </w:p>
          <w:p w14:paraId="21C440CD" w14:textId="77777777" w:rsidR="00DF0C04" w:rsidRDefault="00DF0C04" w:rsidP="00B85386">
            <w:pPr>
              <w:jc w:val="both"/>
              <w:rPr>
                <w:rFonts w:ascii="Arial" w:hAnsi="Arial" w:cs="Arial"/>
                <w:sz w:val="18"/>
                <w:szCs w:val="18"/>
                <w:lang w:val="en-CA"/>
              </w:rPr>
            </w:pPr>
            <w:r>
              <w:rPr>
                <w:rFonts w:ascii="Arial" w:hAnsi="Arial" w:cs="Arial"/>
                <w:sz w:val="18"/>
                <w:szCs w:val="18"/>
                <w:lang w:val="en-CA"/>
              </w:rPr>
              <w:t xml:space="preserve">Subject to the approval of the Graduate Chair, the Exploratory Committee, after consultation with the student, will establish a </w:t>
            </w:r>
            <w:proofErr w:type="gramStart"/>
            <w:r>
              <w:rPr>
                <w:rFonts w:ascii="Arial" w:hAnsi="Arial" w:cs="Arial"/>
                <w:sz w:val="18"/>
                <w:szCs w:val="18"/>
                <w:lang w:val="en-CA"/>
              </w:rPr>
              <w:t>long term</w:t>
            </w:r>
            <w:proofErr w:type="gramEnd"/>
            <w:r>
              <w:rPr>
                <w:rFonts w:ascii="Arial" w:hAnsi="Arial" w:cs="Arial"/>
                <w:sz w:val="18"/>
                <w:szCs w:val="18"/>
                <w:lang w:val="en-CA"/>
              </w:rPr>
              <w:t xml:space="preserve"> course program, including language requirements, and will advise the student, through the Graduate Chair acting as the student’s interim Advisor, until s/he has declared a permanent advisor.  Midway through a student’s first year, the Graduate Chair will consult the instructors of graduate classes and the student’s Exploratory Committee members to discuss the performance of each </w:t>
            </w:r>
            <w:proofErr w:type="gramStart"/>
            <w:r>
              <w:rPr>
                <w:rFonts w:ascii="Arial" w:hAnsi="Arial" w:cs="Arial"/>
                <w:sz w:val="18"/>
                <w:szCs w:val="18"/>
                <w:lang w:val="en-CA"/>
              </w:rPr>
              <w:t>first year</w:t>
            </w:r>
            <w:proofErr w:type="gramEnd"/>
            <w:r>
              <w:rPr>
                <w:rFonts w:ascii="Arial" w:hAnsi="Arial" w:cs="Arial"/>
                <w:sz w:val="18"/>
                <w:szCs w:val="18"/>
                <w:lang w:val="en-CA"/>
              </w:rPr>
              <w:t xml:space="preserve"> student, referring also to the Exploratory Conference. Students whose performance at the end of the first term is found to be unsatisfactory will be so advised by the Graduate Chair in </w:t>
            </w:r>
            <w:proofErr w:type="gramStart"/>
            <w:r>
              <w:rPr>
                <w:rFonts w:ascii="Arial" w:hAnsi="Arial" w:cs="Arial"/>
                <w:sz w:val="18"/>
                <w:szCs w:val="18"/>
                <w:lang w:val="en-CA"/>
              </w:rPr>
              <w:t>detail, and</w:t>
            </w:r>
            <w:proofErr w:type="gramEnd"/>
            <w:r>
              <w:rPr>
                <w:rFonts w:ascii="Arial" w:hAnsi="Arial" w:cs="Arial"/>
                <w:sz w:val="18"/>
                <w:szCs w:val="18"/>
                <w:lang w:val="en-CA"/>
              </w:rPr>
              <w:t xml:space="preserve"> will be warned that lack of improvement by the end of the second term may result in their being required to withdraw from the Ph.D. program. After being so warned, a student who fails to reach minimum departmental standards by the end of the second term of the first year will be informed in writing of recommendation to the Faculty of Graduate Studies that s/he be required to withdraw and, where found appropriate, be advised of the conditions for readmission. Students whose performance in the first year has been found satisfactory will be advised in writing that they have qualified to continue in the Ph.D. program. Students who under special circumstances enter in January will receive evaluations in both April and the following January, with the final evaluation taking place in April, sixteen months after their initial registration.</w:t>
            </w:r>
            <w:r>
              <w:rPr>
                <w:rFonts w:ascii="Arial" w:hAnsi="Arial" w:cs="Arial"/>
                <w:sz w:val="18"/>
                <w:szCs w:val="18"/>
                <w:lang w:val="en-CA"/>
              </w:rPr>
              <w:br/>
            </w:r>
            <w:r>
              <w:rPr>
                <w:rFonts w:ascii="Arial" w:hAnsi="Arial" w:cs="Arial"/>
                <w:sz w:val="18"/>
                <w:szCs w:val="18"/>
                <w:lang w:val="en-CA"/>
              </w:rPr>
              <w:br/>
              <w:t>Satisfactory progress by a full time Ph.D. student in the first year of the Graduate Studies program in English is defined as the completion of 18 credit hours of course work with a minimum Grade Point Average of 3.0 and with no grade below “C+”.</w:t>
            </w:r>
          </w:p>
          <w:p w14:paraId="0ADD56DA" w14:textId="16F4B6B0" w:rsidR="00DF0C04" w:rsidRPr="003241F7" w:rsidRDefault="00DF0C04" w:rsidP="00B85386">
            <w:pPr>
              <w:spacing w:after="120"/>
              <w:rPr>
                <w:rFonts w:ascii="Helvetica" w:hAnsi="Helvetica" w:cs="Helvetica"/>
                <w:i/>
                <w:sz w:val="18"/>
                <w:szCs w:val="18"/>
              </w:rPr>
            </w:pPr>
          </w:p>
        </w:tc>
      </w:tr>
      <w:tr w:rsidR="00DF0C04" w:rsidRPr="003241F7" w14:paraId="53707AFE" w14:textId="77777777" w:rsidTr="00B85386">
        <w:tc>
          <w:tcPr>
            <w:tcW w:w="7086" w:type="dxa"/>
            <w:shd w:val="clear" w:color="auto" w:fill="auto"/>
          </w:tcPr>
          <w:p w14:paraId="58652905" w14:textId="77777777" w:rsidR="00DF0C04" w:rsidRPr="003241F7" w:rsidRDefault="00DF0C04" w:rsidP="00B85386">
            <w:pPr>
              <w:spacing w:after="120"/>
              <w:rPr>
                <w:rFonts w:ascii="Helvetica" w:hAnsi="Helvetica" w:cs="Helvetica"/>
                <w:b/>
                <w:bCs/>
                <w:sz w:val="18"/>
                <w:szCs w:val="18"/>
              </w:rPr>
            </w:pPr>
            <w:r w:rsidRPr="003241F7">
              <w:rPr>
                <w:rFonts w:ascii="Helvetica" w:hAnsi="Helvetica" w:cs="Helvetica"/>
                <w:b/>
                <w:bCs/>
                <w:sz w:val="18"/>
                <w:szCs w:val="18"/>
              </w:rPr>
              <w:lastRenderedPageBreak/>
              <w:t>7.4 Program Requirements</w:t>
            </w:r>
          </w:p>
          <w:p w14:paraId="3BE392E4"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DF0C04" w:rsidRPr="003241F7" w:rsidRDefault="00DF0C04" w:rsidP="00B85386">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w:t>
            </w:r>
            <w:r w:rsidRPr="003241F7">
              <w:rPr>
                <w:rFonts w:ascii="Helvetica" w:hAnsi="Helvetica" w:cs="Helvetica"/>
                <w:color w:val="222222"/>
                <w:sz w:val="18"/>
                <w:szCs w:val="18"/>
              </w:rPr>
              <w:lastRenderedPageBreak/>
              <w:t>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DF0C04" w:rsidRPr="003241F7" w:rsidRDefault="00DF0C04" w:rsidP="00B85386">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00F6CAD3" w14:textId="612D16EC" w:rsidR="00DF0C04" w:rsidRDefault="00DF0C04" w:rsidP="00B85386">
            <w:pPr>
              <w:jc w:val="both"/>
              <w:rPr>
                <w:rFonts w:ascii="Arial" w:hAnsi="Arial" w:cs="Arial"/>
                <w:sz w:val="18"/>
                <w:szCs w:val="18"/>
                <w:lang w:val="en-CA"/>
              </w:rPr>
            </w:pPr>
            <w:r>
              <w:rPr>
                <w:rFonts w:ascii="Arial" w:hAnsi="Arial" w:cs="Arial"/>
                <w:sz w:val="18"/>
                <w:szCs w:val="18"/>
                <w:lang w:val="en-CA"/>
              </w:rPr>
              <w:lastRenderedPageBreak/>
              <w:t xml:space="preserve">Prior to completing the Candidacy Exam process and a thesis, students usually must complete a minimum of 18 credit hours of coursework, at least 12 of which must be at the 7000 level or above in English, and a maximum of 6 of which may be either from 3000, 4000, or 7000 level offerings in any Department.  All courses are subject to the approval of the Graduate Chair and the Exploratory Committee.  The Graduate Chair may require the </w:t>
            </w:r>
            <w:r>
              <w:rPr>
                <w:rFonts w:ascii="Arial" w:hAnsi="Arial" w:cs="Arial"/>
                <w:sz w:val="18"/>
                <w:szCs w:val="18"/>
                <w:lang w:val="en-CA"/>
              </w:rPr>
              <w:lastRenderedPageBreak/>
              <w:t xml:space="preserve">student to complete more than 18 credit hours of coursework prior to the Candidacy Exam process if the Exploratory Committee feels that such extra coursework is necessary </w:t>
            </w:r>
            <w:proofErr w:type="gramStart"/>
            <w:r>
              <w:rPr>
                <w:rFonts w:ascii="Arial" w:hAnsi="Arial" w:cs="Arial"/>
                <w:sz w:val="18"/>
                <w:szCs w:val="18"/>
                <w:lang w:val="en-CA"/>
              </w:rPr>
              <w:t>in order for</w:t>
            </w:r>
            <w:proofErr w:type="gramEnd"/>
            <w:r>
              <w:rPr>
                <w:rFonts w:ascii="Arial" w:hAnsi="Arial" w:cs="Arial"/>
                <w:sz w:val="18"/>
                <w:szCs w:val="18"/>
                <w:lang w:val="en-CA"/>
              </w:rPr>
              <w:t xml:space="preserve"> the student to successfully complete her or his program of study as described by the student at the Exploratory Conference. In rare cases, the Graduate Chair and the Exploratory Committee may allow a student to take a larger proportion of classes from departments outside English, Film, and Theatre.</w:t>
            </w:r>
          </w:p>
          <w:p w14:paraId="16CFA5AB" w14:textId="77777777" w:rsidR="00DF0C04" w:rsidRDefault="00DF0C04" w:rsidP="00B85386">
            <w:pPr>
              <w:rPr>
                <w:rFonts w:ascii="Arial" w:hAnsi="Arial" w:cs="Arial"/>
                <w:i/>
                <w:sz w:val="18"/>
                <w:szCs w:val="18"/>
                <w:lang w:val="en-CA"/>
              </w:rPr>
            </w:pPr>
          </w:p>
          <w:p w14:paraId="3713609F" w14:textId="77777777" w:rsidR="00DF0C04" w:rsidRDefault="00DF0C04" w:rsidP="00B85386">
            <w:pPr>
              <w:rPr>
                <w:rFonts w:ascii="Arial" w:hAnsi="Arial" w:cs="Arial"/>
                <w:i/>
                <w:sz w:val="18"/>
                <w:szCs w:val="18"/>
                <w:lang w:val="en-CA"/>
              </w:rPr>
            </w:pPr>
          </w:p>
          <w:p w14:paraId="52ED2C5C" w14:textId="6E1F27F8" w:rsidR="00DF0C04" w:rsidRPr="003241F7" w:rsidRDefault="00DF0C04" w:rsidP="00B85386">
            <w:pPr>
              <w:spacing w:after="120"/>
              <w:rPr>
                <w:rFonts w:ascii="Helvetica" w:hAnsi="Helvetica" w:cs="Helvetica"/>
                <w:i/>
                <w:sz w:val="18"/>
                <w:szCs w:val="18"/>
              </w:rPr>
            </w:pPr>
          </w:p>
        </w:tc>
      </w:tr>
      <w:tr w:rsidR="00DF0C04" w:rsidRPr="003241F7" w14:paraId="3C1E3432" w14:textId="77777777" w:rsidTr="00B85386">
        <w:tc>
          <w:tcPr>
            <w:tcW w:w="7086" w:type="dxa"/>
            <w:shd w:val="clear" w:color="auto" w:fill="auto"/>
          </w:tcPr>
          <w:p w14:paraId="2C1FCE11"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DF0C04" w:rsidRPr="003241F7" w:rsidRDefault="00DF0C04" w:rsidP="00B85386">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7D6E8E62" w14:textId="2549A4FF" w:rsidR="00DF0C04" w:rsidRDefault="00DF0C04" w:rsidP="00B85386">
            <w:pPr>
              <w:jc w:val="both"/>
              <w:rPr>
                <w:rFonts w:ascii="Arial" w:hAnsi="Arial" w:cs="Arial"/>
                <w:sz w:val="18"/>
                <w:szCs w:val="18"/>
                <w:lang w:val="en-CA"/>
              </w:rPr>
            </w:pPr>
            <w:r>
              <w:rPr>
                <w:rFonts w:ascii="Arial" w:hAnsi="Arial" w:cs="Arial"/>
                <w:sz w:val="18"/>
                <w:szCs w:val="18"/>
                <w:lang w:val="en-CA"/>
              </w:rPr>
              <w:t xml:space="preserve">Graduate students are required to have some knowledge of a language other than English. For a Ph.D. degree, a grade of C+ or better in, usually, 6 undergraduate credit hours of (2000 level or equivalent) courses satisfies the requirement. Such courses may be taken at the University of Manitoba or at other universities. Students who have a reading knowledge of a second language but who have not taken a university level course in it may satisfy the requirement by demonstrating competence in that language, which in most cases, will be done by taking a reading test. These tests are administered and marked by the members of the department at the University of Manitoba in which that language is taught. While some programs of research may require reading knowledge of a particular language, in most cases students may choose, subject to the approval of their advisors, the language best suited to their interests. Students who enter the program with English as a second language will have their language requirement waived unless they are carrying out research that requires reading knowledge of a third language. If there is any question about which language would be appropriate </w:t>
            </w:r>
            <w:proofErr w:type="gramStart"/>
            <w:r>
              <w:rPr>
                <w:rFonts w:ascii="Arial" w:hAnsi="Arial" w:cs="Arial"/>
                <w:sz w:val="18"/>
                <w:szCs w:val="18"/>
                <w:lang w:val="en-CA"/>
              </w:rPr>
              <w:t>in a given</w:t>
            </w:r>
            <w:proofErr w:type="gramEnd"/>
            <w:r>
              <w:rPr>
                <w:rFonts w:ascii="Arial" w:hAnsi="Arial" w:cs="Arial"/>
                <w:sz w:val="18"/>
                <w:szCs w:val="18"/>
                <w:lang w:val="en-CA"/>
              </w:rPr>
              <w:t xml:space="preserve"> program of study or about the level of competence demanded, students must discuss the matter with their advisor, who will advise them in consultation with the Graduate Chair (on the advice of the Graduate Committee) and, when necessary, the Head of the appropriate language department.</w:t>
            </w:r>
          </w:p>
          <w:p w14:paraId="15594D3A" w14:textId="77777777" w:rsidR="00DF0C04" w:rsidRDefault="00DF0C04" w:rsidP="00B85386">
            <w:pPr>
              <w:jc w:val="both"/>
              <w:rPr>
                <w:rFonts w:ascii="Arial" w:hAnsi="Arial" w:cs="Arial"/>
                <w:sz w:val="18"/>
                <w:szCs w:val="18"/>
                <w:lang w:val="en-CA"/>
              </w:rPr>
            </w:pPr>
          </w:p>
          <w:p w14:paraId="72F15044" w14:textId="1DF454DB" w:rsidR="00DF0C04" w:rsidRPr="003241F7" w:rsidRDefault="00DF0C04" w:rsidP="00B85386">
            <w:pPr>
              <w:spacing w:after="120"/>
              <w:jc w:val="both"/>
              <w:rPr>
                <w:rFonts w:ascii="Helvetica" w:hAnsi="Helvetica" w:cs="Helvetica"/>
                <w:sz w:val="18"/>
                <w:szCs w:val="18"/>
              </w:rPr>
            </w:pPr>
            <w:r>
              <w:rPr>
                <w:rFonts w:ascii="Arial" w:hAnsi="Arial" w:cs="Arial"/>
                <w:sz w:val="18"/>
                <w:szCs w:val="18"/>
                <w:lang w:val="en-CA"/>
              </w:rPr>
              <w:t>All language courses/reading tests will be classified as X (Auxiliary) and the grade will not be included in the student's GPA.</w:t>
            </w:r>
          </w:p>
        </w:tc>
      </w:tr>
      <w:tr w:rsidR="00DF0C04" w:rsidRPr="003241F7" w14:paraId="7F674050" w14:textId="77777777" w:rsidTr="00B85386">
        <w:tc>
          <w:tcPr>
            <w:tcW w:w="7086" w:type="dxa"/>
            <w:shd w:val="clear" w:color="auto" w:fill="auto"/>
          </w:tcPr>
          <w:p w14:paraId="712C3C33"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DF0C04" w:rsidRPr="003241F7" w:rsidRDefault="00DF0C04" w:rsidP="00B8538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DF0C04" w:rsidRPr="003241F7" w:rsidRDefault="00DF0C04" w:rsidP="00B8538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No more than 50% of the required coursework for the program can be achieved using advance credit.</w:t>
            </w:r>
          </w:p>
          <w:p w14:paraId="47AE0E13" w14:textId="77777777" w:rsidR="00DF0C04" w:rsidRPr="003241F7" w:rsidRDefault="00DF0C04" w:rsidP="00B8538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DF0C04" w:rsidRPr="003241F7" w:rsidRDefault="00DF0C04" w:rsidP="00B8538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79C86719" w14:textId="41682489" w:rsidR="00DF0C04" w:rsidRPr="003241F7" w:rsidRDefault="00DF0C04" w:rsidP="00B85386">
            <w:pPr>
              <w:spacing w:after="120"/>
              <w:rPr>
                <w:rFonts w:ascii="Helvetica" w:hAnsi="Helvetica" w:cs="Helvetica"/>
                <w:sz w:val="18"/>
                <w:szCs w:val="18"/>
              </w:rPr>
            </w:pPr>
          </w:p>
        </w:tc>
      </w:tr>
      <w:tr w:rsidR="00DF0C04" w:rsidRPr="003241F7" w14:paraId="74FD94BB" w14:textId="77777777" w:rsidTr="00B85386">
        <w:tc>
          <w:tcPr>
            <w:tcW w:w="7086" w:type="dxa"/>
            <w:shd w:val="clear" w:color="auto" w:fill="auto"/>
          </w:tcPr>
          <w:p w14:paraId="179C4494"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DF0C04" w:rsidRPr="003241F7" w:rsidRDefault="00DF0C04" w:rsidP="00B8538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DF0C04" w:rsidRPr="003241F7" w:rsidRDefault="00DF0C04" w:rsidP="00B8538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DF0C04" w:rsidRPr="003241F7" w:rsidRDefault="00DF0C04" w:rsidP="00B8538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DF0C04" w:rsidRPr="003241F7" w:rsidRDefault="00DF0C04" w:rsidP="00B8538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542DCF68" w14:textId="63517488" w:rsidR="00DF0C04" w:rsidRPr="003241F7" w:rsidRDefault="00DF0C04" w:rsidP="00B85386">
            <w:pPr>
              <w:spacing w:after="120"/>
              <w:rPr>
                <w:rFonts w:ascii="Helvetica" w:hAnsi="Helvetica" w:cs="Helvetica"/>
                <w:sz w:val="18"/>
                <w:szCs w:val="18"/>
              </w:rPr>
            </w:pPr>
          </w:p>
        </w:tc>
      </w:tr>
      <w:tr w:rsidR="00DF0C04" w:rsidRPr="003241F7" w14:paraId="522067BA" w14:textId="77777777" w:rsidTr="00B85386">
        <w:tc>
          <w:tcPr>
            <w:tcW w:w="7086" w:type="dxa"/>
            <w:shd w:val="clear" w:color="auto" w:fill="auto"/>
          </w:tcPr>
          <w:p w14:paraId="54146A3C"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DF0C04" w:rsidRPr="003241F7" w:rsidRDefault="00DF0C04" w:rsidP="00B85386">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872974A" w14:textId="0C1B6981" w:rsidR="00DF0C04" w:rsidRPr="003241F7" w:rsidRDefault="00DF0C04" w:rsidP="00B85386">
            <w:pPr>
              <w:spacing w:after="120"/>
              <w:rPr>
                <w:rFonts w:ascii="Helvetica" w:hAnsi="Helvetica" w:cs="Helvetica"/>
                <w:i/>
                <w:sz w:val="18"/>
                <w:szCs w:val="18"/>
              </w:rPr>
            </w:pPr>
          </w:p>
        </w:tc>
      </w:tr>
      <w:tr w:rsidR="00DF0C04" w:rsidRPr="003241F7" w14:paraId="2D26CEAE" w14:textId="77777777" w:rsidTr="00B85386">
        <w:tc>
          <w:tcPr>
            <w:tcW w:w="7086" w:type="dxa"/>
            <w:shd w:val="clear" w:color="auto" w:fill="auto"/>
          </w:tcPr>
          <w:p w14:paraId="52A5F04D"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DF0C04" w:rsidRPr="003241F7" w:rsidRDefault="00DF0C04" w:rsidP="00B85386">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60763D59" w14:textId="77777777" w:rsidR="00DF0C04" w:rsidRPr="003241F7" w:rsidRDefault="00DF0C04" w:rsidP="00B85386">
            <w:pPr>
              <w:spacing w:after="120"/>
              <w:rPr>
                <w:rFonts w:ascii="Helvetica" w:hAnsi="Helvetica" w:cs="Helvetica"/>
                <w:i/>
                <w:sz w:val="18"/>
                <w:szCs w:val="18"/>
              </w:rPr>
            </w:pPr>
          </w:p>
        </w:tc>
      </w:tr>
      <w:tr w:rsidR="00DF0C04" w:rsidRPr="003241F7" w14:paraId="303A6747" w14:textId="77777777" w:rsidTr="00B85386">
        <w:tc>
          <w:tcPr>
            <w:tcW w:w="7086" w:type="dxa"/>
            <w:shd w:val="clear" w:color="auto" w:fill="auto"/>
          </w:tcPr>
          <w:p w14:paraId="23FDCB3F"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5DA0D83" w14:textId="534E607A" w:rsidR="00DF0C04" w:rsidRPr="003241F7" w:rsidRDefault="00DF0C04" w:rsidP="00B85386">
            <w:pPr>
              <w:spacing w:after="120"/>
              <w:rPr>
                <w:rFonts w:ascii="Helvetica" w:hAnsi="Helvetica" w:cs="Helvetica"/>
                <w:i/>
                <w:sz w:val="18"/>
                <w:szCs w:val="18"/>
              </w:rPr>
            </w:pPr>
            <w:r>
              <w:rPr>
                <w:rFonts w:ascii="Arial" w:hAnsi="Arial" w:cs="Arial"/>
                <w:sz w:val="18"/>
                <w:szCs w:val="18"/>
                <w:lang w:val="en-CA"/>
              </w:rPr>
              <w:t>After the successful completion of the dissertation proposal, all three members of the student’s dissertation committee will be required to meet with the student at least once a year to complete and sign the student’s Progress Report.</w:t>
            </w:r>
          </w:p>
        </w:tc>
      </w:tr>
      <w:tr w:rsidR="00DF0C04" w:rsidRPr="003241F7" w14:paraId="455B2728" w14:textId="77777777" w:rsidTr="00B85386">
        <w:tc>
          <w:tcPr>
            <w:tcW w:w="7086" w:type="dxa"/>
            <w:shd w:val="clear" w:color="auto" w:fill="auto"/>
          </w:tcPr>
          <w:p w14:paraId="37751929"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DF0C04" w:rsidRPr="003241F7" w:rsidRDefault="00DF0C04" w:rsidP="00B8538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7D166B30" w14:textId="0EF23087" w:rsidR="00DF0C04" w:rsidRDefault="00DF0C04" w:rsidP="00B85386">
            <w:pPr>
              <w:jc w:val="both"/>
              <w:rPr>
                <w:rFonts w:ascii="Arial" w:hAnsi="Arial" w:cs="Arial"/>
                <w:sz w:val="18"/>
                <w:szCs w:val="18"/>
                <w:lang w:val="en-CA"/>
              </w:rPr>
            </w:pPr>
            <w:r>
              <w:rPr>
                <w:rFonts w:ascii="Arial" w:hAnsi="Arial" w:cs="Arial"/>
                <w:sz w:val="18"/>
                <w:szCs w:val="18"/>
                <w:lang w:val="en-CA"/>
              </w:rPr>
              <w:t xml:space="preserve">The Department does not usually permit the remediation of failing grades.  </w:t>
            </w:r>
          </w:p>
          <w:p w14:paraId="6FF06682" w14:textId="00D817D1" w:rsidR="00DF0C04" w:rsidRPr="003241F7" w:rsidRDefault="00DF0C04" w:rsidP="00B85386">
            <w:pPr>
              <w:spacing w:after="120"/>
              <w:rPr>
                <w:rFonts w:ascii="Helvetica" w:hAnsi="Helvetica" w:cs="Helvetica"/>
                <w:i/>
                <w:sz w:val="18"/>
                <w:szCs w:val="18"/>
              </w:rPr>
            </w:pPr>
          </w:p>
        </w:tc>
      </w:tr>
      <w:tr w:rsidR="00DF0C04" w:rsidRPr="003241F7" w14:paraId="76DE910D" w14:textId="77777777" w:rsidTr="00B85386">
        <w:tc>
          <w:tcPr>
            <w:tcW w:w="7086" w:type="dxa"/>
            <w:shd w:val="clear" w:color="auto" w:fill="auto"/>
          </w:tcPr>
          <w:p w14:paraId="3FF2D3A8"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01B0E77" w14:textId="77777777" w:rsidR="00DF0C04" w:rsidRDefault="00DF0C04" w:rsidP="00B85386">
            <w:pPr>
              <w:jc w:val="both"/>
              <w:rPr>
                <w:rFonts w:ascii="Arial" w:hAnsi="Arial" w:cs="Arial"/>
                <w:sz w:val="18"/>
                <w:szCs w:val="18"/>
                <w:lang w:val="en-CA"/>
              </w:rPr>
            </w:pPr>
            <w:r>
              <w:rPr>
                <w:rFonts w:ascii="Arial" w:hAnsi="Arial" w:cs="Arial"/>
                <w:sz w:val="18"/>
                <w:szCs w:val="18"/>
                <w:lang w:val="en-CA"/>
              </w:rPr>
              <w:t xml:space="preserve">Students are expected to attend classes, participate in departmental events such as visiting lectures, and to take part in professionalization activities including but not limited to participation in conferences and participation in training opportunities delivered by the Department, the Faculty of </w:t>
            </w:r>
            <w:proofErr w:type="gramStart"/>
            <w:r>
              <w:rPr>
                <w:rFonts w:ascii="Arial" w:hAnsi="Arial" w:cs="Arial"/>
                <w:sz w:val="18"/>
                <w:szCs w:val="18"/>
                <w:lang w:val="en-CA"/>
              </w:rPr>
              <w:t>Arts</w:t>
            </w:r>
            <w:proofErr w:type="gramEnd"/>
            <w:r>
              <w:rPr>
                <w:rFonts w:ascii="Arial" w:hAnsi="Arial" w:cs="Arial"/>
                <w:sz w:val="18"/>
                <w:szCs w:val="18"/>
                <w:lang w:val="en-CA"/>
              </w:rPr>
              <w:t xml:space="preserve"> or the Faculty of Graduate Studies.  The extent to which these expectations are met will be reflected in the student’s Progress Reports.  Students who fail to meet these expectations may be required to withdraw from their program.</w:t>
            </w:r>
          </w:p>
          <w:p w14:paraId="0906E48B" w14:textId="77777777" w:rsidR="00DF0C04" w:rsidRDefault="00DF0C04" w:rsidP="00B85386">
            <w:pPr>
              <w:jc w:val="both"/>
              <w:rPr>
                <w:rFonts w:ascii="Arial" w:hAnsi="Arial" w:cs="Arial"/>
                <w:sz w:val="18"/>
                <w:szCs w:val="18"/>
                <w:lang w:val="en-CA"/>
              </w:rPr>
            </w:pPr>
          </w:p>
          <w:p w14:paraId="3FCA2343" w14:textId="687A5EE4" w:rsidR="00DF0C04" w:rsidRPr="003241F7" w:rsidRDefault="00DF0C04" w:rsidP="00B85386">
            <w:pPr>
              <w:spacing w:after="120"/>
              <w:rPr>
                <w:rFonts w:ascii="Helvetica" w:hAnsi="Helvetica" w:cs="Helvetica"/>
                <w:i/>
                <w:sz w:val="18"/>
                <w:szCs w:val="18"/>
              </w:rPr>
            </w:pPr>
            <w:r>
              <w:rPr>
                <w:rFonts w:ascii="Arial" w:hAnsi="Arial" w:cs="Arial"/>
                <w:b/>
                <w:sz w:val="18"/>
                <w:szCs w:val="18"/>
                <w:lang w:val="en-CA"/>
              </w:rPr>
              <w:t>Professionalization Workshops:</w:t>
            </w:r>
            <w:r>
              <w:rPr>
                <w:rFonts w:ascii="Arial" w:hAnsi="Arial" w:cs="Arial"/>
                <w:sz w:val="18"/>
                <w:szCs w:val="18"/>
                <w:lang w:val="en-CA"/>
              </w:rPr>
              <w:t xml:space="preserve">  Each year six </w:t>
            </w:r>
            <w:proofErr w:type="gramStart"/>
            <w:r>
              <w:rPr>
                <w:rFonts w:ascii="Arial" w:hAnsi="Arial" w:cs="Arial"/>
                <w:sz w:val="18"/>
                <w:szCs w:val="18"/>
                <w:lang w:val="en-CA"/>
              </w:rPr>
              <w:t>one hour</w:t>
            </w:r>
            <w:proofErr w:type="gramEnd"/>
            <w:r>
              <w:rPr>
                <w:rFonts w:ascii="Arial" w:hAnsi="Arial" w:cs="Arial"/>
                <w:sz w:val="18"/>
                <w:szCs w:val="18"/>
                <w:lang w:val="en-CA"/>
              </w:rPr>
              <w:t xml:space="preserve"> professionalization workshops will be offered during the Fall and Winter terms.  </w:t>
            </w:r>
            <w:r>
              <w:rPr>
                <w:rFonts w:ascii="Arial" w:hAnsi="Arial" w:cs="Arial"/>
                <w:sz w:val="18"/>
                <w:szCs w:val="18"/>
                <w:lang w:val="en-CA"/>
              </w:rPr>
              <w:lastRenderedPageBreak/>
              <w:t xml:space="preserve">Department of English, Theatre, Film &amp; Media graduate students will be encouraged to attend </w:t>
            </w:r>
            <w:proofErr w:type="gramStart"/>
            <w:r>
              <w:rPr>
                <w:rFonts w:ascii="Arial" w:hAnsi="Arial" w:cs="Arial"/>
                <w:sz w:val="18"/>
                <w:szCs w:val="18"/>
                <w:lang w:val="en-CA"/>
              </w:rPr>
              <w:t>all of</w:t>
            </w:r>
            <w:proofErr w:type="gramEnd"/>
            <w:r>
              <w:rPr>
                <w:rFonts w:ascii="Arial" w:hAnsi="Arial" w:cs="Arial"/>
                <w:sz w:val="18"/>
                <w:szCs w:val="18"/>
                <w:lang w:val="en-CA"/>
              </w:rPr>
              <w:t xml:space="preserve"> these workshops.  At the end of the Spring term, the graduate chair will recognize all students who have participated in at least four of the six workshops with a letter confirming active participation.</w:t>
            </w:r>
          </w:p>
        </w:tc>
      </w:tr>
      <w:tr w:rsidR="00DF0C04" w:rsidRPr="003241F7" w14:paraId="1FFFD66E" w14:textId="77777777" w:rsidTr="00B85386">
        <w:tc>
          <w:tcPr>
            <w:tcW w:w="7086" w:type="dxa"/>
            <w:shd w:val="clear" w:color="auto" w:fill="auto"/>
          </w:tcPr>
          <w:p w14:paraId="77D46A41"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7.7 Academic Requirement for Graduation</w:t>
            </w:r>
          </w:p>
          <w:p w14:paraId="2AFD3600"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DF0C04" w:rsidRPr="003241F7" w:rsidRDefault="00DF0C04" w:rsidP="00B8538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DF0C04" w:rsidRPr="003241F7" w:rsidRDefault="00DF0C04" w:rsidP="00B8538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DF0C04" w:rsidRPr="003241F7" w:rsidRDefault="00DF0C04" w:rsidP="00B85386">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DF0C04" w:rsidRPr="003241F7" w:rsidRDefault="00DF0C04" w:rsidP="00B85386">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DF0C04" w:rsidRPr="003241F7" w:rsidRDefault="00DF0C04" w:rsidP="00B8538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DF0C04" w:rsidRPr="003241F7" w:rsidRDefault="00DF0C04" w:rsidP="00B8538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46560A8E" w14:textId="39974C16" w:rsidR="00DF0C04" w:rsidRPr="003241F7" w:rsidRDefault="00DF0C04" w:rsidP="00B85386">
            <w:pPr>
              <w:spacing w:after="120"/>
              <w:rPr>
                <w:rFonts w:ascii="Helvetica" w:hAnsi="Helvetica" w:cs="Helvetica"/>
                <w:sz w:val="18"/>
                <w:szCs w:val="18"/>
              </w:rPr>
            </w:pPr>
          </w:p>
        </w:tc>
      </w:tr>
      <w:tr w:rsidR="00DF0C04" w:rsidRPr="003241F7" w14:paraId="35E2ACBD" w14:textId="77777777" w:rsidTr="00B85386">
        <w:tc>
          <w:tcPr>
            <w:tcW w:w="7086" w:type="dxa"/>
            <w:shd w:val="clear" w:color="auto" w:fill="auto"/>
          </w:tcPr>
          <w:p w14:paraId="15ED43CA"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7C4EBA1C" w14:textId="77777777" w:rsidR="00DF0C04" w:rsidRDefault="00DF0C04" w:rsidP="00B85386">
            <w:pPr>
              <w:jc w:val="both"/>
              <w:rPr>
                <w:rFonts w:ascii="Arial" w:hAnsi="Arial" w:cs="Arial"/>
                <w:bCs/>
                <w:sz w:val="18"/>
                <w:szCs w:val="18"/>
                <w:lang w:val="en-CA"/>
              </w:rPr>
            </w:pPr>
            <w:r>
              <w:rPr>
                <w:rFonts w:ascii="Arial" w:hAnsi="Arial" w:cs="Arial"/>
                <w:bCs/>
                <w:sz w:val="18"/>
                <w:szCs w:val="18"/>
                <w:lang w:val="en-CA"/>
              </w:rPr>
              <w:lastRenderedPageBreak/>
              <w:t>All students must sit for two Candidacy Examinations: A Period Examination and a Special Area Examination.</w:t>
            </w:r>
          </w:p>
          <w:p w14:paraId="7346C75E" w14:textId="77777777" w:rsidR="00DF0C04" w:rsidRDefault="00DF0C04" w:rsidP="00B85386">
            <w:pPr>
              <w:jc w:val="both"/>
              <w:rPr>
                <w:rFonts w:ascii="Arial" w:hAnsi="Arial" w:cs="Arial"/>
                <w:b/>
                <w:bCs/>
                <w:sz w:val="18"/>
                <w:szCs w:val="18"/>
                <w:lang w:val="en-CA"/>
              </w:rPr>
            </w:pPr>
          </w:p>
          <w:p w14:paraId="7D5B6372" w14:textId="77777777" w:rsidR="00DF0C04" w:rsidRDefault="00DF0C04" w:rsidP="00B85386">
            <w:pPr>
              <w:jc w:val="both"/>
              <w:rPr>
                <w:rFonts w:ascii="Arial" w:hAnsi="Arial" w:cs="Arial"/>
                <w:sz w:val="18"/>
                <w:szCs w:val="18"/>
                <w:lang w:val="en-CA"/>
              </w:rPr>
            </w:pPr>
            <w:r>
              <w:rPr>
                <w:rFonts w:ascii="Arial" w:hAnsi="Arial" w:cs="Arial"/>
                <w:bCs/>
                <w:sz w:val="18"/>
                <w:szCs w:val="18"/>
                <w:lang w:val="en-CA"/>
              </w:rPr>
              <w:t>NOTE: Students are encouraged to discuss these Examinations with the Graduate Chair well in advance of writing them. Students will write both of their Candidacy Examinations in the second year of their doctoral studies.</w:t>
            </w:r>
          </w:p>
          <w:p w14:paraId="360307D2" w14:textId="77777777" w:rsidR="00DF0C04" w:rsidRDefault="00DF0C04" w:rsidP="00B85386">
            <w:pPr>
              <w:jc w:val="both"/>
              <w:rPr>
                <w:rFonts w:ascii="Arial" w:hAnsi="Arial" w:cs="Arial"/>
                <w:sz w:val="18"/>
                <w:szCs w:val="18"/>
                <w:lang w:val="en-CA"/>
              </w:rPr>
            </w:pPr>
          </w:p>
          <w:p w14:paraId="2D4FE36C" w14:textId="77777777" w:rsidR="00DF0C04" w:rsidRDefault="00DF0C04" w:rsidP="00B85386">
            <w:pPr>
              <w:spacing w:after="120"/>
              <w:jc w:val="both"/>
              <w:rPr>
                <w:rFonts w:ascii="Arial" w:hAnsi="Arial" w:cs="Arial"/>
                <w:sz w:val="18"/>
                <w:szCs w:val="18"/>
                <w:lang w:val="en-CA"/>
              </w:rPr>
            </w:pPr>
            <w:r>
              <w:rPr>
                <w:rFonts w:ascii="Arial" w:hAnsi="Arial" w:cs="Arial"/>
                <w:sz w:val="18"/>
                <w:szCs w:val="18"/>
                <w:lang w:val="en-CA"/>
              </w:rPr>
              <w:t xml:space="preserve">The Department of English, Theatre, Film &amp; Media has a set schedule for Candidacy Examination writing, with three weeks scheduled every year for the writing and oral defence of the doctoral candidacy examinations. The scheduled examination weeks are: </w:t>
            </w:r>
          </w:p>
          <w:p w14:paraId="6CD481CB" w14:textId="77777777" w:rsidR="00DF0C04" w:rsidRDefault="00DF0C04" w:rsidP="006A3D56">
            <w:pPr>
              <w:pStyle w:val="ListParagraph"/>
              <w:numPr>
                <w:ilvl w:val="0"/>
                <w:numId w:val="64"/>
              </w:numPr>
              <w:ind w:left="291" w:hanging="284"/>
              <w:jc w:val="both"/>
              <w:rPr>
                <w:rFonts w:ascii="Arial" w:hAnsi="Arial" w:cs="Arial"/>
                <w:sz w:val="18"/>
                <w:szCs w:val="18"/>
                <w:lang w:val="en-CA"/>
              </w:rPr>
            </w:pPr>
            <w:r>
              <w:rPr>
                <w:rFonts w:ascii="Arial" w:hAnsi="Arial" w:cs="Arial"/>
                <w:sz w:val="18"/>
                <w:szCs w:val="18"/>
                <w:lang w:val="en-CA"/>
              </w:rPr>
              <w:t xml:space="preserve">the final week of </w:t>
            </w:r>
            <w:proofErr w:type="gramStart"/>
            <w:r>
              <w:rPr>
                <w:rFonts w:ascii="Arial" w:hAnsi="Arial" w:cs="Arial"/>
                <w:sz w:val="18"/>
                <w:szCs w:val="18"/>
                <w:lang w:val="en-CA"/>
              </w:rPr>
              <w:t>November;</w:t>
            </w:r>
            <w:proofErr w:type="gramEnd"/>
          </w:p>
          <w:p w14:paraId="2F84479A" w14:textId="77777777" w:rsidR="00DF0C04" w:rsidRDefault="00DF0C04" w:rsidP="006A3D56">
            <w:pPr>
              <w:pStyle w:val="ListParagraph"/>
              <w:numPr>
                <w:ilvl w:val="0"/>
                <w:numId w:val="64"/>
              </w:numPr>
              <w:ind w:left="291" w:hanging="284"/>
              <w:jc w:val="both"/>
              <w:rPr>
                <w:rFonts w:ascii="Arial" w:hAnsi="Arial" w:cs="Arial"/>
                <w:sz w:val="18"/>
                <w:szCs w:val="18"/>
                <w:lang w:val="en-CA"/>
              </w:rPr>
            </w:pPr>
            <w:r>
              <w:rPr>
                <w:rFonts w:ascii="Arial" w:hAnsi="Arial" w:cs="Arial"/>
                <w:sz w:val="18"/>
                <w:szCs w:val="18"/>
                <w:lang w:val="en-CA"/>
              </w:rPr>
              <w:t xml:space="preserve">the first week of May; and </w:t>
            </w:r>
          </w:p>
          <w:p w14:paraId="00BBA65B" w14:textId="77777777" w:rsidR="00DF0C04" w:rsidRDefault="00DF0C04" w:rsidP="006A3D56">
            <w:pPr>
              <w:pStyle w:val="ListParagraph"/>
              <w:numPr>
                <w:ilvl w:val="0"/>
                <w:numId w:val="64"/>
              </w:numPr>
              <w:ind w:left="291" w:hanging="284"/>
              <w:jc w:val="both"/>
              <w:rPr>
                <w:rFonts w:ascii="Arial" w:hAnsi="Arial" w:cs="Arial"/>
                <w:sz w:val="18"/>
                <w:szCs w:val="18"/>
                <w:lang w:val="en-CA"/>
              </w:rPr>
            </w:pPr>
            <w:r>
              <w:rPr>
                <w:rFonts w:ascii="Arial" w:hAnsi="Arial" w:cs="Arial"/>
                <w:sz w:val="18"/>
                <w:szCs w:val="18"/>
                <w:lang w:val="en-CA"/>
              </w:rPr>
              <w:t xml:space="preserve">the final week of August.  </w:t>
            </w:r>
          </w:p>
          <w:p w14:paraId="39E9A882" w14:textId="77777777" w:rsidR="00DF0C04" w:rsidRDefault="00DF0C04" w:rsidP="00B85386">
            <w:pPr>
              <w:pStyle w:val="ListParagraph"/>
              <w:ind w:left="291"/>
              <w:jc w:val="both"/>
              <w:rPr>
                <w:rFonts w:ascii="Arial" w:hAnsi="Arial" w:cs="Arial"/>
                <w:sz w:val="18"/>
                <w:szCs w:val="18"/>
                <w:lang w:val="en-CA"/>
              </w:rPr>
            </w:pPr>
          </w:p>
          <w:p w14:paraId="53F24696" w14:textId="77777777" w:rsidR="00DF0C04" w:rsidRDefault="00DF0C04" w:rsidP="00B85386">
            <w:pPr>
              <w:jc w:val="both"/>
              <w:rPr>
                <w:rFonts w:ascii="Arial" w:hAnsi="Arial" w:cs="Arial"/>
                <w:sz w:val="18"/>
                <w:szCs w:val="18"/>
                <w:lang w:val="en-CA"/>
              </w:rPr>
            </w:pPr>
            <w:r>
              <w:rPr>
                <w:rFonts w:ascii="Arial" w:hAnsi="Arial" w:cs="Arial"/>
                <w:sz w:val="18"/>
                <w:szCs w:val="18"/>
                <w:lang w:val="en-CA"/>
              </w:rPr>
              <w:t xml:space="preserve">Students in their second year of study in the doctoral program will write their Period Examination in November and their Special Area Examination in May.  </w:t>
            </w:r>
          </w:p>
          <w:p w14:paraId="108AD91D" w14:textId="77777777" w:rsidR="00DF0C04" w:rsidRDefault="00DF0C04" w:rsidP="00B85386">
            <w:pPr>
              <w:jc w:val="both"/>
              <w:rPr>
                <w:rFonts w:ascii="Arial" w:hAnsi="Arial" w:cs="Arial"/>
                <w:sz w:val="18"/>
                <w:szCs w:val="18"/>
                <w:lang w:val="en-CA"/>
              </w:rPr>
            </w:pPr>
          </w:p>
          <w:p w14:paraId="39B7E13D" w14:textId="77777777" w:rsidR="00DF0C04" w:rsidRDefault="00DF0C04" w:rsidP="00B85386">
            <w:pPr>
              <w:jc w:val="both"/>
              <w:rPr>
                <w:rFonts w:ascii="Arial" w:hAnsi="Arial" w:cs="Arial"/>
                <w:sz w:val="18"/>
                <w:szCs w:val="18"/>
                <w:lang w:val="en-CA"/>
              </w:rPr>
            </w:pPr>
            <w:r>
              <w:rPr>
                <w:rFonts w:ascii="Arial" w:hAnsi="Arial" w:cs="Arial"/>
                <w:sz w:val="18"/>
                <w:szCs w:val="18"/>
                <w:lang w:val="en-CA"/>
              </w:rPr>
              <w:t xml:space="preserve">Accommodations will be made for students who face serious challenges to timely writing of the examinations.   The department will hold a third week of examinations in August for students who have failed a first attempt or are off schedule. </w:t>
            </w:r>
          </w:p>
          <w:p w14:paraId="5E48A15F" w14:textId="77777777" w:rsidR="00DF0C04" w:rsidRDefault="00DF0C04" w:rsidP="00B85386">
            <w:pPr>
              <w:jc w:val="both"/>
              <w:rPr>
                <w:rFonts w:ascii="Arial" w:hAnsi="Arial" w:cs="Arial"/>
                <w:sz w:val="18"/>
                <w:szCs w:val="18"/>
                <w:lang w:val="en-CA"/>
              </w:rPr>
            </w:pPr>
          </w:p>
          <w:p w14:paraId="2363ACE7" w14:textId="77777777" w:rsidR="00DF0C04" w:rsidRDefault="00DF0C04" w:rsidP="00B85386">
            <w:pPr>
              <w:jc w:val="both"/>
              <w:rPr>
                <w:rFonts w:ascii="Arial" w:hAnsi="Arial" w:cs="Arial"/>
                <w:sz w:val="18"/>
                <w:szCs w:val="18"/>
                <w:lang w:val="en-CA"/>
              </w:rPr>
            </w:pPr>
            <w:r>
              <w:rPr>
                <w:rFonts w:ascii="Arial" w:hAnsi="Arial" w:cs="Arial"/>
                <w:sz w:val="18"/>
                <w:szCs w:val="18"/>
                <w:lang w:val="en-CA"/>
              </w:rPr>
              <w:lastRenderedPageBreak/>
              <w:t xml:space="preserve">NOTE: students who are unsuccessful at their first attempt will be able to make a second attempt off the set schedule with permission of their Examining Committee.  </w:t>
            </w:r>
          </w:p>
          <w:p w14:paraId="41ECE944" w14:textId="77777777" w:rsidR="00DF0C04" w:rsidRDefault="00DF0C04" w:rsidP="00B85386">
            <w:pPr>
              <w:jc w:val="both"/>
              <w:rPr>
                <w:rFonts w:ascii="Arial" w:hAnsi="Arial" w:cs="Arial"/>
                <w:sz w:val="18"/>
                <w:szCs w:val="18"/>
                <w:lang w:val="en-CA"/>
              </w:rPr>
            </w:pPr>
          </w:p>
          <w:p w14:paraId="38BDBD41" w14:textId="77777777" w:rsidR="00DF0C04" w:rsidRDefault="00DF0C04" w:rsidP="00B85386">
            <w:pPr>
              <w:jc w:val="both"/>
              <w:rPr>
                <w:rFonts w:ascii="Arial" w:hAnsi="Arial" w:cs="Arial"/>
                <w:sz w:val="18"/>
                <w:szCs w:val="18"/>
                <w:lang w:val="en-CA"/>
              </w:rPr>
            </w:pPr>
            <w:r>
              <w:rPr>
                <w:rFonts w:ascii="Arial" w:hAnsi="Arial" w:cs="Arial"/>
                <w:sz w:val="18"/>
                <w:szCs w:val="18"/>
                <w:lang w:val="en-CA"/>
              </w:rPr>
              <w:t xml:space="preserve">There are two Candidacy Examinations—the Period Examination and the Special Area Examination. As soon as possible after completion of coursework, students should consult with the Graduate Chair regarding selection of a Period and determination of a Special Area and </w:t>
            </w:r>
            <w:proofErr w:type="gramStart"/>
            <w:r>
              <w:rPr>
                <w:rFonts w:ascii="Arial" w:hAnsi="Arial" w:cs="Arial"/>
                <w:sz w:val="18"/>
                <w:szCs w:val="18"/>
                <w:lang w:val="en-CA"/>
              </w:rPr>
              <w:t>in order to</w:t>
            </w:r>
            <w:proofErr w:type="gramEnd"/>
            <w:r>
              <w:rPr>
                <w:rFonts w:ascii="Arial" w:hAnsi="Arial" w:cs="Arial"/>
                <w:sz w:val="18"/>
                <w:szCs w:val="18"/>
                <w:lang w:val="en-CA"/>
              </w:rPr>
              <w:t xml:space="preserve"> choose a Candidacy Exam advisor. Candidacy Exam advisors help students construct their examination reading lists and consider possible Candidacy Examining Committee configurations. They also make themselves available to students to discuss reading lists, exam structures, study strategies and examination outcomes, and develop examinations in consultation with the Candidacy Examining Committee and the Graduate Chair. </w:t>
            </w:r>
          </w:p>
          <w:p w14:paraId="62124180" w14:textId="77777777" w:rsidR="00DF0C04" w:rsidRDefault="00DF0C04" w:rsidP="00B85386">
            <w:pPr>
              <w:jc w:val="both"/>
              <w:rPr>
                <w:rFonts w:ascii="Arial" w:hAnsi="Arial" w:cs="Arial"/>
                <w:sz w:val="18"/>
                <w:szCs w:val="18"/>
                <w:lang w:val="en-CA"/>
              </w:rPr>
            </w:pPr>
          </w:p>
          <w:p w14:paraId="7167B200" w14:textId="77777777" w:rsidR="00DF0C04" w:rsidRDefault="00DF0C04" w:rsidP="00B85386">
            <w:pPr>
              <w:jc w:val="both"/>
              <w:rPr>
                <w:rFonts w:ascii="Arial" w:hAnsi="Arial" w:cs="Arial"/>
                <w:sz w:val="18"/>
                <w:szCs w:val="18"/>
                <w:lang w:val="en-CA"/>
              </w:rPr>
            </w:pPr>
            <w:r>
              <w:rPr>
                <w:rFonts w:ascii="Arial" w:hAnsi="Arial" w:cs="Arial"/>
                <w:sz w:val="18"/>
                <w:szCs w:val="18"/>
                <w:lang w:val="en-CA"/>
              </w:rPr>
              <w:t>A Candidacy Examining Committee will be struck for each Candidacy Exam. The Committee, which will be appointed by the Graduate Chair in consultation with the student and the exam advisor, will consist of the exam advisor and two other members of the Department with expertise in relevant fields. This committee will be responsible for approving the student’s reading list, and for the creation and assessment of the examination.</w:t>
            </w:r>
          </w:p>
          <w:p w14:paraId="3224966C" w14:textId="77777777" w:rsidR="00DF0C04" w:rsidRDefault="00DF0C04" w:rsidP="00B85386">
            <w:pPr>
              <w:jc w:val="both"/>
              <w:rPr>
                <w:rFonts w:ascii="Arial" w:hAnsi="Arial" w:cs="Arial"/>
                <w:sz w:val="18"/>
                <w:szCs w:val="18"/>
                <w:lang w:val="en-CA"/>
              </w:rPr>
            </w:pPr>
          </w:p>
          <w:p w14:paraId="40AB80C8" w14:textId="77777777" w:rsidR="00DF0C04" w:rsidRDefault="00DF0C04" w:rsidP="00B85386">
            <w:pPr>
              <w:jc w:val="both"/>
              <w:rPr>
                <w:rFonts w:ascii="Arial" w:hAnsi="Arial" w:cs="Arial"/>
                <w:sz w:val="18"/>
                <w:szCs w:val="18"/>
                <w:lang w:val="en-CA"/>
              </w:rPr>
            </w:pPr>
            <w:r>
              <w:rPr>
                <w:rFonts w:ascii="Arial" w:hAnsi="Arial" w:cs="Arial"/>
                <w:sz w:val="18"/>
                <w:szCs w:val="18"/>
                <w:lang w:val="en-CA"/>
              </w:rPr>
              <w:t xml:space="preserve">Students should write the Graduate Chair to confirm their readiness to write a candidacy examination at least three weeks prior to the examination date so that necessary preparations can be made.  </w:t>
            </w:r>
          </w:p>
          <w:p w14:paraId="0E784071" w14:textId="77777777" w:rsidR="00DF0C04" w:rsidRDefault="00DF0C04" w:rsidP="00B85386">
            <w:pPr>
              <w:jc w:val="both"/>
              <w:rPr>
                <w:rFonts w:ascii="Arial" w:hAnsi="Arial" w:cs="Arial"/>
                <w:sz w:val="18"/>
                <w:szCs w:val="18"/>
                <w:lang w:val="en-CA"/>
              </w:rPr>
            </w:pPr>
          </w:p>
          <w:p w14:paraId="364CE2FA" w14:textId="311D1BD8" w:rsidR="00DF0C04" w:rsidRDefault="00DF0C04" w:rsidP="00B85386">
            <w:pPr>
              <w:jc w:val="both"/>
              <w:rPr>
                <w:rFonts w:ascii="Arial" w:hAnsi="Arial" w:cs="Arial"/>
                <w:sz w:val="18"/>
                <w:szCs w:val="18"/>
                <w:lang w:val="en-CA"/>
              </w:rPr>
            </w:pPr>
            <w:r>
              <w:rPr>
                <w:rFonts w:ascii="Arial" w:hAnsi="Arial" w:cs="Arial"/>
                <w:sz w:val="18"/>
                <w:szCs w:val="18"/>
                <w:lang w:val="en-CA"/>
              </w:rPr>
              <w:t xml:space="preserve">Both examinations consist of a four-hour written component and a one-hour oral component. The oral component takes place within one week following the written component but no fewer than two days after the written component as determined by the committee in consultation with the student. The written component is usually composed of three essays which constitute answers to three questions selected by the student from eight or nine questions, all based on the student’s examination reading list. Through the student’s response to oral questions, the oral component offers the student the opportunity to acknowledge and remediate weaknesses or limitations in the written essays and to demonstrate a grasp of issues raised by the examination list not covered in the written essays. Written and oral components of each exam are not given separate grades. Rather, the whole examination, taking into consideration both oral and written components, is given a pass or a fail by each examiner at the end of the oral component.  The grade of pass or fail is based on the examiner’s general impression of </w:t>
            </w:r>
            <w:proofErr w:type="gramStart"/>
            <w:r>
              <w:rPr>
                <w:rFonts w:ascii="Arial" w:hAnsi="Arial" w:cs="Arial"/>
                <w:sz w:val="18"/>
                <w:szCs w:val="18"/>
                <w:lang w:val="en-CA"/>
              </w:rPr>
              <w:lastRenderedPageBreak/>
              <w:t>whether or not</w:t>
            </w:r>
            <w:proofErr w:type="gramEnd"/>
            <w:r>
              <w:rPr>
                <w:rFonts w:ascii="Arial" w:hAnsi="Arial" w:cs="Arial"/>
                <w:sz w:val="18"/>
                <w:szCs w:val="18"/>
                <w:lang w:val="en-CA"/>
              </w:rPr>
              <w:t xml:space="preserve"> the student has demonstrated through the examination the capacity to proceed to the dissertation stage.  Final determination of passing or failing is determined at the end of the oral component.  A pass grade must be received from all examiners </w:t>
            </w:r>
            <w:proofErr w:type="gramStart"/>
            <w:r>
              <w:rPr>
                <w:rFonts w:ascii="Arial" w:hAnsi="Arial" w:cs="Arial"/>
                <w:sz w:val="18"/>
                <w:szCs w:val="18"/>
                <w:lang w:val="en-CA"/>
              </w:rPr>
              <w:t>in order for</w:t>
            </w:r>
            <w:proofErr w:type="gramEnd"/>
            <w:r>
              <w:rPr>
                <w:rFonts w:ascii="Arial" w:hAnsi="Arial" w:cs="Arial"/>
                <w:sz w:val="18"/>
                <w:szCs w:val="18"/>
                <w:lang w:val="en-CA"/>
              </w:rPr>
              <w:t xml:space="preserve"> the student to pass the Candidacy Examination. The chair of the examination, who is either the Graduate Chair or designate and cannot be a member of the examining committee, does not offer an opinion as to whether the student has passed or failed the exam.  The decision of the examining committee is communicated to the student by the examination chair immediately after the oral component.  </w:t>
            </w:r>
          </w:p>
          <w:p w14:paraId="3EAC65F0" w14:textId="77777777" w:rsidR="00DF0C04" w:rsidRDefault="00DF0C04" w:rsidP="00B85386">
            <w:pPr>
              <w:jc w:val="both"/>
              <w:rPr>
                <w:rFonts w:ascii="Arial" w:hAnsi="Arial" w:cs="Arial"/>
                <w:sz w:val="18"/>
                <w:szCs w:val="18"/>
                <w:lang w:val="en-CA"/>
              </w:rPr>
            </w:pPr>
          </w:p>
          <w:p w14:paraId="76CF8F36" w14:textId="77777777" w:rsidR="00DF0C04" w:rsidRDefault="00DF0C04" w:rsidP="00B85386">
            <w:pPr>
              <w:jc w:val="both"/>
              <w:rPr>
                <w:rFonts w:ascii="Arial" w:hAnsi="Arial" w:cs="Arial"/>
                <w:sz w:val="18"/>
                <w:szCs w:val="18"/>
                <w:lang w:val="en-CA"/>
              </w:rPr>
            </w:pPr>
            <w:r>
              <w:rPr>
                <w:rFonts w:ascii="Arial" w:hAnsi="Arial" w:cs="Arial"/>
                <w:sz w:val="18"/>
                <w:szCs w:val="18"/>
                <w:lang w:val="en-CA"/>
              </w:rPr>
              <w:t>Students are permitted to attempt each Candidacy Examination no more than twice.  Students who fail twice in either examination (Period or Special Area) will be recommended, by the Department, to the Faculty of Graduate Studies for withdrawal from the program.</w:t>
            </w:r>
          </w:p>
          <w:p w14:paraId="13B60175" w14:textId="77777777" w:rsidR="00DF0C04" w:rsidRDefault="00DF0C04" w:rsidP="00B85386">
            <w:pPr>
              <w:jc w:val="both"/>
              <w:rPr>
                <w:rFonts w:ascii="Arial" w:hAnsi="Arial" w:cs="Arial"/>
                <w:sz w:val="18"/>
                <w:szCs w:val="18"/>
                <w:lang w:val="en-CA"/>
              </w:rPr>
            </w:pPr>
          </w:p>
          <w:p w14:paraId="48629C47" w14:textId="77777777" w:rsidR="00DF0C04" w:rsidRDefault="00DF0C04" w:rsidP="00B85386">
            <w:pPr>
              <w:jc w:val="both"/>
              <w:rPr>
                <w:rFonts w:ascii="Arial" w:hAnsi="Arial" w:cs="Arial"/>
                <w:sz w:val="18"/>
                <w:szCs w:val="18"/>
                <w:lang w:val="en-CA"/>
              </w:rPr>
            </w:pPr>
            <w:r>
              <w:rPr>
                <w:rFonts w:ascii="Arial" w:hAnsi="Arial" w:cs="Arial"/>
                <w:b/>
                <w:bCs/>
                <w:sz w:val="18"/>
                <w:szCs w:val="18"/>
                <w:lang w:val="en-CA"/>
              </w:rPr>
              <w:t>PERIOD EXAMINATION:</w:t>
            </w:r>
            <w:r>
              <w:rPr>
                <w:rFonts w:ascii="Arial" w:hAnsi="Arial" w:cs="Arial"/>
                <w:sz w:val="18"/>
                <w:szCs w:val="18"/>
                <w:lang w:val="en-CA"/>
              </w:rPr>
              <w:t xml:space="preserve"> The Period Examination will deal with one of the fol</w:t>
            </w:r>
            <w:r>
              <w:rPr>
                <w:rFonts w:ascii="Arial" w:hAnsi="Arial" w:cs="Arial"/>
                <w:sz w:val="18"/>
                <w:szCs w:val="18"/>
                <w:lang w:val="en-CA"/>
              </w:rPr>
              <w:softHyphen/>
              <w:t>low</w:t>
            </w:r>
            <w:r>
              <w:rPr>
                <w:rFonts w:ascii="Arial" w:hAnsi="Arial" w:cs="Arial"/>
                <w:sz w:val="18"/>
                <w:szCs w:val="18"/>
                <w:lang w:val="en-CA"/>
              </w:rPr>
              <w:softHyphen/>
              <w:t>ing periods:</w:t>
            </w:r>
          </w:p>
          <w:p w14:paraId="0A12212B" w14:textId="77777777" w:rsidR="00DF0C04" w:rsidRDefault="00DF0C04" w:rsidP="00B85386">
            <w:pPr>
              <w:jc w:val="both"/>
              <w:rPr>
                <w:rFonts w:ascii="Arial" w:hAnsi="Arial" w:cs="Arial"/>
                <w:sz w:val="18"/>
                <w:szCs w:val="18"/>
                <w:lang w:val="en-CA"/>
              </w:rPr>
            </w:pPr>
          </w:p>
          <w:p w14:paraId="748F2C22" w14:textId="77777777" w:rsidR="00DF0C04" w:rsidRDefault="00DF0C04" w:rsidP="006A3D56">
            <w:pPr>
              <w:pStyle w:val="ListParagraph"/>
              <w:numPr>
                <w:ilvl w:val="0"/>
                <w:numId w:val="65"/>
              </w:numPr>
              <w:jc w:val="both"/>
              <w:rPr>
                <w:rFonts w:ascii="Arial" w:hAnsi="Arial" w:cs="Arial"/>
                <w:sz w:val="18"/>
                <w:szCs w:val="18"/>
                <w:lang w:val="en-CA"/>
              </w:rPr>
            </w:pPr>
            <w:r>
              <w:rPr>
                <w:rFonts w:ascii="Arial" w:hAnsi="Arial" w:cs="Arial"/>
                <w:sz w:val="18"/>
                <w:szCs w:val="18"/>
                <w:lang w:val="en-CA"/>
              </w:rPr>
              <w:t>Old and/or Middle English</w:t>
            </w:r>
          </w:p>
          <w:p w14:paraId="339D196D" w14:textId="77777777" w:rsidR="00DF0C04" w:rsidRDefault="00DF0C04" w:rsidP="006A3D56">
            <w:pPr>
              <w:pStyle w:val="ListParagraph"/>
              <w:numPr>
                <w:ilvl w:val="0"/>
                <w:numId w:val="65"/>
              </w:numPr>
              <w:jc w:val="both"/>
              <w:rPr>
                <w:rFonts w:ascii="Arial" w:hAnsi="Arial" w:cs="Arial"/>
                <w:sz w:val="18"/>
                <w:szCs w:val="18"/>
                <w:lang w:val="en-CA"/>
              </w:rPr>
            </w:pPr>
            <w:r>
              <w:rPr>
                <w:rFonts w:ascii="Arial" w:hAnsi="Arial" w:cs="Arial"/>
                <w:sz w:val="18"/>
                <w:szCs w:val="18"/>
                <w:lang w:val="en-CA"/>
              </w:rPr>
              <w:t>Early Modern</w:t>
            </w:r>
          </w:p>
          <w:p w14:paraId="2CE534DA" w14:textId="77777777" w:rsidR="00DF0C04" w:rsidRDefault="00DF0C04" w:rsidP="006A3D56">
            <w:pPr>
              <w:pStyle w:val="ListParagraph"/>
              <w:numPr>
                <w:ilvl w:val="0"/>
                <w:numId w:val="65"/>
              </w:numPr>
              <w:jc w:val="both"/>
              <w:rPr>
                <w:rFonts w:ascii="Arial" w:hAnsi="Arial" w:cs="Arial"/>
                <w:sz w:val="18"/>
                <w:szCs w:val="18"/>
                <w:lang w:val="en-CA"/>
              </w:rPr>
            </w:pPr>
            <w:r>
              <w:rPr>
                <w:rFonts w:ascii="Arial" w:hAnsi="Arial" w:cs="Arial"/>
                <w:sz w:val="18"/>
                <w:szCs w:val="18"/>
                <w:lang w:val="en-CA"/>
              </w:rPr>
              <w:t>Restoration and 18</w:t>
            </w:r>
            <w:r>
              <w:rPr>
                <w:rFonts w:ascii="Arial" w:hAnsi="Arial" w:cs="Arial"/>
                <w:sz w:val="18"/>
                <w:szCs w:val="18"/>
                <w:vertAlign w:val="superscript"/>
                <w:lang w:val="en-CA"/>
              </w:rPr>
              <w:t>th</w:t>
            </w:r>
            <w:r>
              <w:rPr>
                <w:rFonts w:ascii="Arial" w:hAnsi="Arial" w:cs="Arial"/>
                <w:sz w:val="18"/>
                <w:szCs w:val="18"/>
                <w:lang w:val="en-CA"/>
              </w:rPr>
              <w:t xml:space="preserve"> Century</w:t>
            </w:r>
          </w:p>
          <w:p w14:paraId="70296942" w14:textId="77777777" w:rsidR="00DF0C04" w:rsidRDefault="00DF0C04" w:rsidP="006A3D56">
            <w:pPr>
              <w:pStyle w:val="ListParagraph"/>
              <w:numPr>
                <w:ilvl w:val="0"/>
                <w:numId w:val="65"/>
              </w:numPr>
              <w:jc w:val="both"/>
              <w:rPr>
                <w:rFonts w:ascii="Arial" w:hAnsi="Arial" w:cs="Arial"/>
                <w:sz w:val="18"/>
                <w:szCs w:val="18"/>
                <w:lang w:val="en-CA"/>
              </w:rPr>
            </w:pPr>
            <w:r>
              <w:rPr>
                <w:rFonts w:ascii="Arial" w:hAnsi="Arial" w:cs="Arial"/>
                <w:sz w:val="18"/>
                <w:szCs w:val="18"/>
                <w:lang w:val="en-CA"/>
              </w:rPr>
              <w:t>19</w:t>
            </w:r>
            <w:r>
              <w:rPr>
                <w:rFonts w:ascii="Arial" w:hAnsi="Arial" w:cs="Arial"/>
                <w:sz w:val="18"/>
                <w:szCs w:val="18"/>
                <w:vertAlign w:val="superscript"/>
                <w:lang w:val="en-CA"/>
              </w:rPr>
              <w:t>th</w:t>
            </w:r>
            <w:r>
              <w:rPr>
                <w:rFonts w:ascii="Arial" w:hAnsi="Arial" w:cs="Arial"/>
                <w:sz w:val="18"/>
                <w:szCs w:val="18"/>
                <w:lang w:val="en-CA"/>
              </w:rPr>
              <w:t xml:space="preserve"> Century</w:t>
            </w:r>
          </w:p>
          <w:p w14:paraId="7FB7EF8D" w14:textId="77777777" w:rsidR="00DF0C04" w:rsidRDefault="00DF0C04" w:rsidP="006A3D56">
            <w:pPr>
              <w:pStyle w:val="ListParagraph"/>
              <w:numPr>
                <w:ilvl w:val="0"/>
                <w:numId w:val="65"/>
              </w:numPr>
              <w:jc w:val="both"/>
              <w:rPr>
                <w:rFonts w:ascii="Arial" w:hAnsi="Arial" w:cs="Arial"/>
                <w:sz w:val="18"/>
                <w:szCs w:val="18"/>
                <w:lang w:val="en-CA"/>
              </w:rPr>
            </w:pPr>
            <w:r>
              <w:rPr>
                <w:rFonts w:ascii="Arial" w:hAnsi="Arial" w:cs="Arial"/>
                <w:sz w:val="18"/>
                <w:szCs w:val="18"/>
                <w:lang w:val="en-CA"/>
              </w:rPr>
              <w:t>1900-present: Literature</w:t>
            </w:r>
          </w:p>
          <w:p w14:paraId="4E6DE7B0" w14:textId="77777777" w:rsidR="00DF0C04" w:rsidRDefault="00DF0C04" w:rsidP="006A3D56">
            <w:pPr>
              <w:pStyle w:val="ListParagraph"/>
              <w:numPr>
                <w:ilvl w:val="0"/>
                <w:numId w:val="65"/>
              </w:numPr>
              <w:jc w:val="both"/>
              <w:rPr>
                <w:rFonts w:ascii="Arial" w:hAnsi="Arial" w:cs="Arial"/>
                <w:sz w:val="18"/>
                <w:szCs w:val="18"/>
                <w:lang w:val="en-CA"/>
              </w:rPr>
            </w:pPr>
            <w:r>
              <w:rPr>
                <w:rFonts w:ascii="Arial" w:hAnsi="Arial" w:cs="Arial"/>
                <w:sz w:val="18"/>
                <w:szCs w:val="18"/>
                <w:lang w:val="en-CA"/>
              </w:rPr>
              <w:t>1900-present: Film</w:t>
            </w:r>
          </w:p>
          <w:p w14:paraId="695E2154" w14:textId="77777777" w:rsidR="00DF0C04" w:rsidRDefault="00DF0C04" w:rsidP="00B85386">
            <w:pPr>
              <w:jc w:val="both"/>
              <w:rPr>
                <w:rFonts w:ascii="Arial" w:hAnsi="Arial" w:cs="Arial"/>
                <w:sz w:val="18"/>
                <w:szCs w:val="18"/>
                <w:lang w:val="en-CA"/>
              </w:rPr>
            </w:pPr>
          </w:p>
          <w:p w14:paraId="5B317DEA" w14:textId="77777777" w:rsidR="00DF0C04" w:rsidRDefault="00DF0C04" w:rsidP="00B85386">
            <w:pPr>
              <w:jc w:val="both"/>
              <w:rPr>
                <w:rFonts w:ascii="Arial" w:hAnsi="Arial" w:cs="Arial"/>
                <w:sz w:val="18"/>
                <w:szCs w:val="18"/>
                <w:lang w:val="en-CA"/>
              </w:rPr>
            </w:pPr>
            <w:r>
              <w:rPr>
                <w:rFonts w:ascii="Arial" w:hAnsi="Arial" w:cs="Arial"/>
                <w:sz w:val="18"/>
                <w:szCs w:val="18"/>
                <w:lang w:val="en-CA"/>
              </w:rPr>
              <w:t>In</w:t>
            </w:r>
            <w:r>
              <w:rPr>
                <w:rFonts w:ascii="Arial" w:hAnsi="Arial" w:cs="Arial"/>
                <w:sz w:val="18"/>
                <w:szCs w:val="18"/>
                <w:u w:val="single"/>
                <w:lang w:val="en-CA"/>
              </w:rPr>
              <w:t xml:space="preserve"> </w:t>
            </w:r>
            <w:r>
              <w:rPr>
                <w:rFonts w:ascii="Arial" w:hAnsi="Arial" w:cs="Arial"/>
                <w:sz w:val="18"/>
                <w:szCs w:val="18"/>
                <w:lang w:val="en-CA"/>
              </w:rPr>
              <w:t xml:space="preserve">all cases the Examining Committee should meet with the candidate as soon as possible after being formed to draw up a reading list which should consist of between fifty and sixty works by between twenty and thirty authors or filmmakers, at least fifteen of whom should be chosen from the core list for each period. Core lists are available in the Graduate Office.  A "work" consists of a novel or a collection of poetry, drama or fictional or non-fictional prose or a film by a given author or filmmaker or a substantial selection of thematically linked poetry or prose. </w:t>
            </w:r>
          </w:p>
          <w:p w14:paraId="14B85127" w14:textId="77777777" w:rsidR="00DF0C04" w:rsidRDefault="00DF0C04" w:rsidP="00B85386">
            <w:pPr>
              <w:jc w:val="both"/>
              <w:rPr>
                <w:rFonts w:ascii="Arial" w:hAnsi="Arial" w:cs="Arial"/>
                <w:sz w:val="18"/>
                <w:szCs w:val="18"/>
                <w:lang w:val="en-CA"/>
              </w:rPr>
            </w:pPr>
          </w:p>
          <w:p w14:paraId="7E0E0228" w14:textId="77777777" w:rsidR="00DF0C04" w:rsidRDefault="00DF0C04" w:rsidP="00B85386">
            <w:pPr>
              <w:jc w:val="both"/>
              <w:rPr>
                <w:rFonts w:ascii="Arial" w:hAnsi="Arial" w:cs="Arial"/>
                <w:sz w:val="18"/>
                <w:szCs w:val="18"/>
                <w:lang w:val="en-CA"/>
              </w:rPr>
            </w:pPr>
            <w:r>
              <w:rPr>
                <w:rFonts w:ascii="Arial" w:hAnsi="Arial" w:cs="Arial"/>
                <w:sz w:val="18"/>
                <w:szCs w:val="18"/>
                <w:lang w:val="en-CA"/>
              </w:rPr>
              <w:t xml:space="preserve">For all periods, the committee is responsible for ensuring that the reading list includes some balance in genres and a chronological range across the period.  The list must be approved by the Candidacy Examining Committee and the Graduate Chair (or designate if the Graduate Chair is a member of the Examining Committee). The Period Examination should be written within six months of the completion of coursework. </w:t>
            </w:r>
          </w:p>
          <w:p w14:paraId="7A75B330" w14:textId="77777777" w:rsidR="00DF0C04" w:rsidRDefault="00DF0C04" w:rsidP="00B85386">
            <w:pPr>
              <w:jc w:val="both"/>
              <w:rPr>
                <w:rFonts w:ascii="Arial" w:hAnsi="Arial" w:cs="Arial"/>
                <w:sz w:val="18"/>
                <w:szCs w:val="18"/>
                <w:lang w:val="en-CA"/>
              </w:rPr>
            </w:pPr>
          </w:p>
          <w:p w14:paraId="10681F9E" w14:textId="77777777" w:rsidR="00DF0C04" w:rsidRDefault="00DF0C04" w:rsidP="00B85386">
            <w:pPr>
              <w:jc w:val="both"/>
              <w:rPr>
                <w:rFonts w:ascii="Arial" w:hAnsi="Arial" w:cs="Arial"/>
                <w:sz w:val="18"/>
                <w:szCs w:val="18"/>
                <w:lang w:val="en-CA"/>
              </w:rPr>
            </w:pPr>
            <w:r>
              <w:rPr>
                <w:rFonts w:ascii="Arial" w:hAnsi="Arial" w:cs="Arial"/>
                <w:b/>
                <w:bCs/>
                <w:sz w:val="18"/>
                <w:szCs w:val="18"/>
                <w:lang w:val="en-CA"/>
              </w:rPr>
              <w:t xml:space="preserve">SPECIAL AREA EXAMINATION: </w:t>
            </w:r>
            <w:r>
              <w:rPr>
                <w:rFonts w:ascii="Arial" w:hAnsi="Arial" w:cs="Arial"/>
                <w:sz w:val="18"/>
                <w:szCs w:val="18"/>
                <w:lang w:val="en-CA"/>
              </w:rPr>
              <w:t xml:space="preserve"> The Special Area Examination is intended to provide the student with the historical or contextual background necessary for writing the doctoral thesis.  The reading lists should consist of between fifty and </w:t>
            </w:r>
            <w:r>
              <w:rPr>
                <w:rFonts w:ascii="Arial" w:hAnsi="Arial" w:cs="Arial"/>
                <w:sz w:val="18"/>
                <w:szCs w:val="18"/>
                <w:lang w:val="en-CA"/>
              </w:rPr>
              <w:lastRenderedPageBreak/>
              <w:t>sixty works by between twenty and thirty authors.  A “work" consists of a novel or a collection of poetry, drama or fictional or non-fictional prose or film by a given author or filmmaker or a substantial selection of thematically linked poetry or prose.  Topics should be formulated to ensure that they are manageable within these limits.  Each student will develop the reading list and a brief (one- to two-page) rationale in consultation with his or her Exam advisor; it must then be approved by the Candidacy Examining Committee and the Graduate Chair (or designate if the Graduate Chair is a member of the Candidacy Examining Committee).  The range of chronological coverage will be left to the discretion of the Candidacy Examining Committee.  This list should be drawn up and approved as soon as possible after the completion of the Period Examination, and the Special Area Examination should be written within six months of the successful completion of the Period Examination.</w:t>
            </w:r>
          </w:p>
          <w:p w14:paraId="0591A886" w14:textId="77777777" w:rsidR="00DF0C04" w:rsidRDefault="00DF0C04" w:rsidP="00B85386">
            <w:pPr>
              <w:jc w:val="both"/>
              <w:rPr>
                <w:rFonts w:ascii="Arial" w:hAnsi="Arial" w:cs="Arial"/>
                <w:sz w:val="18"/>
                <w:szCs w:val="18"/>
                <w:lang w:val="en-CA"/>
              </w:rPr>
            </w:pPr>
            <w:r>
              <w:rPr>
                <w:rFonts w:ascii="Arial" w:hAnsi="Arial" w:cs="Arial"/>
                <w:b/>
                <w:bCs/>
                <w:sz w:val="18"/>
                <w:szCs w:val="18"/>
                <w:lang w:val="en-CA"/>
              </w:rPr>
              <w:t xml:space="preserve"> </w:t>
            </w:r>
          </w:p>
          <w:p w14:paraId="3FFAD207" w14:textId="6373E9CD" w:rsidR="00DF0C04" w:rsidRDefault="00DF0C04" w:rsidP="00B85386">
            <w:pPr>
              <w:jc w:val="both"/>
              <w:rPr>
                <w:rFonts w:ascii="Arial" w:hAnsi="Arial" w:cs="Arial"/>
                <w:sz w:val="18"/>
                <w:szCs w:val="18"/>
                <w:lang w:val="en-CA"/>
              </w:rPr>
            </w:pPr>
            <w:r>
              <w:rPr>
                <w:rFonts w:ascii="Arial" w:hAnsi="Arial" w:cs="Arial"/>
                <w:sz w:val="18"/>
                <w:szCs w:val="18"/>
                <w:lang w:val="en-CA"/>
              </w:rPr>
              <w:t>The Special Area Examination is intended as a formal antithesis to the Period Examination in as much as it requires historical breadth of knowledge, as well as specialized knowledge of a genre (i.e.: the long poem), or mode (i.e.: parody), or theme (i.e.: quest narratives), or theory (i.e.: mimesis). Its scope should not be restricted by the exam advisor or the Examining Committee to the literature, film or representational practices of any nation or culture, but may be broadly comparative in its reading of both literary/film history and theory. The Special Area list should not overlap by more than 25 % with the Period list. While the two lists will usually be related, they represent two distinct areas and differing types of knowledge.</w:t>
            </w:r>
          </w:p>
          <w:p w14:paraId="3DFCAB63" w14:textId="74F36AB2" w:rsidR="00DF0C04" w:rsidRPr="003241F7" w:rsidRDefault="00DF0C04" w:rsidP="00B85386">
            <w:pPr>
              <w:spacing w:after="120"/>
              <w:rPr>
                <w:rFonts w:ascii="Helvetica" w:hAnsi="Helvetica" w:cs="Helvetica"/>
                <w:i/>
                <w:sz w:val="18"/>
                <w:szCs w:val="18"/>
              </w:rPr>
            </w:pPr>
          </w:p>
        </w:tc>
      </w:tr>
      <w:tr w:rsidR="00DF0C04" w:rsidRPr="003241F7" w14:paraId="7EFC72DB" w14:textId="77777777" w:rsidTr="00B85386">
        <w:tc>
          <w:tcPr>
            <w:tcW w:w="7086" w:type="dxa"/>
            <w:shd w:val="clear" w:color="auto" w:fill="auto"/>
          </w:tcPr>
          <w:p w14:paraId="6A8C4392"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DF0C04" w:rsidRPr="003241F7" w:rsidRDefault="00DF0C04" w:rsidP="00B8538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DF0C04" w:rsidRPr="003241F7" w:rsidRDefault="00DF0C04" w:rsidP="00B8538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14583CF9" w14:textId="71D94725" w:rsidR="00DF0C04" w:rsidRDefault="00DF0C04" w:rsidP="00B85386">
            <w:pPr>
              <w:rPr>
                <w:rFonts w:ascii="Arial" w:hAnsi="Arial" w:cs="Arial"/>
                <w:sz w:val="18"/>
                <w:szCs w:val="18"/>
                <w:lang w:val="en-CA"/>
              </w:rPr>
            </w:pPr>
            <w:r>
              <w:rPr>
                <w:rFonts w:ascii="Arial" w:hAnsi="Arial" w:cs="Arial"/>
                <w:bCs/>
                <w:sz w:val="18"/>
                <w:szCs w:val="18"/>
                <w:lang w:val="en-CA"/>
              </w:rPr>
              <w:t xml:space="preserve">Usually within four months of successful completion of the Candidacy Examinations, the Ph.D. candidate submits a dissertation proposal to the Graduate Chair.  The proposal will typically be 2500 to 3000 words in length (excluding bibliography).  It should contain clear information on:  </w:t>
            </w:r>
          </w:p>
          <w:p w14:paraId="1827DB8D" w14:textId="77777777" w:rsidR="00DF0C04" w:rsidRDefault="00DF0C04" w:rsidP="006A3D56">
            <w:pPr>
              <w:pStyle w:val="ListParagraph"/>
              <w:numPr>
                <w:ilvl w:val="0"/>
                <w:numId w:val="66"/>
              </w:numPr>
              <w:ind w:left="291" w:hanging="284"/>
              <w:jc w:val="both"/>
              <w:rPr>
                <w:rFonts w:ascii="Arial" w:hAnsi="Arial" w:cs="Arial"/>
                <w:bCs/>
                <w:sz w:val="18"/>
                <w:szCs w:val="18"/>
                <w:lang w:val="en-CA"/>
              </w:rPr>
            </w:pPr>
            <w:r>
              <w:rPr>
                <w:rFonts w:ascii="Arial" w:hAnsi="Arial" w:cs="Arial"/>
                <w:bCs/>
                <w:sz w:val="18"/>
                <w:szCs w:val="18"/>
                <w:lang w:val="en-CA"/>
              </w:rPr>
              <w:t xml:space="preserve">key research </w:t>
            </w:r>
            <w:proofErr w:type="gramStart"/>
            <w:r>
              <w:rPr>
                <w:rFonts w:ascii="Arial" w:hAnsi="Arial" w:cs="Arial"/>
                <w:bCs/>
                <w:sz w:val="18"/>
                <w:szCs w:val="18"/>
                <w:lang w:val="en-CA"/>
              </w:rPr>
              <w:t>questions;</w:t>
            </w:r>
            <w:proofErr w:type="gramEnd"/>
            <w:r>
              <w:rPr>
                <w:rFonts w:ascii="Arial" w:hAnsi="Arial" w:cs="Arial"/>
                <w:bCs/>
                <w:sz w:val="18"/>
                <w:szCs w:val="18"/>
                <w:lang w:val="en-CA"/>
              </w:rPr>
              <w:t xml:space="preserve"> </w:t>
            </w:r>
          </w:p>
          <w:p w14:paraId="4C1E6173" w14:textId="77777777" w:rsidR="00DF0C04" w:rsidRDefault="00DF0C04" w:rsidP="006A3D56">
            <w:pPr>
              <w:pStyle w:val="ListParagraph"/>
              <w:numPr>
                <w:ilvl w:val="0"/>
                <w:numId w:val="66"/>
              </w:numPr>
              <w:ind w:left="291" w:hanging="284"/>
              <w:jc w:val="both"/>
              <w:rPr>
                <w:rFonts w:ascii="Arial" w:hAnsi="Arial" w:cs="Arial"/>
                <w:bCs/>
                <w:sz w:val="18"/>
                <w:szCs w:val="18"/>
                <w:lang w:val="en-CA"/>
              </w:rPr>
            </w:pPr>
            <w:r>
              <w:rPr>
                <w:rFonts w:ascii="Arial" w:hAnsi="Arial" w:cs="Arial"/>
                <w:bCs/>
                <w:sz w:val="18"/>
                <w:szCs w:val="18"/>
                <w:lang w:val="en-CA"/>
              </w:rPr>
              <w:t xml:space="preserve">primary </w:t>
            </w:r>
            <w:proofErr w:type="gramStart"/>
            <w:r>
              <w:rPr>
                <w:rFonts w:ascii="Arial" w:hAnsi="Arial" w:cs="Arial"/>
                <w:bCs/>
                <w:sz w:val="18"/>
                <w:szCs w:val="18"/>
                <w:lang w:val="en-CA"/>
              </w:rPr>
              <w:t>texts;</w:t>
            </w:r>
            <w:proofErr w:type="gramEnd"/>
            <w:r>
              <w:rPr>
                <w:rFonts w:ascii="Arial" w:hAnsi="Arial" w:cs="Arial"/>
                <w:bCs/>
                <w:sz w:val="18"/>
                <w:szCs w:val="18"/>
                <w:lang w:val="en-CA"/>
              </w:rPr>
              <w:t xml:space="preserve"> </w:t>
            </w:r>
          </w:p>
          <w:p w14:paraId="448D5F94" w14:textId="77777777" w:rsidR="00DF0C04" w:rsidRDefault="00DF0C04" w:rsidP="006A3D56">
            <w:pPr>
              <w:pStyle w:val="ListParagraph"/>
              <w:numPr>
                <w:ilvl w:val="0"/>
                <w:numId w:val="66"/>
              </w:numPr>
              <w:ind w:left="291" w:hanging="284"/>
              <w:jc w:val="both"/>
              <w:rPr>
                <w:rFonts w:ascii="Arial" w:hAnsi="Arial" w:cs="Arial"/>
                <w:bCs/>
                <w:sz w:val="18"/>
                <w:szCs w:val="18"/>
                <w:lang w:val="en-CA"/>
              </w:rPr>
            </w:pPr>
            <w:r>
              <w:rPr>
                <w:rFonts w:ascii="Arial" w:hAnsi="Arial" w:cs="Arial"/>
                <w:bCs/>
                <w:sz w:val="18"/>
                <w:szCs w:val="18"/>
                <w:lang w:val="en-CA"/>
              </w:rPr>
              <w:t xml:space="preserve">secondary texts of importance to the project, including existing scholarship on primary </w:t>
            </w:r>
            <w:proofErr w:type="gramStart"/>
            <w:r>
              <w:rPr>
                <w:rFonts w:ascii="Arial" w:hAnsi="Arial" w:cs="Arial"/>
                <w:bCs/>
                <w:sz w:val="18"/>
                <w:szCs w:val="18"/>
                <w:lang w:val="en-CA"/>
              </w:rPr>
              <w:t>texts;</w:t>
            </w:r>
            <w:proofErr w:type="gramEnd"/>
            <w:r>
              <w:rPr>
                <w:rFonts w:ascii="Arial" w:hAnsi="Arial" w:cs="Arial"/>
                <w:bCs/>
                <w:sz w:val="18"/>
                <w:szCs w:val="18"/>
                <w:lang w:val="en-CA"/>
              </w:rPr>
              <w:t xml:space="preserve"> </w:t>
            </w:r>
          </w:p>
          <w:p w14:paraId="7E9892B2" w14:textId="77777777" w:rsidR="00DF0C04" w:rsidRDefault="00DF0C04" w:rsidP="006A3D56">
            <w:pPr>
              <w:pStyle w:val="ListParagraph"/>
              <w:numPr>
                <w:ilvl w:val="0"/>
                <w:numId w:val="66"/>
              </w:numPr>
              <w:ind w:left="291" w:hanging="284"/>
              <w:jc w:val="both"/>
              <w:rPr>
                <w:rFonts w:ascii="Arial" w:hAnsi="Arial" w:cs="Arial"/>
                <w:bCs/>
                <w:sz w:val="18"/>
                <w:szCs w:val="18"/>
                <w:lang w:val="en-CA"/>
              </w:rPr>
            </w:pPr>
            <w:r>
              <w:rPr>
                <w:rFonts w:ascii="Arial" w:hAnsi="Arial" w:cs="Arial"/>
                <w:bCs/>
                <w:sz w:val="18"/>
                <w:szCs w:val="18"/>
                <w:lang w:val="en-CA"/>
              </w:rPr>
              <w:t xml:space="preserve">information about theoretical and methodological models for the </w:t>
            </w:r>
            <w:proofErr w:type="gramStart"/>
            <w:r>
              <w:rPr>
                <w:rFonts w:ascii="Arial" w:hAnsi="Arial" w:cs="Arial"/>
                <w:bCs/>
                <w:sz w:val="18"/>
                <w:szCs w:val="18"/>
                <w:lang w:val="en-CA"/>
              </w:rPr>
              <w:t>project;</w:t>
            </w:r>
            <w:proofErr w:type="gramEnd"/>
            <w:r>
              <w:rPr>
                <w:rFonts w:ascii="Arial" w:hAnsi="Arial" w:cs="Arial"/>
                <w:bCs/>
                <w:sz w:val="18"/>
                <w:szCs w:val="18"/>
                <w:lang w:val="en-CA"/>
              </w:rPr>
              <w:t xml:space="preserve"> </w:t>
            </w:r>
          </w:p>
          <w:p w14:paraId="3E40A004" w14:textId="77777777" w:rsidR="00DF0C04" w:rsidRDefault="00DF0C04" w:rsidP="006A3D56">
            <w:pPr>
              <w:pStyle w:val="ListParagraph"/>
              <w:numPr>
                <w:ilvl w:val="0"/>
                <w:numId w:val="66"/>
              </w:numPr>
              <w:ind w:left="291" w:hanging="284"/>
              <w:jc w:val="both"/>
              <w:rPr>
                <w:rFonts w:ascii="Arial" w:hAnsi="Arial" w:cs="Arial"/>
                <w:bCs/>
                <w:sz w:val="18"/>
                <w:szCs w:val="18"/>
                <w:lang w:val="en-CA"/>
              </w:rPr>
            </w:pPr>
            <w:r>
              <w:rPr>
                <w:rFonts w:ascii="Arial" w:hAnsi="Arial" w:cs="Arial"/>
                <w:bCs/>
                <w:sz w:val="18"/>
                <w:szCs w:val="18"/>
                <w:lang w:val="en-CA"/>
              </w:rPr>
              <w:t>a statement about the anticipated contribution to scholarship; and</w:t>
            </w:r>
          </w:p>
          <w:p w14:paraId="50477BEA" w14:textId="77777777" w:rsidR="00DF0C04" w:rsidRDefault="00DF0C04" w:rsidP="006A3D56">
            <w:pPr>
              <w:pStyle w:val="ListParagraph"/>
              <w:numPr>
                <w:ilvl w:val="0"/>
                <w:numId w:val="66"/>
              </w:numPr>
              <w:ind w:left="291" w:hanging="284"/>
              <w:jc w:val="both"/>
              <w:rPr>
                <w:rFonts w:ascii="Arial" w:hAnsi="Arial" w:cs="Arial"/>
                <w:bCs/>
                <w:sz w:val="18"/>
                <w:szCs w:val="18"/>
                <w:lang w:val="en-CA"/>
              </w:rPr>
            </w:pPr>
            <w:r>
              <w:rPr>
                <w:rFonts w:ascii="Arial" w:hAnsi="Arial" w:cs="Arial"/>
                <w:bCs/>
                <w:sz w:val="18"/>
                <w:szCs w:val="18"/>
                <w:lang w:val="en-CA"/>
              </w:rPr>
              <w:t>a breakdown of chapters.</w:t>
            </w:r>
          </w:p>
          <w:p w14:paraId="61699E44" w14:textId="77777777" w:rsidR="00DF0C04" w:rsidRDefault="00DF0C04" w:rsidP="00B85386">
            <w:pPr>
              <w:jc w:val="both"/>
              <w:rPr>
                <w:rFonts w:ascii="Arial" w:hAnsi="Arial" w:cs="Arial"/>
                <w:bCs/>
                <w:sz w:val="18"/>
                <w:szCs w:val="18"/>
                <w:lang w:val="en-CA"/>
              </w:rPr>
            </w:pPr>
          </w:p>
          <w:p w14:paraId="2BE983E0" w14:textId="77777777" w:rsidR="00DF0C04" w:rsidRDefault="00DF0C04" w:rsidP="00B85386">
            <w:pPr>
              <w:jc w:val="both"/>
              <w:rPr>
                <w:rFonts w:ascii="Arial" w:hAnsi="Arial" w:cs="Arial"/>
                <w:bCs/>
                <w:sz w:val="18"/>
                <w:szCs w:val="18"/>
                <w:lang w:val="en-CA"/>
              </w:rPr>
            </w:pPr>
            <w:r>
              <w:rPr>
                <w:rFonts w:ascii="Arial" w:hAnsi="Arial" w:cs="Arial"/>
                <w:bCs/>
                <w:sz w:val="18"/>
                <w:szCs w:val="18"/>
                <w:lang w:val="en-CA"/>
              </w:rPr>
              <w:t xml:space="preserve">The proposal is prepared by the student in consultation with the permanent Advisor, who offers feedback on the development of the proposal. After changes have been made as required and with the Advisor’s approval, the </w:t>
            </w:r>
            <w:r>
              <w:rPr>
                <w:rFonts w:ascii="Arial" w:hAnsi="Arial" w:cs="Arial"/>
                <w:bCs/>
                <w:sz w:val="18"/>
                <w:szCs w:val="18"/>
                <w:lang w:val="en-CA"/>
              </w:rPr>
              <w:lastRenderedPageBreak/>
              <w:t xml:space="preserve">student submits the proposal to the Graduate Chair, who circulates it to members of the Graduate Committee and invites comments.  The Graduate Chair writes to the Advisor, conveying the committee’s views as well as his/her own.  Any matters of concern thus conveyed must be resolved to the satisfaction of the permanent Advisor before the student is allowed to proceed to the writing of the dissertation.  In cases where revision of the proposal is necessary, a revised copy of the proposal is submitted, with the Advisor’s approval, to the Graduate Chair for final approval.  </w:t>
            </w:r>
          </w:p>
          <w:p w14:paraId="5C95F255" w14:textId="6BBDA60C" w:rsidR="00DF0C04" w:rsidRPr="003241F7" w:rsidRDefault="00DF0C04" w:rsidP="00B85386">
            <w:pPr>
              <w:spacing w:after="120"/>
              <w:rPr>
                <w:rFonts w:ascii="Helvetica" w:hAnsi="Helvetica" w:cs="Helvetica"/>
                <w:sz w:val="18"/>
                <w:szCs w:val="18"/>
              </w:rPr>
            </w:pPr>
          </w:p>
        </w:tc>
      </w:tr>
      <w:tr w:rsidR="00DF0C04" w:rsidRPr="003241F7" w14:paraId="7154C161" w14:textId="77777777" w:rsidTr="00B85386">
        <w:tc>
          <w:tcPr>
            <w:tcW w:w="7086" w:type="dxa"/>
            <w:shd w:val="clear" w:color="auto" w:fill="auto"/>
          </w:tcPr>
          <w:p w14:paraId="3FBA6782"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DF0C04"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3874F4CD" w14:textId="77777777" w:rsidR="00DF0C04" w:rsidRDefault="00DF0C04" w:rsidP="00B85386">
            <w:pPr>
              <w:jc w:val="both"/>
              <w:rPr>
                <w:rFonts w:ascii="Arial" w:hAnsi="Arial" w:cs="Arial"/>
                <w:sz w:val="18"/>
                <w:szCs w:val="18"/>
                <w:lang w:val="en-CA"/>
              </w:rPr>
            </w:pPr>
            <w:r>
              <w:rPr>
                <w:rFonts w:ascii="Arial" w:hAnsi="Arial" w:cs="Arial"/>
                <w:sz w:val="18"/>
                <w:szCs w:val="18"/>
                <w:lang w:val="en-CA"/>
              </w:rPr>
              <w:t>The nature of the Ph.D. dissertation should be fully explored in conferences with the Advisor and other members of the student's dissertation committee. Technical standards are high, and the finished thesis should represent a substantial contribution to scholarship, a condition which lends emphasis to the need for consultation between the student and the committee. In brief, it is important that the candidate be assured, from the start, of the concurrence of the Advisor in the suitability of the subject chosen and the mode of research.</w:t>
            </w:r>
            <w:r>
              <w:rPr>
                <w:rFonts w:ascii="Arial" w:hAnsi="Arial" w:cs="Arial"/>
                <w:sz w:val="18"/>
                <w:szCs w:val="18"/>
                <w:lang w:val="en-CA"/>
              </w:rPr>
              <w:br/>
            </w:r>
            <w:r>
              <w:rPr>
                <w:rFonts w:ascii="Arial" w:hAnsi="Arial" w:cs="Arial"/>
                <w:sz w:val="18"/>
                <w:szCs w:val="18"/>
                <w:lang w:val="en-CA"/>
              </w:rPr>
              <w:br/>
              <w:t>The actual research on the dissertation is done by the student in consultation with the Advisor and any other faculty members to whom the student may be referred. The acquisition of rare research materials, travel for purposes of research, and other unusual situations relating to the project will be matters for discussion with the Advisor. In every case, the candidate should remain in continuing contact with the Advisor to avoid the possibility of fruitless labour.</w:t>
            </w:r>
          </w:p>
          <w:p w14:paraId="34701542" w14:textId="79E040CC" w:rsidR="00DF0C04" w:rsidRPr="003241F7" w:rsidRDefault="00DF0C04" w:rsidP="00B85386">
            <w:pPr>
              <w:spacing w:after="120"/>
              <w:rPr>
                <w:rFonts w:ascii="Helvetica" w:hAnsi="Helvetica" w:cs="Helvetica"/>
                <w:sz w:val="18"/>
                <w:szCs w:val="18"/>
              </w:rPr>
            </w:pPr>
            <w:r>
              <w:rPr>
                <w:rFonts w:ascii="Arial" w:hAnsi="Arial" w:cs="Arial"/>
                <w:sz w:val="18"/>
                <w:szCs w:val="18"/>
                <w:lang w:val="en-CA"/>
              </w:rPr>
              <w:br/>
              <w:t>Generally, the dissertation is completed through the first draft in consultation with the Advisor, after which other members of the dissertation committee will be requested to read and offer comments to the Advisor on the draft.</w:t>
            </w:r>
          </w:p>
        </w:tc>
      </w:tr>
      <w:tr w:rsidR="00DF0C04" w:rsidRPr="003241F7" w14:paraId="7EA3674E" w14:textId="77777777" w:rsidTr="00B85386">
        <w:tc>
          <w:tcPr>
            <w:tcW w:w="7086" w:type="dxa"/>
            <w:shd w:val="clear" w:color="auto" w:fill="auto"/>
          </w:tcPr>
          <w:p w14:paraId="4FBFE9B4" w14:textId="77777777" w:rsidR="00DF0C04" w:rsidRPr="003241F7" w:rsidRDefault="00DF0C04" w:rsidP="00B85386">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DF0C04" w:rsidRPr="003241F7" w:rsidRDefault="00DF0C04" w:rsidP="00B85386">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DF0C04" w:rsidRPr="003241F7" w:rsidRDefault="00DF0C04" w:rsidP="00B85386">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650A771E" w14:textId="2B22DAA1" w:rsidR="00DF0C04" w:rsidRPr="003241F7" w:rsidRDefault="00DF0C04" w:rsidP="00B85386">
            <w:pPr>
              <w:spacing w:after="120"/>
              <w:rPr>
                <w:rFonts w:ascii="Helvetica" w:hAnsi="Helvetica" w:cs="Helvetica"/>
                <w:i/>
                <w:sz w:val="18"/>
                <w:szCs w:val="18"/>
              </w:rPr>
            </w:pPr>
          </w:p>
        </w:tc>
      </w:tr>
      <w:tr w:rsidR="00DF0C04" w:rsidRPr="003241F7" w14:paraId="66FFBCBC" w14:textId="77777777" w:rsidTr="00B85386">
        <w:tc>
          <w:tcPr>
            <w:tcW w:w="7086" w:type="dxa"/>
            <w:shd w:val="clear" w:color="auto" w:fill="auto"/>
          </w:tcPr>
          <w:p w14:paraId="7938C767"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DF0C04" w:rsidRPr="003241F7" w:rsidRDefault="00DF0C04" w:rsidP="00B85386">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6033164F" w14:textId="7A88B804" w:rsidR="00DF0C04" w:rsidRPr="003241F7" w:rsidRDefault="00DF0C04" w:rsidP="00B85386">
            <w:pPr>
              <w:spacing w:after="120"/>
              <w:rPr>
                <w:rFonts w:ascii="Helvetica" w:hAnsi="Helvetica" w:cs="Helvetica"/>
                <w:i/>
                <w:sz w:val="18"/>
                <w:szCs w:val="18"/>
              </w:rPr>
            </w:pPr>
          </w:p>
        </w:tc>
      </w:tr>
      <w:tr w:rsidR="00DF0C04" w:rsidRPr="003241F7" w14:paraId="5D3329E2" w14:textId="77777777" w:rsidTr="00B85386">
        <w:tc>
          <w:tcPr>
            <w:tcW w:w="7086" w:type="dxa"/>
            <w:shd w:val="clear" w:color="auto" w:fill="auto"/>
          </w:tcPr>
          <w:p w14:paraId="205024CA" w14:textId="77777777" w:rsidR="00DF0C04" w:rsidRPr="003241F7" w:rsidRDefault="00DF0C04"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7.11.2 Formation of the Examining Committee - External Examiner</w:t>
            </w:r>
          </w:p>
          <w:p w14:paraId="33AA249D"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DF0C04" w:rsidRPr="003241F7" w:rsidRDefault="00DF0C04" w:rsidP="006A3D56">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DF0C04" w:rsidRPr="003241F7" w:rsidRDefault="00DF0C04" w:rsidP="006A3D56">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DF0C04" w:rsidRPr="003241F7" w:rsidRDefault="00DF0C04" w:rsidP="006A3D56">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DF0C04" w:rsidRPr="003241F7" w:rsidRDefault="00DF0C04" w:rsidP="006A3D56">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DF0C04" w:rsidRPr="003241F7" w:rsidRDefault="00DF0C04" w:rsidP="006A3D56">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DF0C04" w:rsidRPr="003241F7" w:rsidRDefault="00DF0C04" w:rsidP="006A3D5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DF0C04" w:rsidRPr="003241F7" w:rsidRDefault="00DF0C04" w:rsidP="006A3D5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DF0C04" w:rsidRPr="003241F7" w:rsidRDefault="00DF0C04" w:rsidP="006A3D5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DF0C04" w:rsidRPr="003241F7" w:rsidRDefault="00DF0C04" w:rsidP="006A3D5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DF0C04" w:rsidRPr="003241F7" w:rsidRDefault="00DF0C04" w:rsidP="006A3D5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DF0C04" w:rsidRPr="003241F7" w:rsidRDefault="00DF0C04" w:rsidP="006A3D56">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DF0C04" w:rsidRPr="003241F7" w:rsidRDefault="00DF0C04" w:rsidP="006A3D5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DF0C04" w:rsidRPr="003241F7" w:rsidRDefault="00DF0C04" w:rsidP="006A3D5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DF0C04" w:rsidRPr="003241F7" w:rsidRDefault="00DF0C04" w:rsidP="006A3D5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DF0C04" w:rsidRPr="003241F7" w:rsidRDefault="00DF0C04" w:rsidP="006A3D5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DF0C04" w:rsidRPr="003241F7" w:rsidRDefault="00DF0C04" w:rsidP="006A3D5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DF0C04" w:rsidRPr="003241F7" w:rsidRDefault="00DF0C04" w:rsidP="006A3D5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643396D" w14:textId="79DCCA66" w:rsidR="00DF0C04" w:rsidRPr="003241F7" w:rsidRDefault="00DF0C04" w:rsidP="00B85386">
            <w:pPr>
              <w:spacing w:after="120"/>
              <w:rPr>
                <w:rFonts w:ascii="Helvetica" w:hAnsi="Helvetica" w:cs="Helvetica"/>
                <w:sz w:val="18"/>
                <w:szCs w:val="18"/>
              </w:rPr>
            </w:pPr>
          </w:p>
        </w:tc>
      </w:tr>
      <w:tr w:rsidR="00DF0C04" w:rsidRPr="003241F7" w14:paraId="621856CD" w14:textId="77777777" w:rsidTr="00B85386">
        <w:tc>
          <w:tcPr>
            <w:tcW w:w="7086" w:type="dxa"/>
            <w:shd w:val="clear" w:color="auto" w:fill="auto"/>
          </w:tcPr>
          <w:p w14:paraId="069BCA68"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DF0C04" w:rsidRPr="003241F7" w:rsidRDefault="00DF0C04" w:rsidP="00B8538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1C88AE9F" w14:textId="77777777" w:rsidR="00DF0C04" w:rsidRPr="003241F7" w:rsidRDefault="00DF0C04" w:rsidP="00B85386">
            <w:pPr>
              <w:spacing w:after="120"/>
              <w:rPr>
                <w:rFonts w:ascii="Helvetica" w:hAnsi="Helvetica" w:cs="Helvetica"/>
                <w:sz w:val="18"/>
                <w:szCs w:val="18"/>
              </w:rPr>
            </w:pPr>
          </w:p>
        </w:tc>
      </w:tr>
      <w:tr w:rsidR="00DF0C04" w:rsidRPr="003241F7" w14:paraId="0AAB374B" w14:textId="77777777" w:rsidTr="00B85386">
        <w:tc>
          <w:tcPr>
            <w:tcW w:w="7086" w:type="dxa"/>
            <w:shd w:val="clear" w:color="auto" w:fill="auto"/>
          </w:tcPr>
          <w:p w14:paraId="11DCE010" w14:textId="44281754"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06569163" w14:textId="77777777" w:rsidR="00DF0C04" w:rsidRPr="003241F7" w:rsidRDefault="00DF0C04" w:rsidP="00B85386">
            <w:pPr>
              <w:spacing w:after="120"/>
              <w:rPr>
                <w:rFonts w:ascii="Helvetica" w:hAnsi="Helvetica" w:cs="Helvetica"/>
                <w:sz w:val="18"/>
                <w:szCs w:val="18"/>
              </w:rPr>
            </w:pPr>
          </w:p>
        </w:tc>
      </w:tr>
      <w:tr w:rsidR="00DF0C04" w:rsidRPr="003241F7" w14:paraId="2F4E70DB" w14:textId="77777777" w:rsidTr="00B85386">
        <w:tc>
          <w:tcPr>
            <w:tcW w:w="7086" w:type="dxa"/>
            <w:shd w:val="clear" w:color="auto" w:fill="auto"/>
          </w:tcPr>
          <w:p w14:paraId="5C9AE3F8" w14:textId="77777777" w:rsidR="00DF0C04" w:rsidRPr="003241F7" w:rsidRDefault="00DF0C04"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DF0C04" w:rsidRPr="003241F7" w:rsidRDefault="00DF0C04" w:rsidP="00B8538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DF0C04" w:rsidRPr="003241F7" w:rsidRDefault="00DF0C04" w:rsidP="00B8538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DF0C04" w:rsidRPr="003241F7" w:rsidRDefault="00DF0C04" w:rsidP="00B8538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DF0C04" w:rsidRPr="003241F7" w:rsidRDefault="00DF0C04" w:rsidP="00B8538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DF0C04" w:rsidRPr="003241F7" w:rsidRDefault="00DF0C04" w:rsidP="00B8538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Any potential breach of academic integrity must be reported to the Dean of the Faculty of Graduate Studies.</w:t>
            </w:r>
          </w:p>
          <w:p w14:paraId="4ABD1719" w14:textId="77777777" w:rsidR="00DF0C04" w:rsidRPr="003241F7" w:rsidRDefault="00DF0C04" w:rsidP="00B8538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DF0C04" w:rsidRPr="003241F7" w:rsidRDefault="00DF0C04" w:rsidP="00B8538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1B6B2AE2" w14:textId="77777777" w:rsidR="00DF0C04" w:rsidRPr="003241F7" w:rsidRDefault="00DF0C04" w:rsidP="00B85386">
            <w:pPr>
              <w:spacing w:after="120"/>
              <w:rPr>
                <w:rFonts w:ascii="Helvetica" w:hAnsi="Helvetica" w:cs="Helvetica"/>
                <w:sz w:val="18"/>
                <w:szCs w:val="18"/>
              </w:rPr>
            </w:pPr>
          </w:p>
        </w:tc>
      </w:tr>
      <w:tr w:rsidR="00DF0C04" w:rsidRPr="003241F7" w14:paraId="75CEFC37" w14:textId="77777777" w:rsidTr="00B85386">
        <w:tc>
          <w:tcPr>
            <w:tcW w:w="7086" w:type="dxa"/>
            <w:shd w:val="clear" w:color="auto" w:fill="auto"/>
          </w:tcPr>
          <w:p w14:paraId="0954940D" w14:textId="778FFBF1"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DF0C04" w:rsidRPr="003241F7" w:rsidRDefault="00DF0C04" w:rsidP="006A3D56">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DF0C04" w:rsidRPr="003241F7" w:rsidRDefault="00DF0C04" w:rsidP="006A3D56">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DF0C04" w:rsidRPr="003241F7" w:rsidRDefault="00DF0C04" w:rsidP="006A3D56">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DF0C04" w:rsidRPr="003241F7" w:rsidRDefault="00DF0C04" w:rsidP="006A3D5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DF0C04" w:rsidRPr="003241F7" w:rsidRDefault="00DF0C04" w:rsidP="006A3D5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DF0C04" w:rsidRPr="003241F7" w:rsidRDefault="00DF0C04" w:rsidP="006A3D5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DF0C04" w:rsidRPr="003241F7" w:rsidRDefault="00DF0C04" w:rsidP="006A3D5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DF0C04" w:rsidRPr="003241F7" w:rsidRDefault="00DF0C04" w:rsidP="00B8538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DF0C04" w:rsidRPr="003241F7" w:rsidRDefault="00DF0C04" w:rsidP="00B8538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03820BF" w14:textId="77777777" w:rsidR="00DF0C04" w:rsidRPr="003241F7" w:rsidRDefault="00DF0C04" w:rsidP="00B85386">
            <w:pPr>
              <w:spacing w:after="120"/>
              <w:rPr>
                <w:rFonts w:ascii="Helvetica" w:hAnsi="Helvetica" w:cs="Helvetica"/>
                <w:i/>
                <w:sz w:val="18"/>
                <w:szCs w:val="18"/>
              </w:rPr>
            </w:pPr>
          </w:p>
        </w:tc>
      </w:tr>
      <w:tr w:rsidR="00DF0C04" w:rsidRPr="003241F7" w14:paraId="03BFF2D9" w14:textId="77777777" w:rsidTr="00B85386">
        <w:tc>
          <w:tcPr>
            <w:tcW w:w="7086" w:type="dxa"/>
            <w:shd w:val="clear" w:color="auto" w:fill="auto"/>
          </w:tcPr>
          <w:p w14:paraId="2AE97E42"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DF0C04" w:rsidRPr="003241F7" w:rsidRDefault="00DF0C04" w:rsidP="00B85386">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w:t>
            </w:r>
            <w:r w:rsidRPr="003241F7">
              <w:rPr>
                <w:rFonts w:ascii="Helvetica" w:hAnsi="Helvetica" w:cs="Helvetica"/>
                <w:color w:val="222222"/>
                <w:sz w:val="18"/>
                <w:szCs w:val="18"/>
                <w:shd w:val="clear" w:color="auto" w:fill="FFFFFF"/>
              </w:rPr>
              <w:lastRenderedPageBreak/>
              <w:t xml:space="preserve">contact the internal and external committee members to determine their availability and arrange a date for the examination. </w:t>
            </w:r>
          </w:p>
          <w:p w14:paraId="02B93CAD" w14:textId="4D4A909C"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DF0C04" w:rsidRPr="003241F7" w:rsidRDefault="00DF0C04" w:rsidP="006A3D56">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DF0C04" w:rsidRPr="003241F7" w:rsidRDefault="00DF0C04" w:rsidP="006A3D5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DF0C04" w:rsidRPr="003241F7" w:rsidRDefault="00DF0C04" w:rsidP="006A3D5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DF0C04" w:rsidRPr="003241F7" w:rsidRDefault="00DF0C04" w:rsidP="006A3D5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DF0C04" w:rsidRPr="003241F7" w:rsidRDefault="00DF0C04" w:rsidP="006A3D5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DF0C04" w:rsidRPr="003241F7" w:rsidRDefault="00DF0C04" w:rsidP="006A3D56">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DF0C04" w:rsidRPr="003241F7" w:rsidRDefault="00DF0C04" w:rsidP="006A3D5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DF0C04" w:rsidRPr="003241F7" w:rsidRDefault="00DF0C04" w:rsidP="006A3D5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DF0C04" w:rsidRPr="003241F7" w:rsidRDefault="00DF0C04" w:rsidP="006A3D5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DF0C04" w:rsidRPr="003241F7" w:rsidRDefault="00DF0C04" w:rsidP="006A3D5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DF0C04" w:rsidRPr="003241F7" w:rsidRDefault="00DF0C04" w:rsidP="006A3D56">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DF0C04" w:rsidRPr="003241F7" w:rsidRDefault="00DF0C04" w:rsidP="006A3D56">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DF0C04" w:rsidRPr="003241F7" w:rsidRDefault="00DF0C04" w:rsidP="006A3D56">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7E548626" w14:textId="77777777" w:rsidR="00DF0C04" w:rsidRPr="003241F7" w:rsidRDefault="00DF0C04" w:rsidP="00B85386">
            <w:pPr>
              <w:spacing w:after="120"/>
              <w:rPr>
                <w:rFonts w:ascii="Helvetica" w:hAnsi="Helvetica" w:cs="Helvetica"/>
                <w:sz w:val="18"/>
                <w:szCs w:val="18"/>
              </w:rPr>
            </w:pPr>
          </w:p>
        </w:tc>
      </w:tr>
      <w:tr w:rsidR="00DF0C04" w:rsidRPr="003241F7" w14:paraId="4606527D" w14:textId="77777777" w:rsidTr="00B85386">
        <w:tc>
          <w:tcPr>
            <w:tcW w:w="7086" w:type="dxa"/>
            <w:shd w:val="clear" w:color="auto" w:fill="auto"/>
          </w:tcPr>
          <w:p w14:paraId="0C2EC3B2"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4ABCA562" w14:textId="77777777" w:rsidR="00DF0C04" w:rsidRPr="003241F7" w:rsidRDefault="00DF0C04" w:rsidP="00B85386">
            <w:pPr>
              <w:spacing w:after="120"/>
              <w:rPr>
                <w:rFonts w:ascii="Helvetica" w:hAnsi="Helvetica" w:cs="Helvetica"/>
                <w:sz w:val="18"/>
                <w:szCs w:val="18"/>
              </w:rPr>
            </w:pPr>
          </w:p>
        </w:tc>
      </w:tr>
      <w:tr w:rsidR="00DF0C04" w:rsidRPr="003241F7" w14:paraId="0036E660" w14:textId="77777777" w:rsidTr="00B85386">
        <w:tc>
          <w:tcPr>
            <w:tcW w:w="7086" w:type="dxa"/>
            <w:shd w:val="clear" w:color="auto" w:fill="auto"/>
          </w:tcPr>
          <w:p w14:paraId="3E62D95F"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1B48DCDE" w14:textId="77777777" w:rsidR="00DF0C04" w:rsidRPr="003241F7" w:rsidRDefault="00DF0C04" w:rsidP="00B85386">
            <w:pPr>
              <w:spacing w:after="120"/>
              <w:rPr>
                <w:rFonts w:ascii="Helvetica" w:hAnsi="Helvetica" w:cs="Helvetica"/>
                <w:sz w:val="18"/>
                <w:szCs w:val="18"/>
              </w:rPr>
            </w:pPr>
          </w:p>
        </w:tc>
      </w:tr>
      <w:tr w:rsidR="00DF0C04" w:rsidRPr="003241F7" w14:paraId="1AE07714" w14:textId="77777777" w:rsidTr="00B85386">
        <w:tc>
          <w:tcPr>
            <w:tcW w:w="7086" w:type="dxa"/>
            <w:shd w:val="clear" w:color="auto" w:fill="auto"/>
          </w:tcPr>
          <w:p w14:paraId="663EC502"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2D00DA14" w14:textId="77777777" w:rsidR="00DF0C04" w:rsidRPr="003241F7" w:rsidRDefault="00DF0C04" w:rsidP="00B85386">
            <w:pPr>
              <w:spacing w:after="120"/>
              <w:rPr>
                <w:rFonts w:ascii="Helvetica" w:hAnsi="Helvetica" w:cs="Helvetica"/>
                <w:sz w:val="18"/>
                <w:szCs w:val="18"/>
              </w:rPr>
            </w:pPr>
          </w:p>
        </w:tc>
      </w:tr>
      <w:tr w:rsidR="00DF0C04" w:rsidRPr="003241F7" w14:paraId="1A636201" w14:textId="77777777" w:rsidTr="00B85386">
        <w:tc>
          <w:tcPr>
            <w:tcW w:w="7086" w:type="dxa"/>
            <w:shd w:val="clear" w:color="auto" w:fill="auto"/>
          </w:tcPr>
          <w:p w14:paraId="78AE7D95" w14:textId="77777777" w:rsidR="00DF0C04" w:rsidRPr="003241F7" w:rsidRDefault="00DF0C04"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w:t>
            </w:r>
            <w:r w:rsidRPr="003241F7">
              <w:rPr>
                <w:rFonts w:ascii="Helvetica" w:hAnsi="Helvetica" w:cs="Helvetica"/>
                <w:color w:val="222222"/>
                <w:sz w:val="18"/>
                <w:szCs w:val="18"/>
              </w:rPr>
              <w:lastRenderedPageBreak/>
              <w:t>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DF0C04" w:rsidRPr="003241F7" w:rsidRDefault="00DF0C04" w:rsidP="006A3D56">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DF0C04" w:rsidRPr="003241F7" w:rsidRDefault="00DF0C04" w:rsidP="006A3D56">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DF0C04" w:rsidRPr="003241F7" w:rsidRDefault="00DF0C04" w:rsidP="00B85386">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DF0C04" w:rsidRPr="003241F7" w:rsidRDefault="00DF0C04" w:rsidP="00B8538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19576CE" w14:textId="77777777" w:rsidR="00DF0C04" w:rsidRPr="003241F7" w:rsidRDefault="00DF0C04" w:rsidP="00B85386">
            <w:pPr>
              <w:spacing w:after="120"/>
              <w:rPr>
                <w:rFonts w:ascii="Helvetica" w:hAnsi="Helvetica" w:cs="Helvetica"/>
                <w:sz w:val="18"/>
                <w:szCs w:val="18"/>
              </w:rPr>
            </w:pPr>
          </w:p>
        </w:tc>
      </w:tr>
      <w:tr w:rsidR="00DF0C04" w:rsidRPr="003241F7" w14:paraId="783E9C03" w14:textId="77777777" w:rsidTr="00B85386">
        <w:tc>
          <w:tcPr>
            <w:tcW w:w="7086" w:type="dxa"/>
            <w:shd w:val="clear" w:color="auto" w:fill="auto"/>
          </w:tcPr>
          <w:p w14:paraId="6EB9E2B7"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DF0C04" w:rsidRPr="003241F7" w:rsidRDefault="00DF0C04" w:rsidP="006A3D56">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DF0C04" w:rsidRPr="003241F7" w:rsidRDefault="00DF0C04" w:rsidP="006A3D5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DF0C04" w:rsidRPr="003241F7" w:rsidRDefault="00DF0C04" w:rsidP="006A3D5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DF0C04" w:rsidRPr="003241F7" w:rsidRDefault="00DF0C04" w:rsidP="00B85386">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7A513FAD" w14:textId="77777777" w:rsidR="00DF0C04" w:rsidRPr="003241F7" w:rsidRDefault="00DF0C04" w:rsidP="00B85386">
            <w:pPr>
              <w:spacing w:after="120"/>
              <w:ind w:left="-18" w:firstLine="18"/>
              <w:jc w:val="both"/>
              <w:rPr>
                <w:rFonts w:ascii="Helvetica" w:hAnsi="Helvetica" w:cs="Helvetica"/>
                <w:sz w:val="18"/>
                <w:szCs w:val="18"/>
              </w:rPr>
            </w:pPr>
          </w:p>
        </w:tc>
      </w:tr>
      <w:tr w:rsidR="00DF0C04" w:rsidRPr="003241F7" w14:paraId="630862C2" w14:textId="77777777" w:rsidTr="00B85386">
        <w:tc>
          <w:tcPr>
            <w:tcW w:w="7086" w:type="dxa"/>
            <w:shd w:val="clear" w:color="auto" w:fill="auto"/>
          </w:tcPr>
          <w:p w14:paraId="32D0B25D"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DF0C04" w:rsidRPr="003241F7" w:rsidRDefault="00DF0C04" w:rsidP="006A3D5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DF0C04" w:rsidRPr="003241F7" w:rsidRDefault="00DF0C04" w:rsidP="006A3D5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DF0C04" w:rsidRPr="003241F7" w:rsidRDefault="00DF0C04" w:rsidP="006A3D5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DF0C04" w:rsidRPr="003241F7" w:rsidRDefault="00DF0C04" w:rsidP="006A3D5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5DF3232" w14:textId="77777777" w:rsidR="00DF0C04" w:rsidRPr="003241F7" w:rsidRDefault="00DF0C04" w:rsidP="00B85386">
            <w:pPr>
              <w:spacing w:after="120"/>
              <w:rPr>
                <w:rFonts w:ascii="Helvetica" w:hAnsi="Helvetica" w:cs="Helvetica"/>
                <w:sz w:val="18"/>
                <w:szCs w:val="18"/>
              </w:rPr>
            </w:pPr>
          </w:p>
        </w:tc>
      </w:tr>
      <w:tr w:rsidR="00DF0C04" w:rsidRPr="003241F7" w14:paraId="7A33A40C" w14:textId="77777777" w:rsidTr="00B85386">
        <w:tc>
          <w:tcPr>
            <w:tcW w:w="7086" w:type="dxa"/>
            <w:shd w:val="clear" w:color="auto" w:fill="auto"/>
          </w:tcPr>
          <w:p w14:paraId="38D4BE11"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This situation may arise in the two (2) circumstances defined below, both of which are governed by the same set of regulations:</w:t>
            </w:r>
          </w:p>
          <w:p w14:paraId="5C06E62D" w14:textId="4DCD2CA6" w:rsidR="00DF0C04" w:rsidRPr="003241F7" w:rsidRDefault="00DF0C04" w:rsidP="006A3D5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DF0C04" w:rsidRPr="003241F7" w:rsidRDefault="00DF0C04" w:rsidP="006A3D5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DF0C04" w:rsidRPr="003241F7" w:rsidRDefault="00DF0C04" w:rsidP="00B85386">
            <w:pPr>
              <w:spacing w:after="120"/>
              <w:textAlignment w:val="baseline"/>
              <w:rPr>
                <w:rFonts w:ascii="Helvetica" w:hAnsi="Helvetica" w:cs="Helvetica"/>
                <w:color w:val="222222"/>
                <w:sz w:val="18"/>
                <w:szCs w:val="18"/>
              </w:rPr>
            </w:pPr>
          </w:p>
        </w:tc>
        <w:tc>
          <w:tcPr>
            <w:tcW w:w="4254" w:type="dxa"/>
          </w:tcPr>
          <w:p w14:paraId="6997C74D" w14:textId="77777777" w:rsidR="00DF0C04" w:rsidRPr="003241F7" w:rsidRDefault="00DF0C04" w:rsidP="00B85386">
            <w:pPr>
              <w:spacing w:after="120"/>
              <w:rPr>
                <w:rFonts w:ascii="Helvetica" w:hAnsi="Helvetica" w:cs="Helvetica"/>
                <w:sz w:val="18"/>
                <w:szCs w:val="18"/>
              </w:rPr>
            </w:pPr>
          </w:p>
        </w:tc>
      </w:tr>
      <w:tr w:rsidR="00DF0C04" w:rsidRPr="003241F7" w14:paraId="2FDAD0C5" w14:textId="77777777" w:rsidTr="00B85386">
        <w:tc>
          <w:tcPr>
            <w:tcW w:w="7086" w:type="dxa"/>
            <w:shd w:val="clear" w:color="auto" w:fill="auto"/>
          </w:tcPr>
          <w:p w14:paraId="4FBD5564"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013A8E74" w14:textId="77777777" w:rsidR="00DF0C04" w:rsidRPr="003241F7" w:rsidRDefault="00DF0C04" w:rsidP="00B85386">
            <w:pPr>
              <w:spacing w:after="120"/>
              <w:rPr>
                <w:rFonts w:ascii="Helvetica" w:hAnsi="Helvetica" w:cs="Helvetica"/>
                <w:sz w:val="18"/>
                <w:szCs w:val="18"/>
              </w:rPr>
            </w:pPr>
          </w:p>
        </w:tc>
      </w:tr>
      <w:tr w:rsidR="00DF0C04" w:rsidRPr="003241F7" w14:paraId="5C76B0AE" w14:textId="77777777" w:rsidTr="00B85386">
        <w:tc>
          <w:tcPr>
            <w:tcW w:w="7086" w:type="dxa"/>
            <w:shd w:val="clear" w:color="auto" w:fill="auto"/>
          </w:tcPr>
          <w:p w14:paraId="293F29FF" w14:textId="77777777" w:rsidR="00DF0C04" w:rsidRPr="003241F7" w:rsidRDefault="00DF0C04" w:rsidP="00B85386">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lastRenderedPageBreak/>
              <w:t>Section 10: Leaves of Absence</w:t>
            </w:r>
          </w:p>
          <w:p w14:paraId="142BC788" w14:textId="77777777" w:rsidR="00DF0C04" w:rsidRPr="003241F7" w:rsidRDefault="00DF0C04" w:rsidP="00B85386">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DF0C04" w:rsidRPr="003241F7" w:rsidRDefault="00DF0C04" w:rsidP="00B85386">
            <w:pPr>
              <w:pStyle w:val="NormalWeb"/>
              <w:spacing w:before="0" w:beforeAutospacing="0" w:after="120" w:afterAutospacing="0"/>
              <w:rPr>
                <w:rStyle w:val="Strong"/>
                <w:rFonts w:ascii="Helvetica" w:hAnsi="Helvetica" w:cs="Helvetica"/>
                <w:color w:val="000000"/>
                <w:sz w:val="18"/>
                <w:szCs w:val="18"/>
              </w:rPr>
            </w:pPr>
          </w:p>
          <w:p w14:paraId="773AD6E7" w14:textId="13518211"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DF0C04" w:rsidRPr="003241F7" w:rsidRDefault="00DF0C04" w:rsidP="00B85386">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DF0C04" w:rsidRPr="003241F7" w:rsidRDefault="00DF0C04" w:rsidP="00B85386">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10169D0A" w14:textId="77777777" w:rsidR="00DF0C04" w:rsidRPr="003241F7" w:rsidRDefault="00DF0C04" w:rsidP="00B85386">
            <w:pPr>
              <w:spacing w:after="120"/>
              <w:rPr>
                <w:rFonts w:ascii="Helvetica" w:hAnsi="Helvetica" w:cs="Helvetica"/>
                <w:sz w:val="18"/>
                <w:szCs w:val="18"/>
              </w:rPr>
            </w:pPr>
          </w:p>
        </w:tc>
      </w:tr>
      <w:tr w:rsidR="00DF0C04" w:rsidRPr="003241F7" w14:paraId="4ADF22F5" w14:textId="77777777" w:rsidTr="00B85386">
        <w:tc>
          <w:tcPr>
            <w:tcW w:w="7086" w:type="dxa"/>
            <w:shd w:val="clear" w:color="auto" w:fill="auto"/>
          </w:tcPr>
          <w:p w14:paraId="75D6C2EB"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DF0C04" w:rsidRPr="003241F7" w:rsidRDefault="00DF0C04" w:rsidP="00B85386">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w:t>
            </w:r>
            <w:r w:rsidRPr="003241F7">
              <w:rPr>
                <w:rFonts w:ascii="Helvetica" w:hAnsi="Helvetica" w:cs="Helvetica"/>
                <w:color w:val="222222"/>
                <w:sz w:val="18"/>
                <w:szCs w:val="18"/>
              </w:rPr>
              <w:lastRenderedPageBreak/>
              <w:t xml:space="preserve">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DF0C04" w:rsidRPr="003241F7" w:rsidRDefault="00DF0C04" w:rsidP="00B85386">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DF0C04" w:rsidRPr="003241F7" w:rsidRDefault="00DF0C04" w:rsidP="00B85386">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3EB5386" w14:textId="77777777" w:rsidR="00DF0C04" w:rsidRPr="003241F7" w:rsidRDefault="00DF0C04" w:rsidP="00B85386">
            <w:pPr>
              <w:spacing w:after="120"/>
              <w:rPr>
                <w:rFonts w:ascii="Helvetica" w:hAnsi="Helvetica" w:cs="Helvetica"/>
                <w:sz w:val="18"/>
                <w:szCs w:val="18"/>
              </w:rPr>
            </w:pPr>
          </w:p>
        </w:tc>
      </w:tr>
      <w:tr w:rsidR="00DF0C04" w:rsidRPr="003241F7" w14:paraId="114E9B46" w14:textId="77777777" w:rsidTr="00B85386">
        <w:tc>
          <w:tcPr>
            <w:tcW w:w="7086" w:type="dxa"/>
            <w:shd w:val="clear" w:color="auto" w:fill="auto"/>
          </w:tcPr>
          <w:p w14:paraId="04871C5E"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135FE48E" w14:textId="77777777" w:rsidR="00DF0C04" w:rsidRPr="003241F7" w:rsidRDefault="00DF0C04" w:rsidP="00B85386">
            <w:pPr>
              <w:spacing w:after="120"/>
              <w:rPr>
                <w:rFonts w:ascii="Helvetica" w:hAnsi="Helvetica" w:cs="Helvetica"/>
                <w:sz w:val="18"/>
                <w:szCs w:val="18"/>
              </w:rPr>
            </w:pPr>
          </w:p>
        </w:tc>
      </w:tr>
      <w:tr w:rsidR="00DF0C04" w:rsidRPr="003241F7" w14:paraId="4CFDC136" w14:textId="77777777" w:rsidTr="00B85386">
        <w:tc>
          <w:tcPr>
            <w:tcW w:w="7086" w:type="dxa"/>
            <w:shd w:val="clear" w:color="auto" w:fill="auto"/>
          </w:tcPr>
          <w:p w14:paraId="07890C48"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2255474F" w14:textId="77777777" w:rsidR="00DF0C04" w:rsidRPr="003241F7" w:rsidRDefault="00DF0C04" w:rsidP="00B85386">
            <w:pPr>
              <w:spacing w:after="120"/>
              <w:rPr>
                <w:rFonts w:ascii="Helvetica" w:hAnsi="Helvetica" w:cs="Helvetica"/>
                <w:sz w:val="18"/>
                <w:szCs w:val="18"/>
              </w:rPr>
            </w:pPr>
          </w:p>
        </w:tc>
      </w:tr>
      <w:tr w:rsidR="00DF0C04" w:rsidRPr="003241F7" w14:paraId="7D0E80C3" w14:textId="77777777" w:rsidTr="00B85386">
        <w:tc>
          <w:tcPr>
            <w:tcW w:w="7086" w:type="dxa"/>
            <w:shd w:val="clear" w:color="auto" w:fill="auto"/>
          </w:tcPr>
          <w:p w14:paraId="712F9C15" w14:textId="77777777" w:rsidR="00DF0C04" w:rsidRPr="003241F7" w:rsidRDefault="00DF0C04" w:rsidP="00B85386">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DF0C04" w:rsidRPr="003241F7" w:rsidRDefault="00DF0C04" w:rsidP="00B8538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7F45FE10" w14:textId="77777777" w:rsidR="00DF0C04" w:rsidRPr="003241F7" w:rsidRDefault="00DF0C04" w:rsidP="00B85386">
            <w:pPr>
              <w:spacing w:after="120"/>
              <w:rPr>
                <w:rFonts w:ascii="Helvetica" w:hAnsi="Helvetica" w:cs="Helvetica"/>
                <w:i/>
                <w:sz w:val="18"/>
                <w:szCs w:val="18"/>
              </w:rPr>
            </w:pPr>
          </w:p>
        </w:tc>
      </w:tr>
      <w:tr w:rsidR="00DF0C04" w:rsidRPr="003241F7" w14:paraId="7B423774" w14:textId="77777777" w:rsidTr="00B85386">
        <w:tc>
          <w:tcPr>
            <w:tcW w:w="7086" w:type="dxa"/>
            <w:shd w:val="clear" w:color="auto" w:fill="auto"/>
          </w:tcPr>
          <w:p w14:paraId="22DAB0F7" w14:textId="77039549" w:rsidR="00DF0C04" w:rsidRPr="003241F7" w:rsidRDefault="00DF0C04" w:rsidP="00B85386">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DF0C04" w:rsidRPr="003241F7" w:rsidRDefault="00DF0C04" w:rsidP="00B8538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53557D71" w14:textId="77777777" w:rsidR="00DF0C04" w:rsidRPr="003241F7" w:rsidRDefault="00DF0C04" w:rsidP="00B85386">
            <w:pPr>
              <w:spacing w:after="120"/>
              <w:rPr>
                <w:rFonts w:ascii="Helvetica" w:hAnsi="Helvetica" w:cs="Helvetica"/>
                <w:sz w:val="18"/>
                <w:szCs w:val="18"/>
              </w:rPr>
            </w:pPr>
          </w:p>
        </w:tc>
      </w:tr>
      <w:tr w:rsidR="00DF0C04" w:rsidRPr="003241F7" w14:paraId="25C190F5" w14:textId="77777777" w:rsidTr="00B85386">
        <w:tc>
          <w:tcPr>
            <w:tcW w:w="7086" w:type="dxa"/>
            <w:shd w:val="clear" w:color="auto" w:fill="auto"/>
          </w:tcPr>
          <w:p w14:paraId="63A817CA" w14:textId="77777777" w:rsidR="00DF0C04" w:rsidRPr="003241F7" w:rsidRDefault="00DF0C04" w:rsidP="00B85386">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DF0C04" w:rsidRPr="003241F7" w:rsidRDefault="00DF0C04" w:rsidP="006A3D56">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DF0C04" w:rsidRPr="003241F7" w:rsidRDefault="00DF0C04" w:rsidP="006A3D5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DF0C04" w:rsidRPr="003241F7" w:rsidRDefault="00DF0C04" w:rsidP="006A3D56">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DF0C04" w:rsidRPr="003241F7" w:rsidRDefault="00DF0C04" w:rsidP="006A3D5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DF0C04" w:rsidRPr="003241F7" w:rsidRDefault="00DF0C04" w:rsidP="006A3D5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“Respondent” – a representative of the Faculty of Graduate Studies designated by the Dean of the Faculty of Graduate Studies to represent the </w:t>
            </w:r>
            <w:r w:rsidRPr="003241F7">
              <w:rPr>
                <w:rFonts w:ascii="Helvetica" w:hAnsi="Helvetica" w:cs="Helvetica"/>
                <w:color w:val="222222"/>
                <w:sz w:val="18"/>
                <w:szCs w:val="18"/>
              </w:rPr>
              <w:lastRenderedPageBreak/>
              <w:t>Faculty of Graduate Studies in an appeal response or hearing. In this document, “Respondent” may also refer to a “Co-respondent” invited by the Respondent to represent the department/unit unless otherwise noted.</w:t>
            </w:r>
          </w:p>
          <w:p w14:paraId="08048770" w14:textId="77777777" w:rsidR="00DF0C04" w:rsidRPr="003241F7" w:rsidRDefault="00DF0C04" w:rsidP="006A3D5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DF0C04" w:rsidRPr="003241F7" w:rsidRDefault="00DF0C04" w:rsidP="00B85386">
            <w:pPr>
              <w:spacing w:after="120"/>
              <w:textAlignment w:val="baseline"/>
              <w:rPr>
                <w:rFonts w:ascii="Helvetica" w:hAnsi="Helvetica" w:cs="Helvetica"/>
                <w:color w:val="222222"/>
                <w:sz w:val="18"/>
                <w:szCs w:val="18"/>
              </w:rPr>
            </w:pPr>
          </w:p>
        </w:tc>
        <w:tc>
          <w:tcPr>
            <w:tcW w:w="4254" w:type="dxa"/>
          </w:tcPr>
          <w:p w14:paraId="32D03EB2" w14:textId="77777777" w:rsidR="00DF0C04" w:rsidRPr="003241F7" w:rsidRDefault="00DF0C04" w:rsidP="00B85386">
            <w:pPr>
              <w:spacing w:after="120"/>
              <w:rPr>
                <w:rFonts w:ascii="Helvetica" w:hAnsi="Helvetica" w:cs="Helvetica"/>
                <w:sz w:val="18"/>
                <w:szCs w:val="18"/>
              </w:rPr>
            </w:pPr>
          </w:p>
        </w:tc>
      </w:tr>
      <w:tr w:rsidR="00DF0C04" w:rsidRPr="003241F7" w14:paraId="27822B71" w14:textId="77777777" w:rsidTr="00B85386">
        <w:tc>
          <w:tcPr>
            <w:tcW w:w="7086" w:type="dxa"/>
            <w:shd w:val="clear" w:color="auto" w:fill="auto"/>
          </w:tcPr>
          <w:p w14:paraId="35A4C22E"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DF0C04" w:rsidRPr="003241F7" w:rsidRDefault="00DF0C04" w:rsidP="006A3D56">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DF0C04" w:rsidRPr="003241F7" w:rsidRDefault="00DF0C04" w:rsidP="006A3D56">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DF0C04" w:rsidRPr="003241F7" w:rsidRDefault="00DF0C04" w:rsidP="006A3D56">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DF0C04" w:rsidRPr="003241F7" w:rsidRDefault="00DF0C04" w:rsidP="006A3D56">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3862082B" w14:textId="77777777" w:rsidR="00DF0C04" w:rsidRPr="003241F7" w:rsidRDefault="00DF0C04" w:rsidP="00B85386">
            <w:pPr>
              <w:spacing w:after="120"/>
              <w:rPr>
                <w:rFonts w:ascii="Helvetica" w:hAnsi="Helvetica" w:cs="Helvetica"/>
                <w:sz w:val="18"/>
                <w:szCs w:val="18"/>
              </w:rPr>
            </w:pPr>
          </w:p>
        </w:tc>
      </w:tr>
      <w:tr w:rsidR="00DF0C04" w:rsidRPr="003241F7" w14:paraId="7C9EE250" w14:textId="77777777" w:rsidTr="00B85386">
        <w:tc>
          <w:tcPr>
            <w:tcW w:w="7086" w:type="dxa"/>
            <w:shd w:val="clear" w:color="auto" w:fill="auto"/>
          </w:tcPr>
          <w:p w14:paraId="4643CC51"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DF0C04" w:rsidRPr="003241F7" w:rsidRDefault="00DF0C04" w:rsidP="00B8538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6C92F6FC" w14:textId="77777777" w:rsidR="00DF0C04" w:rsidRPr="003241F7" w:rsidRDefault="00DF0C04" w:rsidP="00B85386">
            <w:pPr>
              <w:spacing w:after="120"/>
              <w:rPr>
                <w:rFonts w:ascii="Helvetica" w:hAnsi="Helvetica" w:cs="Helvetica"/>
                <w:sz w:val="18"/>
                <w:szCs w:val="18"/>
              </w:rPr>
            </w:pPr>
          </w:p>
        </w:tc>
      </w:tr>
      <w:tr w:rsidR="00DF0C04" w:rsidRPr="003241F7" w14:paraId="0DE2A69F" w14:textId="77777777" w:rsidTr="00B85386">
        <w:tc>
          <w:tcPr>
            <w:tcW w:w="7086" w:type="dxa"/>
            <w:shd w:val="clear" w:color="auto" w:fill="auto"/>
          </w:tcPr>
          <w:p w14:paraId="5CB1AD7C"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DF0C04" w:rsidRPr="003241F7" w:rsidRDefault="00DF0C04" w:rsidP="006A3D56">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DF0C04" w:rsidRPr="003241F7" w:rsidRDefault="00DF0C04" w:rsidP="006A3D56">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DF0C04" w:rsidRPr="003241F7" w:rsidRDefault="00DF0C04" w:rsidP="006A3D56">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4A2C86EF" w14:textId="77777777" w:rsidR="00DF0C04" w:rsidRPr="003241F7" w:rsidRDefault="00DF0C04" w:rsidP="00B85386">
            <w:pPr>
              <w:spacing w:after="120"/>
              <w:rPr>
                <w:rFonts w:ascii="Helvetica" w:hAnsi="Helvetica" w:cs="Helvetica"/>
                <w:sz w:val="18"/>
                <w:szCs w:val="18"/>
              </w:rPr>
            </w:pPr>
          </w:p>
        </w:tc>
      </w:tr>
      <w:tr w:rsidR="00DF0C04" w:rsidRPr="003241F7" w14:paraId="4903E952" w14:textId="77777777" w:rsidTr="00B85386">
        <w:tc>
          <w:tcPr>
            <w:tcW w:w="7086" w:type="dxa"/>
            <w:shd w:val="clear" w:color="auto" w:fill="auto"/>
          </w:tcPr>
          <w:p w14:paraId="343BBD37" w14:textId="77777777" w:rsidR="00DF0C04" w:rsidRPr="003241F7" w:rsidRDefault="00DF0C04"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11.5.2 Composition of an Appeal Panel</w:t>
            </w:r>
          </w:p>
          <w:p w14:paraId="72D6C58A"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DF0C04" w:rsidRPr="003241F7" w:rsidRDefault="00DF0C04" w:rsidP="006A3D56">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DF0C04" w:rsidRPr="003241F7" w:rsidRDefault="00DF0C04" w:rsidP="006A3D56">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DF0C04" w:rsidRPr="003241F7" w:rsidRDefault="00DF0C04" w:rsidP="006A3D56">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4B521F29" w14:textId="77777777" w:rsidR="00DF0C04" w:rsidRPr="003241F7" w:rsidRDefault="00DF0C04" w:rsidP="00B85386">
            <w:pPr>
              <w:spacing w:after="120"/>
              <w:rPr>
                <w:rFonts w:ascii="Helvetica" w:hAnsi="Helvetica" w:cs="Helvetica"/>
                <w:sz w:val="18"/>
                <w:szCs w:val="18"/>
              </w:rPr>
            </w:pPr>
          </w:p>
        </w:tc>
      </w:tr>
      <w:tr w:rsidR="00DF0C04" w:rsidRPr="003241F7" w14:paraId="4527F11A" w14:textId="77777777" w:rsidTr="00B85386">
        <w:tc>
          <w:tcPr>
            <w:tcW w:w="7086" w:type="dxa"/>
            <w:shd w:val="clear" w:color="auto" w:fill="auto"/>
          </w:tcPr>
          <w:p w14:paraId="3B5FF489" w14:textId="77777777" w:rsidR="00DF0C04" w:rsidRPr="003241F7" w:rsidRDefault="00DF0C04"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DF0C04" w:rsidRPr="003241F7" w:rsidRDefault="00DF0C04" w:rsidP="006A3D5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DF0C04" w:rsidRPr="003241F7" w:rsidRDefault="00DF0C04" w:rsidP="006A3D5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DF0C04" w:rsidRPr="003241F7" w:rsidRDefault="00DF0C04" w:rsidP="006A3D5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DF0C04" w:rsidRPr="003241F7" w:rsidRDefault="00DF0C04" w:rsidP="006A3D5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DF0C04" w:rsidRPr="003241F7" w:rsidRDefault="00DF0C04" w:rsidP="006A3D5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DF0C04" w:rsidRPr="0052607E" w:rsidRDefault="00DF0C04" w:rsidP="00B85386">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DF0C04" w:rsidRPr="0052607E" w:rsidRDefault="00DF0C04" w:rsidP="006A3D5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DF0C04" w:rsidRPr="0052607E" w:rsidRDefault="00DF0C04" w:rsidP="006A3D5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DF0C04" w:rsidRPr="0052607E" w:rsidRDefault="00DF0C04" w:rsidP="006A3D5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DF0C04" w:rsidRPr="0052607E" w:rsidRDefault="00DF0C04" w:rsidP="006A3D5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DF0C04" w:rsidRPr="003241F7" w:rsidRDefault="00DF0C04" w:rsidP="006A3D56">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2AAD1D9D" w14:textId="77777777" w:rsidR="00DF0C04" w:rsidRPr="003241F7" w:rsidRDefault="00DF0C04" w:rsidP="00B85386">
            <w:pPr>
              <w:spacing w:after="120"/>
              <w:rPr>
                <w:rFonts w:ascii="Helvetica" w:hAnsi="Helvetica" w:cs="Helvetica"/>
                <w:sz w:val="18"/>
                <w:szCs w:val="18"/>
              </w:rPr>
            </w:pPr>
          </w:p>
        </w:tc>
      </w:tr>
      <w:tr w:rsidR="00DF0C04" w:rsidRPr="003241F7" w14:paraId="55CEF7F5" w14:textId="77777777" w:rsidTr="00B85386">
        <w:tc>
          <w:tcPr>
            <w:tcW w:w="7086" w:type="dxa"/>
            <w:shd w:val="clear" w:color="auto" w:fill="auto"/>
          </w:tcPr>
          <w:p w14:paraId="302205B9" w14:textId="77777777" w:rsidR="00DF0C04" w:rsidRPr="003241F7" w:rsidRDefault="00DF0C04" w:rsidP="00B8538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DF0C04" w:rsidRPr="003241F7" w:rsidRDefault="00DF0C04" w:rsidP="00B8538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w:t>
            </w:r>
            <w:r w:rsidRPr="003241F7">
              <w:rPr>
                <w:rFonts w:ascii="Helvetica" w:hAnsi="Helvetica" w:cs="Helvetica"/>
                <w:color w:val="222222"/>
                <w:sz w:val="18"/>
                <w:szCs w:val="18"/>
              </w:rPr>
              <w:lastRenderedPageBreak/>
              <w:t xml:space="preserve">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4EB2824D" w14:textId="77777777" w:rsidR="00DF0C04" w:rsidRPr="003241F7" w:rsidRDefault="00DF0C04" w:rsidP="00B85386">
            <w:pPr>
              <w:spacing w:after="120"/>
              <w:rPr>
                <w:rFonts w:ascii="Helvetica" w:hAnsi="Helvetica" w:cs="Helvetica"/>
                <w:sz w:val="18"/>
                <w:szCs w:val="18"/>
              </w:rPr>
            </w:pPr>
          </w:p>
        </w:tc>
      </w:tr>
      <w:tr w:rsidR="00DF0C04" w:rsidRPr="003241F7" w14:paraId="5C0C4684" w14:textId="77777777" w:rsidTr="00B85386">
        <w:tc>
          <w:tcPr>
            <w:tcW w:w="7086" w:type="dxa"/>
            <w:shd w:val="clear" w:color="auto" w:fill="auto"/>
          </w:tcPr>
          <w:p w14:paraId="74FA0296"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DF0C04" w:rsidRPr="003241F7" w:rsidRDefault="00DF0C04" w:rsidP="00B8538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22AE33D1" w14:textId="77777777" w:rsidR="00DF0C04" w:rsidRPr="003241F7" w:rsidRDefault="00DF0C04" w:rsidP="00B85386">
            <w:pPr>
              <w:spacing w:after="120"/>
              <w:rPr>
                <w:rFonts w:ascii="Helvetica" w:hAnsi="Helvetica" w:cs="Helvetica"/>
                <w:sz w:val="18"/>
                <w:szCs w:val="18"/>
              </w:rPr>
            </w:pPr>
          </w:p>
        </w:tc>
      </w:tr>
      <w:tr w:rsidR="00DF0C04" w:rsidRPr="003241F7" w14:paraId="12B099BC" w14:textId="77777777" w:rsidTr="00B85386">
        <w:tc>
          <w:tcPr>
            <w:tcW w:w="7086" w:type="dxa"/>
            <w:shd w:val="clear" w:color="auto" w:fill="auto"/>
          </w:tcPr>
          <w:p w14:paraId="62341F4C" w14:textId="77777777" w:rsidR="00DF0C04" w:rsidRPr="003241F7" w:rsidRDefault="00DF0C04" w:rsidP="00B8538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67CEEB5F" w14:textId="77777777" w:rsidR="00DF0C04" w:rsidRPr="003241F7" w:rsidRDefault="00DF0C04" w:rsidP="00B85386">
            <w:pPr>
              <w:spacing w:after="120"/>
              <w:rPr>
                <w:rFonts w:ascii="Helvetica" w:hAnsi="Helvetica" w:cs="Helvetica"/>
                <w:sz w:val="18"/>
                <w:szCs w:val="18"/>
              </w:rPr>
            </w:pPr>
          </w:p>
        </w:tc>
      </w:tr>
      <w:tr w:rsidR="00DF0C04" w:rsidRPr="003241F7" w14:paraId="5C0AF0E8" w14:textId="77777777" w:rsidTr="00B85386">
        <w:tc>
          <w:tcPr>
            <w:tcW w:w="7086" w:type="dxa"/>
            <w:shd w:val="clear" w:color="auto" w:fill="auto"/>
          </w:tcPr>
          <w:p w14:paraId="52D0E89D" w14:textId="77777777" w:rsidR="00DF0C04" w:rsidRPr="003241F7" w:rsidRDefault="00DF0C04" w:rsidP="00B85386">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w:t>
            </w:r>
            <w:r w:rsidRPr="003241F7">
              <w:rPr>
                <w:rFonts w:ascii="Helvetica" w:hAnsi="Helvetica" w:cs="Helvetica"/>
                <w:color w:val="222222"/>
                <w:sz w:val="18"/>
                <w:szCs w:val="18"/>
              </w:rPr>
              <w:lastRenderedPageBreak/>
              <w:t xml:space="preserve">participate in a Hearing should advise the Faculty of Graduate Studies when submitting their appeal or as soon as possible thereafter. </w:t>
            </w:r>
          </w:p>
          <w:p w14:paraId="43411FF6"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DF0C04" w:rsidRPr="003241F7" w:rsidRDefault="00DF0C04" w:rsidP="006A3D56">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DF0C04" w:rsidRPr="003241F7" w:rsidRDefault="00DF0C04" w:rsidP="006A3D56">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DF0C04" w:rsidRPr="003241F7" w:rsidRDefault="00DF0C04" w:rsidP="006A3D56">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DF0C04" w:rsidRPr="003241F7" w:rsidRDefault="00DF0C04" w:rsidP="00B85386">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DF0C04" w:rsidRPr="003241F7" w:rsidRDefault="00DF0C04" w:rsidP="006A3D5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DF0C04" w:rsidRPr="003241F7" w:rsidRDefault="00DF0C04" w:rsidP="006A3D5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DF0C04" w:rsidRPr="003241F7" w:rsidRDefault="00DF0C04" w:rsidP="006A3D5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DF0C04" w:rsidRPr="003241F7" w:rsidRDefault="00DF0C04" w:rsidP="006A3D5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DF0C04" w:rsidRPr="003241F7" w:rsidRDefault="00DF0C04" w:rsidP="006A3D5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DF0C04" w:rsidRPr="003241F7" w:rsidRDefault="00DF0C04" w:rsidP="006A3D56">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14BA5D65" w14:textId="77777777" w:rsidR="00DF0C04" w:rsidRPr="003241F7" w:rsidRDefault="00DF0C04" w:rsidP="00B85386">
            <w:pPr>
              <w:spacing w:after="120"/>
              <w:rPr>
                <w:rFonts w:ascii="Helvetica" w:hAnsi="Helvetica" w:cs="Helvetica"/>
                <w:sz w:val="18"/>
                <w:szCs w:val="18"/>
              </w:rPr>
            </w:pPr>
          </w:p>
        </w:tc>
      </w:tr>
      <w:tr w:rsidR="00DF0C04" w:rsidRPr="003241F7" w14:paraId="25A7EF58" w14:textId="77777777" w:rsidTr="00B85386">
        <w:tc>
          <w:tcPr>
            <w:tcW w:w="7086" w:type="dxa"/>
            <w:shd w:val="clear" w:color="auto" w:fill="auto"/>
          </w:tcPr>
          <w:p w14:paraId="6CD01E41" w14:textId="77777777" w:rsidR="00DF0C04" w:rsidRPr="003241F7" w:rsidRDefault="00DF0C04" w:rsidP="00B85386">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5643628B" w14:textId="77777777" w:rsidR="00DF0C04" w:rsidRPr="003241F7" w:rsidRDefault="00DF0C04" w:rsidP="00B85386">
            <w:pPr>
              <w:spacing w:after="120"/>
              <w:rPr>
                <w:rFonts w:ascii="Helvetica" w:hAnsi="Helvetica" w:cs="Helvetica"/>
                <w:sz w:val="18"/>
                <w:szCs w:val="18"/>
              </w:rPr>
            </w:pPr>
          </w:p>
        </w:tc>
      </w:tr>
      <w:tr w:rsidR="00DF0C04" w:rsidRPr="003241F7" w14:paraId="40646F30" w14:textId="77777777" w:rsidTr="00B85386">
        <w:tc>
          <w:tcPr>
            <w:tcW w:w="7086" w:type="dxa"/>
            <w:shd w:val="clear" w:color="auto" w:fill="auto"/>
          </w:tcPr>
          <w:p w14:paraId="36A977D9" w14:textId="77777777" w:rsidR="00DF0C04" w:rsidRPr="003241F7" w:rsidRDefault="00DF0C04" w:rsidP="00B8538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DF0C04" w:rsidRPr="003241F7" w:rsidRDefault="00DF0C04" w:rsidP="00B85386">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DB10553" w14:textId="77777777" w:rsidR="00DF0C04" w:rsidRPr="003241F7" w:rsidRDefault="00DF0C04" w:rsidP="00B85386">
            <w:pPr>
              <w:spacing w:after="120"/>
              <w:rPr>
                <w:rFonts w:ascii="Helvetica" w:hAnsi="Helvetica" w:cs="Helvetica"/>
                <w:sz w:val="18"/>
                <w:szCs w:val="18"/>
              </w:rPr>
            </w:pPr>
          </w:p>
        </w:tc>
      </w:tr>
      <w:tr w:rsidR="00DF0C04" w:rsidRPr="003241F7" w14:paraId="0A325D46" w14:textId="77777777" w:rsidTr="00B85386">
        <w:tc>
          <w:tcPr>
            <w:tcW w:w="7086" w:type="dxa"/>
            <w:shd w:val="clear" w:color="auto" w:fill="auto"/>
          </w:tcPr>
          <w:p w14:paraId="59319BB5"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DF0C04" w:rsidRPr="003241F7" w:rsidRDefault="00DF0C04" w:rsidP="006A3D56">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DF0C04" w:rsidRPr="003241F7" w:rsidRDefault="00DF0C04" w:rsidP="006A3D56">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DF0C04" w:rsidRPr="003241F7" w:rsidRDefault="00DF0C04" w:rsidP="006A3D56">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DF0C04" w:rsidRPr="003241F7" w:rsidRDefault="00DF0C04" w:rsidP="00B8538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59FE57F8" w14:textId="77777777" w:rsidR="00DF0C04" w:rsidRPr="003241F7" w:rsidRDefault="00DF0C04" w:rsidP="00B85386">
            <w:pPr>
              <w:spacing w:after="120"/>
              <w:rPr>
                <w:rFonts w:ascii="Helvetica" w:hAnsi="Helvetica" w:cs="Helvetica"/>
                <w:sz w:val="18"/>
                <w:szCs w:val="18"/>
              </w:rPr>
            </w:pPr>
          </w:p>
        </w:tc>
      </w:tr>
      <w:tr w:rsidR="00DF0C04" w:rsidRPr="003241F7" w14:paraId="01DDEE32" w14:textId="77777777" w:rsidTr="00B85386">
        <w:tc>
          <w:tcPr>
            <w:tcW w:w="7086" w:type="dxa"/>
            <w:shd w:val="clear" w:color="auto" w:fill="auto"/>
          </w:tcPr>
          <w:p w14:paraId="2374FA3E"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DF0C04" w:rsidRPr="003241F7" w:rsidRDefault="00DF0C04" w:rsidP="00B8538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438F67E8" w14:textId="77777777" w:rsidR="00DF0C04" w:rsidRPr="003241F7" w:rsidRDefault="00DF0C04" w:rsidP="00B85386">
            <w:pPr>
              <w:spacing w:after="120"/>
              <w:rPr>
                <w:rFonts w:ascii="Helvetica" w:hAnsi="Helvetica" w:cs="Helvetica"/>
                <w:sz w:val="18"/>
                <w:szCs w:val="18"/>
              </w:rPr>
            </w:pPr>
          </w:p>
        </w:tc>
      </w:tr>
      <w:tr w:rsidR="00DF0C04" w:rsidRPr="003241F7" w14:paraId="5F4FB1E9" w14:textId="77777777" w:rsidTr="00B85386">
        <w:tc>
          <w:tcPr>
            <w:tcW w:w="7086" w:type="dxa"/>
            <w:shd w:val="clear" w:color="auto" w:fill="auto"/>
          </w:tcPr>
          <w:p w14:paraId="2D47F968"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DF0C04" w:rsidRPr="003241F7" w:rsidRDefault="00DF0C04" w:rsidP="006A3D56">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DF0C04" w:rsidRPr="003241F7" w:rsidRDefault="00DF0C04" w:rsidP="006A3D56">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DF0C04" w:rsidRPr="003241F7" w:rsidRDefault="00DF0C04" w:rsidP="006A3D56">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4FFC015D" w14:textId="77777777" w:rsidR="00DF0C04" w:rsidRPr="003241F7" w:rsidRDefault="00DF0C04" w:rsidP="00B85386">
            <w:pPr>
              <w:spacing w:after="120"/>
              <w:rPr>
                <w:rFonts w:ascii="Helvetica" w:hAnsi="Helvetica" w:cs="Helvetica"/>
                <w:sz w:val="18"/>
                <w:szCs w:val="18"/>
              </w:rPr>
            </w:pPr>
          </w:p>
        </w:tc>
      </w:tr>
      <w:tr w:rsidR="00DF0C04" w:rsidRPr="003241F7" w14:paraId="1A062FA7" w14:textId="77777777" w:rsidTr="00B85386">
        <w:tc>
          <w:tcPr>
            <w:tcW w:w="7086" w:type="dxa"/>
            <w:shd w:val="clear" w:color="auto" w:fill="auto"/>
          </w:tcPr>
          <w:p w14:paraId="48B82923" w14:textId="77777777" w:rsidR="00DF0C04" w:rsidRPr="003241F7" w:rsidRDefault="00DF0C04" w:rsidP="00B8538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DF0C04" w:rsidRPr="003241F7" w:rsidRDefault="00DF0C04" w:rsidP="00B85386">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092F78B1" w14:textId="77777777" w:rsidR="00DF0C04" w:rsidRPr="003241F7" w:rsidRDefault="00DF0C04" w:rsidP="00B85386">
            <w:pPr>
              <w:spacing w:after="120"/>
              <w:rPr>
                <w:rFonts w:ascii="Helvetica" w:hAnsi="Helvetica" w:cs="Helvetica"/>
                <w:sz w:val="18"/>
                <w:szCs w:val="18"/>
              </w:rPr>
            </w:pPr>
          </w:p>
        </w:tc>
      </w:tr>
      <w:tr w:rsidR="00DF0C04" w:rsidRPr="003241F7" w14:paraId="68666842" w14:textId="77777777" w:rsidTr="00B85386">
        <w:tc>
          <w:tcPr>
            <w:tcW w:w="7086" w:type="dxa"/>
            <w:shd w:val="clear" w:color="auto" w:fill="auto"/>
          </w:tcPr>
          <w:p w14:paraId="20C2A510" w14:textId="05CA2C1A"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DF0C04" w:rsidRPr="003241F7" w:rsidRDefault="00DF0C04" w:rsidP="00B8538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DF0C04" w:rsidRPr="003241F7" w:rsidRDefault="00DF0C04" w:rsidP="00B85386">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178C30A3" w14:textId="77777777" w:rsidR="00DF0C04" w:rsidRPr="003241F7" w:rsidRDefault="00DF0C04" w:rsidP="00B85386">
            <w:pPr>
              <w:spacing w:after="120"/>
              <w:rPr>
                <w:rFonts w:ascii="Helvetica" w:hAnsi="Helvetica" w:cs="Helvetica"/>
                <w:sz w:val="18"/>
                <w:szCs w:val="18"/>
              </w:rPr>
            </w:pPr>
          </w:p>
        </w:tc>
      </w:tr>
      <w:tr w:rsidR="00DF0C04" w:rsidRPr="003241F7" w14:paraId="1002F320" w14:textId="77777777" w:rsidTr="00B85386">
        <w:tc>
          <w:tcPr>
            <w:tcW w:w="7086" w:type="dxa"/>
            <w:shd w:val="clear" w:color="auto" w:fill="auto"/>
          </w:tcPr>
          <w:p w14:paraId="7C7F528F" w14:textId="513179A5"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DF0C04" w:rsidRPr="003241F7" w:rsidRDefault="00DF0C04" w:rsidP="00B8538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DF0C04" w:rsidRPr="003241F7" w:rsidRDefault="00DF0C04" w:rsidP="00B85386">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47A91F2E" w14:textId="77777777" w:rsidR="00DF0C04" w:rsidRPr="003241F7" w:rsidRDefault="00DF0C04" w:rsidP="00B85386">
            <w:pPr>
              <w:spacing w:after="120"/>
              <w:rPr>
                <w:rFonts w:ascii="Helvetica" w:hAnsi="Helvetica" w:cs="Helvetica"/>
                <w:sz w:val="18"/>
                <w:szCs w:val="18"/>
              </w:rPr>
            </w:pPr>
          </w:p>
        </w:tc>
      </w:tr>
      <w:tr w:rsidR="00DF0C04" w:rsidRPr="003241F7" w14:paraId="3D56D3CE" w14:textId="77777777" w:rsidTr="00B85386">
        <w:tc>
          <w:tcPr>
            <w:tcW w:w="7086" w:type="dxa"/>
            <w:shd w:val="clear" w:color="auto" w:fill="auto"/>
          </w:tcPr>
          <w:p w14:paraId="0B02BA69" w14:textId="1F1F68F4"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DF0C04" w:rsidRPr="003241F7" w:rsidRDefault="00DF0C04" w:rsidP="00B8538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1E626497" w14:textId="77777777" w:rsidR="00DF0C04" w:rsidRPr="003241F7" w:rsidRDefault="00DF0C04" w:rsidP="00B85386">
            <w:pPr>
              <w:spacing w:after="120"/>
              <w:rPr>
                <w:rFonts w:ascii="Helvetica" w:hAnsi="Helvetica" w:cs="Helvetica"/>
                <w:sz w:val="18"/>
                <w:szCs w:val="18"/>
              </w:rPr>
            </w:pPr>
          </w:p>
        </w:tc>
      </w:tr>
      <w:tr w:rsidR="00DF0C04" w:rsidRPr="003241F7" w14:paraId="5C2F2356" w14:textId="77777777" w:rsidTr="00B85386">
        <w:tc>
          <w:tcPr>
            <w:tcW w:w="7086" w:type="dxa"/>
            <w:shd w:val="clear" w:color="auto" w:fill="auto"/>
          </w:tcPr>
          <w:p w14:paraId="1D884294"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DF0C04" w:rsidRPr="003241F7" w:rsidRDefault="00DF0C04" w:rsidP="006A3D5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DF0C04" w:rsidRPr="003241F7" w:rsidRDefault="00DF0C04" w:rsidP="006A3D5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DF0C04" w:rsidRPr="003241F7" w:rsidRDefault="00DF0C04" w:rsidP="00B8538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DF0C04" w:rsidRPr="003241F7" w:rsidRDefault="00DF0C04" w:rsidP="00B85386">
            <w:pPr>
              <w:spacing w:after="120"/>
              <w:rPr>
                <w:rStyle w:val="title2"/>
                <w:rFonts w:ascii="Helvetica" w:hAnsi="Helvetica" w:cs="Helvetica"/>
                <w:b/>
                <w:bCs/>
                <w:color w:val="000000"/>
                <w:sz w:val="18"/>
                <w:szCs w:val="18"/>
              </w:rPr>
            </w:pPr>
          </w:p>
          <w:p w14:paraId="75F4E886" w14:textId="53A827BB"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DF0C04" w:rsidRPr="003241F7" w:rsidRDefault="00DF0C04" w:rsidP="00B85386">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DF0C04" w:rsidRPr="003241F7" w:rsidRDefault="00DF0C04" w:rsidP="006A3D5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DF0C04" w:rsidRPr="003241F7" w:rsidRDefault="00DF0C04" w:rsidP="006A3D5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DF0C04" w:rsidRPr="003241F7" w:rsidRDefault="00DF0C04" w:rsidP="006A3D5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DF0C04" w:rsidRPr="003241F7" w:rsidRDefault="00DF0C04" w:rsidP="006A3D5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DF0C04" w:rsidRPr="003241F7" w:rsidRDefault="00DF0C04" w:rsidP="006A3D5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DF0C04" w:rsidRPr="003241F7" w:rsidRDefault="00DF0C04" w:rsidP="006A3D5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517E4AE9" w14:textId="77777777" w:rsidR="00DF0C04" w:rsidRPr="003241F7" w:rsidRDefault="00DF0C04" w:rsidP="00B85386">
            <w:pPr>
              <w:spacing w:after="120"/>
              <w:rPr>
                <w:rFonts w:ascii="Helvetica" w:hAnsi="Helvetica" w:cs="Helvetica"/>
                <w:sz w:val="18"/>
                <w:szCs w:val="18"/>
              </w:rPr>
            </w:pPr>
          </w:p>
        </w:tc>
      </w:tr>
      <w:tr w:rsidR="00DF0C04" w:rsidRPr="003241F7" w14:paraId="569C9F3C" w14:textId="77777777" w:rsidTr="00B85386">
        <w:tc>
          <w:tcPr>
            <w:tcW w:w="7086" w:type="dxa"/>
            <w:shd w:val="clear" w:color="auto" w:fill="auto"/>
          </w:tcPr>
          <w:p w14:paraId="44603ED5"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DF0C04" w:rsidRPr="003241F7" w:rsidRDefault="00DF0C04" w:rsidP="00B85386">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03331F83" w14:textId="77777777" w:rsidR="00DF0C04" w:rsidRPr="003241F7" w:rsidRDefault="00DF0C04" w:rsidP="00B85386">
            <w:pPr>
              <w:spacing w:after="120"/>
              <w:rPr>
                <w:rFonts w:ascii="Helvetica" w:hAnsi="Helvetica" w:cs="Helvetica"/>
                <w:sz w:val="18"/>
                <w:szCs w:val="18"/>
              </w:rPr>
            </w:pPr>
          </w:p>
        </w:tc>
      </w:tr>
      <w:tr w:rsidR="00DF0C04" w:rsidRPr="003241F7" w14:paraId="091BDB40" w14:textId="77777777" w:rsidTr="00B85386">
        <w:tc>
          <w:tcPr>
            <w:tcW w:w="7086" w:type="dxa"/>
            <w:shd w:val="clear" w:color="auto" w:fill="auto"/>
          </w:tcPr>
          <w:p w14:paraId="13E6D673"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DF0C04" w:rsidRPr="003241F7" w:rsidRDefault="00DF0C04" w:rsidP="00B8538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269A7D05" w14:textId="77777777" w:rsidR="00DF0C04" w:rsidRPr="003241F7" w:rsidRDefault="00DF0C04" w:rsidP="00B85386">
            <w:pPr>
              <w:spacing w:after="120"/>
              <w:rPr>
                <w:rFonts w:ascii="Helvetica" w:hAnsi="Helvetica" w:cs="Helvetica"/>
                <w:sz w:val="18"/>
                <w:szCs w:val="18"/>
              </w:rPr>
            </w:pPr>
          </w:p>
        </w:tc>
      </w:tr>
      <w:tr w:rsidR="00DF0C04" w:rsidRPr="003241F7" w14:paraId="00A1C4A7" w14:textId="77777777" w:rsidTr="00B85386">
        <w:tc>
          <w:tcPr>
            <w:tcW w:w="7086" w:type="dxa"/>
            <w:shd w:val="clear" w:color="auto" w:fill="auto"/>
          </w:tcPr>
          <w:p w14:paraId="0CB6D23D" w14:textId="6AE0F176" w:rsidR="00DF0C04" w:rsidRPr="003241F7" w:rsidRDefault="00DF0C04" w:rsidP="00B8538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DF0C04" w:rsidRPr="003241F7" w:rsidRDefault="00DF0C04" w:rsidP="00B85386">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142B1B2A" w14:textId="77777777" w:rsidR="00DF0C04" w:rsidRPr="003241F7" w:rsidRDefault="00DF0C04" w:rsidP="00B85386">
            <w:pPr>
              <w:spacing w:after="120"/>
              <w:rPr>
                <w:rFonts w:ascii="Helvetica" w:hAnsi="Helvetica" w:cs="Helvetica"/>
                <w:sz w:val="18"/>
                <w:szCs w:val="18"/>
              </w:rPr>
            </w:pPr>
          </w:p>
        </w:tc>
      </w:tr>
      <w:tr w:rsidR="00DF0C04" w:rsidRPr="003241F7" w14:paraId="6B647E39" w14:textId="77777777" w:rsidTr="00B85386">
        <w:tc>
          <w:tcPr>
            <w:tcW w:w="7086" w:type="dxa"/>
            <w:shd w:val="clear" w:color="auto" w:fill="auto"/>
          </w:tcPr>
          <w:p w14:paraId="1EAF6026" w14:textId="77777777" w:rsidR="00DF0C04" w:rsidRPr="003241F7" w:rsidRDefault="00DF0C04" w:rsidP="00B8538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DF0C04" w:rsidRPr="003241F7" w:rsidRDefault="00DF0C04" w:rsidP="00B85386">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10B59508" w14:textId="77777777" w:rsidR="00DF0C04" w:rsidRPr="003241F7" w:rsidRDefault="00DF0C04" w:rsidP="00B85386">
            <w:pPr>
              <w:spacing w:after="120"/>
              <w:rPr>
                <w:rFonts w:ascii="Helvetica" w:hAnsi="Helvetica" w:cs="Helvetica"/>
                <w:sz w:val="18"/>
                <w:szCs w:val="18"/>
              </w:rPr>
            </w:pPr>
          </w:p>
        </w:tc>
      </w:tr>
      <w:tr w:rsidR="00DF0C04" w:rsidRPr="003241F7" w14:paraId="5373877B" w14:textId="77777777" w:rsidTr="00B85386">
        <w:tc>
          <w:tcPr>
            <w:tcW w:w="7086" w:type="dxa"/>
            <w:shd w:val="clear" w:color="auto" w:fill="auto"/>
          </w:tcPr>
          <w:p w14:paraId="5087427D" w14:textId="77777777" w:rsidR="00DF0C04" w:rsidRPr="003241F7" w:rsidRDefault="00DF0C04" w:rsidP="00B8538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DF0C04" w:rsidRPr="003241F7" w:rsidRDefault="00DF0C04" w:rsidP="00B8538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5A09D350" w14:textId="77777777" w:rsidR="00DF0C04" w:rsidRPr="003241F7" w:rsidRDefault="00DF0C04" w:rsidP="00B85386">
            <w:pPr>
              <w:spacing w:after="120"/>
              <w:rPr>
                <w:rFonts w:ascii="Helvetica" w:hAnsi="Helvetica" w:cs="Helvetica"/>
                <w:sz w:val="18"/>
                <w:szCs w:val="18"/>
              </w:rPr>
            </w:pPr>
          </w:p>
        </w:tc>
      </w:tr>
      <w:tr w:rsidR="00DF0C04" w:rsidRPr="003241F7" w14:paraId="6FC28282" w14:textId="77777777" w:rsidTr="00B85386">
        <w:tc>
          <w:tcPr>
            <w:tcW w:w="7086" w:type="dxa"/>
            <w:shd w:val="clear" w:color="auto" w:fill="auto"/>
          </w:tcPr>
          <w:p w14:paraId="27A7647E" w14:textId="77777777" w:rsidR="00DF0C04" w:rsidRPr="003241F7" w:rsidRDefault="00DF0C04" w:rsidP="00B8538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DF0C04" w:rsidRPr="003241F7" w:rsidRDefault="00DF0C04" w:rsidP="00B8538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03EF67A7" w14:textId="77777777" w:rsidR="00DF0C04" w:rsidRPr="003241F7" w:rsidRDefault="00DF0C04" w:rsidP="00B85386">
            <w:pPr>
              <w:spacing w:after="120"/>
              <w:rPr>
                <w:rFonts w:ascii="Helvetica" w:hAnsi="Helvetica" w:cs="Helvetica"/>
                <w:sz w:val="18"/>
                <w:szCs w:val="18"/>
              </w:rPr>
            </w:pPr>
          </w:p>
        </w:tc>
      </w:tr>
      <w:tr w:rsidR="00DF0C04" w:rsidRPr="003241F7" w14:paraId="4A5C3728" w14:textId="77777777" w:rsidTr="00B85386">
        <w:tc>
          <w:tcPr>
            <w:tcW w:w="7086" w:type="dxa"/>
            <w:shd w:val="clear" w:color="auto" w:fill="auto"/>
          </w:tcPr>
          <w:p w14:paraId="167257DD"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DF0C04" w:rsidRPr="003241F7" w:rsidRDefault="00DF0C04" w:rsidP="00B85386">
            <w:pPr>
              <w:pStyle w:val="BodyText"/>
              <w:ind w:left="0" w:right="356"/>
              <w:rPr>
                <w:rFonts w:ascii="Helvetica" w:hAnsi="Helvetica" w:cs="Helvetica"/>
                <w:sz w:val="18"/>
                <w:szCs w:val="18"/>
              </w:rPr>
            </w:pPr>
            <w:r w:rsidRPr="003241F7">
              <w:rPr>
                <w:rFonts w:ascii="Helvetica" w:hAnsi="Helvetica" w:cs="Helvetica"/>
                <w:sz w:val="18"/>
                <w:szCs w:val="18"/>
              </w:rPr>
              <w:lastRenderedPageBreak/>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3FEA33AD" w14:textId="77777777" w:rsidR="00DF0C04" w:rsidRPr="003241F7" w:rsidRDefault="00DF0C04" w:rsidP="00B85386">
            <w:pPr>
              <w:spacing w:after="120"/>
              <w:rPr>
                <w:rFonts w:ascii="Helvetica" w:hAnsi="Helvetica" w:cs="Helvetica"/>
                <w:sz w:val="18"/>
                <w:szCs w:val="18"/>
              </w:rPr>
            </w:pPr>
          </w:p>
        </w:tc>
      </w:tr>
      <w:tr w:rsidR="00DF0C04" w:rsidRPr="003241F7" w14:paraId="3CBD0E74" w14:textId="77777777" w:rsidTr="00B85386">
        <w:tc>
          <w:tcPr>
            <w:tcW w:w="7086" w:type="dxa"/>
            <w:shd w:val="clear" w:color="auto" w:fill="auto"/>
          </w:tcPr>
          <w:p w14:paraId="66B40454" w14:textId="77777777" w:rsidR="00DF0C04" w:rsidRPr="003241F7" w:rsidRDefault="00DF0C04" w:rsidP="00B85386">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DF0C04" w:rsidRPr="003241F7" w:rsidRDefault="00DF0C04" w:rsidP="00B85386">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DF0C04" w:rsidRPr="003241F7" w:rsidRDefault="00DF0C04" w:rsidP="006A3D5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DF0C04" w:rsidRPr="003241F7" w:rsidRDefault="00DF0C04" w:rsidP="006A3D5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DF0C04" w:rsidRPr="003241F7" w:rsidRDefault="00DF0C04" w:rsidP="006A3D5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DF0C04" w:rsidRPr="003241F7" w:rsidRDefault="00DF0C04" w:rsidP="006A3D5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DF0C04" w:rsidRPr="003241F7" w:rsidRDefault="00DF0C04" w:rsidP="00B8538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5AE8649A" w14:textId="77777777" w:rsidR="00DF0C04" w:rsidRPr="003241F7" w:rsidRDefault="00DF0C04" w:rsidP="00B85386">
            <w:pPr>
              <w:spacing w:after="120"/>
              <w:rPr>
                <w:rFonts w:ascii="Helvetica" w:hAnsi="Helvetica" w:cs="Helvetica"/>
                <w:sz w:val="18"/>
                <w:szCs w:val="18"/>
              </w:rPr>
            </w:pPr>
          </w:p>
        </w:tc>
      </w:tr>
      <w:tr w:rsidR="00DF0C04" w:rsidRPr="003241F7" w14:paraId="664D6DF7" w14:textId="77777777" w:rsidTr="00B85386">
        <w:tc>
          <w:tcPr>
            <w:tcW w:w="7086" w:type="dxa"/>
            <w:shd w:val="clear" w:color="auto" w:fill="auto"/>
          </w:tcPr>
          <w:p w14:paraId="63596F84" w14:textId="77777777" w:rsidR="00DF0C04" w:rsidRPr="003241F7" w:rsidRDefault="00DF0C04" w:rsidP="00B8538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DF0C04" w:rsidRPr="003241F7" w:rsidRDefault="00DF0C04" w:rsidP="00B8538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5E064748" w14:textId="77777777" w:rsidR="00DF0C04" w:rsidRPr="003241F7" w:rsidRDefault="00DF0C04" w:rsidP="00B85386">
            <w:pPr>
              <w:spacing w:after="120"/>
              <w:rPr>
                <w:rFonts w:ascii="Helvetica" w:hAnsi="Helvetica" w:cs="Helvetica"/>
                <w:sz w:val="18"/>
                <w:szCs w:val="18"/>
              </w:rPr>
            </w:pPr>
          </w:p>
        </w:tc>
      </w:tr>
      <w:tr w:rsidR="00DF0C04" w:rsidRPr="003241F7" w14:paraId="6C391A0A" w14:textId="77777777" w:rsidTr="00B85386">
        <w:tc>
          <w:tcPr>
            <w:tcW w:w="7086" w:type="dxa"/>
            <w:shd w:val="clear" w:color="auto" w:fill="auto"/>
          </w:tcPr>
          <w:p w14:paraId="01A735D2"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63CF98BF" w14:textId="77777777" w:rsidR="00DF0C04" w:rsidRPr="003241F7" w:rsidRDefault="00DF0C04" w:rsidP="00B85386">
            <w:pPr>
              <w:spacing w:after="120"/>
              <w:rPr>
                <w:rFonts w:ascii="Helvetica" w:hAnsi="Helvetica" w:cs="Helvetica"/>
                <w:i/>
                <w:sz w:val="18"/>
                <w:szCs w:val="18"/>
              </w:rPr>
            </w:pPr>
          </w:p>
        </w:tc>
      </w:tr>
      <w:tr w:rsidR="00DF0C04" w:rsidRPr="003241F7" w14:paraId="1372C6E7" w14:textId="77777777" w:rsidTr="00B85386">
        <w:tc>
          <w:tcPr>
            <w:tcW w:w="7086" w:type="dxa"/>
            <w:shd w:val="clear" w:color="auto" w:fill="auto"/>
          </w:tcPr>
          <w:p w14:paraId="79079918"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2C72174D" w14:textId="77777777" w:rsidR="00DF0C04" w:rsidRPr="003241F7" w:rsidRDefault="00DF0C04" w:rsidP="00B85386">
            <w:pPr>
              <w:spacing w:after="120"/>
              <w:rPr>
                <w:rFonts w:ascii="Helvetica" w:hAnsi="Helvetica" w:cs="Helvetica"/>
                <w:sz w:val="18"/>
                <w:szCs w:val="18"/>
              </w:rPr>
            </w:pPr>
          </w:p>
        </w:tc>
      </w:tr>
      <w:tr w:rsidR="00DF0C04" w:rsidRPr="003241F7" w14:paraId="6B0C0925" w14:textId="77777777" w:rsidTr="00B85386">
        <w:tc>
          <w:tcPr>
            <w:tcW w:w="7086" w:type="dxa"/>
            <w:shd w:val="clear" w:color="auto" w:fill="auto"/>
          </w:tcPr>
          <w:p w14:paraId="1ECC905A"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597A380E" w14:textId="77777777" w:rsidR="00DF0C04" w:rsidRPr="003241F7" w:rsidRDefault="00DF0C04" w:rsidP="00B85386">
            <w:pPr>
              <w:spacing w:after="120"/>
              <w:rPr>
                <w:rFonts w:ascii="Helvetica" w:hAnsi="Helvetica" w:cs="Helvetica"/>
                <w:sz w:val="18"/>
                <w:szCs w:val="18"/>
              </w:rPr>
            </w:pPr>
          </w:p>
        </w:tc>
      </w:tr>
      <w:tr w:rsidR="00DF0C04" w:rsidRPr="003241F7" w14:paraId="1F801145" w14:textId="77777777" w:rsidTr="00B85386">
        <w:tc>
          <w:tcPr>
            <w:tcW w:w="7086" w:type="dxa"/>
            <w:shd w:val="clear" w:color="auto" w:fill="auto"/>
          </w:tcPr>
          <w:p w14:paraId="577BB4F6"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6D790504" w14:textId="77777777" w:rsidR="00DF0C04" w:rsidRPr="003241F7" w:rsidRDefault="00DF0C04" w:rsidP="00B85386">
            <w:pPr>
              <w:spacing w:after="120"/>
              <w:rPr>
                <w:rFonts w:ascii="Helvetica" w:hAnsi="Helvetica" w:cs="Helvetica"/>
                <w:sz w:val="18"/>
                <w:szCs w:val="18"/>
              </w:rPr>
            </w:pPr>
          </w:p>
        </w:tc>
      </w:tr>
      <w:tr w:rsidR="00DF0C04" w:rsidRPr="003241F7" w14:paraId="0B0A320C" w14:textId="77777777" w:rsidTr="00B85386">
        <w:tc>
          <w:tcPr>
            <w:tcW w:w="7086" w:type="dxa"/>
            <w:shd w:val="clear" w:color="auto" w:fill="auto"/>
          </w:tcPr>
          <w:p w14:paraId="6F08C791"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DF0C04" w:rsidRPr="003241F7" w:rsidRDefault="00DF0C04" w:rsidP="00B85386">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Each table and figure must have a number and title. The number and title should appear at the top or bottom of the table or figure as per style. The title of the table or </w:t>
            </w:r>
            <w:r w:rsidRPr="003241F7">
              <w:rPr>
                <w:rFonts w:ascii="Helvetica" w:hAnsi="Helvetica" w:cs="Helvetica"/>
                <w:color w:val="000000"/>
                <w:sz w:val="18"/>
                <w:szCs w:val="18"/>
              </w:rPr>
              <w:lastRenderedPageBreak/>
              <w:t>figure should be as short as possible and indicate the major focus of the material within the table or figure.</w:t>
            </w:r>
          </w:p>
        </w:tc>
        <w:tc>
          <w:tcPr>
            <w:tcW w:w="4254" w:type="dxa"/>
          </w:tcPr>
          <w:p w14:paraId="782147C7" w14:textId="77777777" w:rsidR="00DF0C04" w:rsidRPr="003241F7" w:rsidRDefault="00DF0C04" w:rsidP="00B85386">
            <w:pPr>
              <w:spacing w:after="120"/>
              <w:rPr>
                <w:rFonts w:ascii="Helvetica" w:hAnsi="Helvetica" w:cs="Helvetica"/>
                <w:sz w:val="18"/>
                <w:szCs w:val="18"/>
              </w:rPr>
            </w:pPr>
          </w:p>
        </w:tc>
      </w:tr>
      <w:tr w:rsidR="00DF0C04" w:rsidRPr="003241F7" w14:paraId="437B6D58" w14:textId="77777777" w:rsidTr="00B85386">
        <w:tc>
          <w:tcPr>
            <w:tcW w:w="7086" w:type="dxa"/>
            <w:shd w:val="clear" w:color="auto" w:fill="auto"/>
          </w:tcPr>
          <w:p w14:paraId="068AC5D4"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DF0C04" w:rsidRPr="003241F7" w:rsidRDefault="00DF0C04" w:rsidP="00B8538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2F9717C8" w14:textId="77777777" w:rsidR="00DF0C04" w:rsidRPr="003241F7" w:rsidRDefault="00DF0C04" w:rsidP="00B85386">
            <w:pPr>
              <w:spacing w:after="120"/>
              <w:rPr>
                <w:rFonts w:ascii="Helvetica" w:hAnsi="Helvetica" w:cs="Helvetica"/>
                <w:sz w:val="18"/>
                <w:szCs w:val="18"/>
              </w:rPr>
            </w:pPr>
          </w:p>
        </w:tc>
      </w:tr>
      <w:tr w:rsidR="00DF0C04" w:rsidRPr="003241F7" w14:paraId="36F77342" w14:textId="77777777" w:rsidTr="00B85386">
        <w:tc>
          <w:tcPr>
            <w:tcW w:w="7086" w:type="dxa"/>
            <w:shd w:val="clear" w:color="auto" w:fill="auto"/>
          </w:tcPr>
          <w:p w14:paraId="445A2DFC" w14:textId="77777777" w:rsidR="00DF0C04" w:rsidRPr="003241F7" w:rsidRDefault="00DF0C04" w:rsidP="00B8538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DF0C04" w:rsidRPr="003241F7" w:rsidRDefault="00DF0C04" w:rsidP="00B85386">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DF0C04" w:rsidRPr="003241F7" w:rsidRDefault="00DF0C04" w:rsidP="00B85386">
            <w:pPr>
              <w:pStyle w:val="BodyText"/>
              <w:ind w:left="0"/>
              <w:rPr>
                <w:rFonts w:ascii="Helvetica" w:hAnsi="Helvetica" w:cs="Helvetica"/>
                <w:sz w:val="18"/>
                <w:szCs w:val="18"/>
              </w:rPr>
            </w:pPr>
          </w:p>
          <w:p w14:paraId="59E25539" w14:textId="4247FB54" w:rsidR="00DF0C04" w:rsidRPr="003241F7" w:rsidRDefault="00DF0C04" w:rsidP="00B85386">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DF0C04" w:rsidRPr="003241F7" w:rsidRDefault="00DF0C04" w:rsidP="00B85386">
            <w:pPr>
              <w:pStyle w:val="BodyText"/>
              <w:spacing w:before="7"/>
              <w:ind w:left="0"/>
              <w:rPr>
                <w:rFonts w:ascii="Helvetica" w:hAnsi="Helvetica" w:cs="Helvetica"/>
                <w:sz w:val="18"/>
                <w:szCs w:val="18"/>
              </w:rPr>
            </w:pPr>
          </w:p>
          <w:p w14:paraId="347CE5CF" w14:textId="77777777" w:rsidR="00DF0C04" w:rsidRPr="003241F7" w:rsidRDefault="00DF0C04" w:rsidP="00B85386">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DF0C04" w:rsidRPr="003241F7" w:rsidRDefault="00DF0C04" w:rsidP="00B85386">
            <w:pPr>
              <w:pStyle w:val="BodyText"/>
              <w:ind w:left="0"/>
              <w:rPr>
                <w:rFonts w:ascii="Helvetica" w:hAnsi="Helvetica" w:cs="Helvetica"/>
                <w:sz w:val="18"/>
                <w:szCs w:val="18"/>
              </w:rPr>
            </w:pPr>
          </w:p>
          <w:p w14:paraId="426FEA5C" w14:textId="77777777" w:rsidR="00DF0C04" w:rsidRPr="003241F7" w:rsidRDefault="00DF0C04" w:rsidP="00B85386">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DF0C04" w:rsidRPr="003241F7" w:rsidRDefault="00DF0C04" w:rsidP="00B85386">
            <w:pPr>
              <w:pStyle w:val="BodyText"/>
              <w:spacing w:before="5"/>
              <w:ind w:left="0"/>
              <w:rPr>
                <w:rFonts w:ascii="Helvetica" w:hAnsi="Helvetica" w:cs="Helvetica"/>
                <w:sz w:val="18"/>
                <w:szCs w:val="18"/>
              </w:rPr>
            </w:pPr>
          </w:p>
          <w:p w14:paraId="292AD186" w14:textId="7FD974DD" w:rsidR="00DF0C04" w:rsidRPr="003241F7" w:rsidRDefault="00DF0C04" w:rsidP="00B85386">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656DEA37" w14:textId="77777777" w:rsidR="00DF0C04" w:rsidRPr="003241F7" w:rsidRDefault="00DF0C04" w:rsidP="00B85386">
            <w:pPr>
              <w:spacing w:after="120"/>
              <w:rPr>
                <w:rFonts w:ascii="Helvetica" w:hAnsi="Helvetica" w:cs="Helvetica"/>
                <w:sz w:val="18"/>
                <w:szCs w:val="18"/>
              </w:rPr>
            </w:pPr>
          </w:p>
        </w:tc>
      </w:tr>
      <w:tr w:rsidR="00DF0C04" w:rsidRPr="003241F7" w14:paraId="54E418D0" w14:textId="77777777" w:rsidTr="00B85386">
        <w:tc>
          <w:tcPr>
            <w:tcW w:w="7086" w:type="dxa"/>
            <w:shd w:val="clear" w:color="auto" w:fill="auto"/>
          </w:tcPr>
          <w:p w14:paraId="59A300D3" w14:textId="77777777" w:rsidR="00DF0C04" w:rsidRPr="003241F7" w:rsidRDefault="00DF0C04" w:rsidP="00B85386">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DF0C04" w:rsidRPr="003241F7" w:rsidRDefault="00DF0C04" w:rsidP="00B8538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DF0C04" w:rsidRPr="003241F7" w:rsidRDefault="00DF0C04" w:rsidP="00B8538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74C9A261" w14:textId="77777777" w:rsidR="00DF0C04" w:rsidRPr="003241F7" w:rsidRDefault="00DF0C04" w:rsidP="00B85386">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7E4A50B" w14:textId="12829208" w:rsidR="00B85386" w:rsidRDefault="00B85386" w:rsidP="00B85386">
    <w:pPr>
      <w:pStyle w:val="Footer"/>
      <w:jc w:val="right"/>
      <w:rPr>
        <w:rFonts w:ascii="Arial" w:hAnsi="Arial" w:cs="Arial"/>
        <w:i/>
        <w:sz w:val="18"/>
        <w:szCs w:val="18"/>
      </w:rPr>
    </w:pPr>
    <w:r>
      <w:rPr>
        <w:rFonts w:ascii="Arial" w:hAnsi="Arial" w:cs="Arial"/>
        <w:i/>
        <w:sz w:val="18"/>
        <w:szCs w:val="18"/>
      </w:rPr>
      <w:t xml:space="preserve">English, Theatre, Film &amp; Media (M.A. &amp; Ph.D.) Supplementary Regulations approved &amp; effective </w:t>
    </w:r>
    <w:r w:rsidR="00257BBC">
      <w:rPr>
        <w:rFonts w:ascii="Arial" w:hAnsi="Arial" w:cs="Arial"/>
        <w:i/>
        <w:sz w:val="18"/>
        <w:szCs w:val="18"/>
      </w:rPr>
      <w:t>Jan</w:t>
    </w:r>
    <w:r>
      <w:rPr>
        <w:rFonts w:ascii="Arial" w:hAnsi="Arial" w:cs="Arial"/>
        <w:i/>
        <w:sz w:val="18"/>
        <w:szCs w:val="18"/>
      </w:rPr>
      <w:t>. 1, 202</w:t>
    </w:r>
    <w:r w:rsidR="00257BBC">
      <w:rPr>
        <w:rFonts w:ascii="Arial" w:hAnsi="Arial" w:cs="Arial"/>
        <w:i/>
        <w:sz w:val="18"/>
        <w:szCs w:val="18"/>
      </w:rPr>
      <w:t>4</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5123FD03" w14:textId="70E26AE4" w:rsidR="00B85386" w:rsidRDefault="00B85386" w:rsidP="00B85386">
    <w:pPr>
      <w:pStyle w:val="Footer"/>
      <w:jc w:val="right"/>
      <w:rPr>
        <w:rFonts w:ascii="Arial" w:hAnsi="Arial" w:cs="Arial"/>
        <w:i/>
        <w:sz w:val="18"/>
        <w:szCs w:val="18"/>
      </w:rPr>
    </w:pPr>
    <w:r>
      <w:rPr>
        <w:rFonts w:ascii="Arial" w:hAnsi="Arial" w:cs="Arial"/>
        <w:i/>
        <w:sz w:val="18"/>
        <w:szCs w:val="18"/>
      </w:rPr>
      <w:t xml:space="preserve">English, Theatre, Film &amp; Media (M.A. &amp; Ph.D.) Supplementary Regulations approved &amp; effective </w:t>
    </w:r>
    <w:r w:rsidR="00257BBC">
      <w:rPr>
        <w:rFonts w:ascii="Arial" w:hAnsi="Arial" w:cs="Arial"/>
        <w:i/>
        <w:sz w:val="18"/>
        <w:szCs w:val="18"/>
      </w:rPr>
      <w:t>Jan</w:t>
    </w:r>
    <w:r>
      <w:rPr>
        <w:rFonts w:ascii="Arial" w:hAnsi="Arial" w:cs="Arial"/>
        <w:i/>
        <w:sz w:val="18"/>
        <w:szCs w:val="18"/>
      </w:rPr>
      <w:t>. 1, 202</w:t>
    </w:r>
    <w:r w:rsidR="00257BBC">
      <w:rPr>
        <w:rFonts w:ascii="Arial" w:hAnsi="Arial" w:cs="Arial"/>
        <w:i/>
        <w:sz w:val="18"/>
        <w:szCs w:val="18"/>
      </w:rPr>
      <w:t>4</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279235ED" w14:textId="0E645EC2" w:rsidR="00B85386" w:rsidRDefault="00EB2D33" w:rsidP="00B85386">
          <w:pPr>
            <w:pStyle w:val="Header"/>
            <w:tabs>
              <w:tab w:val="clear" w:pos="432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B85386">
            <w:rPr>
              <w:rFonts w:ascii="Arial" w:hAnsi="Arial" w:cs="Arial"/>
              <w:b/>
              <w:sz w:val="28"/>
              <w:szCs w:val="28"/>
            </w:rPr>
            <w:t>English, Theatre, Film &amp; Media</w:t>
          </w:r>
        </w:p>
        <w:p w14:paraId="1EA63799" w14:textId="2F2B87DC" w:rsidR="00EB2D33" w:rsidRPr="00BA5103" w:rsidRDefault="00B85386" w:rsidP="00B85386">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(M.A.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595260"/>
    <w:multiLevelType w:val="multilevel"/>
    <w:tmpl w:val="E22A13D6"/>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numFmt w:val="decimal"/>
      <w:lvlText w:val=""/>
      <w:lvlJc w:val="left"/>
      <w:pPr>
        <w:tabs>
          <w:tab w:val="num" w:pos="2160"/>
        </w:tabs>
        <w:ind w:left="2160" w:hanging="360"/>
      </w:pPr>
      <w:rPr>
        <w:rFonts w:ascii="Wingdings" w:hAnsi="Wingdings" w:hint="default"/>
        <w:sz w:val="20"/>
      </w:rPr>
    </w:lvl>
    <w:lvl w:ilvl="3">
      <w:numFmt w:val="decimal"/>
      <w:lvlText w:val=""/>
      <w:lvlJc w:val="left"/>
      <w:pPr>
        <w:tabs>
          <w:tab w:val="num" w:pos="2880"/>
        </w:tabs>
        <w:ind w:left="2880" w:hanging="360"/>
      </w:pPr>
      <w:rPr>
        <w:rFonts w:ascii="Wingdings" w:hAnsi="Wingdings" w:hint="default"/>
        <w:sz w:val="20"/>
      </w:rPr>
    </w:lvl>
    <w:lvl w:ilvl="4">
      <w:numFmt w:val="decimal"/>
      <w:lvlText w:val=""/>
      <w:lvlJc w:val="left"/>
      <w:pPr>
        <w:tabs>
          <w:tab w:val="num" w:pos="3600"/>
        </w:tabs>
        <w:ind w:left="3600" w:hanging="360"/>
      </w:pPr>
      <w:rPr>
        <w:rFonts w:ascii="Wingdings" w:hAnsi="Wingdings" w:hint="default"/>
        <w:sz w:val="20"/>
      </w:rPr>
    </w:lvl>
    <w:lvl w:ilvl="5">
      <w:numFmt w:val="decimal"/>
      <w:lvlText w:val=""/>
      <w:lvlJc w:val="left"/>
      <w:pPr>
        <w:tabs>
          <w:tab w:val="num" w:pos="4320"/>
        </w:tabs>
        <w:ind w:left="4320" w:hanging="360"/>
      </w:pPr>
      <w:rPr>
        <w:rFonts w:ascii="Wingdings" w:hAnsi="Wingdings" w:hint="default"/>
        <w:sz w:val="20"/>
      </w:rPr>
    </w:lvl>
    <w:lvl w:ilvl="6">
      <w:numFmt w:val="decimal"/>
      <w:lvlText w:val=""/>
      <w:lvlJc w:val="left"/>
      <w:pPr>
        <w:tabs>
          <w:tab w:val="num" w:pos="5040"/>
        </w:tabs>
        <w:ind w:left="5040" w:hanging="360"/>
      </w:pPr>
      <w:rPr>
        <w:rFonts w:ascii="Wingdings" w:hAnsi="Wingdings" w:hint="default"/>
        <w:sz w:val="20"/>
      </w:rPr>
    </w:lvl>
    <w:lvl w:ilvl="7">
      <w:numFmt w:val="decimal"/>
      <w:lvlText w:val=""/>
      <w:lvlJc w:val="left"/>
      <w:pPr>
        <w:tabs>
          <w:tab w:val="num" w:pos="5760"/>
        </w:tabs>
        <w:ind w:left="5760" w:hanging="360"/>
      </w:pPr>
      <w:rPr>
        <w:rFonts w:ascii="Wingdings" w:hAnsi="Wingdings" w:hint="default"/>
        <w:sz w:val="20"/>
      </w:rPr>
    </w:lvl>
    <w:lvl w:ilvl="8">
      <w:numFmt w:val="decimal"/>
      <w:lvlText w:val=""/>
      <w:lvlJc w:val="left"/>
      <w:pPr>
        <w:tabs>
          <w:tab w:val="num" w:pos="6480"/>
        </w:tabs>
        <w:ind w:left="6480" w:hanging="360"/>
      </w:pPr>
      <w:rPr>
        <w:rFonts w:ascii="Wingdings" w:hAnsi="Wingdings" w:hint="default"/>
        <w:sz w:val="20"/>
      </w:rPr>
    </w:lvl>
  </w:abstractNum>
  <w:abstractNum w:abstractNumId="8" w15:restartNumberingAfterBreak="0">
    <w:nsid w:val="0DD72859"/>
    <w:multiLevelType w:val="hybridMultilevel"/>
    <w:tmpl w:val="3FDA10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58457EA"/>
    <w:multiLevelType w:val="hybridMultilevel"/>
    <w:tmpl w:val="0B3C66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7B148DA"/>
    <w:multiLevelType w:val="hybridMultilevel"/>
    <w:tmpl w:val="48B822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3E5BC6"/>
    <w:multiLevelType w:val="hybridMultilevel"/>
    <w:tmpl w:val="1110DE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253C49"/>
    <w:multiLevelType w:val="hybridMultilevel"/>
    <w:tmpl w:val="DC3EE9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3084A94"/>
    <w:multiLevelType w:val="hybridMultilevel"/>
    <w:tmpl w:val="C23E4B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5"/>
  </w:num>
  <w:num w:numId="2" w16cid:durableId="232010757">
    <w:abstractNumId w:val="38"/>
  </w:num>
  <w:num w:numId="3" w16cid:durableId="1499691881">
    <w:abstractNumId w:val="15"/>
  </w:num>
  <w:num w:numId="4" w16cid:durableId="1198809870">
    <w:abstractNumId w:val="14"/>
  </w:num>
  <w:num w:numId="5" w16cid:durableId="1503661810">
    <w:abstractNumId w:val="57"/>
  </w:num>
  <w:num w:numId="6" w16cid:durableId="2124306456">
    <w:abstractNumId w:val="61"/>
  </w:num>
  <w:num w:numId="7" w16cid:durableId="1070932364">
    <w:abstractNumId w:val="19"/>
  </w:num>
  <w:num w:numId="8" w16cid:durableId="1280915092">
    <w:abstractNumId w:val="41"/>
  </w:num>
  <w:num w:numId="9" w16cid:durableId="1346590715">
    <w:abstractNumId w:val="13"/>
  </w:num>
  <w:num w:numId="10" w16cid:durableId="1444038896">
    <w:abstractNumId w:val="53"/>
  </w:num>
  <w:num w:numId="11" w16cid:durableId="46953652">
    <w:abstractNumId w:val="62"/>
  </w:num>
  <w:num w:numId="12" w16cid:durableId="1439721255">
    <w:abstractNumId w:val="40"/>
  </w:num>
  <w:num w:numId="13" w16cid:durableId="1228616198">
    <w:abstractNumId w:val="63"/>
  </w:num>
  <w:num w:numId="14" w16cid:durableId="417288595">
    <w:abstractNumId w:val="10"/>
  </w:num>
  <w:num w:numId="15" w16cid:durableId="1981575928">
    <w:abstractNumId w:val="0"/>
  </w:num>
  <w:num w:numId="16" w16cid:durableId="1399088142">
    <w:abstractNumId w:val="20"/>
  </w:num>
  <w:num w:numId="17" w16cid:durableId="1199703652">
    <w:abstractNumId w:val="33"/>
  </w:num>
  <w:num w:numId="18" w16cid:durableId="1744910889">
    <w:abstractNumId w:val="5"/>
  </w:num>
  <w:num w:numId="19" w16cid:durableId="1402869183">
    <w:abstractNumId w:val="48"/>
  </w:num>
  <w:num w:numId="20" w16cid:durableId="1981105235">
    <w:abstractNumId w:val="51"/>
  </w:num>
  <w:num w:numId="21" w16cid:durableId="1619797229">
    <w:abstractNumId w:val="37"/>
  </w:num>
  <w:num w:numId="22" w16cid:durableId="1482192037">
    <w:abstractNumId w:val="27"/>
  </w:num>
  <w:num w:numId="23" w16cid:durableId="1562131984">
    <w:abstractNumId w:val="44"/>
  </w:num>
  <w:num w:numId="24" w16cid:durableId="179852163">
    <w:abstractNumId w:val="25"/>
  </w:num>
  <w:num w:numId="25" w16cid:durableId="1902672630">
    <w:abstractNumId w:val="49"/>
  </w:num>
  <w:num w:numId="26" w16cid:durableId="1362705653">
    <w:abstractNumId w:val="39"/>
  </w:num>
  <w:num w:numId="27" w16cid:durableId="1023097125">
    <w:abstractNumId w:val="16"/>
  </w:num>
  <w:num w:numId="28" w16cid:durableId="223757154">
    <w:abstractNumId w:val="4"/>
  </w:num>
  <w:num w:numId="29" w16cid:durableId="1154643584">
    <w:abstractNumId w:val="36"/>
  </w:num>
  <w:num w:numId="30" w16cid:durableId="1286156141">
    <w:abstractNumId w:val="50"/>
  </w:num>
  <w:num w:numId="31" w16cid:durableId="1849559053">
    <w:abstractNumId w:val="65"/>
  </w:num>
  <w:num w:numId="32" w16cid:durableId="2094164574">
    <w:abstractNumId w:val="6"/>
  </w:num>
  <w:num w:numId="33" w16cid:durableId="753164693">
    <w:abstractNumId w:val="21"/>
  </w:num>
  <w:num w:numId="34" w16cid:durableId="1275213016">
    <w:abstractNumId w:val="23"/>
  </w:num>
  <w:num w:numId="35" w16cid:durableId="1288657039">
    <w:abstractNumId w:val="34"/>
  </w:num>
  <w:num w:numId="36" w16cid:durableId="1709061433">
    <w:abstractNumId w:val="46"/>
  </w:num>
  <w:num w:numId="37" w16cid:durableId="1238587035">
    <w:abstractNumId w:val="3"/>
  </w:num>
  <w:num w:numId="38" w16cid:durableId="1879732336">
    <w:abstractNumId w:val="45"/>
  </w:num>
  <w:num w:numId="39" w16cid:durableId="706416215">
    <w:abstractNumId w:val="12"/>
  </w:num>
  <w:num w:numId="40" w16cid:durableId="791362389">
    <w:abstractNumId w:val="52"/>
  </w:num>
  <w:num w:numId="41" w16cid:durableId="673920422">
    <w:abstractNumId w:val="55"/>
  </w:num>
  <w:num w:numId="42" w16cid:durableId="559443321">
    <w:abstractNumId w:val="24"/>
  </w:num>
  <w:num w:numId="43" w16cid:durableId="1630428176">
    <w:abstractNumId w:val="43"/>
  </w:num>
  <w:num w:numId="44" w16cid:durableId="200358883">
    <w:abstractNumId w:val="18"/>
  </w:num>
  <w:num w:numId="45" w16cid:durableId="1140534300">
    <w:abstractNumId w:val="31"/>
  </w:num>
  <w:num w:numId="46" w16cid:durableId="1395740756">
    <w:abstractNumId w:val="9"/>
  </w:num>
  <w:num w:numId="47" w16cid:durableId="778645799">
    <w:abstractNumId w:val="64"/>
  </w:num>
  <w:num w:numId="48" w16cid:durableId="870268195">
    <w:abstractNumId w:val="29"/>
  </w:num>
  <w:num w:numId="49" w16cid:durableId="517353610">
    <w:abstractNumId w:val="58"/>
  </w:num>
  <w:num w:numId="50" w16cid:durableId="1697580120">
    <w:abstractNumId w:val="56"/>
  </w:num>
  <w:num w:numId="51" w16cid:durableId="390226634">
    <w:abstractNumId w:val="42"/>
  </w:num>
  <w:num w:numId="52" w16cid:durableId="457993812">
    <w:abstractNumId w:val="2"/>
  </w:num>
  <w:num w:numId="53" w16cid:durableId="1113524979">
    <w:abstractNumId w:val="11"/>
  </w:num>
  <w:num w:numId="54" w16cid:durableId="1337609268">
    <w:abstractNumId w:val="47"/>
  </w:num>
  <w:num w:numId="55" w16cid:durableId="1977909073">
    <w:abstractNumId w:val="54"/>
  </w:num>
  <w:num w:numId="56" w16cid:durableId="936670729">
    <w:abstractNumId w:val="17"/>
  </w:num>
  <w:num w:numId="57" w16cid:durableId="1876190625">
    <w:abstractNumId w:val="1"/>
  </w:num>
  <w:num w:numId="58" w16cid:durableId="557741685">
    <w:abstractNumId w:val="22"/>
  </w:num>
  <w:num w:numId="59" w16cid:durableId="850727738">
    <w:abstractNumId w:val="60"/>
  </w:num>
  <w:num w:numId="60" w16cid:durableId="1711413821">
    <w:abstractNumId w:val="7"/>
  </w:num>
  <w:num w:numId="61" w16cid:durableId="1002053943">
    <w:abstractNumId w:val="26"/>
  </w:num>
  <w:num w:numId="62" w16cid:durableId="1136029822">
    <w:abstractNumId w:val="8"/>
  </w:num>
  <w:num w:numId="63" w16cid:durableId="139342650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49150892">
    <w:abstractNumId w:val="28"/>
  </w:num>
  <w:num w:numId="65" w16cid:durableId="1818447860">
    <w:abstractNumId w:val="59"/>
  </w:num>
  <w:num w:numId="66" w16cid:durableId="559906790">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57BBC"/>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A3D56"/>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0A7E"/>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85386"/>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0C04"/>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0CF6"/>
    <w:rsid w:val="00ED2E46"/>
    <w:rsid w:val="00ED2EE9"/>
    <w:rsid w:val="00ED389D"/>
    <w:rsid w:val="00EE0D34"/>
    <w:rsid w:val="00EE1442"/>
    <w:rsid w:val="00EE6D92"/>
    <w:rsid w:val="00EF03D0"/>
    <w:rsid w:val="00F03802"/>
    <w:rsid w:val="00F07052"/>
    <w:rsid w:val="00F07D0B"/>
    <w:rsid w:val="00F1385A"/>
    <w:rsid w:val="00F14E19"/>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english-ma"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rograms-of-study/english-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english@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38278</Words>
  <Characters>218188</Characters>
  <Application>Microsoft Office Word</Application>
  <DocSecurity>0</DocSecurity>
  <Lines>1818</Lines>
  <Paragraphs>511</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4</cp:revision>
  <dcterms:created xsi:type="dcterms:W3CDTF">2023-09-15T19:27:00Z</dcterms:created>
  <dcterms:modified xsi:type="dcterms:W3CDTF">2024-01-09T21:47:00Z</dcterms:modified>
</cp:coreProperties>
</file>