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6"/>
        <w:gridCol w:w="4254"/>
      </w:tblGrid>
      <w:tr w:rsidR="00C60922" w:rsidRPr="003241F7" w14:paraId="27813CB1" w14:textId="77777777" w:rsidTr="00C60922">
        <w:tc>
          <w:tcPr>
            <w:tcW w:w="7086" w:type="dxa"/>
          </w:tcPr>
          <w:p w14:paraId="1696C23F" w14:textId="77777777" w:rsidR="00C60922" w:rsidRPr="00C70716" w:rsidRDefault="00C60922" w:rsidP="00C60922">
            <w:pPr>
              <w:shd w:val="clear" w:color="auto" w:fill="FFFFFF" w:themeFill="background1"/>
              <w:spacing w:before="100" w:beforeAutospacing="1" w:after="100" w:afterAutospacing="1"/>
              <w:textAlignment w:val="baseline"/>
              <w:outlineLvl w:val="0"/>
              <w:rPr>
                <w:rFonts w:ascii="Aptos" w:hAnsi="Aptos" w:cs="Helvetica"/>
                <w:color w:val="222222"/>
                <w:kern w:val="36"/>
                <w:sz w:val="20"/>
                <w:szCs w:val="20"/>
                <w:lang w:val="en-CA" w:eastAsia="en-CA"/>
              </w:rPr>
            </w:pPr>
            <w:r w:rsidRPr="00C70716">
              <w:rPr>
                <w:rFonts w:ascii="Aptos" w:hAnsi="Aptos" w:cs="Helvetica"/>
                <w:color w:val="222222"/>
                <w:sz w:val="20"/>
                <w:szCs w:val="20"/>
                <w:lang w:val="en-CA" w:eastAsia="en-CA"/>
              </w:rPr>
              <w:t>The Faculty of Graduate Studies’ Academic Guide contains all the rules and policies pertaining to the Faculty of Graduate Studies. Adherence to these rules is of utmost importance for the effective functioning/operation of programs and for guiding and monitoring the progress of students. The integrity of the process is at stake. The major goal of this guide is to prevent potential problems that may affect the completion of a student’s program. It is the responsibility of students and the department/unit offering a graduate program to read and follow the policies contained herein.</w:t>
            </w:r>
          </w:p>
          <w:p w14:paraId="30A69F43" w14:textId="77777777" w:rsidR="00C60922" w:rsidRPr="00C70716" w:rsidRDefault="00C60922" w:rsidP="00C60922">
            <w:pPr>
              <w:shd w:val="clear" w:color="auto" w:fill="FFFFFF"/>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All regulations as laid out in the Faculty of Graduate Studies Academic Guide are subject to revision by the appropriate bodies of the Faculty of Graduate Studies. This compendium is presented as the most recent set of regulations as a guideline for students and staff. Individual departments may have additional regulations that supplement these general regulations. All such supplementary procedures and regulations must be approved as specified by the By-Laws of the Faculty of Graduate Studies, be published and available to students, and kept on file in the Faculty of Graduate Studies Office.</w:t>
            </w:r>
          </w:p>
          <w:p w14:paraId="0338A5E9" w14:textId="77777777" w:rsidR="00C60922" w:rsidRPr="00BF3706" w:rsidRDefault="00C60922" w:rsidP="00C60922">
            <w:pPr>
              <w:shd w:val="clear" w:color="auto" w:fill="FFFFFF"/>
              <w:spacing w:before="100" w:beforeAutospacing="1" w:after="100" w:afterAutospacing="1"/>
              <w:textAlignment w:val="baseline"/>
              <w:outlineLvl w:val="2"/>
              <w:rPr>
                <w:rFonts w:ascii="Aptos" w:hAnsi="Aptos" w:cs="Helvetica"/>
                <w:b/>
                <w:bCs/>
                <w:color w:val="222222"/>
                <w:sz w:val="20"/>
                <w:szCs w:val="20"/>
                <w:lang w:val="en-CA" w:eastAsia="en-CA"/>
              </w:rPr>
            </w:pPr>
            <w:r w:rsidRPr="00BF3706">
              <w:rPr>
                <w:rFonts w:ascii="Aptos" w:hAnsi="Aptos" w:cs="Helvetica"/>
                <w:b/>
                <w:bCs/>
                <w:color w:val="222222"/>
                <w:sz w:val="20"/>
                <w:szCs w:val="20"/>
                <w:lang w:val="en-CA" w:eastAsia="en-CA"/>
              </w:rPr>
              <w:t>Preface</w:t>
            </w:r>
          </w:p>
          <w:p w14:paraId="2F418395" w14:textId="77777777" w:rsidR="00C60922" w:rsidRPr="00C70716" w:rsidRDefault="00C60922" w:rsidP="00C60922">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The Faculty of Graduate Studies is a pan-University faculty responsible for overseeing the administration of all graduate programs at The University of Manitoba. The Faculty of Graduate Studies Academic Guide contains all the rules and policies pertaining to the Faculty of Graduate Studies. These regulations apply to all graduate students in all programs in all academic units. Adherence to these rules is of utmost importance for the effective functioning/operation of programs and for guiding and monitoring the progress of students. It is the responsibility of students, members of the Faculty of Graduate Studies, and the department/unit offering a graduate program to read and follow the policies contained herein.</w:t>
            </w:r>
          </w:p>
          <w:p w14:paraId="7F61BDD9" w14:textId="77777777" w:rsidR="00C60922" w:rsidRPr="00C70716" w:rsidRDefault="00C60922" w:rsidP="00C60922">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For those programs that are administered through a Faculty (as opposed to a Department) the term “Department” should be substituted by “Unit” within this document (i.e., Department Head becomes Unit Head.)</w:t>
            </w:r>
          </w:p>
          <w:p w14:paraId="63BD330D" w14:textId="77777777" w:rsidR="00C60922" w:rsidRPr="00BF3706" w:rsidRDefault="00C60922" w:rsidP="00C60922">
            <w:pPr>
              <w:shd w:val="clear" w:color="auto" w:fill="FFFFFF"/>
              <w:spacing w:before="100" w:beforeAutospacing="1" w:after="100" w:afterAutospacing="1"/>
              <w:textAlignment w:val="baseline"/>
              <w:outlineLvl w:val="2"/>
              <w:rPr>
                <w:rFonts w:ascii="Aptos" w:hAnsi="Aptos" w:cs="Helvetica"/>
                <w:b/>
                <w:bCs/>
                <w:color w:val="222222"/>
                <w:sz w:val="20"/>
                <w:szCs w:val="20"/>
                <w:lang w:val="en-CA" w:eastAsia="en-CA"/>
              </w:rPr>
            </w:pPr>
            <w:r w:rsidRPr="00BF3706">
              <w:rPr>
                <w:rFonts w:ascii="Aptos" w:hAnsi="Aptos" w:cs="Helvetica"/>
                <w:b/>
                <w:bCs/>
                <w:color w:val="222222"/>
                <w:sz w:val="20"/>
                <w:szCs w:val="20"/>
                <w:lang w:val="en-CA" w:eastAsia="en-CA"/>
              </w:rPr>
              <w:t>Definitions</w:t>
            </w:r>
          </w:p>
          <w:p w14:paraId="6C5C786D" w14:textId="77777777" w:rsidR="00C60922" w:rsidRPr="00C70716" w:rsidRDefault="00C60922" w:rsidP="00C60922">
            <w:pPr>
              <w:shd w:val="clear" w:color="auto" w:fill="FFFFFF"/>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The “Dean, Faculty of Graduate Studies” shall be taken to mean the Dean, Faculty of Graduate Studies or designate. </w:t>
            </w:r>
          </w:p>
          <w:p w14:paraId="3284CD5B" w14:textId="77777777" w:rsidR="00C60922" w:rsidRPr="00C70716" w:rsidRDefault="00C60922" w:rsidP="00C60922">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lastRenderedPageBreak/>
              <w:t>“Unit” shall be taken to mean the academic unit where the graduate student is pursuing their studies. Generally, this is the department. For Faculty-based programs, the Dean or Director is the de facto Head of the unit. The term “unit” shall also include School(s) or College(s) of Faculties within the University. The Dean of the Faculty of Graduate Studies is the de facto Head of interdisciplinary programs administered by the Faculty of Graduate Studies. The Head of any unit may designate any of their responsibilities in this policy to another member of the unit (e.g., Graduate Chair). When that designation is made, the Graduate Chair will be the primary contact for the graduate program.</w:t>
            </w:r>
          </w:p>
          <w:p w14:paraId="2BC6FB4B" w14:textId="77777777" w:rsidR="00C60922" w:rsidRPr="00C70716" w:rsidRDefault="00C60922" w:rsidP="00C60922">
            <w:pPr>
              <w:shd w:val="clear" w:color="auto" w:fill="FFFFFF"/>
              <w:spacing w:before="100" w:beforeAutospacing="1" w:after="100" w:afterAutospacing="1"/>
              <w:textAlignment w:val="baseline"/>
              <w:rPr>
                <w:rFonts w:ascii="Aptos" w:hAnsi="Aptos" w:cs="Helvetica"/>
                <w:color w:val="222222"/>
                <w:sz w:val="20"/>
                <w:szCs w:val="20"/>
                <w:lang w:val="en-CA" w:eastAsia="en-CA"/>
              </w:rPr>
            </w:pPr>
            <w:bookmarkStart w:id="0" w:name="_Hlk127173970"/>
            <w:r w:rsidRPr="00C70716">
              <w:rPr>
                <w:rFonts w:ascii="Aptos" w:hAnsi="Aptos" w:cs="Helvetica"/>
                <w:color w:val="222222"/>
                <w:sz w:val="20"/>
                <w:szCs w:val="20"/>
                <w:lang w:val="en-CA" w:eastAsia="en-CA"/>
              </w:rPr>
              <w:t xml:space="preserve">“Master’s student” shall be taken to mean an individual pursuing a Master’s degree. This individual is considered a student up until successful completion of their Master’s degree, after which they are a graduate of the Master’s program. </w:t>
            </w:r>
          </w:p>
          <w:p w14:paraId="0A9D1ABC" w14:textId="0BA340EB" w:rsidR="00C60922" w:rsidRPr="00C70716" w:rsidRDefault="00C60922" w:rsidP="00C60922">
            <w:pPr>
              <w:shd w:val="clear" w:color="auto" w:fill="FFFFFF" w:themeFill="background1"/>
              <w:spacing w:before="100" w:beforeAutospacing="1" w:after="100" w:afterAutospacing="1"/>
              <w:textAlignment w:val="baseline"/>
              <w:outlineLvl w:val="0"/>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 xml:space="preserve">“Ph.D. candidate” or “doctoral candidate”: An individual who is pursuing a Ph.D. degree and who has passed all required candidacy examinations. Prior to achieving these milestones, the individual is considered a “Ph.D. student” or “doctoral student.”   </w:t>
            </w:r>
            <w:bookmarkEnd w:id="0"/>
          </w:p>
        </w:tc>
        <w:tc>
          <w:tcPr>
            <w:tcW w:w="4254" w:type="dxa"/>
          </w:tcPr>
          <w:p w14:paraId="120CF5E6" w14:textId="0F4BE356" w:rsidR="00C60922" w:rsidRPr="00C60922" w:rsidRDefault="00C60922" w:rsidP="00C60922">
            <w:pPr>
              <w:spacing w:after="120"/>
              <w:rPr>
                <w:rFonts w:ascii="Aptos" w:hAnsi="Aptos" w:cs="Helvetica"/>
                <w:sz w:val="20"/>
                <w:szCs w:val="20"/>
              </w:rPr>
            </w:pPr>
            <w:r w:rsidRPr="00C60922">
              <w:rPr>
                <w:rFonts w:ascii="Aptos" w:hAnsi="Aptos" w:cs="Arial"/>
                <w:sz w:val="20"/>
                <w:szCs w:val="20"/>
              </w:rPr>
              <w:lastRenderedPageBreak/>
              <w:t xml:space="preserve"> </w:t>
            </w:r>
          </w:p>
        </w:tc>
      </w:tr>
      <w:tr w:rsidR="00C60922" w:rsidRPr="003241F7" w14:paraId="6D515BD8" w14:textId="77777777" w:rsidTr="00C60922">
        <w:tc>
          <w:tcPr>
            <w:tcW w:w="7086" w:type="dxa"/>
          </w:tcPr>
          <w:p w14:paraId="10FE3497" w14:textId="77777777" w:rsidR="00C60922" w:rsidRPr="00BF3706" w:rsidRDefault="00C60922" w:rsidP="00C60922">
            <w:pPr>
              <w:spacing w:before="100" w:beforeAutospacing="1" w:after="100" w:afterAutospacing="1"/>
              <w:rPr>
                <w:rFonts w:ascii="Aptos" w:hAnsi="Aptos" w:cs="Helvetica"/>
                <w:b/>
                <w:bCs/>
                <w:sz w:val="20"/>
                <w:szCs w:val="20"/>
              </w:rPr>
            </w:pPr>
            <w:r w:rsidRPr="00BF3706">
              <w:rPr>
                <w:rStyle w:val="title2"/>
                <w:rFonts w:ascii="Aptos" w:hAnsi="Aptos" w:cs="Helvetica"/>
                <w:b/>
                <w:bCs/>
                <w:color w:val="000000"/>
                <w:sz w:val="20"/>
                <w:szCs w:val="20"/>
              </w:rPr>
              <w:t>1.1 Application and Admission Procedures</w:t>
            </w:r>
          </w:p>
          <w:p w14:paraId="033447B2" w14:textId="77777777" w:rsidR="00C60922" w:rsidRPr="00C70716" w:rsidRDefault="00C60922" w:rsidP="00C60922">
            <w:pPr>
              <w:pStyle w:val="NormalWeb"/>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The application (and all required documentation) is to be submitted directly to the Faculty of Graduate Studies via the online application system. </w:t>
            </w:r>
            <w:r w:rsidRPr="00BF3706">
              <w:rPr>
                <w:rStyle w:val="Strong"/>
                <w:rFonts w:ascii="Aptos" w:hAnsi="Aptos" w:cs="Helvetica"/>
                <w:color w:val="222222"/>
                <w:sz w:val="20"/>
                <w:szCs w:val="20"/>
                <w:bdr w:val="none" w:sz="0" w:space="0" w:color="auto" w:frame="1"/>
                <w:shd w:val="clear" w:color="auto" w:fill="FFFFFF"/>
              </w:rPr>
              <w:t>Applicants should contact the department/unit to which they are applying for the procedures and requirements which are specific to the program of application.</w:t>
            </w:r>
            <w:r w:rsidRPr="00C70716">
              <w:rPr>
                <w:rFonts w:ascii="Aptos" w:hAnsi="Aptos" w:cs="Helvetica"/>
                <w:color w:val="222222"/>
                <w:sz w:val="20"/>
                <w:szCs w:val="20"/>
                <w:shd w:val="clear" w:color="auto" w:fill="FFFFFF"/>
              </w:rPr>
              <w:t> Contact information for each department/unit can be found on the </w:t>
            </w:r>
            <w:hyperlink r:id="rId11"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Fonts w:ascii="Aptos" w:hAnsi="Aptos" w:cs="Helvetica"/>
                <w:color w:val="222222"/>
                <w:sz w:val="20"/>
                <w:szCs w:val="20"/>
                <w:shd w:val="clear" w:color="auto" w:fill="FFFFFF"/>
              </w:rPr>
              <w:t>.</w:t>
            </w:r>
          </w:p>
          <w:p w14:paraId="66395433" w14:textId="77777777" w:rsidR="00C60922" w:rsidRPr="00C70716" w:rsidRDefault="00C60922" w:rsidP="00C60922">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Process:</w:t>
            </w:r>
          </w:p>
          <w:p w14:paraId="40600DD2" w14:textId="77777777" w:rsidR="00C60922" w:rsidRPr="00C70716" w:rsidRDefault="00C60922" w:rsidP="00C60922">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 xml:space="preserve">A completed official application for admission form must be submitted, together with the application fee and supporting documentation, to the Faculty of Graduate Studies via the online application system. </w:t>
            </w:r>
            <w:r w:rsidRPr="00C70716">
              <w:rPr>
                <w:rFonts w:ascii="Aptos" w:hAnsi="Aptos" w:cs="Helvetica"/>
                <w:color w:val="222222"/>
                <w:sz w:val="20"/>
                <w:szCs w:val="20"/>
                <w:shd w:val="clear" w:color="auto" w:fill="FFFFFF"/>
              </w:rPr>
              <w:t>Applicants are </w:t>
            </w:r>
            <w:r w:rsidRPr="00C70716">
              <w:rPr>
                <w:rStyle w:val="Strong"/>
                <w:rFonts w:ascii="Aptos" w:hAnsi="Aptos" w:cs="Helvetica"/>
                <w:b w:val="0"/>
                <w:bCs w:val="0"/>
                <w:color w:val="222222"/>
                <w:sz w:val="20"/>
                <w:szCs w:val="20"/>
                <w:bdr w:val="none" w:sz="0" w:space="0" w:color="auto" w:frame="1"/>
                <w:shd w:val="clear" w:color="auto" w:fill="FFFFFF"/>
              </w:rPr>
              <w:t>required</w:t>
            </w:r>
            <w:r w:rsidRPr="00C70716">
              <w:rPr>
                <w:rFonts w:ascii="Aptos" w:hAnsi="Aptos" w:cs="Helvetica"/>
                <w:color w:val="222222"/>
                <w:sz w:val="20"/>
                <w:szCs w:val="20"/>
                <w:shd w:val="clear" w:color="auto" w:fill="FFFFFF"/>
              </w:rPr>
              <w:t> to submit the application and documentation to the Faculty of Graduate Studies in time to meet the application deadline in place for a particular department/unit. Deadlines vary depending on the program to which the applicant is applying and whether the applicant is domestic or international. Deadlines can be found by clicking the appropriate application program page on the </w:t>
            </w:r>
            <w:hyperlink r:id="rId12"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Fonts w:ascii="Aptos" w:hAnsi="Aptos" w:cs="Helvetica"/>
                <w:color w:val="222222"/>
                <w:sz w:val="20"/>
                <w:szCs w:val="20"/>
                <w:shd w:val="clear" w:color="auto" w:fill="FFFFFF"/>
              </w:rPr>
              <w:t>.</w:t>
            </w:r>
          </w:p>
          <w:p w14:paraId="3FFF1206" w14:textId="77777777" w:rsidR="00C60922" w:rsidRPr="00C70716" w:rsidRDefault="00C60922" w:rsidP="00C60922">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Applications are subsequently reviewed by the unit offering the program which will decide whether the applicant meets the unit’s criteria including, but not limited to, availability of advisors, space, and facilities. The unit Head will submit their recommended decisions (i.e., acceptance or rejection) to the Faculty of Graduate Studies. The unit should not notify applicants of their recommendations.</w:t>
            </w:r>
          </w:p>
          <w:p w14:paraId="376336C3" w14:textId="77777777" w:rsidR="00C60922" w:rsidRPr="00C70716" w:rsidRDefault="00C60922" w:rsidP="00C60922">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 xml:space="preserve">Applications recommended for admission are checked to determine if they meet the Faculty of Graduate Studies’ eligibility requirements. The </w:t>
            </w:r>
            <w:r w:rsidRPr="00C70716">
              <w:rPr>
                <w:rFonts w:ascii="Aptos" w:hAnsi="Aptos" w:cs="Helvetica"/>
                <w:color w:val="222222"/>
                <w:sz w:val="20"/>
                <w:szCs w:val="20"/>
              </w:rPr>
              <w:lastRenderedPageBreak/>
              <w:t xml:space="preserve">Faculty of Graduate Studies then notifies applicants of their acceptance or rejection. </w:t>
            </w:r>
          </w:p>
          <w:p w14:paraId="432179A9" w14:textId="77777777" w:rsidR="00C60922" w:rsidRPr="00C70716" w:rsidRDefault="00C60922" w:rsidP="00C60922">
            <w:pPr>
              <w:spacing w:before="100" w:beforeAutospacing="1" w:after="100" w:afterAutospacing="1"/>
              <w:rPr>
                <w:rStyle w:val="title2"/>
                <w:rFonts w:ascii="Aptos" w:hAnsi="Aptos" w:cs="Helvetica"/>
                <w:b/>
                <w:bCs/>
                <w:color w:val="000000"/>
                <w:sz w:val="20"/>
                <w:szCs w:val="20"/>
              </w:rPr>
            </w:pPr>
          </w:p>
        </w:tc>
        <w:tc>
          <w:tcPr>
            <w:tcW w:w="4254" w:type="dxa"/>
          </w:tcPr>
          <w:p w14:paraId="3E24A83B" w14:textId="77777777" w:rsidR="00C60922" w:rsidRDefault="00C60922" w:rsidP="00C60922">
            <w:pPr>
              <w:rPr>
                <w:rFonts w:ascii="Aptos" w:hAnsi="Aptos" w:cs="Arial"/>
                <w:sz w:val="20"/>
                <w:szCs w:val="20"/>
              </w:rPr>
            </w:pPr>
            <w:r w:rsidRPr="00C60922">
              <w:rPr>
                <w:rFonts w:ascii="Aptos" w:hAnsi="Aptos" w:cs="Arial"/>
                <w:sz w:val="20"/>
                <w:szCs w:val="20"/>
              </w:rPr>
              <w:lastRenderedPageBreak/>
              <w:t xml:space="preserve">Enquiries regarding admission may be made by email to </w:t>
            </w:r>
            <w:hyperlink r:id="rId13" w:history="1">
              <w:r w:rsidRPr="00C60922">
                <w:rPr>
                  <w:rStyle w:val="Hyperlink"/>
                  <w:rFonts w:ascii="Aptos" w:hAnsi="Aptos" w:cs="Arial"/>
                  <w:color w:val="auto"/>
                  <w:sz w:val="20"/>
                  <w:szCs w:val="20"/>
                </w:rPr>
                <w:t>bmgadmin@umanitoba.ca</w:t>
              </w:r>
            </w:hyperlink>
            <w:r w:rsidRPr="00C60922">
              <w:rPr>
                <w:rFonts w:ascii="Aptos" w:hAnsi="Aptos" w:cs="Arial"/>
                <w:sz w:val="20"/>
                <w:szCs w:val="20"/>
              </w:rPr>
              <w:t xml:space="preserve"> or in person to the </w:t>
            </w:r>
          </w:p>
          <w:p w14:paraId="59F247EC" w14:textId="77777777" w:rsidR="00C60922" w:rsidRDefault="00C60922" w:rsidP="00C60922">
            <w:pPr>
              <w:rPr>
                <w:rFonts w:ascii="Aptos" w:hAnsi="Aptos" w:cs="Arial"/>
                <w:sz w:val="20"/>
                <w:szCs w:val="20"/>
              </w:rPr>
            </w:pPr>
          </w:p>
          <w:p w14:paraId="0DBE154D" w14:textId="77777777" w:rsidR="00C60922" w:rsidRDefault="00C60922" w:rsidP="00C60922">
            <w:pPr>
              <w:rPr>
                <w:rFonts w:ascii="Aptos" w:hAnsi="Aptos" w:cs="Arial"/>
                <w:sz w:val="20"/>
                <w:szCs w:val="20"/>
              </w:rPr>
            </w:pPr>
            <w:r w:rsidRPr="00C60922">
              <w:rPr>
                <w:rFonts w:ascii="Aptos" w:hAnsi="Aptos" w:cs="Arial"/>
                <w:sz w:val="20"/>
                <w:szCs w:val="20"/>
              </w:rPr>
              <w:t xml:space="preserve">Department of Biochemistry and Medical Genetics general office </w:t>
            </w:r>
          </w:p>
          <w:p w14:paraId="6D5D0CD1" w14:textId="5CF03179" w:rsidR="00C60922" w:rsidRPr="00C60922" w:rsidRDefault="00C60922" w:rsidP="00C60922">
            <w:pPr>
              <w:rPr>
                <w:rFonts w:ascii="Aptos" w:hAnsi="Aptos" w:cs="Arial"/>
                <w:sz w:val="20"/>
                <w:szCs w:val="20"/>
              </w:rPr>
            </w:pPr>
            <w:r w:rsidRPr="00C60922">
              <w:rPr>
                <w:rFonts w:ascii="Aptos" w:hAnsi="Aptos" w:cs="Arial"/>
                <w:sz w:val="20"/>
                <w:szCs w:val="20"/>
              </w:rPr>
              <w:t xml:space="preserve">Room 336 Basic Medical Sciences Building Bannatyne Campus. </w:t>
            </w:r>
          </w:p>
          <w:p w14:paraId="25C19F12" w14:textId="77777777" w:rsidR="00C60922" w:rsidRDefault="00C60922" w:rsidP="00C60922">
            <w:pPr>
              <w:rPr>
                <w:rFonts w:ascii="Aptos" w:hAnsi="Aptos" w:cs="Arial"/>
                <w:sz w:val="20"/>
                <w:szCs w:val="20"/>
              </w:rPr>
            </w:pPr>
          </w:p>
          <w:p w14:paraId="11E05361" w14:textId="77777777" w:rsidR="00854BCC" w:rsidRDefault="00854BCC" w:rsidP="00C60922">
            <w:pPr>
              <w:rPr>
                <w:rFonts w:ascii="Aptos" w:hAnsi="Aptos" w:cs="Arial"/>
                <w:sz w:val="20"/>
                <w:szCs w:val="20"/>
              </w:rPr>
            </w:pPr>
            <w:r>
              <w:rPr>
                <w:rFonts w:ascii="Aptos" w:hAnsi="Aptos" w:cs="Arial"/>
                <w:sz w:val="20"/>
                <w:szCs w:val="20"/>
              </w:rPr>
              <w:t>M.Sc. &amp; Ph.D. Application Materials:</w:t>
            </w:r>
          </w:p>
          <w:p w14:paraId="5D97FB99" w14:textId="77777777" w:rsidR="00854BCC" w:rsidRDefault="00854BCC" w:rsidP="00C60922">
            <w:pPr>
              <w:rPr>
                <w:rFonts w:ascii="Aptos" w:hAnsi="Aptos" w:cs="Arial"/>
                <w:sz w:val="20"/>
                <w:szCs w:val="20"/>
              </w:rPr>
            </w:pPr>
            <w:r>
              <w:rPr>
                <w:rFonts w:ascii="Aptos" w:hAnsi="Aptos" w:cs="Arial"/>
                <w:sz w:val="20"/>
                <w:szCs w:val="20"/>
              </w:rPr>
              <w:t>- CV/Resume</w:t>
            </w:r>
          </w:p>
          <w:p w14:paraId="45B600EB" w14:textId="214A0DCC" w:rsidR="00854BCC" w:rsidRDefault="00854BCC" w:rsidP="00C60922">
            <w:pPr>
              <w:rPr>
                <w:rFonts w:ascii="Aptos" w:hAnsi="Aptos" w:cs="Arial"/>
                <w:sz w:val="20"/>
                <w:szCs w:val="20"/>
              </w:rPr>
            </w:pPr>
            <w:r>
              <w:rPr>
                <w:rFonts w:ascii="Aptos" w:hAnsi="Aptos" w:cs="Arial"/>
                <w:sz w:val="20"/>
                <w:szCs w:val="20"/>
              </w:rPr>
              <w:t>- Statement of Intent</w:t>
            </w:r>
          </w:p>
          <w:p w14:paraId="13058B59" w14:textId="72FDB148" w:rsidR="00854BCC" w:rsidRDefault="00854BCC" w:rsidP="00C60922">
            <w:pPr>
              <w:rPr>
                <w:rFonts w:ascii="Aptos" w:hAnsi="Aptos" w:cs="Arial"/>
                <w:sz w:val="20"/>
                <w:szCs w:val="20"/>
              </w:rPr>
            </w:pPr>
            <w:r>
              <w:rPr>
                <w:rFonts w:ascii="Aptos" w:hAnsi="Aptos" w:cs="Arial"/>
                <w:sz w:val="20"/>
                <w:szCs w:val="20"/>
              </w:rPr>
              <w:t>- Reference letters (see 1.1.8)</w:t>
            </w:r>
          </w:p>
          <w:p w14:paraId="031A95EA" w14:textId="77777777" w:rsidR="00854BCC" w:rsidRPr="00C60922" w:rsidRDefault="00854BCC" w:rsidP="00C60922">
            <w:pPr>
              <w:rPr>
                <w:rFonts w:ascii="Aptos" w:hAnsi="Aptos" w:cs="Arial"/>
                <w:sz w:val="20"/>
                <w:szCs w:val="20"/>
              </w:rPr>
            </w:pPr>
          </w:p>
          <w:p w14:paraId="1430DA44" w14:textId="5C92A914" w:rsidR="00854BCC" w:rsidRPr="00C60922" w:rsidRDefault="00C60922" w:rsidP="00C60922">
            <w:pPr>
              <w:rPr>
                <w:rFonts w:ascii="Aptos" w:hAnsi="Aptos" w:cs="Arial"/>
                <w:b/>
                <w:sz w:val="20"/>
                <w:szCs w:val="20"/>
              </w:rPr>
            </w:pPr>
            <w:r w:rsidRPr="00C60922">
              <w:rPr>
                <w:rFonts w:ascii="Aptos" w:hAnsi="Aptos" w:cs="Arial"/>
                <w:sz w:val="20"/>
                <w:szCs w:val="20"/>
              </w:rPr>
              <w:t>The Graduate Student Admissions and Awards Committee is responsible for determining the academic suitability for entrance into the Department’s graduate program and is comprised of members of the Department Council. Admissions are considered on a case-by-case basis based upon transcripts, English proficiency, and two letters of recommendation. Prospective students for the research-based programs must have written</w:t>
            </w:r>
            <w:r w:rsidRPr="00C60922">
              <w:rPr>
                <w:rFonts w:ascii="Aptos" w:hAnsi="Aptos" w:cs="Arial"/>
                <w:b/>
                <w:sz w:val="20"/>
                <w:szCs w:val="20"/>
              </w:rPr>
              <w:t xml:space="preserve"> </w:t>
            </w:r>
            <w:r w:rsidRPr="00C60922">
              <w:rPr>
                <w:rFonts w:ascii="Aptos" w:hAnsi="Aptos" w:cs="Arial"/>
                <w:sz w:val="20"/>
                <w:szCs w:val="20"/>
              </w:rPr>
              <w:t>confirmation from a willing, potential</w:t>
            </w:r>
            <w:r w:rsidRPr="00C60922">
              <w:rPr>
                <w:rFonts w:ascii="Aptos" w:hAnsi="Aptos" w:cs="Arial"/>
                <w:i/>
                <w:sz w:val="20"/>
                <w:szCs w:val="20"/>
              </w:rPr>
              <w:t xml:space="preserve"> </w:t>
            </w:r>
            <w:r w:rsidRPr="00C60922">
              <w:rPr>
                <w:rFonts w:ascii="Aptos" w:hAnsi="Aptos" w:cs="Arial"/>
                <w:sz w:val="20"/>
                <w:szCs w:val="20"/>
              </w:rPr>
              <w:t>advisor before they will be admitted to the Department. Applicants should have written confirmation from an advisor before submitting their application to the Faculty of Graduate Studies</w:t>
            </w:r>
            <w:r w:rsidRPr="00C60922">
              <w:rPr>
                <w:rFonts w:ascii="Aptos" w:hAnsi="Aptos" w:cs="Arial"/>
                <w:b/>
                <w:sz w:val="20"/>
                <w:szCs w:val="20"/>
              </w:rPr>
              <w:t>.</w:t>
            </w:r>
          </w:p>
          <w:p w14:paraId="72D03D80" w14:textId="77777777" w:rsidR="00C60922" w:rsidRPr="00C60922" w:rsidRDefault="00C60922" w:rsidP="00C60922">
            <w:pPr>
              <w:rPr>
                <w:rFonts w:ascii="Aptos" w:hAnsi="Aptos" w:cs="Arial"/>
                <w:b/>
                <w:sz w:val="20"/>
                <w:szCs w:val="20"/>
              </w:rPr>
            </w:pPr>
          </w:p>
          <w:p w14:paraId="3F6AACDE" w14:textId="2AF62CB5" w:rsidR="00854BCC" w:rsidRDefault="00854BCC" w:rsidP="00C60922">
            <w:pPr>
              <w:rPr>
                <w:rFonts w:ascii="Aptos" w:hAnsi="Aptos" w:cs="Arial"/>
                <w:sz w:val="20"/>
                <w:szCs w:val="20"/>
              </w:rPr>
            </w:pPr>
            <w:r>
              <w:rPr>
                <w:rFonts w:ascii="Aptos" w:hAnsi="Aptos" w:cs="Arial"/>
                <w:sz w:val="20"/>
                <w:szCs w:val="20"/>
              </w:rPr>
              <w:t>Genetic Counselling Application Materials:</w:t>
            </w:r>
          </w:p>
          <w:p w14:paraId="30FFAC75" w14:textId="1AB86938" w:rsidR="00854BCC" w:rsidRDefault="00854BCC" w:rsidP="00854BCC">
            <w:pPr>
              <w:pStyle w:val="ListParagraph"/>
              <w:numPr>
                <w:ilvl w:val="0"/>
                <w:numId w:val="74"/>
              </w:numPr>
              <w:rPr>
                <w:rFonts w:ascii="Aptos" w:hAnsi="Aptos" w:cs="Arial"/>
                <w:sz w:val="20"/>
                <w:szCs w:val="20"/>
              </w:rPr>
            </w:pPr>
            <w:r>
              <w:rPr>
                <w:rFonts w:ascii="Aptos" w:hAnsi="Aptos" w:cs="Arial"/>
                <w:sz w:val="20"/>
                <w:szCs w:val="20"/>
              </w:rPr>
              <w:t>CV/Resume</w:t>
            </w:r>
          </w:p>
          <w:p w14:paraId="0DA59266" w14:textId="27BEFC90" w:rsidR="00854BCC" w:rsidRDefault="00854BCC" w:rsidP="00854BCC">
            <w:pPr>
              <w:pStyle w:val="ListParagraph"/>
              <w:numPr>
                <w:ilvl w:val="0"/>
                <w:numId w:val="74"/>
              </w:numPr>
              <w:rPr>
                <w:rFonts w:ascii="Aptos" w:hAnsi="Aptos" w:cs="Arial"/>
                <w:sz w:val="20"/>
                <w:szCs w:val="20"/>
              </w:rPr>
            </w:pPr>
            <w:r>
              <w:rPr>
                <w:rFonts w:ascii="Aptos" w:hAnsi="Aptos" w:cs="Arial"/>
                <w:sz w:val="20"/>
                <w:szCs w:val="20"/>
              </w:rPr>
              <w:t>Publication/Writing sample</w:t>
            </w:r>
          </w:p>
          <w:p w14:paraId="1BC7919A" w14:textId="354DA763" w:rsidR="00854BCC" w:rsidRPr="00854BCC" w:rsidRDefault="00854BCC" w:rsidP="00854BCC">
            <w:pPr>
              <w:pStyle w:val="ListParagraph"/>
              <w:numPr>
                <w:ilvl w:val="0"/>
                <w:numId w:val="74"/>
              </w:numPr>
              <w:rPr>
                <w:rFonts w:ascii="Aptos" w:hAnsi="Aptos" w:cs="Arial"/>
                <w:sz w:val="20"/>
                <w:szCs w:val="20"/>
              </w:rPr>
            </w:pPr>
            <w:r>
              <w:rPr>
                <w:rFonts w:ascii="Aptos" w:hAnsi="Aptos" w:cs="Arial"/>
                <w:sz w:val="20"/>
                <w:szCs w:val="20"/>
              </w:rPr>
              <w:t>Reference letters (see 1.1.8)</w:t>
            </w:r>
          </w:p>
          <w:p w14:paraId="065B484B" w14:textId="77777777" w:rsidR="00854BCC" w:rsidRDefault="00854BCC" w:rsidP="00C60922">
            <w:pPr>
              <w:rPr>
                <w:rFonts w:ascii="Aptos" w:hAnsi="Aptos" w:cs="Arial"/>
                <w:sz w:val="20"/>
                <w:szCs w:val="20"/>
              </w:rPr>
            </w:pPr>
          </w:p>
          <w:p w14:paraId="39D44545" w14:textId="559B3C71" w:rsidR="00C60922" w:rsidRPr="00C60922" w:rsidRDefault="00C60922" w:rsidP="00C60922">
            <w:pPr>
              <w:rPr>
                <w:rFonts w:ascii="Aptos" w:hAnsi="Aptos" w:cs="Arial"/>
                <w:sz w:val="20"/>
                <w:szCs w:val="20"/>
              </w:rPr>
            </w:pPr>
            <w:r w:rsidRPr="00C60922">
              <w:rPr>
                <w:rFonts w:ascii="Aptos" w:hAnsi="Aptos" w:cs="Arial"/>
                <w:sz w:val="20"/>
                <w:szCs w:val="20"/>
              </w:rPr>
              <w:t>For the Genetic Counselling Program (GCP), written confirmation from a thesis advisor and a 2-page Letter of Intent must be submitted to the GCP director by December 1 in the first year of the program for approval.</w:t>
            </w:r>
          </w:p>
          <w:p w14:paraId="1F7245F4" w14:textId="77777777" w:rsidR="00C60922" w:rsidRPr="00C60922" w:rsidRDefault="00C60922" w:rsidP="00C60922">
            <w:pPr>
              <w:rPr>
                <w:rFonts w:ascii="Aptos" w:hAnsi="Aptos" w:cs="Arial"/>
                <w:sz w:val="20"/>
                <w:szCs w:val="20"/>
              </w:rPr>
            </w:pPr>
          </w:p>
          <w:p w14:paraId="02722E29" w14:textId="512BE6F6" w:rsidR="00C60922" w:rsidRPr="00C60922" w:rsidRDefault="00C60922" w:rsidP="00C60922">
            <w:pPr>
              <w:rPr>
                <w:rFonts w:ascii="Aptos" w:hAnsi="Aptos" w:cs="Arial"/>
                <w:sz w:val="20"/>
                <w:szCs w:val="20"/>
              </w:rPr>
            </w:pPr>
            <w:r w:rsidRPr="00C60922">
              <w:rPr>
                <w:rFonts w:ascii="Aptos" w:hAnsi="Aptos" w:cs="Arial"/>
                <w:sz w:val="20"/>
                <w:szCs w:val="20"/>
              </w:rPr>
              <w:t>The Supplementa</w:t>
            </w:r>
            <w:r w:rsidR="00854BCC">
              <w:rPr>
                <w:rFonts w:ascii="Aptos" w:hAnsi="Aptos" w:cs="Arial"/>
                <w:sz w:val="20"/>
                <w:szCs w:val="20"/>
              </w:rPr>
              <w:t>ry</w:t>
            </w:r>
            <w:r w:rsidRPr="00C60922">
              <w:rPr>
                <w:rFonts w:ascii="Aptos" w:hAnsi="Aptos" w:cs="Arial"/>
                <w:sz w:val="20"/>
                <w:szCs w:val="20"/>
              </w:rPr>
              <w:t xml:space="preserve"> Regulations in effect when the student was registered in the department will govern the student’s program. If new Supplementa</w:t>
            </w:r>
            <w:r w:rsidR="00854BCC">
              <w:rPr>
                <w:rFonts w:ascii="Aptos" w:hAnsi="Aptos" w:cs="Arial"/>
                <w:sz w:val="20"/>
                <w:szCs w:val="20"/>
              </w:rPr>
              <w:t>ry</w:t>
            </w:r>
            <w:r w:rsidRPr="00C60922">
              <w:rPr>
                <w:rFonts w:ascii="Aptos" w:hAnsi="Aptos" w:cs="Arial"/>
                <w:sz w:val="20"/>
                <w:szCs w:val="20"/>
              </w:rPr>
              <w:t xml:space="preserve"> Regulations are adopted during the course of their program, students will have the option to remain under the original regulations or to switch to the new regulations. Their decision on this matter will be indicated by signing a form, which will remain with their records and a copy forwarded to FGS.</w:t>
            </w:r>
          </w:p>
        </w:tc>
      </w:tr>
      <w:tr w:rsidR="00C60922" w:rsidRPr="003241F7" w14:paraId="54179CB8" w14:textId="77777777" w:rsidTr="00C60922">
        <w:tc>
          <w:tcPr>
            <w:tcW w:w="7086" w:type="dxa"/>
          </w:tcPr>
          <w:p w14:paraId="7438B4B9" w14:textId="77777777" w:rsidR="00C60922" w:rsidRPr="00BF3706" w:rsidRDefault="00C60922" w:rsidP="00C60922">
            <w:pPr>
              <w:pStyle w:val="NormalWeb"/>
              <w:rPr>
                <w:rFonts w:ascii="Aptos" w:hAnsi="Aptos" w:cs="Helvetica"/>
                <w:color w:val="000000"/>
                <w:sz w:val="20"/>
                <w:szCs w:val="20"/>
              </w:rPr>
            </w:pPr>
            <w:r w:rsidRPr="00BF3706">
              <w:rPr>
                <w:rStyle w:val="Strong"/>
                <w:rFonts w:ascii="Aptos" w:hAnsi="Aptos" w:cs="Helvetica"/>
                <w:color w:val="000000"/>
                <w:sz w:val="20"/>
                <w:szCs w:val="20"/>
              </w:rPr>
              <w:lastRenderedPageBreak/>
              <w:t>1.1.2 Deadlines for Recommended Applications (from Departments/Units to the Faculty of Graduate Studies) </w:t>
            </w:r>
          </w:p>
          <w:p w14:paraId="3E7A0DE6"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The following are the deadlines for receipt by the Faculty of Graduate Studies of recommendations from departments/units.</w:t>
            </w:r>
          </w:p>
          <w:tbl>
            <w:tblPr>
              <w:tblW w:w="5964" w:type="dxa"/>
              <w:tblCellSpacing w:w="0" w:type="dxa"/>
              <w:shd w:val="clear" w:color="auto" w:fill="F4F4F3"/>
              <w:tblLayout w:type="fixed"/>
              <w:tblCellMar>
                <w:top w:w="24" w:type="dxa"/>
                <w:left w:w="24" w:type="dxa"/>
                <w:bottom w:w="24" w:type="dxa"/>
                <w:right w:w="24" w:type="dxa"/>
              </w:tblCellMar>
              <w:tblLook w:val="04A0" w:firstRow="1" w:lastRow="0" w:firstColumn="1" w:lastColumn="0" w:noHBand="0" w:noVBand="1"/>
            </w:tblPr>
            <w:tblGrid>
              <w:gridCol w:w="1302"/>
              <w:gridCol w:w="1346"/>
              <w:gridCol w:w="1680"/>
              <w:gridCol w:w="1636"/>
            </w:tblGrid>
            <w:tr w:rsidR="00C60922" w:rsidRPr="00C70716" w14:paraId="5A3D0582" w14:textId="77777777" w:rsidTr="002C0342">
              <w:trPr>
                <w:tblCellSpacing w:w="0" w:type="dxa"/>
              </w:trPr>
              <w:tc>
                <w:tcPr>
                  <w:tcW w:w="1302" w:type="dxa"/>
                  <w:shd w:val="clear" w:color="auto" w:fill="auto"/>
                  <w:vAlign w:val="center"/>
                  <w:hideMark/>
                </w:tcPr>
                <w:p w14:paraId="6B741196" w14:textId="77777777" w:rsidR="00C60922" w:rsidRPr="002C0342" w:rsidRDefault="00C60922" w:rsidP="00C60922">
                  <w:pPr>
                    <w:pStyle w:val="NormalWeb"/>
                    <w:rPr>
                      <w:rFonts w:ascii="Aptos" w:hAnsi="Aptos" w:cs="Helvetica"/>
                      <w:color w:val="000000"/>
                      <w:sz w:val="20"/>
                      <w:szCs w:val="20"/>
                    </w:rPr>
                  </w:pPr>
                  <w:r w:rsidRPr="002C0342">
                    <w:rPr>
                      <w:rStyle w:val="Strong"/>
                      <w:rFonts w:ascii="Aptos" w:hAnsi="Aptos" w:cs="Helvetica"/>
                      <w:color w:val="000000"/>
                      <w:sz w:val="20"/>
                      <w:szCs w:val="20"/>
                    </w:rPr>
                    <w:t>Term</w:t>
                  </w:r>
                </w:p>
              </w:tc>
              <w:tc>
                <w:tcPr>
                  <w:tcW w:w="1346" w:type="dxa"/>
                  <w:shd w:val="clear" w:color="auto" w:fill="auto"/>
                  <w:vAlign w:val="center"/>
                  <w:hideMark/>
                </w:tcPr>
                <w:p w14:paraId="5ED389F2" w14:textId="77777777" w:rsidR="00C60922" w:rsidRPr="002C0342" w:rsidRDefault="00C60922" w:rsidP="00C60922">
                  <w:pPr>
                    <w:pStyle w:val="NormalWeb"/>
                    <w:rPr>
                      <w:rFonts w:ascii="Aptos" w:hAnsi="Aptos" w:cs="Helvetica"/>
                      <w:color w:val="000000"/>
                      <w:sz w:val="20"/>
                      <w:szCs w:val="20"/>
                    </w:rPr>
                  </w:pPr>
                  <w:r w:rsidRPr="002C0342">
                    <w:rPr>
                      <w:rStyle w:val="Strong"/>
                      <w:rFonts w:ascii="Aptos" w:hAnsi="Aptos" w:cs="Helvetica"/>
                      <w:color w:val="000000"/>
                      <w:sz w:val="20"/>
                      <w:szCs w:val="20"/>
                    </w:rPr>
                    <w:t>Start Date</w:t>
                  </w:r>
                </w:p>
              </w:tc>
              <w:tc>
                <w:tcPr>
                  <w:tcW w:w="1680" w:type="dxa"/>
                  <w:shd w:val="clear" w:color="auto" w:fill="auto"/>
                  <w:vAlign w:val="center"/>
                  <w:hideMark/>
                </w:tcPr>
                <w:p w14:paraId="745FFCD3" w14:textId="77777777" w:rsidR="00C60922" w:rsidRPr="002C0342" w:rsidRDefault="00C60922" w:rsidP="00C60922">
                  <w:pPr>
                    <w:pStyle w:val="NormalWeb"/>
                    <w:rPr>
                      <w:rFonts w:ascii="Aptos" w:hAnsi="Aptos" w:cs="Helvetica"/>
                      <w:color w:val="000000"/>
                      <w:sz w:val="20"/>
                      <w:szCs w:val="20"/>
                    </w:rPr>
                  </w:pPr>
                  <w:r w:rsidRPr="002C0342">
                    <w:rPr>
                      <w:rStyle w:val="Strong"/>
                      <w:rFonts w:ascii="Aptos" w:hAnsi="Aptos" w:cs="Helvetica"/>
                      <w:color w:val="000000"/>
                      <w:sz w:val="20"/>
                      <w:szCs w:val="20"/>
                    </w:rPr>
                    <w:t>Canadian/US</w:t>
                  </w:r>
                </w:p>
              </w:tc>
              <w:tc>
                <w:tcPr>
                  <w:tcW w:w="1636" w:type="dxa"/>
                  <w:shd w:val="clear" w:color="auto" w:fill="auto"/>
                  <w:vAlign w:val="center"/>
                  <w:hideMark/>
                </w:tcPr>
                <w:p w14:paraId="21732AC8" w14:textId="77777777" w:rsidR="00C60922" w:rsidRPr="002C0342" w:rsidRDefault="00C60922" w:rsidP="00C60922">
                  <w:pPr>
                    <w:pStyle w:val="NormalWeb"/>
                    <w:rPr>
                      <w:rFonts w:ascii="Aptos" w:hAnsi="Aptos" w:cs="Helvetica"/>
                      <w:color w:val="000000"/>
                      <w:sz w:val="20"/>
                      <w:szCs w:val="20"/>
                    </w:rPr>
                  </w:pPr>
                  <w:r w:rsidRPr="002C0342">
                    <w:rPr>
                      <w:rStyle w:val="Strong"/>
                      <w:rFonts w:ascii="Aptos" w:hAnsi="Aptos" w:cs="Helvetica"/>
                      <w:color w:val="000000"/>
                      <w:sz w:val="20"/>
                      <w:szCs w:val="20"/>
                    </w:rPr>
                    <w:t>International</w:t>
                  </w:r>
                </w:p>
              </w:tc>
            </w:tr>
            <w:tr w:rsidR="00C60922" w:rsidRPr="00C70716" w14:paraId="4EA9572E" w14:textId="77777777" w:rsidTr="002C0342">
              <w:trPr>
                <w:tblCellSpacing w:w="0" w:type="dxa"/>
              </w:trPr>
              <w:tc>
                <w:tcPr>
                  <w:tcW w:w="1302" w:type="dxa"/>
                  <w:shd w:val="clear" w:color="auto" w:fill="auto"/>
                  <w:vAlign w:val="center"/>
                  <w:hideMark/>
                </w:tcPr>
                <w:p w14:paraId="720937AC"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 Fall</w:t>
                  </w:r>
                </w:p>
              </w:tc>
              <w:tc>
                <w:tcPr>
                  <w:tcW w:w="1346" w:type="dxa"/>
                  <w:shd w:val="clear" w:color="auto" w:fill="auto"/>
                  <w:vAlign w:val="center"/>
                  <w:hideMark/>
                </w:tcPr>
                <w:p w14:paraId="66A9AD74"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September</w:t>
                  </w:r>
                </w:p>
              </w:tc>
              <w:tc>
                <w:tcPr>
                  <w:tcW w:w="1680" w:type="dxa"/>
                  <w:shd w:val="clear" w:color="auto" w:fill="auto"/>
                  <w:vAlign w:val="center"/>
                  <w:hideMark/>
                </w:tcPr>
                <w:p w14:paraId="1670319B"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July 1</w:t>
                  </w:r>
                </w:p>
              </w:tc>
              <w:tc>
                <w:tcPr>
                  <w:tcW w:w="1636" w:type="dxa"/>
                  <w:shd w:val="clear" w:color="auto" w:fill="auto"/>
                  <w:vAlign w:val="center"/>
                  <w:hideMark/>
                </w:tcPr>
                <w:p w14:paraId="692BC173"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March 1</w:t>
                  </w:r>
                </w:p>
              </w:tc>
            </w:tr>
            <w:tr w:rsidR="00C60922" w:rsidRPr="00C70716" w14:paraId="797F63B1" w14:textId="77777777" w:rsidTr="002C0342">
              <w:trPr>
                <w:tblCellSpacing w:w="0" w:type="dxa"/>
              </w:trPr>
              <w:tc>
                <w:tcPr>
                  <w:tcW w:w="1302" w:type="dxa"/>
                  <w:shd w:val="clear" w:color="auto" w:fill="auto"/>
                  <w:vAlign w:val="center"/>
                  <w:hideMark/>
                </w:tcPr>
                <w:p w14:paraId="518269F5"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 Winter</w:t>
                  </w:r>
                </w:p>
              </w:tc>
              <w:tc>
                <w:tcPr>
                  <w:tcW w:w="1346" w:type="dxa"/>
                  <w:shd w:val="clear" w:color="auto" w:fill="auto"/>
                  <w:vAlign w:val="center"/>
                  <w:hideMark/>
                </w:tcPr>
                <w:p w14:paraId="1327CB93"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January</w:t>
                  </w:r>
                </w:p>
              </w:tc>
              <w:tc>
                <w:tcPr>
                  <w:tcW w:w="1680" w:type="dxa"/>
                  <w:shd w:val="clear" w:color="auto" w:fill="auto"/>
                  <w:vAlign w:val="center"/>
                  <w:hideMark/>
                </w:tcPr>
                <w:p w14:paraId="78B98BA2"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November 1</w:t>
                  </w:r>
                </w:p>
              </w:tc>
              <w:tc>
                <w:tcPr>
                  <w:tcW w:w="1636" w:type="dxa"/>
                  <w:shd w:val="clear" w:color="auto" w:fill="auto"/>
                  <w:vAlign w:val="center"/>
                  <w:hideMark/>
                </w:tcPr>
                <w:p w14:paraId="012EBFC4"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July 1</w:t>
                  </w:r>
                </w:p>
              </w:tc>
            </w:tr>
            <w:tr w:rsidR="00C60922" w:rsidRPr="00C70716" w14:paraId="391534C6" w14:textId="77777777" w:rsidTr="002C0342">
              <w:trPr>
                <w:tblCellSpacing w:w="0" w:type="dxa"/>
              </w:trPr>
              <w:tc>
                <w:tcPr>
                  <w:tcW w:w="1302" w:type="dxa"/>
                  <w:shd w:val="clear" w:color="auto" w:fill="auto"/>
                  <w:vAlign w:val="center"/>
                  <w:hideMark/>
                </w:tcPr>
                <w:p w14:paraId="272084ED"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 Summer</w:t>
                  </w:r>
                </w:p>
              </w:tc>
              <w:tc>
                <w:tcPr>
                  <w:tcW w:w="1346" w:type="dxa"/>
                  <w:shd w:val="clear" w:color="auto" w:fill="auto"/>
                  <w:vAlign w:val="center"/>
                  <w:hideMark/>
                </w:tcPr>
                <w:p w14:paraId="25982E46"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May</w:t>
                  </w:r>
                </w:p>
              </w:tc>
              <w:tc>
                <w:tcPr>
                  <w:tcW w:w="1680" w:type="dxa"/>
                  <w:shd w:val="clear" w:color="auto" w:fill="auto"/>
                  <w:vAlign w:val="center"/>
                  <w:hideMark/>
                </w:tcPr>
                <w:p w14:paraId="5A33F36B"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March 1</w:t>
                  </w:r>
                </w:p>
              </w:tc>
              <w:tc>
                <w:tcPr>
                  <w:tcW w:w="1636" w:type="dxa"/>
                  <w:shd w:val="clear" w:color="auto" w:fill="auto"/>
                  <w:vAlign w:val="center"/>
                  <w:hideMark/>
                </w:tcPr>
                <w:p w14:paraId="160E2E5C"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November 1</w:t>
                  </w:r>
                </w:p>
              </w:tc>
            </w:tr>
          </w:tbl>
          <w:p w14:paraId="54C38F07" w14:textId="7D964FFD" w:rsidR="00C60922" w:rsidRPr="00C70716" w:rsidRDefault="00C60922" w:rsidP="00C60922">
            <w:pPr>
              <w:pStyle w:val="NormalWeb"/>
              <w:rPr>
                <w:rStyle w:val="Strong"/>
                <w:rFonts w:ascii="Aptos" w:hAnsi="Aptos" w:cs="Helvetica"/>
                <w:color w:val="000000"/>
                <w:sz w:val="20"/>
                <w:szCs w:val="20"/>
              </w:rPr>
            </w:pPr>
            <w:r w:rsidRPr="00BF3706">
              <w:rPr>
                <w:rStyle w:val="Strong"/>
                <w:rFonts w:ascii="Aptos" w:hAnsi="Aptos" w:cs="Helvetica"/>
                <w:color w:val="222222"/>
                <w:sz w:val="20"/>
                <w:szCs w:val="20"/>
                <w:bdr w:val="none" w:sz="0" w:space="0" w:color="auto" w:frame="1"/>
                <w:shd w:val="clear" w:color="auto" w:fill="FFFFFF"/>
              </w:rPr>
              <w:t>IMPORTANT</w:t>
            </w:r>
            <w:r w:rsidRPr="00C70716">
              <w:rPr>
                <w:rStyle w:val="Strong"/>
                <w:rFonts w:ascii="Aptos" w:hAnsi="Aptos" w:cs="Helvetica"/>
                <w:b w:val="0"/>
                <w:bCs w:val="0"/>
                <w:color w:val="222222"/>
                <w:sz w:val="20"/>
                <w:szCs w:val="20"/>
                <w:bdr w:val="none" w:sz="0" w:space="0" w:color="auto" w:frame="1"/>
                <w:shd w:val="clear" w:color="auto" w:fill="FFFFFF"/>
              </w:rPr>
              <w:t>: </w:t>
            </w:r>
            <w:r w:rsidRPr="00C70716">
              <w:rPr>
                <w:rFonts w:ascii="Aptos" w:hAnsi="Aptos" w:cs="Helvetica"/>
                <w:color w:val="222222"/>
                <w:sz w:val="20"/>
                <w:szCs w:val="20"/>
                <w:bdr w:val="none" w:sz="0" w:space="0" w:color="auto" w:frame="1"/>
                <w:shd w:val="clear" w:color="auto" w:fill="FFFFFF"/>
              </w:rPr>
              <w:t>These are not unit-specific application deadlines</w:t>
            </w:r>
            <w:r w:rsidRPr="00C70716">
              <w:rPr>
                <w:rFonts w:ascii="Aptos" w:hAnsi="Aptos" w:cs="Helvetica"/>
                <w:color w:val="222222"/>
                <w:sz w:val="20"/>
                <w:szCs w:val="20"/>
                <w:shd w:val="clear" w:color="auto" w:fill="FFFFFF"/>
              </w:rPr>
              <w:t xml:space="preserve">. Prospective applicants must consult the appropriate application program page on the </w:t>
            </w:r>
            <w:hyperlink r:id="rId14"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Style w:val="Hyperlink"/>
                <w:rFonts w:ascii="Aptos" w:hAnsi="Aptos" w:cs="Helvetica"/>
                <w:color w:val="362925"/>
                <w:sz w:val="20"/>
                <w:szCs w:val="20"/>
                <w:u w:val="none"/>
                <w:bdr w:val="none" w:sz="0" w:space="0" w:color="auto" w:frame="1"/>
                <w:shd w:val="clear" w:color="auto" w:fill="FFFFFF"/>
              </w:rPr>
              <w:t xml:space="preserve"> </w:t>
            </w:r>
            <w:r w:rsidRPr="00C70716">
              <w:rPr>
                <w:rStyle w:val="Hyperlink"/>
                <w:rFonts w:ascii="Aptos" w:hAnsi="Aptos" w:cs="Helvetica"/>
                <w:color w:val="362925"/>
                <w:sz w:val="20"/>
                <w:szCs w:val="20"/>
                <w:u w:val="none"/>
                <w:bdr w:val="none" w:sz="0" w:space="0" w:color="auto" w:frame="1"/>
              </w:rPr>
              <w:t>to determine the unit deadline</w:t>
            </w:r>
            <w:r w:rsidRPr="00C70716">
              <w:rPr>
                <w:rFonts w:ascii="Aptos" w:hAnsi="Aptos" w:cs="Helvetica"/>
                <w:color w:val="222222"/>
                <w:sz w:val="20"/>
                <w:szCs w:val="20"/>
              </w:rPr>
              <w:t>. Units who would like one application deadline for all applicants should align their dates with the international deadline.</w:t>
            </w:r>
          </w:p>
        </w:tc>
        <w:tc>
          <w:tcPr>
            <w:tcW w:w="4254" w:type="dxa"/>
          </w:tcPr>
          <w:p w14:paraId="5824EA20" w14:textId="77777777" w:rsidR="00C60922" w:rsidRPr="00C60922" w:rsidRDefault="00C60922" w:rsidP="00C60922">
            <w:pPr>
              <w:rPr>
                <w:rFonts w:ascii="Aptos" w:hAnsi="Aptos" w:cs="Helvetica"/>
                <w:b/>
                <w:sz w:val="20"/>
                <w:szCs w:val="20"/>
              </w:rPr>
            </w:pPr>
            <w:r w:rsidRPr="00C60922">
              <w:rPr>
                <w:rFonts w:ascii="Aptos" w:hAnsi="Aptos" w:cs="Helvetica"/>
                <w:b/>
                <w:sz w:val="20"/>
                <w:szCs w:val="20"/>
              </w:rPr>
              <w:t>Biochemistry and Medical Genetics Deadlines:</w:t>
            </w:r>
          </w:p>
          <w:p w14:paraId="1B36B029" w14:textId="77777777" w:rsidR="00C60922" w:rsidRPr="00C60922" w:rsidRDefault="00C60922" w:rsidP="00C60922">
            <w:pPr>
              <w:rPr>
                <w:rFonts w:ascii="Aptos" w:hAnsi="Aptos" w:cs="Helvetica"/>
                <w:sz w:val="20"/>
                <w:szCs w:val="20"/>
              </w:rPr>
            </w:pPr>
          </w:p>
          <w:p w14:paraId="1C10C2E7" w14:textId="77777777" w:rsidR="00C60922" w:rsidRPr="00C60922" w:rsidRDefault="00C60922" w:rsidP="00C60922">
            <w:pPr>
              <w:rPr>
                <w:rFonts w:ascii="Aptos" w:hAnsi="Aptos" w:cs="Helvetica"/>
                <w:sz w:val="20"/>
                <w:szCs w:val="20"/>
              </w:rPr>
            </w:pPr>
            <w:r w:rsidRPr="00C60922">
              <w:rPr>
                <w:rFonts w:ascii="Aptos" w:hAnsi="Aptos" w:cs="Helvetica"/>
                <w:sz w:val="20"/>
                <w:szCs w:val="20"/>
              </w:rPr>
              <w:t xml:space="preserve">For upcoming application deadlines, please consult the Graduate Program Page: </w:t>
            </w:r>
          </w:p>
          <w:p w14:paraId="4A11DFA0" w14:textId="77777777" w:rsidR="00C60922" w:rsidRPr="00C60922" w:rsidRDefault="00C60922" w:rsidP="00C60922">
            <w:pPr>
              <w:rPr>
                <w:rFonts w:ascii="Aptos" w:hAnsi="Aptos" w:cs="Helvetica"/>
                <w:sz w:val="20"/>
                <w:szCs w:val="20"/>
              </w:rPr>
            </w:pPr>
          </w:p>
          <w:p w14:paraId="2ABCD072" w14:textId="77777777" w:rsidR="00C60922" w:rsidRPr="00C60922" w:rsidRDefault="00C60922" w:rsidP="00C60922">
            <w:pPr>
              <w:rPr>
                <w:rFonts w:ascii="Aptos" w:hAnsi="Aptos" w:cs="Helvetica"/>
                <w:sz w:val="20"/>
                <w:szCs w:val="20"/>
              </w:rPr>
            </w:pPr>
            <w:r w:rsidRPr="00C60922">
              <w:rPr>
                <w:rFonts w:ascii="Aptos" w:hAnsi="Aptos" w:cs="Helvetica"/>
                <w:sz w:val="20"/>
                <w:szCs w:val="20"/>
              </w:rPr>
              <w:t xml:space="preserve">M.Sc. </w:t>
            </w:r>
          </w:p>
          <w:p w14:paraId="28957EA8" w14:textId="77777777" w:rsidR="00C60922" w:rsidRPr="00C60922" w:rsidRDefault="00C60922" w:rsidP="00C60922">
            <w:pPr>
              <w:rPr>
                <w:rFonts w:ascii="Aptos" w:hAnsi="Aptos" w:cs="Helvetica"/>
                <w:sz w:val="20"/>
                <w:szCs w:val="20"/>
              </w:rPr>
            </w:pPr>
            <w:hyperlink r:id="rId15" w:history="1">
              <w:r w:rsidRPr="00C60922">
                <w:rPr>
                  <w:rStyle w:val="Hyperlink"/>
                  <w:rFonts w:ascii="Aptos" w:hAnsi="Aptos" w:cs="Helvetica"/>
                  <w:color w:val="auto"/>
                  <w:sz w:val="20"/>
                  <w:szCs w:val="20"/>
                </w:rPr>
                <w:t>https://umanitoba.ca/explore/biochemistry-and-medical-genetics-msc</w:t>
              </w:r>
            </w:hyperlink>
            <w:r w:rsidRPr="00C60922">
              <w:rPr>
                <w:rFonts w:ascii="Aptos" w:hAnsi="Aptos" w:cs="Helvetica"/>
                <w:sz w:val="20"/>
                <w:szCs w:val="20"/>
              </w:rPr>
              <w:t xml:space="preserve"> </w:t>
            </w:r>
          </w:p>
          <w:p w14:paraId="0A28B353" w14:textId="77777777" w:rsidR="00C60922" w:rsidRPr="00C60922" w:rsidRDefault="00C60922" w:rsidP="00C60922">
            <w:pPr>
              <w:rPr>
                <w:rFonts w:ascii="Aptos" w:hAnsi="Aptos" w:cs="Helvetica"/>
                <w:sz w:val="20"/>
                <w:szCs w:val="20"/>
              </w:rPr>
            </w:pPr>
          </w:p>
          <w:p w14:paraId="567424C8" w14:textId="77777777" w:rsidR="00C60922" w:rsidRPr="00C60922" w:rsidRDefault="00C60922" w:rsidP="00C60922">
            <w:pPr>
              <w:rPr>
                <w:rFonts w:ascii="Aptos" w:hAnsi="Aptos" w:cs="Helvetica"/>
                <w:sz w:val="20"/>
                <w:szCs w:val="20"/>
              </w:rPr>
            </w:pPr>
            <w:r w:rsidRPr="00C60922">
              <w:rPr>
                <w:rFonts w:ascii="Aptos" w:hAnsi="Aptos" w:cs="Helvetica"/>
                <w:sz w:val="20"/>
                <w:szCs w:val="20"/>
              </w:rPr>
              <w:t>Ph.D.</w:t>
            </w:r>
          </w:p>
          <w:p w14:paraId="40B3FE3F" w14:textId="77777777" w:rsidR="00C60922" w:rsidRPr="00C60922" w:rsidRDefault="00C60922" w:rsidP="00C60922">
            <w:pPr>
              <w:rPr>
                <w:rFonts w:ascii="Aptos" w:hAnsi="Aptos" w:cs="Helvetica"/>
                <w:sz w:val="20"/>
                <w:szCs w:val="20"/>
              </w:rPr>
            </w:pPr>
            <w:hyperlink r:id="rId16" w:history="1">
              <w:r w:rsidRPr="00C60922">
                <w:rPr>
                  <w:rStyle w:val="Hyperlink"/>
                  <w:rFonts w:ascii="Aptos" w:hAnsi="Aptos" w:cs="Helvetica"/>
                  <w:color w:val="auto"/>
                  <w:sz w:val="20"/>
                  <w:szCs w:val="20"/>
                </w:rPr>
                <w:t>https://umanitoba.ca/explore/biochemistry-and-medical-genetics-phd</w:t>
              </w:r>
            </w:hyperlink>
            <w:r w:rsidRPr="00C60922">
              <w:rPr>
                <w:rFonts w:ascii="Aptos" w:hAnsi="Aptos" w:cs="Helvetica"/>
                <w:sz w:val="20"/>
                <w:szCs w:val="20"/>
              </w:rPr>
              <w:t xml:space="preserve"> </w:t>
            </w:r>
          </w:p>
          <w:p w14:paraId="542D9ED0" w14:textId="77777777" w:rsidR="00C60922" w:rsidRPr="00C60922" w:rsidRDefault="00C60922" w:rsidP="00C60922">
            <w:pPr>
              <w:rPr>
                <w:rFonts w:ascii="Aptos" w:hAnsi="Aptos" w:cs="Helvetica"/>
                <w:b/>
                <w:sz w:val="20"/>
                <w:szCs w:val="20"/>
              </w:rPr>
            </w:pPr>
          </w:p>
          <w:p w14:paraId="753268ED" w14:textId="77777777" w:rsidR="00C60922" w:rsidRPr="00C60922" w:rsidRDefault="00C60922" w:rsidP="00C60922">
            <w:pPr>
              <w:rPr>
                <w:rFonts w:ascii="Aptos" w:hAnsi="Aptos" w:cs="Helvetica"/>
                <w:sz w:val="20"/>
                <w:szCs w:val="20"/>
              </w:rPr>
            </w:pPr>
            <w:r w:rsidRPr="00C60922">
              <w:rPr>
                <w:rFonts w:ascii="Aptos" w:hAnsi="Aptos" w:cs="Helvetica"/>
                <w:sz w:val="20"/>
                <w:szCs w:val="20"/>
              </w:rPr>
              <w:t xml:space="preserve">To ensure sufficient time for evaluation and processing, </w:t>
            </w:r>
            <w:r w:rsidRPr="00C60922">
              <w:rPr>
                <w:rFonts w:ascii="Aptos" w:hAnsi="Aptos" w:cs="Helvetica"/>
                <w:b/>
                <w:sz w:val="20"/>
                <w:szCs w:val="20"/>
              </w:rPr>
              <w:t>completed applications and necessary supporting documents, including written confirmation of provisional acceptance from a prospective advisor, and application fee</w:t>
            </w:r>
            <w:r w:rsidRPr="00C60922">
              <w:rPr>
                <w:rFonts w:ascii="Aptos" w:hAnsi="Aptos" w:cs="Helvetica"/>
                <w:sz w:val="20"/>
                <w:szCs w:val="20"/>
              </w:rPr>
              <w:t xml:space="preserve"> should be submitted by the appropriate above deadline. Due to possible delays in processing, early submission is recommended.</w:t>
            </w:r>
          </w:p>
          <w:p w14:paraId="29F0445C" w14:textId="77777777" w:rsidR="00C60922" w:rsidRPr="00C60922" w:rsidRDefault="00C60922" w:rsidP="00C60922">
            <w:pPr>
              <w:rPr>
                <w:rFonts w:ascii="Aptos" w:hAnsi="Aptos" w:cs="Helvetica"/>
                <w:sz w:val="20"/>
                <w:szCs w:val="20"/>
              </w:rPr>
            </w:pPr>
          </w:p>
          <w:p w14:paraId="017B456F" w14:textId="77777777" w:rsidR="00C60922" w:rsidRPr="00C60922" w:rsidRDefault="00C60922" w:rsidP="00C60922">
            <w:pPr>
              <w:rPr>
                <w:rFonts w:ascii="Aptos" w:hAnsi="Aptos" w:cs="Helvetica"/>
                <w:b/>
                <w:sz w:val="20"/>
                <w:szCs w:val="20"/>
              </w:rPr>
            </w:pPr>
            <w:r w:rsidRPr="00C60922">
              <w:rPr>
                <w:rFonts w:ascii="Aptos" w:hAnsi="Aptos" w:cs="Helvetica"/>
                <w:b/>
                <w:sz w:val="20"/>
                <w:szCs w:val="20"/>
              </w:rPr>
              <w:t>Genetic Counselling Program (GCP) Deadlines:</w:t>
            </w:r>
          </w:p>
          <w:p w14:paraId="712355CA" w14:textId="77777777" w:rsidR="00C60922" w:rsidRPr="00C60922" w:rsidRDefault="00C60922" w:rsidP="00C60922">
            <w:pPr>
              <w:spacing w:before="120"/>
              <w:rPr>
                <w:rFonts w:ascii="Aptos" w:hAnsi="Aptos" w:cs="Helvetica"/>
                <w:sz w:val="20"/>
                <w:szCs w:val="20"/>
              </w:rPr>
            </w:pPr>
            <w:r w:rsidRPr="00C60922">
              <w:rPr>
                <w:rFonts w:ascii="Aptos" w:hAnsi="Aptos" w:cs="Helvetica"/>
                <w:sz w:val="20"/>
                <w:szCs w:val="20"/>
              </w:rPr>
              <w:lastRenderedPageBreak/>
              <w:t xml:space="preserve">For upcoming application deadlines, please consult the Graduate Program Page: </w:t>
            </w:r>
            <w:hyperlink r:id="rId17" w:history="1">
              <w:r w:rsidRPr="00C60922">
                <w:rPr>
                  <w:rStyle w:val="Hyperlink"/>
                  <w:rFonts w:ascii="Aptos" w:hAnsi="Aptos" w:cs="Helvetica"/>
                  <w:color w:val="auto"/>
                  <w:sz w:val="20"/>
                  <w:szCs w:val="20"/>
                </w:rPr>
                <w:t>https://umanitoba.ca/explore/genetic-counselling-msc</w:t>
              </w:r>
            </w:hyperlink>
            <w:r w:rsidRPr="00C60922">
              <w:rPr>
                <w:rFonts w:ascii="Aptos" w:hAnsi="Aptos" w:cs="Helvetica"/>
                <w:sz w:val="20"/>
                <w:szCs w:val="20"/>
              </w:rPr>
              <w:t xml:space="preserve"> </w:t>
            </w:r>
          </w:p>
          <w:p w14:paraId="739F1580" w14:textId="77777777" w:rsidR="00C60922" w:rsidRPr="00C60922" w:rsidRDefault="00C60922" w:rsidP="00C60922">
            <w:pPr>
              <w:rPr>
                <w:rFonts w:ascii="Aptos" w:hAnsi="Aptos" w:cs="Helvetica"/>
                <w:b/>
                <w:sz w:val="20"/>
                <w:szCs w:val="20"/>
              </w:rPr>
            </w:pPr>
          </w:p>
          <w:p w14:paraId="48297278" w14:textId="6F65B2BF" w:rsidR="00C60922" w:rsidRPr="00C60922" w:rsidRDefault="00C60922" w:rsidP="00C60922">
            <w:pPr>
              <w:spacing w:after="120"/>
              <w:rPr>
                <w:rFonts w:ascii="Aptos" w:hAnsi="Aptos" w:cs="Helvetica"/>
                <w:sz w:val="20"/>
                <w:szCs w:val="20"/>
              </w:rPr>
            </w:pPr>
            <w:r w:rsidRPr="00C60922">
              <w:rPr>
                <w:rFonts w:ascii="Aptos" w:hAnsi="Aptos" w:cs="Helvetica"/>
                <w:sz w:val="20"/>
                <w:szCs w:val="20"/>
              </w:rPr>
              <w:t>Students selected for an in-person interview will be notified in February for an interview date in March/April.</w:t>
            </w:r>
          </w:p>
        </w:tc>
      </w:tr>
      <w:tr w:rsidR="00C60922" w:rsidRPr="003241F7" w14:paraId="276D50BB" w14:textId="77777777" w:rsidTr="00C60922">
        <w:tc>
          <w:tcPr>
            <w:tcW w:w="7086" w:type="dxa"/>
          </w:tcPr>
          <w:p w14:paraId="0A87A8BB" w14:textId="77777777" w:rsidR="00C60922" w:rsidRPr="00BF3706" w:rsidRDefault="00C60922" w:rsidP="00C60922">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lastRenderedPageBreak/>
              <w:t>1.1.3 Application Fee</w:t>
            </w:r>
          </w:p>
          <w:p w14:paraId="21EB2DED" w14:textId="1160BF51" w:rsidR="00C60922" w:rsidRPr="00C70716" w:rsidRDefault="00C60922"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$100.00 (CAD) Domestic applicants / $130.00 (CAD) International applicants non-refundable fee must accompany each application for admission. The Physician Assistant Studies and Orthodontics </w:t>
            </w:r>
            <w:r w:rsidRPr="00C70716">
              <w:rPr>
                <w:rFonts w:ascii="Aptos" w:eastAsia="Calibri" w:hAnsi="Aptos" w:cs="Helvetica"/>
                <w:sz w:val="20"/>
                <w:szCs w:val="20"/>
              </w:rPr>
              <w:t>and Dentofacial Orthopedics</w:t>
            </w:r>
            <w:r w:rsidRPr="00C70716">
              <w:rPr>
                <w:rFonts w:ascii="Aptos" w:hAnsi="Aptos" w:cs="Helvetica"/>
                <w:color w:val="222222"/>
                <w:sz w:val="20"/>
                <w:szCs w:val="20"/>
                <w:shd w:val="clear" w:color="auto" w:fill="FFFFFF"/>
              </w:rPr>
              <w:t xml:space="preserve"> programs charge an additional fee of $25 and $50, respectively.</w:t>
            </w:r>
          </w:p>
        </w:tc>
        <w:tc>
          <w:tcPr>
            <w:tcW w:w="4254" w:type="dxa"/>
          </w:tcPr>
          <w:p w14:paraId="57E59F88" w14:textId="77777777" w:rsidR="00C60922" w:rsidRPr="00C60922" w:rsidRDefault="00C60922" w:rsidP="00C60922">
            <w:pPr>
              <w:spacing w:after="120"/>
              <w:rPr>
                <w:rFonts w:ascii="Aptos" w:hAnsi="Aptos" w:cs="Helvetica"/>
                <w:sz w:val="20"/>
                <w:szCs w:val="20"/>
              </w:rPr>
            </w:pPr>
          </w:p>
        </w:tc>
      </w:tr>
      <w:tr w:rsidR="00C60922" w:rsidRPr="003241F7" w14:paraId="580F90B7" w14:textId="77777777" w:rsidTr="00C60922">
        <w:tc>
          <w:tcPr>
            <w:tcW w:w="7086" w:type="dxa"/>
          </w:tcPr>
          <w:p w14:paraId="47982E70" w14:textId="77777777" w:rsidR="00C60922" w:rsidRPr="00BF3706" w:rsidRDefault="00C60922" w:rsidP="00C60922">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1.1.4 Transcripts</w:t>
            </w:r>
          </w:p>
          <w:p w14:paraId="7B6D8984" w14:textId="31E578BA" w:rsidR="00C60922" w:rsidRPr="00C70716" w:rsidRDefault="00C60922" w:rsidP="00C60922">
            <w:pPr>
              <w:pStyle w:val="NormalWeb"/>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 xml:space="preserve">Unofficial copies of transcripts and final degree certificates are acceptable for initial assessment and provisional admission purposes for all attended degree programs. Upon admission to the Faculty of Graduate Studies, applicants must arrange for official transcripts from </w:t>
            </w:r>
            <w:r w:rsidRPr="00C70716">
              <w:rPr>
                <w:rFonts w:ascii="Aptos" w:hAnsi="Aptos" w:cs="Helvetica"/>
                <w:sz w:val="20"/>
                <w:szCs w:val="20"/>
              </w:rPr>
              <w:t>all post-secondary institutions</w:t>
            </w:r>
            <w:r w:rsidRPr="00C70716">
              <w:rPr>
                <w:rFonts w:ascii="Aptos" w:hAnsi="Aptos" w:cs="Helvetica"/>
                <w:color w:val="222222"/>
                <w:sz w:val="20"/>
                <w:szCs w:val="20"/>
              </w:rPr>
              <w:t> attended to be sent to the Faculty of Graduate Studies, within one (1) month of the date on the admission letter. Applicants will be placed on hold, which prevents registration until all admission requirements have been submitted. </w:t>
            </w:r>
            <w:r w:rsidRPr="00BF3706">
              <w:rPr>
                <w:rFonts w:ascii="Aptos" w:hAnsi="Aptos" w:cs="Helvetica"/>
                <w:b/>
                <w:bCs/>
                <w:sz w:val="20"/>
                <w:szCs w:val="20"/>
              </w:rPr>
              <w:t>All transcripts must arrive in sealed, university-stamped envelopes sent directly from the issuing institution(s) and be accompanied by official and literal English translations</w:t>
            </w:r>
            <w:r w:rsidRPr="00C70716">
              <w:rPr>
                <w:rFonts w:ascii="Aptos" w:hAnsi="Aptos" w:cs="Helvetica"/>
                <w:color w:val="222222"/>
                <w:sz w:val="20"/>
                <w:szCs w:val="20"/>
              </w:rPr>
              <w:t> (Please refer to Transcripts: International below). For international degrees or where the transcripts do or will not clearly state that a degree has been conferred, a copy of the official degree certificate is also required. Applicants who are unable to provide the required official documentation should contact the Faculty of Graduate Studies Admissions Office to identify possible accommodations to address the need for documentation within their specific circumstances.</w:t>
            </w:r>
          </w:p>
        </w:tc>
        <w:tc>
          <w:tcPr>
            <w:tcW w:w="4254" w:type="dxa"/>
          </w:tcPr>
          <w:p w14:paraId="100A8364" w14:textId="77777777" w:rsidR="00C60922" w:rsidRPr="00C60922" w:rsidRDefault="00C60922" w:rsidP="00C60922">
            <w:pPr>
              <w:spacing w:after="120"/>
              <w:rPr>
                <w:rFonts w:ascii="Aptos" w:hAnsi="Aptos" w:cs="Helvetica"/>
                <w:sz w:val="20"/>
                <w:szCs w:val="20"/>
              </w:rPr>
            </w:pPr>
          </w:p>
        </w:tc>
      </w:tr>
      <w:tr w:rsidR="00C60922" w:rsidRPr="003241F7" w14:paraId="5094C4D5" w14:textId="77777777" w:rsidTr="00C60922">
        <w:tc>
          <w:tcPr>
            <w:tcW w:w="7086" w:type="dxa"/>
          </w:tcPr>
          <w:p w14:paraId="3D5D44F9" w14:textId="77777777" w:rsidR="00C60922" w:rsidRPr="00BF3706" w:rsidRDefault="00C60922" w:rsidP="00C60922">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1.1.5 Transcripts: International</w:t>
            </w:r>
          </w:p>
          <w:p w14:paraId="50895805" w14:textId="3E2BE617" w:rsidR="00C60922" w:rsidRPr="00C70716" w:rsidRDefault="00C60922"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Where academic records from a country other than Canada are produced in a language other than English, the applicant must arrange for the submission of official literal English translations of all records</w:t>
            </w:r>
            <w:r w:rsidRPr="00C70716">
              <w:rPr>
                <w:rStyle w:val="Strong"/>
                <w:rFonts w:ascii="Aptos" w:hAnsi="Aptos" w:cs="Helvetica"/>
                <w:color w:val="222222"/>
                <w:sz w:val="20"/>
                <w:szCs w:val="20"/>
                <w:bdr w:val="none" w:sz="0" w:space="0" w:color="auto" w:frame="1"/>
                <w:shd w:val="clear" w:color="auto" w:fill="FFFFFF"/>
              </w:rPr>
              <w:t>. </w:t>
            </w:r>
            <w:r w:rsidRPr="00C70716">
              <w:rPr>
                <w:rFonts w:ascii="Aptos" w:hAnsi="Aptos" w:cs="Helvetica"/>
                <w:color w:val="222222"/>
                <w:sz w:val="20"/>
                <w:szCs w:val="20"/>
                <w:shd w:val="clear" w:color="auto" w:fill="FFFFFF"/>
              </w:rPr>
              <w:t>To be official, original language documents and English translations must arrive together in envelopes which have been sealed and endorsed by the issuing institution. For international degrees, a copy of the official degree certificate is also required.</w:t>
            </w:r>
          </w:p>
        </w:tc>
        <w:tc>
          <w:tcPr>
            <w:tcW w:w="4254" w:type="dxa"/>
          </w:tcPr>
          <w:p w14:paraId="2665F2F1" w14:textId="77777777" w:rsidR="00C60922" w:rsidRPr="00C60922" w:rsidRDefault="00C60922" w:rsidP="00C60922">
            <w:pPr>
              <w:spacing w:after="120"/>
              <w:rPr>
                <w:rFonts w:ascii="Aptos" w:hAnsi="Aptos" w:cs="Helvetica"/>
                <w:sz w:val="20"/>
                <w:szCs w:val="20"/>
              </w:rPr>
            </w:pPr>
          </w:p>
        </w:tc>
      </w:tr>
      <w:tr w:rsidR="00C60922" w:rsidRPr="003241F7" w14:paraId="6F777E74" w14:textId="77777777" w:rsidTr="00C60922">
        <w:tc>
          <w:tcPr>
            <w:tcW w:w="7086" w:type="dxa"/>
          </w:tcPr>
          <w:p w14:paraId="3526CDD5" w14:textId="77777777" w:rsidR="00C60922" w:rsidRPr="00BF3706" w:rsidRDefault="00C60922" w:rsidP="00C60922">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1.1.6 Transcripts: University of Manitoba</w:t>
            </w:r>
          </w:p>
          <w:p w14:paraId="3FFEF028" w14:textId="2CB3372D" w:rsidR="00C60922" w:rsidRPr="00C70716" w:rsidRDefault="00C60922"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000000"/>
                <w:sz w:val="20"/>
                <w:szCs w:val="20"/>
              </w:rPr>
              <w:t>University of Manitoba students are not required to submit University of Manitoba transcripts.</w:t>
            </w:r>
          </w:p>
        </w:tc>
        <w:tc>
          <w:tcPr>
            <w:tcW w:w="4254" w:type="dxa"/>
          </w:tcPr>
          <w:p w14:paraId="380B0D96" w14:textId="77777777" w:rsidR="00C60922" w:rsidRPr="00C60922" w:rsidRDefault="00C60922" w:rsidP="00C60922">
            <w:pPr>
              <w:spacing w:after="120"/>
              <w:rPr>
                <w:rFonts w:ascii="Aptos" w:hAnsi="Aptos" w:cs="Helvetica"/>
                <w:sz w:val="20"/>
                <w:szCs w:val="20"/>
              </w:rPr>
            </w:pPr>
          </w:p>
        </w:tc>
      </w:tr>
      <w:tr w:rsidR="00C60922" w:rsidRPr="003241F7" w14:paraId="2A00BC30" w14:textId="77777777" w:rsidTr="00C60922">
        <w:tc>
          <w:tcPr>
            <w:tcW w:w="7086" w:type="dxa"/>
          </w:tcPr>
          <w:p w14:paraId="7258882B" w14:textId="77777777" w:rsidR="00C60922" w:rsidRPr="00BF3706" w:rsidRDefault="00C60922" w:rsidP="00C60922">
            <w:pPr>
              <w:pStyle w:val="NormalWeb"/>
              <w:rPr>
                <w:rFonts w:ascii="Aptos" w:hAnsi="Aptos" w:cs="Helvetica"/>
                <w:color w:val="000000"/>
                <w:sz w:val="20"/>
                <w:szCs w:val="20"/>
              </w:rPr>
            </w:pPr>
            <w:r w:rsidRPr="00BF3706">
              <w:rPr>
                <w:rStyle w:val="Strong"/>
                <w:rFonts w:ascii="Aptos" w:hAnsi="Aptos" w:cs="Helvetica"/>
                <w:color w:val="000000"/>
                <w:sz w:val="20"/>
                <w:szCs w:val="20"/>
              </w:rPr>
              <w:t>1.1.7 Proficiency in English</w:t>
            </w:r>
          </w:p>
          <w:p w14:paraId="496CDD1F"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lastRenderedPageBreak/>
              <w:t xml:space="preserve">The Faculty of Graduate Studies requires a passing, acceptable English Language Test score in order to offer admission. A successfully completed English Language Proficiency Test from the approved list is required of all applicants unless they have received a secondary school diploma and/or university degree from Canada or one of the countries listed on </w:t>
            </w:r>
            <w:r w:rsidRPr="00C70716">
              <w:rPr>
                <w:rFonts w:ascii="Aptos" w:hAnsi="Aptos" w:cs="Helvetica"/>
                <w:color w:val="222222"/>
                <w:sz w:val="20"/>
                <w:szCs w:val="20"/>
                <w:shd w:val="clear" w:color="auto" w:fill="FFFFFF"/>
              </w:rPr>
              <w:t>the </w:t>
            </w:r>
            <w:hyperlink r:id="rId18" w:anchor="countries-exempt-from-english-language-requirements" w:tgtFrame="_blank" w:history="1">
              <w:r w:rsidRPr="00C70716">
                <w:rPr>
                  <w:rStyle w:val="Hyperlink"/>
                  <w:rFonts w:ascii="Aptos" w:hAnsi="Aptos" w:cs="Helvetica"/>
                  <w:color w:val="244061" w:themeColor="accent1" w:themeShade="80"/>
                  <w:sz w:val="20"/>
                  <w:szCs w:val="20"/>
                  <w:bdr w:val="none" w:sz="0" w:space="0" w:color="auto" w:frame="1"/>
                  <w:shd w:val="clear" w:color="auto" w:fill="FFFFFF"/>
                </w:rPr>
                <w:t>English Language Proficiency Test Exemption List</w:t>
              </w:r>
            </w:hyperlink>
            <w:r w:rsidRPr="00C70716">
              <w:rPr>
                <w:rFonts w:ascii="Aptos" w:hAnsi="Aptos" w:cs="Helvetica"/>
                <w:color w:val="000000"/>
                <w:sz w:val="20"/>
                <w:szCs w:val="20"/>
              </w:rPr>
              <w:t>. In all cases, test scores older than two (2) years (from the time of completing the test) are invalid.</w:t>
            </w:r>
          </w:p>
          <w:p w14:paraId="706BBFB5"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Thresholds required for successful completion are indicated in parentheses.</w:t>
            </w:r>
          </w:p>
          <w:p w14:paraId="70A66D99" w14:textId="77777777" w:rsidR="00C60922" w:rsidRPr="00C70716" w:rsidRDefault="00C60922" w:rsidP="00C60922">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sz w:val="20"/>
                <w:szCs w:val="20"/>
              </w:rPr>
              <w:t>Test of English as a Foreign Language (TOEFL) Internet based -iBT® (86; minimum score of 20 in each of reading, writing, listening and speaking categories). The “best score” will not be considered for admission. Only individual test scores will be used to meet the minimum requirements.</w:t>
            </w:r>
          </w:p>
          <w:p w14:paraId="3BC787AF" w14:textId="77777777" w:rsidR="00C60922" w:rsidRPr="00C70716" w:rsidRDefault="00C60922" w:rsidP="00C60922">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sz w:val="20"/>
                <w:szCs w:val="20"/>
              </w:rPr>
              <w:t>International English Language Testing System (IELTS™) (6.5 in the Academic Module)</w:t>
            </w:r>
          </w:p>
          <w:p w14:paraId="70AD1D36" w14:textId="77777777" w:rsidR="00C60922" w:rsidRPr="00C70716" w:rsidRDefault="00C60922" w:rsidP="00C60922">
            <w:pPr>
              <w:numPr>
                <w:ilvl w:val="0"/>
                <w:numId w:val="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Cambridge Assessment of English (at the C1 Advanced or C2 Proficiency level)</w:t>
            </w:r>
          </w:p>
          <w:p w14:paraId="3C469C40" w14:textId="77777777" w:rsidR="00C60922" w:rsidRPr="00C70716" w:rsidRDefault="00C60922" w:rsidP="00C60922">
            <w:pPr>
              <w:numPr>
                <w:ilvl w:val="0"/>
                <w:numId w:val="1"/>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sz w:val="20"/>
                <w:szCs w:val="20"/>
              </w:rPr>
              <w:t xml:space="preserve">Intensive Academic English Program (IAEP) minimum score required: Pass Level 5/AEPUCE </w:t>
            </w:r>
            <w:r w:rsidRPr="00C70716">
              <w:rPr>
                <w:rFonts w:ascii="Aptos" w:hAnsi="Aptos" w:cs="Helvetica"/>
                <w:color w:val="222222"/>
                <w:sz w:val="20"/>
                <w:szCs w:val="20"/>
              </w:rPr>
              <w:t>Academic English Program for University and College Entrance (AEPUCE) (65%)</w:t>
            </w:r>
          </w:p>
          <w:p w14:paraId="7BE511FF" w14:textId="77777777" w:rsidR="00C60922" w:rsidRPr="00C70716" w:rsidRDefault="00C60922" w:rsidP="00C60922">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themeColor="text1"/>
                <w:sz w:val="20"/>
                <w:szCs w:val="20"/>
              </w:rPr>
              <w:t>PTE Academic (61% overall)</w:t>
            </w:r>
          </w:p>
          <w:p w14:paraId="1DF0602C" w14:textId="77777777" w:rsidR="00C60922" w:rsidRPr="00C70716" w:rsidRDefault="00C60922" w:rsidP="00C60922">
            <w:pPr>
              <w:numPr>
                <w:ilvl w:val="0"/>
                <w:numId w:val="1"/>
              </w:numPr>
              <w:spacing w:before="100" w:beforeAutospacing="1" w:after="100" w:afterAutospacing="1"/>
              <w:rPr>
                <w:rFonts w:ascii="Aptos" w:hAnsi="Aptos" w:cs="Helvetica"/>
                <w:color w:val="000000" w:themeColor="text1"/>
                <w:sz w:val="20"/>
                <w:szCs w:val="20"/>
              </w:rPr>
            </w:pPr>
            <w:r w:rsidRPr="00C70716">
              <w:rPr>
                <w:rFonts w:ascii="Aptos" w:hAnsi="Aptos" w:cs="Helvetica"/>
                <w:color w:val="000000" w:themeColor="text1"/>
                <w:sz w:val="20"/>
                <w:szCs w:val="20"/>
              </w:rPr>
              <w:t>Duolingo (120; minimum score of 100 in each of reading, writing, listening and speaking categories)</w:t>
            </w:r>
          </w:p>
          <w:p w14:paraId="537306AE" w14:textId="77777777" w:rsidR="00C60922" w:rsidRDefault="00C60922" w:rsidP="00C60922">
            <w:pPr>
              <w:pStyle w:val="NormalWeb"/>
              <w:rPr>
                <w:rStyle w:val="Strong"/>
                <w:rFonts w:ascii="Aptos" w:hAnsi="Aptos" w:cs="Helvetica"/>
                <w:b w:val="0"/>
                <w:bCs w:val="0"/>
                <w:color w:val="000000"/>
                <w:sz w:val="20"/>
                <w:szCs w:val="20"/>
              </w:rPr>
            </w:pPr>
            <w:r w:rsidRPr="00BF3706">
              <w:rPr>
                <w:rStyle w:val="Strong"/>
                <w:rFonts w:ascii="Aptos" w:hAnsi="Aptos" w:cs="Helvetica"/>
                <w:color w:val="000000"/>
                <w:sz w:val="20"/>
                <w:szCs w:val="20"/>
              </w:rPr>
              <w:t>Note</w:t>
            </w:r>
            <w:r w:rsidRPr="00C70716">
              <w:rPr>
                <w:rStyle w:val="Strong"/>
                <w:rFonts w:ascii="Aptos" w:hAnsi="Aptos" w:cs="Helvetica"/>
                <w:b w:val="0"/>
                <w:bCs w:val="0"/>
                <w:color w:val="000000"/>
                <w:sz w:val="20"/>
                <w:szCs w:val="20"/>
              </w:rPr>
              <w:t>:</w:t>
            </w:r>
          </w:p>
          <w:p w14:paraId="663D26C7" w14:textId="208618D2"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themeColor="text1"/>
                <w:sz w:val="20"/>
                <w:szCs w:val="20"/>
              </w:rPr>
              <w:t>Some units may require a specific test or test scores greater than those indicated above. Students should check department/unit supplementary regulations for details.</w:t>
            </w:r>
          </w:p>
          <w:p w14:paraId="43FC0F12" w14:textId="5305A0A5" w:rsidR="00C60922" w:rsidRPr="00C70716" w:rsidRDefault="00C60922" w:rsidP="00C60922">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Applicants holding secondary school diplomas and/or recognized university degrees from countries on the Faculty of Graduate Studies English Language exemption list are not required to submit an English Language Proficiency score. For more information please see our </w:t>
            </w:r>
            <w:hyperlink r:id="rId19" w:anchor="countries-exempt-from-english-language-requirements" w:tgtFrame="_blank" w:history="1">
              <w:r w:rsidRPr="00C70716">
                <w:rPr>
                  <w:rStyle w:val="Hyperlink"/>
                  <w:rFonts w:ascii="Aptos" w:hAnsi="Aptos" w:cs="Helvetica"/>
                  <w:sz w:val="20"/>
                  <w:szCs w:val="20"/>
                  <w:bdr w:val="none" w:sz="0" w:space="0" w:color="auto" w:frame="1"/>
                  <w:shd w:val="clear" w:color="auto" w:fill="FFFFFF"/>
                </w:rPr>
                <w:t>website</w:t>
              </w:r>
            </w:hyperlink>
            <w:r w:rsidRPr="00C70716">
              <w:rPr>
                <w:rFonts w:ascii="Aptos" w:hAnsi="Aptos" w:cs="Helvetica"/>
                <w:color w:val="222222"/>
                <w:sz w:val="20"/>
                <w:szCs w:val="20"/>
                <w:shd w:val="clear" w:color="auto" w:fill="FFFFFF"/>
              </w:rPr>
              <w:t>.</w:t>
            </w:r>
          </w:p>
        </w:tc>
        <w:tc>
          <w:tcPr>
            <w:tcW w:w="4254" w:type="dxa"/>
          </w:tcPr>
          <w:p w14:paraId="18BDBB3A" w14:textId="77777777" w:rsidR="00C60922" w:rsidRPr="00C60922" w:rsidRDefault="00C60922" w:rsidP="00C60922">
            <w:pPr>
              <w:rPr>
                <w:rFonts w:ascii="Aptos" w:hAnsi="Aptos" w:cs="Arial"/>
                <w:sz w:val="20"/>
                <w:szCs w:val="20"/>
              </w:rPr>
            </w:pPr>
          </w:p>
          <w:p w14:paraId="12767E80" w14:textId="77777777" w:rsidR="00C60922" w:rsidRPr="00C60922" w:rsidRDefault="00C60922" w:rsidP="00C60922">
            <w:pPr>
              <w:spacing w:after="120"/>
              <w:rPr>
                <w:rFonts w:ascii="Aptos" w:hAnsi="Aptos" w:cs="Helvetica"/>
                <w:sz w:val="20"/>
                <w:szCs w:val="20"/>
              </w:rPr>
            </w:pPr>
          </w:p>
        </w:tc>
      </w:tr>
      <w:tr w:rsidR="00C60922" w:rsidRPr="003241F7" w14:paraId="03D5AC3E" w14:textId="77777777" w:rsidTr="00C60922">
        <w:tc>
          <w:tcPr>
            <w:tcW w:w="7086" w:type="dxa"/>
          </w:tcPr>
          <w:p w14:paraId="19F0B98D" w14:textId="77777777" w:rsidR="00C60922" w:rsidRPr="00BF3706" w:rsidRDefault="00C60922" w:rsidP="00C60922">
            <w:pPr>
              <w:pStyle w:val="NormalWeb"/>
              <w:rPr>
                <w:rFonts w:ascii="Aptos" w:hAnsi="Aptos" w:cs="Helvetica"/>
                <w:color w:val="000000"/>
                <w:sz w:val="20"/>
                <w:szCs w:val="20"/>
              </w:rPr>
            </w:pPr>
            <w:r w:rsidRPr="00BF3706">
              <w:rPr>
                <w:rStyle w:val="Strong"/>
                <w:rFonts w:ascii="Aptos" w:hAnsi="Aptos" w:cs="Helvetica"/>
                <w:color w:val="000000"/>
                <w:sz w:val="20"/>
                <w:szCs w:val="20"/>
              </w:rPr>
              <w:t>1.1.8 Letters of Recommendation</w:t>
            </w:r>
          </w:p>
          <w:p w14:paraId="430B275F"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Letters of Recommendation are to be completed via the online application. Recommendation letters submitted via post or email are not accepted. Applicants are required to add their ‘Recommendation Provider(s)’ contact information so that each recommender is sent an automated email notification.</w:t>
            </w:r>
          </w:p>
          <w:p w14:paraId="67F9D89B" w14:textId="7ED42B9B" w:rsidR="00C60922" w:rsidRPr="00640E7A" w:rsidRDefault="00C60922" w:rsidP="00C60922">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 xml:space="preserve">Generally, </w:t>
            </w:r>
            <w:r w:rsidRPr="00C70716">
              <w:rPr>
                <w:rFonts w:ascii="Aptos" w:hAnsi="Aptos" w:cs="Helvetica"/>
                <w:sz w:val="20"/>
                <w:szCs w:val="20"/>
              </w:rPr>
              <w:t>two (2) Letters of Recommendation</w:t>
            </w:r>
            <w:r w:rsidRPr="00C70716">
              <w:rPr>
                <w:rFonts w:ascii="Aptos" w:hAnsi="Aptos" w:cs="Helvetica"/>
                <w:color w:val="222222"/>
                <w:sz w:val="20"/>
                <w:szCs w:val="20"/>
              </w:rPr>
              <w:t xml:space="preserve"> must be submitted to the Faculty of Graduate Studies. The number of required recommendation letters for an application for admission is stated on the program’s </w:t>
            </w:r>
            <w:hyperlink r:id="rId20" w:history="1">
              <w:r w:rsidRPr="00C70716">
                <w:rPr>
                  <w:rStyle w:val="Hyperlink"/>
                  <w:rFonts w:ascii="Aptos" w:hAnsi="Aptos" w:cs="Helvetica"/>
                  <w:sz w:val="20"/>
                  <w:szCs w:val="20"/>
                </w:rPr>
                <w:t>Graduate Program of Study</w:t>
              </w:r>
            </w:hyperlink>
            <w:r w:rsidRPr="00C70716">
              <w:rPr>
                <w:rFonts w:ascii="Aptos" w:hAnsi="Aptos" w:cs="Helvetica"/>
                <w:color w:val="222222"/>
                <w:sz w:val="20"/>
                <w:szCs w:val="20"/>
              </w:rPr>
              <w:t xml:space="preserve"> webpage. Departments/Units may have different requirements on the number of and content required in recommendation letters. </w:t>
            </w:r>
          </w:p>
        </w:tc>
        <w:tc>
          <w:tcPr>
            <w:tcW w:w="4254" w:type="dxa"/>
          </w:tcPr>
          <w:p w14:paraId="1F1390AF" w14:textId="7A060FDB" w:rsidR="00854BCC" w:rsidRDefault="00854BCC" w:rsidP="00C60922">
            <w:pPr>
              <w:spacing w:after="120"/>
              <w:rPr>
                <w:rFonts w:ascii="Aptos" w:hAnsi="Aptos" w:cs="Arial"/>
                <w:sz w:val="20"/>
                <w:szCs w:val="20"/>
              </w:rPr>
            </w:pPr>
            <w:r>
              <w:rPr>
                <w:rFonts w:ascii="Aptos" w:hAnsi="Aptos" w:cs="Arial"/>
                <w:sz w:val="20"/>
                <w:szCs w:val="20"/>
              </w:rPr>
              <w:t xml:space="preserve">For the M.Sc. &amp; Ph.D.: three letters of recommendation are required (general, supervisor). </w:t>
            </w:r>
          </w:p>
          <w:p w14:paraId="0B42DCE7" w14:textId="77777777" w:rsidR="00854BCC" w:rsidRDefault="00854BCC" w:rsidP="00C60922">
            <w:pPr>
              <w:spacing w:after="120"/>
              <w:rPr>
                <w:rFonts w:ascii="Aptos" w:hAnsi="Aptos" w:cs="Arial"/>
                <w:sz w:val="20"/>
                <w:szCs w:val="20"/>
              </w:rPr>
            </w:pPr>
          </w:p>
          <w:p w14:paraId="2FEDD475" w14:textId="4CA25926" w:rsidR="00C60922" w:rsidRPr="00C60922" w:rsidRDefault="00C60922" w:rsidP="00C60922">
            <w:pPr>
              <w:spacing w:after="120"/>
              <w:rPr>
                <w:rFonts w:ascii="Aptos" w:hAnsi="Aptos" w:cs="Helvetica"/>
                <w:i/>
                <w:sz w:val="20"/>
                <w:szCs w:val="20"/>
              </w:rPr>
            </w:pPr>
            <w:r w:rsidRPr="00C60922">
              <w:rPr>
                <w:rFonts w:ascii="Aptos" w:hAnsi="Aptos" w:cs="Arial"/>
                <w:sz w:val="20"/>
                <w:szCs w:val="20"/>
              </w:rPr>
              <w:t>For the GCP: three letters of recommendation are required. One of the three letters must come from an individual who can assess the applicant’s counselling abilities.</w:t>
            </w:r>
          </w:p>
        </w:tc>
      </w:tr>
      <w:tr w:rsidR="00C60922" w:rsidRPr="003241F7" w14:paraId="69C00CD8" w14:textId="77777777" w:rsidTr="00C60922">
        <w:tc>
          <w:tcPr>
            <w:tcW w:w="7086" w:type="dxa"/>
          </w:tcPr>
          <w:p w14:paraId="70211E1E" w14:textId="77777777" w:rsidR="00C60922" w:rsidRPr="00BF3706" w:rsidRDefault="00C60922" w:rsidP="00C60922">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lastRenderedPageBreak/>
              <w:t>1.1.9 Admission Tests</w:t>
            </w:r>
          </w:p>
          <w:p w14:paraId="1523D8D0" w14:textId="418D5464" w:rsidR="00C60922" w:rsidRPr="00C70716" w:rsidRDefault="00C60922"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000000"/>
                <w:sz w:val="20"/>
                <w:szCs w:val="20"/>
              </w:rPr>
              <w:t>Some departments/units require admissions tests, such as the Graduate Record Examination (GRE®) or the Graduate Management Aptitude Test (GMAT™). These requirements are listed in the department/unit’s supplementary regulations. If required, the scores must be submitted at the time of application.</w:t>
            </w:r>
          </w:p>
        </w:tc>
        <w:tc>
          <w:tcPr>
            <w:tcW w:w="4254" w:type="dxa"/>
          </w:tcPr>
          <w:p w14:paraId="2397F59A" w14:textId="77777777" w:rsidR="00C60922" w:rsidRPr="00C60922" w:rsidRDefault="00C60922" w:rsidP="00C60922">
            <w:pPr>
              <w:rPr>
                <w:rFonts w:ascii="Aptos" w:hAnsi="Aptos" w:cs="Arial"/>
                <w:sz w:val="20"/>
                <w:szCs w:val="20"/>
              </w:rPr>
            </w:pPr>
            <w:r w:rsidRPr="00C60922">
              <w:rPr>
                <w:rFonts w:ascii="Aptos" w:hAnsi="Aptos" w:cs="Arial"/>
                <w:sz w:val="20"/>
                <w:szCs w:val="20"/>
              </w:rPr>
              <w:t>The Department does not require prospective students to submit scores on the Graduate Record Exam (GRE) or the Graduate Management Admission Test (GMAT)</w:t>
            </w:r>
          </w:p>
          <w:p w14:paraId="56600425" w14:textId="77777777" w:rsidR="00C60922" w:rsidRPr="00C60922" w:rsidRDefault="00C60922" w:rsidP="00C60922">
            <w:pPr>
              <w:spacing w:after="120"/>
              <w:rPr>
                <w:rFonts w:ascii="Aptos" w:hAnsi="Aptos" w:cs="Helvetica"/>
                <w:sz w:val="20"/>
                <w:szCs w:val="20"/>
              </w:rPr>
            </w:pPr>
          </w:p>
        </w:tc>
      </w:tr>
      <w:tr w:rsidR="00C60922" w:rsidRPr="003241F7" w14:paraId="45FEC82C" w14:textId="77777777" w:rsidTr="00C60922">
        <w:tc>
          <w:tcPr>
            <w:tcW w:w="7086" w:type="dxa"/>
          </w:tcPr>
          <w:p w14:paraId="65EB64F4" w14:textId="77777777" w:rsidR="00C60922" w:rsidRPr="00BF3706" w:rsidRDefault="00C60922" w:rsidP="00C60922">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1.1.10 Entrance Requirements</w:t>
            </w:r>
          </w:p>
          <w:p w14:paraId="128CE2AC" w14:textId="77777777" w:rsidR="00C60922" w:rsidRPr="00C70716" w:rsidRDefault="00C60922"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minimum standard for acceptance into any category in the Faculty of Graduate Studies is a </w:t>
            </w:r>
            <w:r w:rsidRPr="00C70716">
              <w:rPr>
                <w:rFonts w:ascii="Aptos" w:hAnsi="Aptos" w:cs="Helvetica"/>
                <w:sz w:val="20"/>
                <w:szCs w:val="20"/>
              </w:rPr>
              <w:t>3.0</w:t>
            </w:r>
            <w:r w:rsidRPr="00C70716">
              <w:rPr>
                <w:rFonts w:ascii="Aptos" w:hAnsi="Aptos" w:cs="Helvetica"/>
                <w:color w:val="222222"/>
                <w:sz w:val="20"/>
                <w:szCs w:val="20"/>
              </w:rPr>
              <w:t xml:space="preserve"> Grade Point Average (GPA) (or equivalent) out of 4.5 in the last two (2) years of full-time university study or last 60 credit hours. (GPA equivalency information available at this link: </w:t>
            </w:r>
            <w:hyperlink r:id="rId21" w:anchor="how-to-calculate-canadian-and-us-gpas" w:history="1">
              <w:r w:rsidRPr="00C70716">
                <w:rPr>
                  <w:rStyle w:val="Hyperlink"/>
                  <w:rFonts w:ascii="Aptos" w:hAnsi="Aptos" w:cs="Helvetica"/>
                  <w:sz w:val="20"/>
                  <w:szCs w:val="20"/>
                </w:rPr>
                <w:t>Graduate studies admission requirements | Faculty of Graduate Studies | University of Manitoba (umanitoba.ca)</w:t>
              </w:r>
            </w:hyperlink>
            <w:r w:rsidRPr="00C70716">
              <w:rPr>
                <w:rFonts w:ascii="Aptos" w:hAnsi="Aptos" w:cs="Helvetica"/>
                <w:color w:val="222222"/>
                <w:sz w:val="20"/>
                <w:szCs w:val="20"/>
              </w:rPr>
              <w:t>)</w:t>
            </w:r>
          </w:p>
          <w:p w14:paraId="33F734D7" w14:textId="41E0A7E4" w:rsidR="00C60922" w:rsidRPr="00C70716" w:rsidRDefault="00C60922" w:rsidP="00C60922">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Note</w:t>
            </w:r>
            <w:r w:rsidRPr="00C70716">
              <w:rPr>
                <w:rFonts w:ascii="Aptos" w:hAnsi="Aptos" w:cs="Helvetica"/>
                <w:color w:val="000000"/>
                <w:sz w:val="20"/>
                <w:szCs w:val="20"/>
              </w:rPr>
              <w:t>: This is the minimum requirement of the Faculty of Graduate Studies and departments/units may have higher standards and additional criteria.</w:t>
            </w:r>
          </w:p>
        </w:tc>
        <w:tc>
          <w:tcPr>
            <w:tcW w:w="4254" w:type="dxa"/>
          </w:tcPr>
          <w:p w14:paraId="17B5E38C" w14:textId="77777777" w:rsidR="00C60922" w:rsidRPr="00C60922" w:rsidRDefault="00C60922" w:rsidP="00C60922">
            <w:pPr>
              <w:rPr>
                <w:rFonts w:ascii="Aptos" w:hAnsi="Aptos" w:cs="Arial"/>
                <w:iCs/>
                <w:sz w:val="20"/>
                <w:szCs w:val="20"/>
              </w:rPr>
            </w:pPr>
            <w:r w:rsidRPr="00C60922">
              <w:rPr>
                <w:rFonts w:ascii="Aptos" w:hAnsi="Aptos" w:cs="Arial"/>
                <w:sz w:val="20"/>
                <w:szCs w:val="20"/>
              </w:rPr>
              <w:t>see 6.2 for admission criteria</w:t>
            </w:r>
          </w:p>
          <w:p w14:paraId="5F90C8FE" w14:textId="77777777" w:rsidR="00C60922" w:rsidRPr="00C60922" w:rsidRDefault="00C60922" w:rsidP="00C60922">
            <w:pPr>
              <w:spacing w:after="120"/>
              <w:rPr>
                <w:rFonts w:ascii="Aptos" w:hAnsi="Aptos" w:cs="Helvetica"/>
                <w:sz w:val="20"/>
                <w:szCs w:val="20"/>
              </w:rPr>
            </w:pPr>
          </w:p>
        </w:tc>
      </w:tr>
      <w:tr w:rsidR="00C60922" w:rsidRPr="003241F7" w14:paraId="66D43158" w14:textId="77777777" w:rsidTr="00C60922">
        <w:tc>
          <w:tcPr>
            <w:tcW w:w="7086" w:type="dxa"/>
          </w:tcPr>
          <w:p w14:paraId="6295B3A3" w14:textId="77777777" w:rsidR="00C60922" w:rsidRPr="00BF3706" w:rsidRDefault="00C60922" w:rsidP="00C60922">
            <w:pPr>
              <w:spacing w:before="100" w:beforeAutospacing="1" w:after="100" w:afterAutospacing="1"/>
              <w:rPr>
                <w:rFonts w:ascii="Aptos" w:hAnsi="Aptos" w:cs="Helvetica"/>
                <w:b/>
                <w:bCs/>
                <w:color w:val="000000"/>
                <w:sz w:val="20"/>
                <w:szCs w:val="20"/>
              </w:rPr>
            </w:pPr>
            <w:bookmarkStart w:id="1" w:name="_Hlk183613474"/>
            <w:r w:rsidRPr="00BF3706">
              <w:rPr>
                <w:rFonts w:ascii="Aptos" w:hAnsi="Aptos" w:cs="Helvetica"/>
                <w:b/>
                <w:bCs/>
                <w:color w:val="000000" w:themeColor="text1"/>
                <w:sz w:val="20"/>
                <w:szCs w:val="20"/>
              </w:rPr>
              <w:t>1.1.11 Eligibility of University of Manitoba Staff Members</w:t>
            </w:r>
          </w:p>
          <w:p w14:paraId="4605116A" w14:textId="24195DF1" w:rsidR="00C60922" w:rsidRPr="00C70716" w:rsidRDefault="00C60922"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 member of the academic staff at The University of Manitoba with faculty rank (Assistant Professor or above, or Instructor I or above) is not eligible to apply for admission to or continue in a graduate program in the department/unit in which the appointment is held.</w:t>
            </w:r>
            <w:bookmarkEnd w:id="1"/>
          </w:p>
        </w:tc>
        <w:tc>
          <w:tcPr>
            <w:tcW w:w="4254" w:type="dxa"/>
          </w:tcPr>
          <w:p w14:paraId="34D13876" w14:textId="77777777" w:rsidR="00C60922" w:rsidRPr="00C60922" w:rsidRDefault="00C60922" w:rsidP="00C60922">
            <w:pPr>
              <w:spacing w:after="120"/>
              <w:rPr>
                <w:rFonts w:ascii="Aptos" w:hAnsi="Aptos" w:cs="Helvetica"/>
                <w:sz w:val="20"/>
                <w:szCs w:val="20"/>
              </w:rPr>
            </w:pPr>
          </w:p>
        </w:tc>
      </w:tr>
      <w:tr w:rsidR="00C60922" w:rsidRPr="003241F7" w14:paraId="49370E02" w14:textId="77777777" w:rsidTr="00C60922">
        <w:tc>
          <w:tcPr>
            <w:tcW w:w="7086" w:type="dxa"/>
          </w:tcPr>
          <w:p w14:paraId="7C35A556" w14:textId="77777777" w:rsidR="00C60922" w:rsidRPr="00BF3706" w:rsidRDefault="00C60922" w:rsidP="00C60922">
            <w:pPr>
              <w:pStyle w:val="Heading2"/>
              <w:shd w:val="clear" w:color="auto" w:fill="FFFFFF" w:themeFill="background1"/>
              <w:spacing w:before="100" w:beforeAutospacing="1" w:after="100" w:afterAutospacing="1"/>
              <w:ind w:left="0"/>
              <w:rPr>
                <w:rFonts w:ascii="Aptos" w:hAnsi="Aptos" w:cs="Helvetica"/>
                <w:color w:val="222222"/>
                <w:sz w:val="20"/>
                <w:szCs w:val="20"/>
              </w:rPr>
            </w:pPr>
            <w:r w:rsidRPr="00BF3706">
              <w:rPr>
                <w:rFonts w:ascii="Aptos" w:hAnsi="Aptos" w:cs="Helvetica"/>
                <w:color w:val="222222"/>
                <w:sz w:val="20"/>
                <w:szCs w:val="20"/>
              </w:rPr>
              <w:t>1.1.12</w:t>
            </w:r>
            <w:r w:rsidRPr="00BF3706">
              <w:rPr>
                <w:rFonts w:ascii="Aptos" w:hAnsi="Aptos" w:cs="Helvetica"/>
                <w:sz w:val="20"/>
                <w:szCs w:val="20"/>
              </w:rPr>
              <w:t xml:space="preserve"> </w:t>
            </w:r>
            <w:r w:rsidRPr="00BF3706">
              <w:rPr>
                <w:rFonts w:ascii="Aptos" w:hAnsi="Aptos" w:cs="Helvetica"/>
                <w:color w:val="222222"/>
                <w:sz w:val="20"/>
                <w:szCs w:val="20"/>
              </w:rPr>
              <w:t>Generative Artificial Intelligence</w:t>
            </w:r>
          </w:p>
          <w:p w14:paraId="1D33A171" w14:textId="2C99D6D1" w:rsidR="00C60922" w:rsidRPr="00640E7A" w:rsidRDefault="00C60922" w:rsidP="00C60922">
            <w:pPr>
              <w:spacing w:before="100" w:beforeAutospacing="1" w:after="100" w:afterAutospacing="1"/>
              <w:rPr>
                <w:rFonts w:ascii="Aptos" w:eastAsia="Aptos" w:hAnsi="Aptos" w:cs="Aptos"/>
                <w:sz w:val="20"/>
                <w:szCs w:val="20"/>
              </w:rPr>
            </w:pPr>
            <w:r w:rsidRPr="00C70716">
              <w:rPr>
                <w:rFonts w:ascii="Aptos" w:hAnsi="Aptos" w:cs="Helvetica"/>
                <w:sz w:val="20"/>
                <w:szCs w:val="20"/>
              </w:rPr>
              <w:t xml:space="preserve">The use of Generative Artificial Intelligence is prohibited for submissions that are part of an application to UM unless the department/unit application procedures allow it. </w:t>
            </w:r>
            <w:r w:rsidRPr="00C70716">
              <w:rPr>
                <w:rFonts w:ascii="Aptos" w:eastAsia="Aptos" w:hAnsi="Aptos" w:cs="Aptos"/>
                <w:sz w:val="20"/>
                <w:szCs w:val="20"/>
              </w:rPr>
              <w:t>Units should ensure academic integrity, privacy, data security, copyright and intellectual property concerns are considered.</w:t>
            </w:r>
          </w:p>
        </w:tc>
        <w:tc>
          <w:tcPr>
            <w:tcW w:w="4254" w:type="dxa"/>
          </w:tcPr>
          <w:p w14:paraId="37E73A17" w14:textId="77777777" w:rsidR="00C60922" w:rsidRPr="00C60922" w:rsidRDefault="00C60922" w:rsidP="00C60922">
            <w:pPr>
              <w:rPr>
                <w:rFonts w:ascii="Aptos" w:hAnsi="Aptos" w:cs="Arial"/>
                <w:sz w:val="20"/>
                <w:szCs w:val="20"/>
              </w:rPr>
            </w:pPr>
          </w:p>
          <w:p w14:paraId="305D7BD9" w14:textId="77777777" w:rsidR="00C60922" w:rsidRPr="00C60922" w:rsidRDefault="00C60922" w:rsidP="00C60922">
            <w:pPr>
              <w:spacing w:after="120"/>
              <w:rPr>
                <w:rFonts w:ascii="Aptos" w:hAnsi="Aptos" w:cs="Helvetica"/>
                <w:sz w:val="20"/>
                <w:szCs w:val="20"/>
              </w:rPr>
            </w:pPr>
          </w:p>
        </w:tc>
      </w:tr>
      <w:tr w:rsidR="00C60922" w:rsidRPr="003241F7" w14:paraId="5CF4FE29" w14:textId="77777777" w:rsidTr="00C60922">
        <w:tc>
          <w:tcPr>
            <w:tcW w:w="7086" w:type="dxa"/>
          </w:tcPr>
          <w:p w14:paraId="08631CF0" w14:textId="77777777" w:rsidR="00C60922" w:rsidRPr="00BF3706" w:rsidRDefault="00C60922" w:rsidP="00C60922">
            <w:pPr>
              <w:spacing w:before="100" w:beforeAutospacing="1" w:after="100" w:afterAutospacing="1"/>
              <w:rPr>
                <w:rFonts w:ascii="Aptos" w:hAnsi="Aptos" w:cs="Helvetica"/>
                <w:b/>
                <w:bCs/>
                <w:sz w:val="20"/>
                <w:szCs w:val="20"/>
              </w:rPr>
            </w:pPr>
            <w:r w:rsidRPr="00BF3706">
              <w:rPr>
                <w:rStyle w:val="title2"/>
                <w:rFonts w:ascii="Aptos" w:hAnsi="Aptos" w:cs="Helvetica"/>
                <w:b/>
                <w:bCs/>
                <w:color w:val="000000"/>
                <w:sz w:val="20"/>
                <w:szCs w:val="20"/>
              </w:rPr>
              <w:t>1.2 Registration Procedures</w:t>
            </w:r>
          </w:p>
          <w:p w14:paraId="5D59E439" w14:textId="77777777" w:rsidR="00C60922" w:rsidRPr="00BF3706" w:rsidRDefault="00C60922" w:rsidP="00C60922">
            <w:pPr>
              <w:pStyle w:val="NormalWeb"/>
              <w:rPr>
                <w:rFonts w:ascii="Aptos" w:hAnsi="Aptos" w:cs="Helvetica"/>
                <w:b/>
                <w:bCs/>
                <w:color w:val="000000"/>
                <w:sz w:val="20"/>
                <w:szCs w:val="20"/>
              </w:rPr>
            </w:pPr>
            <w:r w:rsidRPr="00BF3706">
              <w:rPr>
                <w:rStyle w:val="Strong"/>
                <w:rFonts w:ascii="Aptos" w:hAnsi="Aptos" w:cs="Helvetica"/>
                <w:color w:val="000000" w:themeColor="text1"/>
                <w:sz w:val="20"/>
                <w:szCs w:val="20"/>
              </w:rPr>
              <w:t>1.2.1 Undergraduate Student Registration in Graduate-Level Courses</w:t>
            </w:r>
          </w:p>
          <w:p w14:paraId="5C955205"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Undergraduate students may be permitted to register in 7000-level courses or above on recommendation of the department/unit offering the graduate course, subject to the conditions listed below.</w:t>
            </w:r>
          </w:p>
          <w:p w14:paraId="6778788F" w14:textId="77777777" w:rsidR="00C60922" w:rsidRPr="00C70716" w:rsidRDefault="00C60922" w:rsidP="00C60922">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Undergraduate students must obtain permission from the Department/Unit Head and course instructor before registering for a graduate course.</w:t>
            </w:r>
          </w:p>
          <w:p w14:paraId="13B5F1A0" w14:textId="77777777" w:rsidR="00C60922" w:rsidRPr="00C70716" w:rsidRDefault="00C60922" w:rsidP="00C60922">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Only undergraduate students completing an undergraduate degree or post-baccalaureate diploma at the University of Manitoba are eligible to enroll in a graduate course (i.e., undergraduate students from other institutions and those completing courses without registration in a degree program are ineligible for registration in graduate courses).</w:t>
            </w:r>
          </w:p>
          <w:p w14:paraId="46033B46" w14:textId="77777777" w:rsidR="00C60922" w:rsidRPr="00C70716" w:rsidRDefault="00C60922" w:rsidP="00C60922">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Undergraduate students are not eligible for enrollment in any graduate course that is cross-listed with an undergraduate course, or that is </w:t>
            </w:r>
            <w:r w:rsidRPr="00C70716">
              <w:rPr>
                <w:rFonts w:ascii="Aptos" w:hAnsi="Aptos" w:cs="Helvetica"/>
                <w:color w:val="222222"/>
                <w:sz w:val="20"/>
                <w:szCs w:val="20"/>
              </w:rPr>
              <w:lastRenderedPageBreak/>
              <w:t>scheduled to be taught at the same time and location as an undergraduate class.</w:t>
            </w:r>
          </w:p>
          <w:p w14:paraId="0505D675" w14:textId="77777777" w:rsidR="00C60922" w:rsidRPr="00C70716" w:rsidRDefault="00C60922" w:rsidP="00C60922">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Undergraduate students will only be eligible to receive graduate-level credit for a course designated as 7000-level or above if at least 75% of the students registered in the course are graduate students </w:t>
            </w:r>
            <w:r w:rsidRPr="00C70716">
              <w:rPr>
                <w:rFonts w:ascii="Aptos" w:hAnsi="Aptos" w:cs="Helvetica"/>
                <w:sz w:val="20"/>
                <w:szCs w:val="20"/>
              </w:rPr>
              <w:t>at the outset of the term</w:t>
            </w:r>
            <w:r w:rsidRPr="00C70716">
              <w:rPr>
                <w:rFonts w:ascii="Aptos" w:hAnsi="Aptos" w:cs="Helvetica"/>
                <w:color w:val="222222"/>
                <w:sz w:val="20"/>
                <w:szCs w:val="20"/>
              </w:rPr>
              <w:t>.</w:t>
            </w:r>
          </w:p>
          <w:p w14:paraId="051DD24E" w14:textId="4C00FACE" w:rsidR="00C60922" w:rsidRPr="00C70716" w:rsidRDefault="00C60922"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Undergraduate students who complete a graduate course are not guaranteed admission to a graduate program.</w:t>
            </w:r>
          </w:p>
        </w:tc>
        <w:tc>
          <w:tcPr>
            <w:tcW w:w="4254" w:type="dxa"/>
          </w:tcPr>
          <w:p w14:paraId="3CAC6217" w14:textId="77777777" w:rsidR="00C60922" w:rsidRPr="00C60922" w:rsidRDefault="00C60922" w:rsidP="00C60922">
            <w:pPr>
              <w:rPr>
                <w:rFonts w:ascii="Aptos" w:hAnsi="Aptos" w:cs="Arial"/>
                <w:sz w:val="20"/>
                <w:szCs w:val="20"/>
              </w:rPr>
            </w:pPr>
          </w:p>
          <w:p w14:paraId="745244A0" w14:textId="77777777" w:rsidR="00C60922" w:rsidRPr="00C60922" w:rsidRDefault="00C60922" w:rsidP="00C60922">
            <w:pPr>
              <w:spacing w:after="120"/>
              <w:rPr>
                <w:rFonts w:ascii="Aptos" w:hAnsi="Aptos" w:cs="Helvetica"/>
                <w:sz w:val="20"/>
                <w:szCs w:val="20"/>
              </w:rPr>
            </w:pPr>
          </w:p>
        </w:tc>
      </w:tr>
      <w:tr w:rsidR="00C60922" w:rsidRPr="003241F7" w14:paraId="08988F23" w14:textId="77777777" w:rsidTr="00C60922">
        <w:tc>
          <w:tcPr>
            <w:tcW w:w="7086" w:type="dxa"/>
          </w:tcPr>
          <w:p w14:paraId="5CA2826E" w14:textId="77777777" w:rsidR="00C60922" w:rsidRPr="00BF3706" w:rsidRDefault="00C60922" w:rsidP="00C60922">
            <w:pPr>
              <w:pStyle w:val="NormalWeb"/>
              <w:textAlignment w:val="baseline"/>
              <w:rPr>
                <w:rStyle w:val="Strong"/>
                <w:rFonts w:ascii="Aptos" w:hAnsi="Aptos" w:cs="Helvetica"/>
                <w:color w:val="000000"/>
                <w:sz w:val="20"/>
                <w:szCs w:val="20"/>
              </w:rPr>
            </w:pPr>
            <w:r w:rsidRPr="00BF3706">
              <w:rPr>
                <w:rStyle w:val="Strong"/>
                <w:rFonts w:ascii="Aptos" w:hAnsi="Aptos" w:cs="Helvetica"/>
                <w:color w:val="000000"/>
                <w:sz w:val="20"/>
                <w:szCs w:val="20"/>
              </w:rPr>
              <w:t>1.2.2 Initial Program Registration</w:t>
            </w:r>
          </w:p>
          <w:p w14:paraId="6172AEBE"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On admission to a graduate program at the University of Manitoba, students may submit a formal request to the Faculty of Graduate Studies to apply any previously completed graduate courses toward their graduate program requirements, subject to the restrictions listed below.</w:t>
            </w:r>
          </w:p>
          <w:p w14:paraId="07A6A7BD" w14:textId="77777777" w:rsidR="00C60922" w:rsidRPr="00C70716" w:rsidRDefault="00C60922" w:rsidP="00C60922">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coursework required in a graduate program may be imported.</w:t>
            </w:r>
          </w:p>
          <w:p w14:paraId="1F7DA2AD" w14:textId="77777777" w:rsidR="00C60922" w:rsidRPr="00C70716" w:rsidRDefault="00C60922" w:rsidP="00C60922">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Only courses in which a C+ grade or higher, or the minimum grade required by the program to which the course would be applied, are eligible to be considered towards meeting the requirements of any graduate program.</w:t>
            </w:r>
          </w:p>
          <w:p w14:paraId="31D69659" w14:textId="77777777" w:rsidR="00C60922" w:rsidRPr="00C70716" w:rsidRDefault="00C60922" w:rsidP="00C60922">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graduate course completed by an undergraduate student may subsequently be applied to a graduate program only if it has not been used toward completion of any other degree program.</w:t>
            </w:r>
          </w:p>
          <w:p w14:paraId="1052A376" w14:textId="77777777" w:rsidR="00C60922" w:rsidRPr="00C70716" w:rsidRDefault="00C60922" w:rsidP="00C60922">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graduate course completed by an undergraduate student for which a passing grade has been obtained (i.e., C+ or higher) may not be repeated should the student later gain admission to a graduate program.</w:t>
            </w:r>
          </w:p>
          <w:p w14:paraId="4D559226" w14:textId="77777777" w:rsidR="00C60922" w:rsidRPr="00C70716" w:rsidRDefault="00C60922" w:rsidP="00C60922">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Courses completed more than seven (7) years prior to the date of awarding a degree may not usually be used for credit towards the degree (please refer to </w:t>
            </w:r>
            <w:hyperlink r:id="rId22"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66D4A30E" w14:textId="77777777" w:rsidR="00C60922" w:rsidRPr="00C70716" w:rsidRDefault="00C60922" w:rsidP="00C60922">
            <w:pPr>
              <w:pStyle w:val="NormalWeb"/>
              <w:textAlignment w:val="baseline"/>
              <w:rPr>
                <w:rFonts w:ascii="Aptos" w:hAnsi="Aptos" w:cs="Helvetica"/>
                <w:color w:val="222222"/>
                <w:sz w:val="20"/>
                <w:szCs w:val="20"/>
              </w:rPr>
            </w:pPr>
            <w:r w:rsidRPr="00BF3706">
              <w:rPr>
                <w:rStyle w:val="Strong"/>
                <w:rFonts w:ascii="Aptos" w:hAnsi="Aptos" w:cs="Helvetica"/>
                <w:color w:val="222222"/>
                <w:sz w:val="20"/>
                <w:szCs w:val="20"/>
                <w:bdr w:val="none" w:sz="0" w:space="0" w:color="auto" w:frame="1"/>
              </w:rPr>
              <w:t>All graduate students must initially register in the term indicated in their letter of acceptance as specified in the Academic Schedule of the Graduate Calendar.</w:t>
            </w:r>
            <w:r w:rsidRPr="00BF3706">
              <w:rPr>
                <w:rFonts w:ascii="Aptos" w:hAnsi="Aptos" w:cs="Helvetica"/>
                <w:color w:val="222222"/>
                <w:sz w:val="20"/>
                <w:szCs w:val="20"/>
              </w:rPr>
              <w:t> </w:t>
            </w:r>
            <w:r w:rsidRPr="00C70716">
              <w:rPr>
                <w:rFonts w:ascii="Aptos" w:hAnsi="Aptos" w:cs="Helvetica"/>
                <w:color w:val="222222"/>
                <w:sz w:val="20"/>
                <w:szCs w:val="20"/>
              </w:rPr>
              <w:t>Any student not registering by the registration deadline for the term specified in their letter of offer will be required to re-apply for admission; </w:t>
            </w:r>
            <w:r w:rsidRPr="00C70716">
              <w:rPr>
                <w:rFonts w:ascii="Aptos" w:hAnsi="Aptos" w:cs="Helvetica"/>
                <w:color w:val="222222"/>
                <w:sz w:val="20"/>
                <w:szCs w:val="20"/>
                <w:u w:val="single"/>
                <w:bdr w:val="none" w:sz="0" w:space="0" w:color="auto" w:frame="1"/>
              </w:rPr>
              <w:t>admission is not guaranteed if a student re-applies to the Faculty of Graduate Studies</w:t>
            </w:r>
            <w:r w:rsidRPr="00C70716">
              <w:rPr>
                <w:rFonts w:ascii="Aptos" w:hAnsi="Aptos" w:cs="Helvetica"/>
                <w:color w:val="222222"/>
                <w:sz w:val="20"/>
                <w:szCs w:val="20"/>
              </w:rPr>
              <w:t xml:space="preserve">. In exceptional circumstances and with prior approval from the department/unit, students may request to defer registration for up to one (1) year following acceptance into the Faculty of Graduate Studies. </w:t>
            </w:r>
          </w:p>
          <w:p w14:paraId="06803578" w14:textId="77777777" w:rsidR="00C60922" w:rsidRPr="00C70716" w:rsidRDefault="00C60922" w:rsidP="00C60922">
            <w:pPr>
              <w:pStyle w:val="NormalWeb"/>
              <w:textAlignment w:val="baseline"/>
              <w:rPr>
                <w:rFonts w:ascii="Aptos" w:hAnsi="Aptos" w:cs="Helvetica"/>
                <w:color w:val="222222"/>
                <w:sz w:val="20"/>
                <w:szCs w:val="20"/>
              </w:rPr>
            </w:pPr>
            <w:r w:rsidRPr="00BF3706">
              <w:rPr>
                <w:rStyle w:val="Strong"/>
                <w:rFonts w:ascii="Aptos" w:hAnsi="Aptos" w:cs="Helvetica"/>
                <w:color w:val="222222"/>
                <w:sz w:val="20"/>
                <w:szCs w:val="20"/>
                <w:bdr w:val="none" w:sz="0" w:space="0" w:color="auto" w:frame="1"/>
              </w:rPr>
              <w:t>A student’s program of study must be approved by the Head of the major department/unit or designate</w:t>
            </w:r>
            <w:r w:rsidRPr="00BF3706">
              <w:rPr>
                <w:rFonts w:ascii="Aptos" w:hAnsi="Aptos" w:cs="Helvetica"/>
                <w:color w:val="222222"/>
                <w:sz w:val="20"/>
                <w:szCs w:val="20"/>
              </w:rPr>
              <w:t>.</w:t>
            </w:r>
            <w:r w:rsidRPr="00C70716">
              <w:rPr>
                <w:rFonts w:ascii="Aptos" w:hAnsi="Aptos" w:cs="Helvetica"/>
                <w:color w:val="222222"/>
                <w:sz w:val="20"/>
                <w:szCs w:val="20"/>
              </w:rPr>
              <w:t xml:space="preserve"> Approval to take courses from departments/units outside the major department/unit must be obtained from the outside department/unit.</w:t>
            </w:r>
          </w:p>
          <w:p w14:paraId="4E98241E" w14:textId="24D2CCFF"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bookmarkStart w:id="2" w:name="_Hlk183595721"/>
            <w:r w:rsidRPr="00C70716">
              <w:rPr>
                <w:rFonts w:ascii="Aptos" w:hAnsi="Aptos" w:cs="Helvetica"/>
                <w:color w:val="222222"/>
                <w:sz w:val="20"/>
                <w:szCs w:val="20"/>
              </w:rPr>
              <w:lastRenderedPageBreak/>
              <w:t>A student may apply for admission/registration to two (2) concurrent University of Manitoba degree/diploma programs. However, the approval or denial of admission and registration to two (2) concurrent degree/diploma programs rests with the Dean of the Faculty of Graduate Studies in consultation with the department(s)/unit(s) concerned. The request for registration to two (2) concurrent degree/diploma programs at the University of Manitoba must be submitted to the Faculty of Graduate Studies on the "</w:t>
            </w:r>
            <w:hyperlink r:id="rId23">
              <w:r w:rsidRPr="00C70716">
                <w:rPr>
                  <w:rStyle w:val="Hyperlink"/>
                  <w:rFonts w:ascii="Aptos" w:hAnsi="Aptos" w:cs="Helvetica"/>
                  <w:color w:val="362925"/>
                  <w:sz w:val="20"/>
                  <w:szCs w:val="20"/>
                </w:rPr>
                <w:t>Concurrent Curriculum Permission</w:t>
              </w:r>
            </w:hyperlink>
            <w:r w:rsidRPr="00C70716">
              <w:rPr>
                <w:rFonts w:ascii="Aptos" w:hAnsi="Aptos" w:cs="Helvetica"/>
                <w:color w:val="222222"/>
                <w:sz w:val="20"/>
                <w:szCs w:val="20"/>
              </w:rPr>
              <w:t>" form prior to the student’s initial registration in the secondary program. If one of the concurrent degree/diploma programs is outside The University of Manitoba, the student must contact their home department/unit.</w:t>
            </w:r>
            <w:bookmarkEnd w:id="2"/>
          </w:p>
          <w:p w14:paraId="48F70D2E" w14:textId="3DAE7488" w:rsidR="00C60922" w:rsidRPr="00C70716" w:rsidRDefault="00C60922" w:rsidP="00C60922">
            <w:pPr>
              <w:pStyle w:val="NormalWeb"/>
              <w:textAlignment w:val="baseline"/>
              <w:rPr>
                <w:rStyle w:val="Strong"/>
                <w:rFonts w:ascii="Aptos" w:hAnsi="Aptos" w:cs="Helvetica"/>
                <w:color w:val="000000"/>
                <w:sz w:val="20"/>
                <w:szCs w:val="20"/>
              </w:rPr>
            </w:pPr>
            <w:r w:rsidRPr="00C70716">
              <w:rPr>
                <w:rFonts w:ascii="Aptos" w:hAnsi="Aptos" w:cs="Helvetica"/>
                <w:color w:val="222222"/>
                <w:sz w:val="20"/>
                <w:szCs w:val="20"/>
              </w:rPr>
              <w:t xml:space="preserve">Where a student does register in two (2) concurrent degree/diploma programs, </w:t>
            </w:r>
            <w:r w:rsidRPr="00C70716">
              <w:rPr>
                <w:rFonts w:ascii="Aptos" w:hAnsi="Aptos" w:cs="Helvetica"/>
                <w:sz w:val="20"/>
                <w:szCs w:val="20"/>
              </w:rPr>
              <w:t>it is important to note that dual registration may affect funding eligibility</w:t>
            </w:r>
            <w:r w:rsidRPr="00C70716">
              <w:rPr>
                <w:rFonts w:ascii="Aptos" w:hAnsi="Aptos" w:cs="Helvetica"/>
                <w:color w:val="222222"/>
                <w:sz w:val="20"/>
                <w:szCs w:val="20"/>
              </w:rPr>
              <w:t>, for the University of Manitoba Graduate Fellowship (UMGF) and may limit other funding possibilities.</w:t>
            </w:r>
          </w:p>
        </w:tc>
        <w:tc>
          <w:tcPr>
            <w:tcW w:w="4254" w:type="dxa"/>
          </w:tcPr>
          <w:p w14:paraId="3FF42F55" w14:textId="77777777" w:rsidR="00C60922" w:rsidRPr="00C60922" w:rsidRDefault="00C60922" w:rsidP="00C60922">
            <w:pPr>
              <w:spacing w:after="120"/>
              <w:rPr>
                <w:rFonts w:ascii="Aptos" w:hAnsi="Aptos" w:cs="Helvetica"/>
                <w:sz w:val="20"/>
                <w:szCs w:val="20"/>
              </w:rPr>
            </w:pPr>
          </w:p>
        </w:tc>
      </w:tr>
      <w:tr w:rsidR="00C60922" w:rsidRPr="003241F7" w14:paraId="5AC0D437" w14:textId="77777777" w:rsidTr="00C60922">
        <w:tc>
          <w:tcPr>
            <w:tcW w:w="7086" w:type="dxa"/>
          </w:tcPr>
          <w:p w14:paraId="68B952E1" w14:textId="77777777" w:rsidR="00C60922" w:rsidRPr="00BF3706" w:rsidRDefault="00C60922" w:rsidP="00C60922">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1.2.3 Re-Registration</w:t>
            </w:r>
          </w:p>
          <w:p w14:paraId="28AD7AE6" w14:textId="77777777" w:rsidR="00C60922" w:rsidRPr="00C70716" w:rsidRDefault="00C60922" w:rsidP="00C60922">
            <w:pPr>
              <w:pStyle w:val="pf0"/>
              <w:rPr>
                <w:rFonts w:ascii="Aptos" w:hAnsi="Aptos" w:cs="Helvetica"/>
                <w:color w:val="222222"/>
                <w:sz w:val="20"/>
                <w:szCs w:val="20"/>
              </w:rPr>
            </w:pPr>
            <w:r w:rsidRPr="00C70716">
              <w:rPr>
                <w:rFonts w:ascii="Aptos" w:hAnsi="Aptos" w:cs="Helvetica"/>
                <w:color w:val="222222"/>
                <w:sz w:val="20"/>
                <w:szCs w:val="20"/>
              </w:rPr>
              <w:t xml:space="preserve">All students must re-register in all Fall, Winter and Summer terms of their program until a student is eligible to graduate, unless they are granted an official leave of absence that does not require registration (see Leaves of Absence). Failure to re-register while in good academic standing will result in the student being discontinued from their graduate program and the notation ‘Discontinued Graduate Program’ placed on their academic record. Failure to re-register while not in good academic standing* will result in the student being withdrawn and the notation ‘Required to Withdraw’ placed on their academic record. A student who has been discontinued and would like to be considered for continuation in a program must apply for re-admission via an online admission process. </w:t>
            </w:r>
            <w:r w:rsidRPr="00C70716">
              <w:rPr>
                <w:rStyle w:val="cf01"/>
                <w:rFonts w:ascii="Aptos" w:hAnsi="Aptos" w:cs="Helvetica"/>
                <w:sz w:val="20"/>
                <w:szCs w:val="20"/>
              </w:rPr>
              <w:t xml:space="preserve">Applications received by the registration revision deadline will be processed for the upcoming term. </w:t>
            </w:r>
            <w:r w:rsidRPr="00C70716">
              <w:rPr>
                <w:rFonts w:ascii="Aptos" w:hAnsi="Aptos" w:cs="Helvetica"/>
                <w:color w:val="222222"/>
                <w:sz w:val="20"/>
                <w:szCs w:val="20"/>
              </w:rPr>
              <w:t>Re-admission is not guaranteed.</w:t>
            </w:r>
          </w:p>
          <w:p w14:paraId="22509862" w14:textId="77777777" w:rsidR="00C60922" w:rsidRPr="00C70716" w:rsidRDefault="00C60922" w:rsidP="00C60922">
            <w:pPr>
              <w:pStyle w:val="pf0"/>
              <w:rPr>
                <w:rFonts w:ascii="Aptos" w:hAnsi="Aptos" w:cs="Helvetica"/>
                <w:sz w:val="20"/>
                <w:szCs w:val="20"/>
                <w:lang w:val="en-CA" w:eastAsia="en-CA"/>
              </w:rPr>
            </w:pPr>
            <w:r w:rsidRPr="00C70716">
              <w:rPr>
                <w:rFonts w:ascii="Aptos" w:hAnsi="Aptos" w:cs="Helvetica"/>
                <w:color w:val="222222"/>
                <w:sz w:val="20"/>
                <w:szCs w:val="20"/>
              </w:rPr>
              <w:t>*</w:t>
            </w:r>
            <w:r w:rsidRPr="00C70716">
              <w:rPr>
                <w:rFonts w:ascii="Aptos" w:hAnsi="Aptos" w:cs="Helvetica"/>
                <w:color w:val="222222"/>
                <w:sz w:val="20"/>
                <w:szCs w:val="20"/>
                <w:lang w:val="en-CA" w:eastAsia="en-CA"/>
              </w:rPr>
              <w:t>Good academic standing includes, but is not limited to, the regulations contained in sections Academic Performance and Performance Related to Coursework without exceeding the time permitted to complete a program.   </w:t>
            </w:r>
          </w:p>
          <w:p w14:paraId="43C60EDB" w14:textId="460F0789" w:rsidR="00C60922" w:rsidRPr="00C70716" w:rsidRDefault="00C60922" w:rsidP="00C60922">
            <w:pPr>
              <w:pStyle w:val="NormalWeb"/>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The re-registration requirement does not apply to occasional students, visiting students, Pre-Master’s students or students on an Exceptional or Parental Leave of Absence (please refer to “</w:t>
            </w:r>
            <w:hyperlink r:id="rId24" w:history="1">
              <w:r w:rsidRPr="00C70716">
                <w:rPr>
                  <w:rStyle w:val="Hyperlink"/>
                  <w:rFonts w:ascii="Aptos" w:hAnsi="Aptos" w:cs="Helvetica"/>
                  <w:color w:val="362925"/>
                  <w:sz w:val="20"/>
                  <w:szCs w:val="20"/>
                  <w:bdr w:val="none" w:sz="0" w:space="0" w:color="auto" w:frame="1"/>
                </w:rPr>
                <w:t>Leave of Absence</w:t>
              </w:r>
            </w:hyperlink>
            <w:r w:rsidRPr="00C70716">
              <w:rPr>
                <w:rFonts w:ascii="Aptos" w:hAnsi="Aptos" w:cs="Helvetica"/>
                <w:color w:val="222222"/>
                <w:sz w:val="20"/>
                <w:szCs w:val="20"/>
              </w:rPr>
              <w:t>”).</w:t>
            </w:r>
          </w:p>
        </w:tc>
        <w:tc>
          <w:tcPr>
            <w:tcW w:w="4254" w:type="dxa"/>
          </w:tcPr>
          <w:p w14:paraId="5026525E" w14:textId="77777777" w:rsidR="00C60922" w:rsidRPr="00C60922" w:rsidRDefault="00C60922" w:rsidP="00C60922">
            <w:pPr>
              <w:spacing w:after="120"/>
              <w:rPr>
                <w:rFonts w:ascii="Aptos" w:hAnsi="Aptos" w:cs="Helvetica"/>
                <w:sz w:val="20"/>
                <w:szCs w:val="20"/>
              </w:rPr>
            </w:pPr>
          </w:p>
        </w:tc>
      </w:tr>
      <w:tr w:rsidR="00C60922" w:rsidRPr="003241F7" w14:paraId="36964A91" w14:textId="77777777" w:rsidTr="00C60922">
        <w:tc>
          <w:tcPr>
            <w:tcW w:w="7086" w:type="dxa"/>
          </w:tcPr>
          <w:p w14:paraId="5EB29A3F" w14:textId="77777777" w:rsidR="00C60922" w:rsidRPr="00BF3706" w:rsidRDefault="00C60922" w:rsidP="00C60922">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1.2.4 Registration Revisions</w:t>
            </w:r>
          </w:p>
          <w:p w14:paraId="04D446C5"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Revisions to registration must be approved by the Department/Unit Head or designate and may be made during the designated periods as published in the </w:t>
            </w:r>
            <w:hyperlink r:id="rId25" w:history="1">
              <w:r w:rsidRPr="00C70716">
                <w:rPr>
                  <w:rStyle w:val="Hyperlink"/>
                  <w:rFonts w:ascii="Aptos" w:hAnsi="Aptos" w:cs="Helvetica"/>
                  <w:color w:val="362925"/>
                  <w:sz w:val="20"/>
                  <w:szCs w:val="20"/>
                  <w:bdr w:val="none" w:sz="0" w:space="0" w:color="auto" w:frame="1"/>
                </w:rPr>
                <w:t>Academic Schedule</w:t>
              </w:r>
            </w:hyperlink>
            <w:r w:rsidRPr="00C70716">
              <w:rPr>
                <w:rFonts w:ascii="Aptos" w:hAnsi="Aptos" w:cs="Helvetica"/>
                <w:color w:val="222222"/>
                <w:sz w:val="20"/>
                <w:szCs w:val="20"/>
              </w:rPr>
              <w:t> of the Graduate Academic Calendar.</w:t>
            </w:r>
          </w:p>
          <w:p w14:paraId="241CEA05" w14:textId="5EABABE9" w:rsidR="00C60922" w:rsidRPr="00C70716" w:rsidRDefault="00C60922"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Note: Graduate students are not permitted to withdraw from courses without written permission from their Department/Unit Head or designate on recommendation from their advisor/co-advisor (and/or advisory committee). The notation “Required to Withdraw” may be placed on the academic record of any graduate student who has withdrawn from courses without such approval.</w:t>
            </w:r>
          </w:p>
        </w:tc>
        <w:tc>
          <w:tcPr>
            <w:tcW w:w="4254" w:type="dxa"/>
          </w:tcPr>
          <w:p w14:paraId="3C3BEF1D" w14:textId="77777777" w:rsidR="00C60922" w:rsidRPr="00C60922" w:rsidRDefault="00C60922" w:rsidP="00C60922">
            <w:pPr>
              <w:rPr>
                <w:rFonts w:ascii="Aptos" w:hAnsi="Aptos" w:cs="Arial"/>
                <w:sz w:val="20"/>
                <w:szCs w:val="20"/>
              </w:rPr>
            </w:pPr>
          </w:p>
          <w:p w14:paraId="58B4607D" w14:textId="77777777" w:rsidR="00C60922" w:rsidRPr="00C60922" w:rsidRDefault="00C60922" w:rsidP="00C60922">
            <w:pPr>
              <w:spacing w:after="120"/>
              <w:rPr>
                <w:rFonts w:ascii="Aptos" w:hAnsi="Aptos" w:cs="Helvetica"/>
                <w:sz w:val="20"/>
                <w:szCs w:val="20"/>
              </w:rPr>
            </w:pPr>
          </w:p>
        </w:tc>
      </w:tr>
      <w:tr w:rsidR="00C60922" w:rsidRPr="003241F7" w14:paraId="24FDA69B" w14:textId="77777777" w:rsidTr="00C60922">
        <w:tc>
          <w:tcPr>
            <w:tcW w:w="7086" w:type="dxa"/>
          </w:tcPr>
          <w:p w14:paraId="7AEEFA42" w14:textId="77777777" w:rsidR="00C60922" w:rsidRPr="00BF3706" w:rsidRDefault="00C60922" w:rsidP="00C60922">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themeColor="text1"/>
                <w:sz w:val="20"/>
                <w:szCs w:val="20"/>
              </w:rPr>
              <w:lastRenderedPageBreak/>
              <w:t>1.2.5 Advisor-Student Guidelines (ASG)</w:t>
            </w:r>
          </w:p>
          <w:p w14:paraId="3D03B667"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in thesis/practicum programs, together with their advisor/co-advisor, are required to discuss and complete the Advisor-Student Guidelines (ASG) electronically as soon as possible after initial registration, prior to the commencement of any research, and no later than at the time of submission of the first Progress Report. This discussion should be conducted in real time (i.e., all parties should be part of the discussion). Only one form submission is required (i.e., it does not need to be submitted by each party); it may be submitted by either the advisor, co-advisor, or student. All parties (student, advisor, and co-advisor (if applicable)) are required to review and approve the agreement within 28 days of its submission. If the agreement is rejected by at least one individual, or if all approvals are not received within the 28-day deadline, the ASG will not be considered complete on the student’s record. Failure to submit a</w:t>
            </w:r>
            <w:r w:rsidRPr="00C70716">
              <w:rPr>
                <w:rFonts w:ascii="Aptos" w:hAnsi="Aptos" w:cs="Helvetica"/>
                <w:color w:val="222222"/>
                <w:sz w:val="20"/>
                <w:szCs w:val="20"/>
                <w:lang w:val="en-US"/>
              </w:rPr>
              <w:t xml:space="preserve"> completed ASG before the end of June of the student’s first year of study will result in a hold placed on their student account that will prevent further registration. </w:t>
            </w:r>
            <w:r w:rsidRPr="00C70716">
              <w:rPr>
                <w:rFonts w:ascii="Aptos" w:hAnsi="Aptos" w:cs="Helvetica"/>
                <w:color w:val="222222"/>
                <w:sz w:val="20"/>
                <w:szCs w:val="20"/>
              </w:rPr>
              <w:t xml:space="preserve">For additional information on the ASG submission process and complete instructions for submitting approvals, consult the </w:t>
            </w:r>
            <w:hyperlink r:id="rId26" w:history="1">
              <w:r w:rsidRPr="00C70716">
                <w:rPr>
                  <w:rStyle w:val="Hyperlink"/>
                  <w:rFonts w:ascii="Aptos" w:hAnsi="Aptos" w:cs="Helvetica"/>
                  <w:sz w:val="20"/>
                  <w:szCs w:val="20"/>
                </w:rPr>
                <w:t>Graduate Studies Hub</w:t>
              </w:r>
            </w:hyperlink>
            <w:r w:rsidRPr="00C70716">
              <w:rPr>
                <w:rFonts w:ascii="Aptos" w:hAnsi="Aptos" w:cs="Helvetica"/>
                <w:color w:val="222222"/>
                <w:sz w:val="20"/>
                <w:szCs w:val="20"/>
              </w:rPr>
              <w:t>.</w:t>
            </w:r>
          </w:p>
          <w:p w14:paraId="52797425"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If the parties cannot agree on one or more component(s) of the ASG, the matter should be referred to the Department/Unit Head, Graduate Chair, or the Dean of the Faculty of Graduate Studies. If a student does not have an advisor/co-advisor at the time of their first Progress Report, they must complete the ASG with an interim advisor. In departments/units where the choice of thesis/practicum topic and thesis/practicum advisor are postponed after a student’s entry into the program, the Department/Unit Head, within one (1) term, shall appoint a faculty member to advise the student in the interim period before the regular advisor is assigned or chosen.</w:t>
            </w:r>
          </w:p>
          <w:p w14:paraId="18698A68"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new ASG is to be completed if there is a change in advisor/co-advisor, a co-advisor is added, removed or changed mid-way through the student’s program, or if a student changes programs. In programs that require students to have an advisor, students must have an advisor for the entire duration of their program. </w:t>
            </w:r>
          </w:p>
          <w:p w14:paraId="23EF7EE4"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Should the relationship between the student and advisor/co-advisor significantly deteriorate during the student’s program, the matter should be referred sequentially to the Department/Unit Graduate Chair, the Department/Unit Head, the Faculty of Graduate Studies Associate Dean working with the department/unit, and finally the Dean of the Faculty of Graduate Studies. Students can also seek support from other offices including Student Advocacy and the Student Counselling Center.</w:t>
            </w:r>
          </w:p>
          <w:p w14:paraId="3AF7E816" w14:textId="35A34342" w:rsidR="00C60922" w:rsidRPr="002C0342" w:rsidRDefault="00C60922" w:rsidP="00C60922">
            <w:pPr>
              <w:pStyle w:val="NormalWeb"/>
              <w:shd w:val="clear" w:color="auto" w:fill="FFFFFF" w:themeFill="background1"/>
              <w:tabs>
                <w:tab w:val="left" w:pos="5940"/>
              </w:tabs>
              <w:textAlignment w:val="baseline"/>
              <w:rPr>
                <w:rFonts w:ascii="Aptos" w:hAnsi="Aptos" w:cs="Helvetica"/>
                <w:color w:val="222222"/>
                <w:sz w:val="20"/>
                <w:szCs w:val="20"/>
              </w:rPr>
            </w:pPr>
            <w:r w:rsidRPr="00C70716">
              <w:rPr>
                <w:rFonts w:ascii="Aptos" w:hAnsi="Aptos" w:cs="Helvetica"/>
                <w:color w:val="222222"/>
                <w:sz w:val="20"/>
                <w:szCs w:val="20"/>
              </w:rPr>
              <w:t xml:space="preserve">It is the responsibility of the department/unit offering the program in which the student is studying to arrange an alternate advisor/co-advisor if this is appropriate and necessary. Departments/Units who have difficulty finding an alternate advisor need to consult with the Faculty of Graduate Studies Associate Dean working with the department/unit for support to pursue all </w:t>
            </w:r>
            <w:r w:rsidRPr="00C70716">
              <w:rPr>
                <w:rFonts w:ascii="Aptos" w:hAnsi="Aptos" w:cs="Helvetica"/>
                <w:color w:val="222222"/>
                <w:sz w:val="20"/>
                <w:szCs w:val="20"/>
              </w:rPr>
              <w:lastRenderedPageBreak/>
              <w:t>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tc>
        <w:tc>
          <w:tcPr>
            <w:tcW w:w="4254" w:type="dxa"/>
          </w:tcPr>
          <w:p w14:paraId="6250EE72" w14:textId="77777777" w:rsidR="00C60922" w:rsidRPr="00C60922" w:rsidRDefault="00C60922" w:rsidP="00C60922">
            <w:pPr>
              <w:rPr>
                <w:rFonts w:ascii="Aptos" w:hAnsi="Aptos" w:cs="Arial"/>
                <w:sz w:val="20"/>
                <w:szCs w:val="20"/>
              </w:rPr>
            </w:pPr>
          </w:p>
          <w:p w14:paraId="1754FC9B" w14:textId="77777777" w:rsidR="00C60922" w:rsidRPr="00C60922" w:rsidRDefault="00C60922" w:rsidP="00C60922">
            <w:pPr>
              <w:spacing w:after="120"/>
              <w:rPr>
                <w:rFonts w:ascii="Aptos" w:hAnsi="Aptos" w:cs="Helvetica"/>
                <w:sz w:val="20"/>
                <w:szCs w:val="20"/>
              </w:rPr>
            </w:pPr>
          </w:p>
        </w:tc>
      </w:tr>
      <w:tr w:rsidR="00C60922" w:rsidRPr="003241F7" w14:paraId="35F5E30D" w14:textId="77777777" w:rsidTr="00C60922">
        <w:tc>
          <w:tcPr>
            <w:tcW w:w="7086" w:type="dxa"/>
          </w:tcPr>
          <w:p w14:paraId="7B4DDD0B" w14:textId="77777777" w:rsidR="00C60922" w:rsidRPr="00BF3706" w:rsidRDefault="00C60922" w:rsidP="00C60922">
            <w:pPr>
              <w:pStyle w:val="NormalWeb"/>
              <w:rPr>
                <w:rFonts w:ascii="Aptos" w:hAnsi="Aptos" w:cs="Helvetica"/>
                <w:color w:val="000000"/>
                <w:sz w:val="20"/>
                <w:szCs w:val="20"/>
              </w:rPr>
            </w:pPr>
            <w:r w:rsidRPr="00BF3706">
              <w:rPr>
                <w:rStyle w:val="Strong"/>
                <w:rFonts w:ascii="Aptos" w:hAnsi="Aptos" w:cs="Helvetica"/>
                <w:color w:val="000000"/>
                <w:sz w:val="20"/>
                <w:szCs w:val="20"/>
              </w:rPr>
              <w:t>1.2.6 Western Deans’ Agreement</w:t>
            </w:r>
          </w:p>
          <w:p w14:paraId="7525F903" w14:textId="77777777" w:rsidR="00C60922" w:rsidRPr="00C70716" w:rsidRDefault="00C60922" w:rsidP="00C60922">
            <w:pPr>
              <w:pStyle w:val="NormalWeb"/>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This agreement was established in 1974 as an expression of co-operation and mutual support among universities offering graduate programs in western Canada. Its primary purpose is the reciprocal enrichment of graduate programs throughout western Canada. This agreement is not intended to preclude other agreements between participating institutions. A list of the participating Universities can be found on the </w:t>
            </w:r>
            <w:hyperlink r:id="rId27" w:tgtFrame="_blank" w:history="1">
              <w:r w:rsidRPr="00C70716">
                <w:rPr>
                  <w:rStyle w:val="Hyperlink"/>
                  <w:rFonts w:ascii="Aptos" w:hAnsi="Aptos" w:cs="Helvetica"/>
                  <w:color w:val="362925"/>
                  <w:sz w:val="20"/>
                  <w:szCs w:val="20"/>
                  <w:bdr w:val="none" w:sz="0" w:space="0" w:color="auto" w:frame="1"/>
                  <w:shd w:val="clear" w:color="auto" w:fill="FFFFFF"/>
                </w:rPr>
                <w:t>Western Canadian Deans of Graduate Studies website</w:t>
              </w:r>
            </w:hyperlink>
            <w:r w:rsidRPr="00C70716">
              <w:rPr>
                <w:rFonts w:ascii="Aptos" w:hAnsi="Aptos" w:cs="Helvetica"/>
                <w:color w:val="222222"/>
                <w:sz w:val="20"/>
                <w:szCs w:val="20"/>
                <w:shd w:val="clear" w:color="auto" w:fill="FFFFFF"/>
              </w:rPr>
              <w:t xml:space="preserve">. University of Manitoba graduate students interested in participating can learn more about how to apply on the </w:t>
            </w:r>
            <w:hyperlink r:id="rId28" w:history="1">
              <w:r w:rsidRPr="00C70716">
                <w:rPr>
                  <w:rStyle w:val="Hyperlink"/>
                  <w:rFonts w:ascii="Aptos" w:hAnsi="Aptos" w:cs="Helvetica"/>
                  <w:sz w:val="20"/>
                  <w:szCs w:val="20"/>
                </w:rPr>
                <w:t xml:space="preserve">Faculty </w:t>
              </w:r>
            </w:hyperlink>
            <w:r w:rsidRPr="00C70716">
              <w:rPr>
                <w:rFonts w:ascii="Aptos" w:hAnsi="Aptos" w:cs="Helvetica"/>
                <w:color w:val="222222"/>
                <w:sz w:val="20"/>
                <w:szCs w:val="20"/>
                <w:shd w:val="clear" w:color="auto" w:fill="FFFFFF"/>
              </w:rPr>
              <w:t xml:space="preserve">of Graduate Studies </w:t>
            </w:r>
            <w:hyperlink r:id="rId29" w:anchor="western-deans-agreement" w:history="1">
              <w:r w:rsidRPr="00C70716">
                <w:rPr>
                  <w:rStyle w:val="Hyperlink"/>
                  <w:rFonts w:ascii="Aptos" w:hAnsi="Aptos" w:cs="Helvetica"/>
                  <w:sz w:val="20"/>
                  <w:szCs w:val="20"/>
                </w:rPr>
                <w:t>website</w:t>
              </w:r>
            </w:hyperlink>
            <w:r w:rsidRPr="00C70716">
              <w:rPr>
                <w:rFonts w:ascii="Aptos" w:hAnsi="Aptos" w:cs="Helvetica"/>
                <w:color w:val="222222"/>
                <w:sz w:val="20"/>
                <w:szCs w:val="20"/>
              </w:rPr>
              <w:t>.</w:t>
            </w:r>
          </w:p>
          <w:p w14:paraId="4CCED868"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The Western Deans’ Agreement usually provides an automatic tuition fee waiver for visiting students. Graduate students paying normal required tuition fees to their home institution will not pay tuition fees to the host institution.</w:t>
            </w:r>
          </w:p>
          <w:p w14:paraId="3650F269"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Only degree-level courses from recognized post-secondary institutions will be considered; courses that are part of certificate or diploma programs will not be approved.</w:t>
            </w:r>
          </w:p>
          <w:p w14:paraId="5A707DCF"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Program fees are always to be paid to the home institution, regardless of coursework taken at another institution. Students may be required to pay student, activity, application, or other ancillary fees to the host institution, according to general policies in effect at the host institution. Wherever possible, these fees will also be waived.</w:t>
            </w:r>
          </w:p>
          <w:p w14:paraId="28975BF9"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Students will qualify for the fee waiver if they:</w:t>
            </w:r>
          </w:p>
          <w:p w14:paraId="51B016E7" w14:textId="77777777" w:rsidR="00C60922" w:rsidRPr="00C70716" w:rsidRDefault="00C60922" w:rsidP="00C60922">
            <w:pPr>
              <w:pStyle w:val="ListParagraph"/>
              <w:numPr>
                <w:ilvl w:val="0"/>
                <w:numId w:val="33"/>
              </w:numPr>
              <w:spacing w:before="100" w:beforeAutospacing="1" w:after="100" w:afterAutospacing="1"/>
              <w:rPr>
                <w:rFonts w:ascii="Aptos" w:eastAsia="Aptos" w:hAnsi="Aptos" w:cs="Aptos"/>
                <w:color w:val="000000" w:themeColor="text1"/>
                <w:sz w:val="20"/>
                <w:szCs w:val="20"/>
              </w:rPr>
            </w:pPr>
            <w:r w:rsidRPr="00C70716">
              <w:rPr>
                <w:rFonts w:ascii="Aptos" w:hAnsi="Aptos" w:cs="Helvetica"/>
                <w:color w:val="000000" w:themeColor="text1"/>
                <w:sz w:val="20"/>
                <w:szCs w:val="20"/>
              </w:rPr>
              <w:t>A</w:t>
            </w:r>
            <w:r w:rsidRPr="00C70716">
              <w:rPr>
                <w:rFonts w:ascii="Aptos" w:eastAsia="Aptos" w:hAnsi="Aptos" w:cs="Aptos"/>
                <w:color w:val="000000" w:themeColor="text1"/>
                <w:sz w:val="20"/>
                <w:szCs w:val="20"/>
              </w:rPr>
              <w:t>re in good standing in a graduate program at the home institution;</w:t>
            </w:r>
          </w:p>
          <w:p w14:paraId="6B6B85A4" w14:textId="77777777" w:rsidR="00C60922" w:rsidRPr="00C70716" w:rsidRDefault="00C60922" w:rsidP="00C60922">
            <w:pPr>
              <w:pStyle w:val="ListParagraph"/>
              <w:numPr>
                <w:ilvl w:val="0"/>
                <w:numId w:val="33"/>
              </w:numPr>
              <w:spacing w:before="100" w:beforeAutospacing="1" w:after="100" w:afterAutospacing="1"/>
              <w:rPr>
                <w:rFonts w:ascii="Aptos" w:eastAsia="Aptos" w:hAnsi="Aptos" w:cs="Aptos"/>
                <w:sz w:val="20"/>
                <w:szCs w:val="20"/>
              </w:rPr>
            </w:pPr>
            <w:r w:rsidRPr="00C70716">
              <w:rPr>
                <w:rFonts w:ascii="Aptos" w:eastAsia="Aptos" w:hAnsi="Aptos" w:cs="Aptos"/>
                <w:sz w:val="20"/>
                <w:szCs w:val="20"/>
              </w:rPr>
              <w:t>Have paid all current and back fees at the home institution;</w:t>
            </w:r>
          </w:p>
          <w:p w14:paraId="16F2C9BC" w14:textId="77777777" w:rsidR="00C60922" w:rsidRPr="00C70716" w:rsidRDefault="00C60922" w:rsidP="00C60922">
            <w:pPr>
              <w:pStyle w:val="ListParagraph"/>
              <w:numPr>
                <w:ilvl w:val="0"/>
                <w:numId w:val="33"/>
              </w:numPr>
              <w:spacing w:before="100" w:beforeAutospacing="1" w:after="100" w:afterAutospacing="1"/>
              <w:rPr>
                <w:rFonts w:ascii="Aptos" w:eastAsia="Aptos" w:hAnsi="Aptos" w:cs="Aptos"/>
                <w:sz w:val="20"/>
                <w:szCs w:val="20"/>
              </w:rPr>
            </w:pPr>
            <w:r w:rsidRPr="00C70716">
              <w:rPr>
                <w:rFonts w:ascii="Aptos" w:eastAsia="Aptos" w:hAnsi="Aptos" w:cs="Aptos"/>
                <w:sz w:val="20"/>
                <w:szCs w:val="20"/>
              </w:rPr>
              <w:t xml:space="preserve">Complete the Western Deans' Agreement authorization form and submit it to their home institution by the </w:t>
            </w:r>
            <w:hyperlink r:id="rId30" w:history="1">
              <w:r w:rsidRPr="00C70716">
                <w:rPr>
                  <w:rFonts w:ascii="Aptos" w:eastAsia="Aptos" w:hAnsi="Aptos" w:cs="Aptos"/>
                  <w:sz w:val="20"/>
                  <w:szCs w:val="20"/>
                </w:rPr>
                <w:t>appropriate deadline</w:t>
              </w:r>
              <w:r w:rsidRPr="00C70716">
                <w:rPr>
                  <w:rStyle w:val="Hyperlink"/>
                  <w:rFonts w:ascii="Aptos" w:eastAsia="Aptos" w:hAnsi="Aptos" w:cs="Aptos"/>
                  <w:sz w:val="20"/>
                  <w:szCs w:val="20"/>
                </w:rPr>
                <w:t>.</w:t>
              </w:r>
            </w:hyperlink>
            <w:r w:rsidRPr="00C70716">
              <w:rPr>
                <w:rFonts w:ascii="Aptos" w:eastAsia="Aptos" w:hAnsi="Aptos" w:cs="Aptos"/>
                <w:sz w:val="20"/>
                <w:szCs w:val="20"/>
              </w:rPr>
              <w:t xml:space="preserve"> This is a fillable form. Please complete it on a computer before printing the form. Hand-written forms can be illegible and illegible forms will result in delays in enrollment processing.</w:t>
            </w:r>
          </w:p>
          <w:p w14:paraId="7B31ED29" w14:textId="77777777" w:rsidR="00C60922" w:rsidRPr="00C70716" w:rsidRDefault="00C60922" w:rsidP="00C60922">
            <w:pPr>
              <w:pStyle w:val="ListParagraph"/>
              <w:spacing w:before="100" w:beforeAutospacing="1" w:after="100" w:afterAutospacing="1"/>
              <w:rPr>
                <w:rFonts w:ascii="Aptos" w:eastAsia="Aptos" w:hAnsi="Aptos" w:cs="Aptos"/>
                <w:sz w:val="20"/>
                <w:szCs w:val="20"/>
              </w:rPr>
            </w:pPr>
            <w:hyperlink r:id="rId31" w:history="1">
              <w:r w:rsidRPr="00C70716">
                <w:rPr>
                  <w:rStyle w:val="Hyperlink"/>
                  <w:rFonts w:ascii="Aptos" w:hAnsi="Aptos"/>
                  <w:sz w:val="20"/>
                  <w:szCs w:val="20"/>
                </w:rPr>
                <w:t>https://www.wcdgs.ca/application-process</w:t>
              </w:r>
            </w:hyperlink>
          </w:p>
          <w:p w14:paraId="326FAE3D"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Students must meet all requirements as prescribed by the host university’s regulations, deadlines, class capacities, and course prerequisites.</w:t>
            </w:r>
          </w:p>
          <w:p w14:paraId="017C39EC"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Registration is possible in courses at both the graduate and undergraduate levels, and in credit courses offered through distance education or other means. To be eligible, courses must be an integral part of the applicant’s graduate degree program. Fee waiver is not permitted for audit or non-credit courses.</w:t>
            </w:r>
          </w:p>
          <w:p w14:paraId="15C6CB75"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lastRenderedPageBreak/>
              <w:t xml:space="preserve">Students are subject to regulations of the home institution governing credit for the courses to be undertaken. Students are required to provide a copy of the course syllabus with the WDA form.  As a condition of registration at the host institution, students will arrange for official transcripts from the host institution to be sent to the home institution confirming successful completion of courses selected by the deadline on the </w:t>
            </w:r>
            <w:hyperlink r:id="rId32" w:history="1">
              <w:r w:rsidRPr="00C70716">
                <w:rPr>
                  <w:rStyle w:val="Hyperlink"/>
                  <w:rFonts w:ascii="Aptos" w:hAnsi="Aptos" w:cs="Helvetica"/>
                  <w:sz w:val="20"/>
                  <w:szCs w:val="20"/>
                </w:rPr>
                <w:t>Faculty of Graduate Studies</w:t>
              </w:r>
            </w:hyperlink>
            <w:r w:rsidRPr="00C70716">
              <w:rPr>
                <w:rFonts w:ascii="Aptos" w:hAnsi="Aptos" w:cs="Helvetica"/>
                <w:color w:val="222222"/>
                <w:sz w:val="20"/>
                <w:szCs w:val="20"/>
              </w:rPr>
              <w:t xml:space="preserve"> </w:t>
            </w:r>
            <w:hyperlink r:id="rId33" w:anchor="western-deans-agreement" w:history="1">
              <w:r w:rsidRPr="00C70716">
                <w:rPr>
                  <w:rStyle w:val="Hyperlink"/>
                  <w:rFonts w:ascii="Aptos" w:hAnsi="Aptos" w:cs="Helvetica"/>
                  <w:sz w:val="20"/>
                  <w:szCs w:val="20"/>
                </w:rPr>
                <w:t>webpage</w:t>
              </w:r>
            </w:hyperlink>
            <w:r w:rsidRPr="00C70716">
              <w:rPr>
                <w:rFonts w:ascii="Aptos" w:hAnsi="Aptos" w:cs="Helvetica"/>
                <w:color w:val="222222"/>
                <w:sz w:val="20"/>
                <w:szCs w:val="20"/>
                <w:shd w:val="clear" w:color="auto" w:fill="FFFFFF"/>
              </w:rPr>
              <w:t>.</w:t>
            </w:r>
          </w:p>
          <w:p w14:paraId="06780E3E"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Students must send confirmation of registration and notice of any change to the Faculty of Graduate Studies of the home institution at the time of registration or course change is completed.</w:t>
            </w:r>
          </w:p>
          <w:p w14:paraId="46C70B1F"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themeColor="text1"/>
                <w:sz w:val="20"/>
                <w:szCs w:val="20"/>
              </w:rPr>
              <w:t>Students may not claim fee waivers under the terms of this Agreement for a period of more than  twelve (12) months in total.</w:t>
            </w:r>
          </w:p>
          <w:p w14:paraId="3FE59C84" w14:textId="5D0274FF" w:rsidR="00C60922" w:rsidRPr="00C70716" w:rsidRDefault="00C60922" w:rsidP="00C60922">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Each institution has its own regulations regarding the maximum number of transfer credits permitted in a given degree program. A list of the participating Universities can be found on the </w:t>
            </w:r>
            <w:hyperlink r:id="rId34" w:history="1">
              <w:r w:rsidRPr="00C70716">
                <w:rPr>
                  <w:rStyle w:val="Hyperlink"/>
                  <w:rFonts w:ascii="Aptos" w:hAnsi="Aptos" w:cs="Helvetica"/>
                  <w:color w:val="362925"/>
                  <w:sz w:val="20"/>
                  <w:szCs w:val="20"/>
                  <w:bdr w:val="none" w:sz="0" w:space="0" w:color="auto" w:frame="1"/>
                  <w:shd w:val="clear" w:color="auto" w:fill="FFFFFF"/>
                </w:rPr>
                <w:t>Western Canadian Deans of Graduate Studies website</w:t>
              </w:r>
            </w:hyperlink>
            <w:r w:rsidRPr="00C70716">
              <w:rPr>
                <w:rFonts w:ascii="Aptos" w:hAnsi="Aptos" w:cs="Helvetica"/>
                <w:color w:val="222222"/>
                <w:sz w:val="20"/>
                <w:szCs w:val="20"/>
                <w:shd w:val="clear" w:color="auto" w:fill="FFFFFF"/>
              </w:rPr>
              <w:t>.</w:t>
            </w:r>
          </w:p>
        </w:tc>
        <w:tc>
          <w:tcPr>
            <w:tcW w:w="4254" w:type="dxa"/>
          </w:tcPr>
          <w:p w14:paraId="55D86D1F" w14:textId="77777777" w:rsidR="00C60922" w:rsidRPr="00C60922" w:rsidRDefault="00C60922" w:rsidP="00C60922">
            <w:pPr>
              <w:pStyle w:val="Default"/>
              <w:rPr>
                <w:rFonts w:ascii="Aptos" w:hAnsi="Aptos" w:cs="Arial"/>
                <w:color w:val="auto"/>
                <w:sz w:val="20"/>
                <w:szCs w:val="20"/>
              </w:rPr>
            </w:pPr>
          </w:p>
          <w:p w14:paraId="5FBBCABC" w14:textId="77777777" w:rsidR="00C60922" w:rsidRPr="00C60922" w:rsidRDefault="00C60922" w:rsidP="00C60922">
            <w:pPr>
              <w:spacing w:after="120"/>
              <w:rPr>
                <w:rFonts w:ascii="Aptos" w:hAnsi="Aptos" w:cs="Helvetica"/>
                <w:sz w:val="20"/>
                <w:szCs w:val="20"/>
              </w:rPr>
            </w:pPr>
          </w:p>
        </w:tc>
      </w:tr>
      <w:tr w:rsidR="00C60922" w:rsidRPr="003241F7" w14:paraId="79DCC583" w14:textId="77777777" w:rsidTr="00C60922">
        <w:tc>
          <w:tcPr>
            <w:tcW w:w="7086" w:type="dxa"/>
          </w:tcPr>
          <w:p w14:paraId="424F3CCB" w14:textId="77777777" w:rsidR="00C60922" w:rsidRPr="00BF3706" w:rsidRDefault="00C60922" w:rsidP="00C60922">
            <w:pPr>
              <w:spacing w:before="100" w:beforeAutospacing="1" w:after="100" w:afterAutospacing="1"/>
              <w:rPr>
                <w:rStyle w:val="Strong"/>
                <w:rFonts w:ascii="Aptos" w:hAnsi="Aptos" w:cs="Helvetica"/>
                <w:color w:val="000000"/>
                <w:sz w:val="20"/>
                <w:szCs w:val="20"/>
              </w:rPr>
            </w:pPr>
            <w:r w:rsidRPr="00BF3706">
              <w:rPr>
                <w:rStyle w:val="Strong"/>
                <w:rFonts w:ascii="Aptos" w:hAnsi="Aptos" w:cs="Helvetica"/>
                <w:color w:val="000000"/>
                <w:sz w:val="20"/>
                <w:szCs w:val="20"/>
              </w:rPr>
              <w:t xml:space="preserve">1.2.7 Canadian University Graduate Transfer Agreement (CUGTA) </w:t>
            </w:r>
          </w:p>
          <w:p w14:paraId="74DC0FA2" w14:textId="77777777" w:rsidR="00C60922" w:rsidRPr="00C70716" w:rsidRDefault="00C60922" w:rsidP="00C60922">
            <w:pPr>
              <w:pStyle w:val="ListParagraph"/>
              <w:spacing w:before="100" w:beforeAutospacing="1" w:after="100" w:afterAutospacing="1"/>
              <w:ind w:left="0"/>
              <w:rPr>
                <w:rFonts w:ascii="Aptos" w:hAnsi="Aptos" w:cs="Helvetica"/>
                <w:sz w:val="20"/>
                <w:szCs w:val="20"/>
              </w:rPr>
            </w:pPr>
            <w:r w:rsidRPr="00C70716">
              <w:rPr>
                <w:rFonts w:ascii="Aptos" w:hAnsi="Aptos" w:cs="Helvetica"/>
                <w:sz w:val="20"/>
                <w:szCs w:val="20"/>
              </w:rPr>
              <w:t xml:space="preserve">The is to provide students in good standing enrolled in a graduate degree or diploma program at </w:t>
            </w:r>
            <w:r w:rsidRPr="00C70716">
              <w:rPr>
                <w:rFonts w:ascii="Aptos" w:hAnsi="Aptos" w:cs="Helvetica"/>
                <w:color w:val="222222"/>
                <w:sz w:val="20"/>
                <w:szCs w:val="20"/>
              </w:rPr>
              <w:t>a Canadian Association of Graduate Studies (</w:t>
            </w:r>
            <w:r w:rsidRPr="00C70716">
              <w:rPr>
                <w:rFonts w:ascii="Aptos" w:hAnsi="Aptos" w:cs="Helvetica"/>
                <w:sz w:val="20"/>
                <w:szCs w:val="20"/>
              </w:rPr>
              <w:t>CAGS) member university the opportunity to avail themselves of courses offered at another member institution (host) for transfer credit to the program at their institution (home).</w:t>
            </w:r>
          </w:p>
          <w:p w14:paraId="3950BC87" w14:textId="77777777" w:rsidR="00C60922" w:rsidRPr="00C70716" w:rsidRDefault="00C60922" w:rsidP="00C60922">
            <w:pPr>
              <w:pStyle w:val="ListParagraph"/>
              <w:spacing w:before="100" w:beforeAutospacing="1" w:after="100" w:afterAutospacing="1"/>
              <w:ind w:left="0"/>
              <w:rPr>
                <w:rFonts w:ascii="Aptos" w:hAnsi="Aptos" w:cs="Helvetica"/>
                <w:sz w:val="20"/>
                <w:szCs w:val="20"/>
              </w:rPr>
            </w:pPr>
          </w:p>
          <w:p w14:paraId="695D587D" w14:textId="77777777" w:rsidR="00C60922" w:rsidRPr="00C70716" w:rsidRDefault="00C60922" w:rsidP="00C60922">
            <w:pPr>
              <w:pStyle w:val="ListParagraph"/>
              <w:spacing w:before="100" w:beforeAutospacing="1" w:after="100" w:afterAutospacing="1"/>
              <w:ind w:left="0"/>
              <w:rPr>
                <w:rFonts w:ascii="Aptos" w:hAnsi="Aptos" w:cs="Helvetica"/>
                <w:color w:val="000000"/>
                <w:sz w:val="20"/>
                <w:szCs w:val="20"/>
              </w:rPr>
            </w:pPr>
            <w:r w:rsidRPr="00C70716">
              <w:rPr>
                <w:rFonts w:ascii="Aptos" w:hAnsi="Aptos" w:cs="Helvetica"/>
                <w:color w:val="000000"/>
                <w:sz w:val="20"/>
                <w:szCs w:val="20"/>
              </w:rPr>
              <w:t>The CUGTA provides an application fee waiver for visiting students when applying through this agreement. Tuition fees are not automatically waived, it is up to the host institution whether tuition fees will be charged.</w:t>
            </w:r>
          </w:p>
          <w:p w14:paraId="3D189E42" w14:textId="77777777" w:rsidR="00C60922" w:rsidRPr="00C70716" w:rsidRDefault="00C60922" w:rsidP="00C60922">
            <w:pPr>
              <w:pStyle w:val="ListParagraph"/>
              <w:spacing w:before="100" w:beforeAutospacing="1" w:after="100" w:afterAutospacing="1"/>
              <w:ind w:left="0"/>
              <w:rPr>
                <w:rFonts w:ascii="Aptos" w:hAnsi="Aptos" w:cs="Helvetica"/>
                <w:color w:val="000000"/>
                <w:sz w:val="20"/>
                <w:szCs w:val="20"/>
              </w:rPr>
            </w:pPr>
          </w:p>
          <w:p w14:paraId="747C2490" w14:textId="77777777" w:rsidR="00C60922" w:rsidRPr="00C70716" w:rsidRDefault="00C60922" w:rsidP="00C60922">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Program fees are always paid to the home institution, regardless of coursework taken at another institution. Students may be required to pay tuition, student, activity, application, or other ancillary fees to the host institution, according to general policies in effect at the host institution.  </w:t>
            </w:r>
          </w:p>
          <w:p w14:paraId="5993994E" w14:textId="77777777" w:rsidR="00C60922" w:rsidRPr="00C70716" w:rsidRDefault="00C60922" w:rsidP="00C60922">
            <w:pPr>
              <w:pStyle w:val="ListParagraph"/>
              <w:spacing w:before="100" w:beforeAutospacing="1" w:after="100" w:afterAutospacing="1"/>
              <w:ind w:left="0"/>
              <w:rPr>
                <w:rFonts w:ascii="Aptos" w:hAnsi="Aptos" w:cs="Helvetica"/>
                <w:sz w:val="20"/>
                <w:szCs w:val="20"/>
              </w:rPr>
            </w:pPr>
          </w:p>
          <w:p w14:paraId="0E6D1BE2" w14:textId="77777777" w:rsidR="00C60922" w:rsidRPr="00C70716" w:rsidRDefault="00C60922" w:rsidP="00C60922">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Only degree-level courses from recognized post-secondary institutions will be considered; courses that are part of certificate or diploma programs will not be approved.</w:t>
            </w:r>
          </w:p>
          <w:p w14:paraId="0AD358B7" w14:textId="77777777" w:rsidR="00C60922" w:rsidRPr="00C70716" w:rsidRDefault="00C60922" w:rsidP="00C60922">
            <w:pPr>
              <w:pStyle w:val="ListParagraph"/>
              <w:spacing w:before="100" w:beforeAutospacing="1" w:after="100" w:afterAutospacing="1"/>
              <w:ind w:left="0"/>
              <w:rPr>
                <w:rFonts w:ascii="Aptos" w:hAnsi="Aptos" w:cs="Helvetica"/>
                <w:sz w:val="20"/>
                <w:szCs w:val="20"/>
              </w:rPr>
            </w:pPr>
          </w:p>
          <w:p w14:paraId="68FF0D04" w14:textId="77777777" w:rsidR="00C60922" w:rsidRPr="00C70716" w:rsidRDefault="00C60922" w:rsidP="00C60922">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Students must meet all requirements as prescribed by the host university’s regulations, deadlines, class capacities, and course prerequisites. </w:t>
            </w:r>
          </w:p>
          <w:p w14:paraId="1BA3368F" w14:textId="77777777" w:rsidR="00C60922" w:rsidRPr="00C70716" w:rsidRDefault="00C60922" w:rsidP="00C60922">
            <w:pPr>
              <w:pStyle w:val="ListParagraph"/>
              <w:spacing w:before="100" w:beforeAutospacing="1" w:after="100" w:afterAutospacing="1"/>
              <w:ind w:left="0"/>
              <w:rPr>
                <w:rFonts w:ascii="Aptos" w:hAnsi="Aptos" w:cs="Helvetica"/>
                <w:sz w:val="20"/>
                <w:szCs w:val="20"/>
              </w:rPr>
            </w:pPr>
          </w:p>
          <w:p w14:paraId="5F70D933" w14:textId="77777777" w:rsidR="00C60922" w:rsidRPr="00C70716" w:rsidRDefault="00C60922" w:rsidP="00C60922">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Registration is possible in courses at both the graduate and undergraduate levels, and in credit courses offered through distance education or other means. To be eligible, courses must be an integral part of the applicant’s graduate degree program.</w:t>
            </w:r>
          </w:p>
          <w:p w14:paraId="07495DC9" w14:textId="77777777" w:rsidR="00C60922" w:rsidRPr="00C70716" w:rsidRDefault="00C60922" w:rsidP="00C60922">
            <w:pPr>
              <w:pStyle w:val="ListParagraph"/>
              <w:spacing w:before="100" w:beforeAutospacing="1" w:after="100" w:afterAutospacing="1"/>
              <w:ind w:left="0"/>
              <w:rPr>
                <w:rFonts w:ascii="Aptos" w:hAnsi="Aptos" w:cs="Helvetica"/>
                <w:sz w:val="20"/>
                <w:szCs w:val="20"/>
              </w:rPr>
            </w:pPr>
          </w:p>
          <w:p w14:paraId="249F9CD9" w14:textId="77777777" w:rsidR="00C60922" w:rsidRPr="00C70716" w:rsidRDefault="00C60922" w:rsidP="00C60922">
            <w:pPr>
              <w:pStyle w:val="ListParagraph"/>
              <w:spacing w:before="100" w:beforeAutospacing="1" w:after="100" w:afterAutospacing="1"/>
              <w:ind w:left="0"/>
              <w:rPr>
                <w:rFonts w:ascii="Aptos" w:hAnsi="Aptos" w:cs="Helvetica"/>
                <w:color w:val="000000" w:themeColor="text1"/>
                <w:sz w:val="20"/>
                <w:szCs w:val="20"/>
              </w:rPr>
            </w:pPr>
            <w:r w:rsidRPr="00C70716">
              <w:rPr>
                <w:rFonts w:ascii="Aptos" w:hAnsi="Aptos" w:cs="Helvetica"/>
                <w:color w:val="000000" w:themeColor="text1"/>
                <w:sz w:val="20"/>
                <w:szCs w:val="20"/>
              </w:rPr>
              <w:lastRenderedPageBreak/>
              <w:t>Students must submit the CUGTA form to their home university at least eight (8) weeks prior to the start of classes.  The course syllabus is required to be submitted with the CUGTA form.</w:t>
            </w:r>
          </w:p>
          <w:p w14:paraId="1A50E67C" w14:textId="77777777" w:rsidR="00C60922" w:rsidRPr="00C70716" w:rsidRDefault="00C60922" w:rsidP="00C60922">
            <w:pPr>
              <w:pStyle w:val="ListParagraph"/>
              <w:spacing w:before="100" w:beforeAutospacing="1" w:after="100" w:afterAutospacing="1"/>
              <w:ind w:left="0"/>
              <w:rPr>
                <w:rFonts w:ascii="Aptos" w:hAnsi="Aptos" w:cs="Helvetica"/>
                <w:sz w:val="20"/>
                <w:szCs w:val="20"/>
              </w:rPr>
            </w:pPr>
          </w:p>
          <w:p w14:paraId="2CA6D89F" w14:textId="77777777" w:rsidR="00C60922" w:rsidRPr="00C70716" w:rsidRDefault="00C60922" w:rsidP="00C60922">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themeColor="text1"/>
                <w:sz w:val="20"/>
                <w:szCs w:val="20"/>
              </w:rPr>
              <w:t>Students must have the Authorization Form approved by the relevant Department/Unit Head and the Faculty of Graduate Studies at the host institution at least one (1) month prior to the commencement of the requested course(s). </w:t>
            </w:r>
          </w:p>
          <w:p w14:paraId="17D120BC" w14:textId="77777777" w:rsidR="00C60922" w:rsidRPr="00C70716" w:rsidRDefault="00C60922" w:rsidP="00C60922">
            <w:pPr>
              <w:pStyle w:val="ListParagraph"/>
              <w:spacing w:before="100" w:beforeAutospacing="1" w:after="100" w:afterAutospacing="1"/>
              <w:ind w:left="0"/>
              <w:rPr>
                <w:rFonts w:ascii="Aptos" w:hAnsi="Aptos" w:cs="Helvetica"/>
                <w:sz w:val="20"/>
                <w:szCs w:val="20"/>
              </w:rPr>
            </w:pPr>
          </w:p>
          <w:p w14:paraId="4CE17F06" w14:textId="77777777" w:rsidR="00C60922" w:rsidRPr="00C70716" w:rsidRDefault="00C60922" w:rsidP="00C60922">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themeColor="text1"/>
                <w:sz w:val="20"/>
                <w:szCs w:val="20"/>
              </w:rPr>
              <w:t xml:space="preserve">Students are subject to the home institution’s regulations concerning credit for the courses to be taken. As a condition of registration at the host institution, students will arrange for official transcripts from the host institution to be sent to the home institution confirming successful completion of course(s) selected by the deadline found on the </w:t>
            </w:r>
            <w:hyperlink r:id="rId35" w:history="1">
              <w:r w:rsidRPr="00C70716">
                <w:rPr>
                  <w:rStyle w:val="Hyperlink"/>
                  <w:rFonts w:ascii="Aptos" w:hAnsi="Aptos" w:cs="Helvetica"/>
                  <w:sz w:val="20"/>
                  <w:szCs w:val="20"/>
                </w:rPr>
                <w:t>Faculty of Graduate Studies</w:t>
              </w:r>
            </w:hyperlink>
            <w:r w:rsidRPr="00C70716">
              <w:rPr>
                <w:rFonts w:ascii="Aptos" w:hAnsi="Aptos" w:cs="Helvetica"/>
                <w:color w:val="000000" w:themeColor="text1"/>
                <w:sz w:val="20"/>
                <w:szCs w:val="20"/>
              </w:rPr>
              <w:t xml:space="preserve"> </w:t>
            </w:r>
            <w:hyperlink r:id="rId36" w:anchor="canadian-university-graduate-transfer-agreement" w:history="1">
              <w:r w:rsidRPr="00C70716">
                <w:rPr>
                  <w:rStyle w:val="Hyperlink"/>
                  <w:rFonts w:ascii="Aptos" w:hAnsi="Aptos" w:cs="Helvetica"/>
                  <w:sz w:val="20"/>
                  <w:szCs w:val="20"/>
                </w:rPr>
                <w:t>webpage</w:t>
              </w:r>
            </w:hyperlink>
            <w:r w:rsidRPr="00C70716">
              <w:rPr>
                <w:rFonts w:ascii="Aptos" w:hAnsi="Aptos" w:cs="Helvetica"/>
                <w:color w:val="000000" w:themeColor="text1"/>
                <w:sz w:val="20"/>
                <w:szCs w:val="20"/>
              </w:rPr>
              <w:t>.</w:t>
            </w:r>
          </w:p>
          <w:p w14:paraId="01D2E1E6" w14:textId="77777777" w:rsidR="00C60922" w:rsidRPr="00C70716" w:rsidRDefault="00C60922" w:rsidP="00C60922">
            <w:pPr>
              <w:pStyle w:val="ListParagraph"/>
              <w:spacing w:before="100" w:beforeAutospacing="1" w:after="100" w:afterAutospacing="1"/>
              <w:ind w:left="0"/>
              <w:rPr>
                <w:rFonts w:ascii="Aptos" w:hAnsi="Aptos" w:cs="Helvetica"/>
                <w:sz w:val="20"/>
                <w:szCs w:val="20"/>
              </w:rPr>
            </w:pPr>
          </w:p>
          <w:p w14:paraId="1230EA6E" w14:textId="77777777" w:rsidR="00C60922" w:rsidRPr="00C70716" w:rsidRDefault="00C60922" w:rsidP="00C60922">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Students must send confirmation of registration and notice of any changes to the home institution at the time of registration/registration revision is completed.</w:t>
            </w:r>
          </w:p>
          <w:p w14:paraId="799E4870" w14:textId="77777777" w:rsidR="00C60922" w:rsidRPr="00C70716" w:rsidRDefault="00C60922" w:rsidP="00C60922">
            <w:pPr>
              <w:pStyle w:val="ListParagraph"/>
              <w:spacing w:before="100" w:beforeAutospacing="1" w:after="100" w:afterAutospacing="1"/>
              <w:ind w:left="0"/>
              <w:rPr>
                <w:rFonts w:ascii="Aptos" w:hAnsi="Aptos" w:cs="Helvetica"/>
                <w:sz w:val="20"/>
                <w:szCs w:val="20"/>
              </w:rPr>
            </w:pPr>
          </w:p>
          <w:p w14:paraId="484DF6A9" w14:textId="77777777" w:rsidR="00C60922" w:rsidRPr="00C70716" w:rsidRDefault="00C60922" w:rsidP="00C60922">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Each institution has its own regulations regarding the maximum number of transfer credits that are permitted in a given degree program. </w:t>
            </w:r>
          </w:p>
          <w:p w14:paraId="71FC828A" w14:textId="77777777" w:rsidR="00C60922" w:rsidRPr="00C70716" w:rsidRDefault="00C60922" w:rsidP="00C60922">
            <w:pPr>
              <w:pStyle w:val="ListParagraph"/>
              <w:spacing w:before="100" w:beforeAutospacing="1" w:after="100" w:afterAutospacing="1"/>
              <w:ind w:left="0"/>
              <w:rPr>
                <w:rFonts w:ascii="Aptos" w:hAnsi="Aptos" w:cs="Helvetica"/>
                <w:sz w:val="20"/>
                <w:szCs w:val="20"/>
              </w:rPr>
            </w:pPr>
          </w:p>
          <w:p w14:paraId="63701E9F" w14:textId="51A0C1EA" w:rsidR="00C60922" w:rsidRPr="00DD01B8" w:rsidRDefault="00C60922" w:rsidP="00C60922">
            <w:pPr>
              <w:pStyle w:val="ListParagraph"/>
              <w:spacing w:before="100" w:beforeAutospacing="1" w:after="100" w:afterAutospacing="1"/>
              <w:ind w:left="0"/>
              <w:rPr>
                <w:rStyle w:val="Strong"/>
                <w:rFonts w:ascii="Aptos" w:hAnsi="Aptos" w:cs="Helvetica"/>
                <w:b w:val="0"/>
                <w:bCs w:val="0"/>
                <w:color w:val="0000FF"/>
                <w:sz w:val="20"/>
                <w:szCs w:val="20"/>
                <w:u w:val="single"/>
              </w:rPr>
            </w:pPr>
            <w:r w:rsidRPr="00C70716">
              <w:rPr>
                <w:rFonts w:ascii="Aptos" w:hAnsi="Aptos" w:cs="Helvetica"/>
                <w:color w:val="000000" w:themeColor="text1"/>
                <w:sz w:val="20"/>
                <w:szCs w:val="20"/>
              </w:rPr>
              <w:t>Most but not all Canadian universities that are a member of the Canadian Association for Graduate Studies participate in the CUGTA.  Student must contact the host institution for information on whether they accept the CUGTA. </w:t>
            </w:r>
            <w:hyperlink r:id="rId37">
              <w:r w:rsidRPr="00C70716">
                <w:rPr>
                  <w:rStyle w:val="Hyperlink"/>
                  <w:rFonts w:ascii="Aptos" w:hAnsi="Aptos" w:cs="Helvetica"/>
                  <w:sz w:val="20"/>
                  <w:szCs w:val="20"/>
                </w:rPr>
                <w:t>https://cags.ca/institutional-members/</w:t>
              </w:r>
            </w:hyperlink>
          </w:p>
        </w:tc>
        <w:tc>
          <w:tcPr>
            <w:tcW w:w="4254" w:type="dxa"/>
          </w:tcPr>
          <w:p w14:paraId="15766C9F" w14:textId="77777777" w:rsidR="00C60922" w:rsidRPr="00C60922" w:rsidRDefault="00C60922" w:rsidP="00C60922">
            <w:pPr>
              <w:spacing w:after="120"/>
              <w:rPr>
                <w:rFonts w:ascii="Aptos" w:hAnsi="Aptos" w:cs="Helvetica"/>
                <w:sz w:val="20"/>
                <w:szCs w:val="20"/>
              </w:rPr>
            </w:pPr>
          </w:p>
        </w:tc>
      </w:tr>
      <w:tr w:rsidR="00C60922" w:rsidRPr="003241F7" w14:paraId="40BF5FDC" w14:textId="77777777" w:rsidTr="00C60922">
        <w:tc>
          <w:tcPr>
            <w:tcW w:w="7086" w:type="dxa"/>
          </w:tcPr>
          <w:p w14:paraId="5DC52FD1" w14:textId="77777777" w:rsidR="00C60922" w:rsidRPr="001525DB" w:rsidRDefault="00C60922" w:rsidP="00C60922">
            <w:pPr>
              <w:pStyle w:val="Heading3"/>
              <w:shd w:val="clear" w:color="auto" w:fill="FFFFFF"/>
              <w:spacing w:before="100" w:beforeAutospacing="1" w:after="100" w:afterAutospacing="1"/>
              <w:textAlignment w:val="baseline"/>
              <w:rPr>
                <w:rFonts w:ascii="Aptos" w:hAnsi="Aptos" w:cs="Helvetica"/>
                <w:b/>
                <w:bCs/>
                <w:color w:val="222222"/>
                <w:sz w:val="20"/>
                <w:szCs w:val="20"/>
              </w:rPr>
            </w:pPr>
            <w:r w:rsidRPr="001525DB">
              <w:rPr>
                <w:rFonts w:ascii="Aptos" w:hAnsi="Aptos" w:cs="Helvetica"/>
                <w:b/>
                <w:bCs/>
                <w:color w:val="222222"/>
                <w:sz w:val="20"/>
                <w:szCs w:val="20"/>
              </w:rPr>
              <w:t>1.2.8 Letter of Permission</w:t>
            </w:r>
          </w:p>
          <w:p w14:paraId="70C83C11" w14:textId="77777777" w:rsidR="00C60922" w:rsidRPr="00C70716" w:rsidRDefault="00C60922" w:rsidP="00C60922">
            <w:pPr>
              <w:pStyle w:val="elementtoproof"/>
              <w:shd w:val="clear" w:color="auto" w:fill="FFFFFF"/>
              <w:spacing w:before="100" w:beforeAutospacing="1" w:after="100" w:afterAutospacing="1"/>
              <w:rPr>
                <w:rFonts w:ascii="Aptos" w:hAnsi="Aptos" w:cs="Helvetica"/>
                <w:sz w:val="20"/>
                <w:szCs w:val="20"/>
              </w:rPr>
            </w:pPr>
            <w:r w:rsidRPr="00C70716">
              <w:rPr>
                <w:rFonts w:ascii="Aptos" w:hAnsi="Aptos" w:cs="Helvetica"/>
                <w:color w:val="222222"/>
                <w:sz w:val="20"/>
                <w:szCs w:val="20"/>
              </w:rPr>
              <w:t xml:space="preserve">Students wishing to take course(s) at other recognized colleges or universities which do not fall under the Western Dean’s or CUGTA agreements must apply through the </w:t>
            </w:r>
            <w:hyperlink r:id="rId38" w:history="1">
              <w:r w:rsidRPr="00C70716">
                <w:rPr>
                  <w:rStyle w:val="Hyperlink"/>
                  <w:rFonts w:ascii="Aptos" w:hAnsi="Aptos" w:cs="Helvetica"/>
                  <w:sz w:val="20"/>
                  <w:szCs w:val="20"/>
                </w:rPr>
                <w:t>Letter of Permission (LOP)</w:t>
              </w:r>
            </w:hyperlink>
            <w:r w:rsidRPr="00C70716">
              <w:rPr>
                <w:rFonts w:ascii="Aptos" w:hAnsi="Aptos" w:cs="Helvetica"/>
                <w:color w:val="222222"/>
                <w:sz w:val="20"/>
                <w:szCs w:val="20"/>
              </w:rPr>
              <w:t xml:space="preserve"> process. Courses taken at another institution may be transferred into a student’s degree program or may be taken for interest. All applications are considered on a case-by-case basis and approval is not guaranteed. </w:t>
            </w:r>
          </w:p>
          <w:p w14:paraId="4CB53B88" w14:textId="77777777" w:rsidR="00C60922" w:rsidRPr="00C70716" w:rsidRDefault="00C60922" w:rsidP="00C60922">
            <w:pPr>
              <w:pStyle w:val="elementtoproof"/>
              <w:shd w:val="clear" w:color="auto" w:fill="FFFFFF"/>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Students must apply for an LOP through the Faculty of Graduate Studies online application system, which consists of providing a copy of the course syllabus from the other institution and making a payment of a $75 CAD non-refundable application fee. Applications must be submitted at least 6-8 weeks prior to the start of the course(s) and applications must be approved before a student can register in those course(s).</w:t>
            </w:r>
          </w:p>
          <w:p w14:paraId="2599FDE0" w14:textId="6FF60DDE" w:rsidR="00C60922" w:rsidRPr="00C70716" w:rsidRDefault="00C60922" w:rsidP="00C60922">
            <w:pPr>
              <w:pStyle w:val="Heading3"/>
              <w:shd w:val="clear" w:color="auto" w:fill="FFFFFF"/>
              <w:spacing w:before="100" w:beforeAutospacing="1" w:after="100" w:afterAutospacing="1"/>
              <w:textAlignment w:val="baseline"/>
              <w:rPr>
                <w:rFonts w:ascii="Aptos" w:hAnsi="Aptos" w:cs="Helvetica"/>
                <w:b/>
                <w:bCs/>
                <w:color w:val="222222"/>
                <w:sz w:val="20"/>
                <w:szCs w:val="20"/>
              </w:rPr>
            </w:pPr>
            <w:r w:rsidRPr="00C70716">
              <w:rPr>
                <w:rFonts w:ascii="Aptos" w:hAnsi="Aptos" w:cs="Helvetica"/>
                <w:color w:val="222222"/>
                <w:sz w:val="20"/>
                <w:szCs w:val="20"/>
              </w:rPr>
              <w:t>Once the course(s) are completed, an official transcript issued directly by the university must be provided to the Faculty of Graduate Studies by applicable deadline found on the Letter of Permission webpage.</w:t>
            </w:r>
          </w:p>
        </w:tc>
        <w:tc>
          <w:tcPr>
            <w:tcW w:w="4254" w:type="dxa"/>
          </w:tcPr>
          <w:p w14:paraId="40551EBC" w14:textId="77777777" w:rsidR="00C60922" w:rsidRPr="00C60922" w:rsidRDefault="00C60922" w:rsidP="00C60922">
            <w:pPr>
              <w:spacing w:after="120"/>
              <w:rPr>
                <w:rFonts w:ascii="Aptos" w:hAnsi="Aptos" w:cs="Helvetica"/>
                <w:sz w:val="20"/>
                <w:szCs w:val="20"/>
              </w:rPr>
            </w:pPr>
          </w:p>
        </w:tc>
      </w:tr>
      <w:tr w:rsidR="00C60922" w:rsidRPr="003241F7" w14:paraId="4DE672EC" w14:textId="77777777" w:rsidTr="00C60922">
        <w:tc>
          <w:tcPr>
            <w:tcW w:w="7086" w:type="dxa"/>
          </w:tcPr>
          <w:p w14:paraId="4D7EF336" w14:textId="77777777" w:rsidR="00C60922" w:rsidRPr="001525DB" w:rsidRDefault="00C60922" w:rsidP="00C60922">
            <w:pPr>
              <w:spacing w:before="100" w:beforeAutospacing="1" w:after="100" w:afterAutospacing="1"/>
              <w:rPr>
                <w:rFonts w:ascii="Aptos" w:hAnsi="Aptos" w:cs="Helvetica"/>
                <w:b/>
                <w:bCs/>
                <w:sz w:val="20"/>
                <w:szCs w:val="20"/>
              </w:rPr>
            </w:pPr>
            <w:r w:rsidRPr="001525DB">
              <w:rPr>
                <w:rStyle w:val="title2"/>
                <w:rFonts w:ascii="Aptos" w:hAnsi="Aptos" w:cs="Helvetica"/>
                <w:b/>
                <w:bCs/>
                <w:color w:val="000000"/>
                <w:sz w:val="20"/>
                <w:szCs w:val="20"/>
              </w:rPr>
              <w:t>1.3 Course Classifications</w:t>
            </w:r>
          </w:p>
          <w:p w14:paraId="1A45384F" w14:textId="77777777" w:rsidR="00C60922" w:rsidRPr="001525DB" w:rsidRDefault="00C60922" w:rsidP="00C60922">
            <w:pPr>
              <w:pStyle w:val="NormalWeb"/>
              <w:rPr>
                <w:rFonts w:ascii="Aptos" w:hAnsi="Aptos" w:cs="Helvetica"/>
                <w:b/>
                <w:bCs/>
                <w:color w:val="000000"/>
                <w:sz w:val="20"/>
                <w:szCs w:val="20"/>
              </w:rPr>
            </w:pPr>
            <w:r w:rsidRPr="001525DB">
              <w:rPr>
                <w:rStyle w:val="Strong"/>
                <w:rFonts w:ascii="Aptos" w:hAnsi="Aptos" w:cs="Helvetica"/>
                <w:color w:val="000000"/>
                <w:sz w:val="20"/>
                <w:szCs w:val="20"/>
              </w:rPr>
              <w:lastRenderedPageBreak/>
              <w:t>1.3.1 General Classifications</w:t>
            </w:r>
          </w:p>
          <w:p w14:paraId="6C8DF26F"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register themselves must have prior approval of the Department/Unit Head or designate. Students registering themselves should add only those courses that are a Major (Standard "S") course in their program. Courses with Auxiliary “X”, Audit “A”, or Occasional “O” status (see below) must be added by the department/unit.</w:t>
            </w:r>
          </w:p>
          <w:p w14:paraId="1C9A6DF5"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“X” Auxiliary course: Course is not a major requirement of the program but is required/recommended by the student’s advisory committee. The student’s Department/Unit Head must determine if there is a valid need for the registration in courses under the “X” classification. Extra courses that are not part of the Master’s or Ph.D. program but which are specified and required/recommended by the student’s advisory committee, may be classified as “X” and the grade will not be included in the degree GPA which appears on the transcript. However, “X” course grades may be used in the calculation of the GPA for continuation in the program and a minimum grade requirement may be required for “X” coursework by the department/unit. (Please consult the individual department’s/unit’s supplementary regulations.) Additionally, “X” courses are used in the calculation of the GPA for the purposes of Admission and Awards (e.g., the University of Manitoba Graduate Fellowship (UMGF) and International Graduate Student Scholarship (IGSS)). A maximum of 12 credit hours under the “X” course classification is permitted while registered in a given program.</w:t>
            </w:r>
          </w:p>
          <w:p w14:paraId="6B791D8D"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“A” Audit course: Course is not taken for credit. No grade is recorded. Additional fees will be assessed.</w:t>
            </w:r>
          </w:p>
          <w:p w14:paraId="206FAA5A"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“O” Occasional course: Course is not a requirement of the program. Additional fees will be assessed.</w:t>
            </w:r>
          </w:p>
          <w:p w14:paraId="76E7098C"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Note:</w:t>
            </w:r>
          </w:p>
          <w:p w14:paraId="18662B4F" w14:textId="77777777" w:rsidR="00C60922" w:rsidRPr="00C70716" w:rsidRDefault="00C60922" w:rsidP="00C60922">
            <w:pPr>
              <w:numPr>
                <w:ilvl w:val="0"/>
                <w:numId w:val="4"/>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Students are not permitted to audit a course and take the same course for credit at a later date.</w:t>
            </w:r>
          </w:p>
          <w:p w14:paraId="22983B76" w14:textId="77777777" w:rsidR="00C60922" w:rsidRPr="00C70716" w:rsidRDefault="00C60922" w:rsidP="00C60922">
            <w:pPr>
              <w:numPr>
                <w:ilvl w:val="0"/>
                <w:numId w:val="4"/>
              </w:numPr>
              <w:spacing w:before="100" w:beforeAutospacing="1" w:after="100" w:afterAutospacing="1"/>
              <w:ind w:left="590"/>
              <w:textAlignment w:val="baseline"/>
              <w:rPr>
                <w:rFonts w:ascii="Aptos" w:hAnsi="Aptos" w:cs="Helvetica"/>
                <w:color w:val="222222"/>
                <w:sz w:val="20"/>
                <w:szCs w:val="20"/>
              </w:rPr>
            </w:pPr>
            <w:r w:rsidRPr="00C70716">
              <w:rPr>
                <w:rFonts w:ascii="Aptos" w:hAnsi="Aptos" w:cs="Helvetica"/>
                <w:color w:val="222222"/>
                <w:sz w:val="20"/>
                <w:szCs w:val="20"/>
              </w:rPr>
              <w:t>Changes in course classifications are regarded as course/program changes and may not be made without approval (refer to </w:t>
            </w:r>
            <w:hyperlink r:id="rId39" w:anchor="Registration-Revisions" w:history="1">
              <w:r w:rsidRPr="00C70716">
                <w:rPr>
                  <w:rStyle w:val="Hyperlink"/>
                  <w:rFonts w:ascii="Aptos" w:hAnsi="Aptos" w:cs="Helvetica"/>
                  <w:color w:val="362925"/>
                  <w:sz w:val="20"/>
                  <w:szCs w:val="20"/>
                  <w:bdr w:val="none" w:sz="0" w:space="0" w:color="auto" w:frame="1"/>
                </w:rPr>
                <w:t>Registration Revision</w:t>
              </w:r>
            </w:hyperlink>
            <w:r w:rsidRPr="00C70716">
              <w:rPr>
                <w:rFonts w:ascii="Aptos" w:hAnsi="Aptos" w:cs="Helvetica"/>
                <w:color w:val="222222"/>
                <w:sz w:val="20"/>
                <w:szCs w:val="20"/>
              </w:rPr>
              <w:t>) or after the deadline dates for course changes as indicated in the Academic Schedule of the </w:t>
            </w:r>
            <w:r w:rsidRPr="00C70716">
              <w:rPr>
                <w:rStyle w:val="Emphasis"/>
                <w:rFonts w:ascii="Aptos" w:hAnsi="Aptos" w:cs="Helvetica"/>
                <w:color w:val="222222"/>
                <w:sz w:val="20"/>
                <w:szCs w:val="20"/>
                <w:bdr w:val="none" w:sz="0" w:space="0" w:color="auto" w:frame="1"/>
              </w:rPr>
              <w:t>Calendar</w:t>
            </w:r>
            <w:r w:rsidRPr="00C70716">
              <w:rPr>
                <w:rFonts w:ascii="Aptos" w:hAnsi="Aptos" w:cs="Helvetica"/>
                <w:color w:val="222222"/>
                <w:sz w:val="20"/>
                <w:szCs w:val="20"/>
              </w:rPr>
              <w:t>.</w:t>
            </w:r>
          </w:p>
          <w:p w14:paraId="560924B9" w14:textId="452DD577" w:rsidR="00C60922" w:rsidRPr="00C70716" w:rsidRDefault="00C60922"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Graduate level courses cannot be challenged for credit.</w:t>
            </w:r>
          </w:p>
        </w:tc>
        <w:tc>
          <w:tcPr>
            <w:tcW w:w="4254" w:type="dxa"/>
          </w:tcPr>
          <w:p w14:paraId="4D75B9C3" w14:textId="77777777" w:rsidR="00C60922" w:rsidRPr="00C60922" w:rsidRDefault="00C60922" w:rsidP="00C60922">
            <w:pPr>
              <w:spacing w:after="120"/>
              <w:rPr>
                <w:rFonts w:ascii="Aptos" w:hAnsi="Aptos" w:cs="Helvetica"/>
                <w:sz w:val="20"/>
                <w:szCs w:val="20"/>
              </w:rPr>
            </w:pPr>
          </w:p>
        </w:tc>
      </w:tr>
      <w:tr w:rsidR="00C60922" w:rsidRPr="003241F7" w14:paraId="5CBF7CE1" w14:textId="77777777" w:rsidTr="00C60922">
        <w:tc>
          <w:tcPr>
            <w:tcW w:w="7086" w:type="dxa"/>
          </w:tcPr>
          <w:p w14:paraId="0A630788" w14:textId="77777777" w:rsidR="00C60922" w:rsidRPr="001525DB" w:rsidRDefault="00C60922" w:rsidP="00C60922">
            <w:pPr>
              <w:pStyle w:val="NormalWeb"/>
              <w:rPr>
                <w:rFonts w:ascii="Aptos" w:hAnsi="Aptos" w:cs="Helvetica"/>
                <w:color w:val="000000"/>
                <w:sz w:val="20"/>
                <w:szCs w:val="20"/>
              </w:rPr>
            </w:pPr>
            <w:r w:rsidRPr="001525DB">
              <w:rPr>
                <w:rStyle w:val="Strong"/>
                <w:rFonts w:ascii="Aptos" w:hAnsi="Aptos" w:cs="Helvetica"/>
                <w:color w:val="000000"/>
                <w:sz w:val="20"/>
                <w:szCs w:val="20"/>
              </w:rPr>
              <w:t>1.3.2 Incomplete Courses</w:t>
            </w:r>
          </w:p>
          <w:p w14:paraId="1424A2F5"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who are unable to complete the term work prescribed in a course may apply to the instructor </w:t>
            </w:r>
            <w:r w:rsidRPr="00C70716">
              <w:rPr>
                <w:rFonts w:ascii="Aptos" w:hAnsi="Aptos" w:cs="Helvetica"/>
                <w:sz w:val="20"/>
                <w:szCs w:val="20"/>
              </w:rPr>
              <w:t>on or before the end date for the term in which the course is offered (as set out in the Academic Schedule),</w:t>
            </w:r>
            <w:r w:rsidRPr="00C70716">
              <w:rPr>
                <w:rFonts w:ascii="Aptos" w:hAnsi="Aptos" w:cs="Helvetica"/>
                <w:color w:val="222222"/>
                <w:sz w:val="20"/>
                <w:szCs w:val="20"/>
              </w:rPr>
              <w:t xml:space="preserve"> for consideration of a grade classification of incomplete (designated as “I” on the student’s record) and time extension for work completion. Even if the student is granted an </w:t>
            </w:r>
            <w:r w:rsidRPr="00C70716">
              <w:rPr>
                <w:rFonts w:ascii="Aptos" w:hAnsi="Aptos" w:cs="Helvetica"/>
                <w:color w:val="222222"/>
                <w:sz w:val="20"/>
                <w:szCs w:val="20"/>
              </w:rPr>
              <w:lastRenderedPageBreak/>
              <w:t>incomplete grade and an extension for assignment(s), the student will still need to write the final examination if one is scheduled for the course.</w:t>
            </w:r>
          </w:p>
          <w:p w14:paraId="5C8C4D78"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Taking into account the results of the final examination, the value of the term work completed, and the extent of the incomplete term work, the instructor shall calculate the temporary (incomplete) grade using a zero value for incomplete work. In no case will the satisfaction of the incomplete requirements result in a final grade that is lower than the incomplete grade recorded on the student’s record.</w:t>
            </w:r>
          </w:p>
          <w:p w14:paraId="0D84E4D7" w14:textId="77777777" w:rsidR="00C60922" w:rsidRPr="00C70716" w:rsidRDefault="00C60922"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following maximum extensions are allowed:</w:t>
            </w:r>
          </w:p>
          <w:p w14:paraId="3E4BC354" w14:textId="77777777" w:rsidR="00C60922" w:rsidRPr="00C70716" w:rsidRDefault="00C60922" w:rsidP="00C60922">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in April: August 1 of the same year</w:t>
            </w:r>
          </w:p>
          <w:p w14:paraId="7B914255" w14:textId="77777777" w:rsidR="00C60922" w:rsidRPr="00C70716" w:rsidRDefault="00C60922" w:rsidP="00C60922">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between May and August: December 1 of the same year</w:t>
            </w:r>
          </w:p>
          <w:p w14:paraId="0EAAA866" w14:textId="77777777" w:rsidR="00C60922" w:rsidRPr="00C70716" w:rsidRDefault="00C60922" w:rsidP="00C60922">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in December: April 1 of the following year</w:t>
            </w:r>
          </w:p>
          <w:p w14:paraId="28567DE9" w14:textId="28B0671B" w:rsidR="00C60922" w:rsidRPr="001B2B9A" w:rsidRDefault="00C60922" w:rsidP="00C60922">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If a final grade is not reported within one (1) month of the extension deadline, the letter “I” will be dropped, and the grade will remain as awarded (i.e., the incomplete grade will become the final grade). The student’s opportunity to improve the grade will have lapsed. Please visit the </w:t>
            </w:r>
            <w:hyperlink r:id="rId40" w:anchor="time-extensions-for-incomplete-grades" w:tgtFrame="_blank" w:history="1">
              <w:r w:rsidRPr="00C70716">
                <w:rPr>
                  <w:rStyle w:val="Hyperlink"/>
                  <w:rFonts w:ascii="Aptos" w:hAnsi="Aptos" w:cs="Helvetica"/>
                  <w:color w:val="362925"/>
                  <w:sz w:val="20"/>
                  <w:szCs w:val="20"/>
                  <w:bdr w:val="none" w:sz="0" w:space="0" w:color="auto" w:frame="1"/>
                </w:rPr>
                <w:t>Registrar’s Office</w:t>
              </w:r>
            </w:hyperlink>
            <w:r w:rsidRPr="00C70716">
              <w:rPr>
                <w:rFonts w:ascii="Aptos" w:hAnsi="Aptos" w:cs="Helvetica"/>
                <w:color w:val="222222"/>
                <w:sz w:val="20"/>
                <w:szCs w:val="20"/>
              </w:rPr>
              <w:t> website for further information.</w:t>
            </w:r>
          </w:p>
        </w:tc>
        <w:tc>
          <w:tcPr>
            <w:tcW w:w="4254" w:type="dxa"/>
          </w:tcPr>
          <w:p w14:paraId="7D1B4D7B" w14:textId="77777777" w:rsidR="00C60922" w:rsidRPr="00C60922" w:rsidRDefault="00C60922" w:rsidP="00C60922">
            <w:pPr>
              <w:pStyle w:val="Default"/>
              <w:spacing w:after="120"/>
              <w:rPr>
                <w:rFonts w:ascii="Aptos" w:hAnsi="Aptos" w:cs="Helvetica"/>
                <w:sz w:val="20"/>
                <w:szCs w:val="20"/>
              </w:rPr>
            </w:pPr>
          </w:p>
        </w:tc>
      </w:tr>
      <w:tr w:rsidR="00C60922" w:rsidRPr="003241F7" w14:paraId="0A8830BE" w14:textId="77777777" w:rsidTr="00C60922">
        <w:tc>
          <w:tcPr>
            <w:tcW w:w="7086" w:type="dxa"/>
          </w:tcPr>
          <w:p w14:paraId="76CD9AA9" w14:textId="77777777" w:rsidR="00C60922" w:rsidRPr="001525DB" w:rsidRDefault="00C60922" w:rsidP="00C60922">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1.3.3 Continuing Courses (CO)</w:t>
            </w:r>
          </w:p>
          <w:p w14:paraId="48B33929"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For those graduate-level courses (6000, 7000, and 8000) which are being taken by students enrolled in the Faculty of Graduate Studies and which continue beyond the normal academic term, the instructor shall recommend that a grade classification of “CO” be used until such time as a final grade can be established. If the course is not completed by August 31, the student must re-register for the course(s).</w:t>
            </w:r>
          </w:p>
          <w:p w14:paraId="1EA4A5CD"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absence of an assigned mark of “CO”, the student may receive a mark of “F” in the course.</w:t>
            </w:r>
          </w:p>
          <w:p w14:paraId="2D795D06" w14:textId="77777777" w:rsidR="00C60922" w:rsidRPr="00C70716" w:rsidRDefault="00C60922" w:rsidP="00C60922">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5A52D045" w14:textId="23F287D2" w:rsidR="00C60922" w:rsidRPr="00C70716" w:rsidRDefault="00C60922"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With the exception of “GRAD” courses and established, ongoing departmental courses such as seminars, practica, etc., a “CO” will not usually be permitted to persist longer than 12 months. In exceptional circumstances where a “CO” grade is requested for a longer term of up to 24 months, the instructor and Department/Unit Head must submit both the “CO” grade and the </w:t>
            </w:r>
            <w:hyperlink r:id="rId41">
              <w:r w:rsidRPr="00C70716">
                <w:rPr>
                  <w:rStyle w:val="Hyperlink"/>
                  <w:rFonts w:ascii="Aptos" w:hAnsi="Aptos" w:cs="Helvetica"/>
                  <w:sz w:val="20"/>
                  <w:szCs w:val="20"/>
                </w:rPr>
                <w:t>“Recommendation for Continuing Status of a Course”</w:t>
              </w:r>
            </w:hyperlink>
            <w:r w:rsidRPr="00C70716">
              <w:rPr>
                <w:rFonts w:ascii="Aptos" w:hAnsi="Aptos" w:cs="Helvetica"/>
                <w:color w:val="222222"/>
                <w:sz w:val="20"/>
                <w:szCs w:val="20"/>
              </w:rPr>
              <w:t xml:space="preserve"> form stating the reason for the “CO” and the deadline by which the course must be completed.</w:t>
            </w:r>
          </w:p>
        </w:tc>
        <w:tc>
          <w:tcPr>
            <w:tcW w:w="4254" w:type="dxa"/>
          </w:tcPr>
          <w:p w14:paraId="71D7E802" w14:textId="77777777" w:rsidR="00C60922" w:rsidRPr="00C60922" w:rsidRDefault="00C60922" w:rsidP="00C60922">
            <w:pPr>
              <w:spacing w:after="120"/>
              <w:rPr>
                <w:rFonts w:ascii="Aptos" w:hAnsi="Aptos" w:cs="Helvetica"/>
                <w:sz w:val="20"/>
                <w:szCs w:val="20"/>
              </w:rPr>
            </w:pPr>
          </w:p>
        </w:tc>
      </w:tr>
      <w:tr w:rsidR="00C60922" w:rsidRPr="003241F7" w14:paraId="177D1975" w14:textId="77777777" w:rsidTr="00C60922">
        <w:tc>
          <w:tcPr>
            <w:tcW w:w="7086" w:type="dxa"/>
          </w:tcPr>
          <w:p w14:paraId="0DBF348D" w14:textId="76494AB6" w:rsidR="00C60922" w:rsidRPr="001B2B9A" w:rsidRDefault="00C60922" w:rsidP="00C60922">
            <w:pPr>
              <w:spacing w:before="100" w:beforeAutospacing="1" w:after="100" w:afterAutospacing="1"/>
              <w:rPr>
                <w:rFonts w:ascii="Aptos" w:hAnsi="Aptos" w:cs="Helvetica"/>
                <w:b/>
                <w:bCs/>
                <w:sz w:val="20"/>
                <w:szCs w:val="20"/>
              </w:rPr>
            </w:pPr>
            <w:r w:rsidRPr="001525DB">
              <w:rPr>
                <w:rFonts w:ascii="Aptos" w:eastAsia="Calibri" w:hAnsi="Aptos" w:cs="Helvetica"/>
                <w:b/>
                <w:bCs/>
                <w:sz w:val="20"/>
                <w:szCs w:val="20"/>
              </w:rPr>
              <w:t>1.3.4 Authorized Withdrawals</w:t>
            </w:r>
          </w:p>
          <w:p w14:paraId="3F89B8E0" w14:textId="234BCF1F" w:rsidR="00C60922" w:rsidRPr="00C70716" w:rsidRDefault="00C60922" w:rsidP="00C60922">
            <w:pPr>
              <w:spacing w:before="100" w:beforeAutospacing="1" w:after="100" w:afterAutospacing="1"/>
              <w:rPr>
                <w:rFonts w:ascii="Aptos" w:hAnsi="Aptos" w:cs="Helvetica"/>
                <w:sz w:val="20"/>
                <w:szCs w:val="20"/>
              </w:rPr>
            </w:pPr>
            <w:r w:rsidRPr="00C70716">
              <w:rPr>
                <w:rFonts w:ascii="Aptos" w:eastAsia="Calibri" w:hAnsi="Aptos" w:cs="Helvetica"/>
                <w:sz w:val="20"/>
                <w:szCs w:val="20"/>
              </w:rPr>
              <w:t xml:space="preserve">The University of Manitoba’s Authorized Withdrawal Policy and Procedure documents are available on the </w:t>
            </w:r>
            <w:hyperlink r:id="rId42" w:anchor="authorized-withdrawal" w:history="1">
              <w:r w:rsidRPr="00C70716">
                <w:rPr>
                  <w:rStyle w:val="Hyperlink"/>
                  <w:rFonts w:ascii="Aptos" w:eastAsia="Calibri" w:hAnsi="Aptos" w:cs="Helvetica"/>
                  <w:sz w:val="20"/>
                  <w:szCs w:val="20"/>
                </w:rPr>
                <w:t xml:space="preserve">University of Manitoba governing documents </w:t>
              </w:r>
              <w:r w:rsidRPr="00C70716">
                <w:rPr>
                  <w:rStyle w:val="Hyperlink"/>
                  <w:rFonts w:ascii="Aptos" w:eastAsia="Calibri" w:hAnsi="Aptos" w:cs="Helvetica"/>
                  <w:sz w:val="20"/>
                  <w:szCs w:val="20"/>
                </w:rPr>
                <w:lastRenderedPageBreak/>
                <w:t>webpage</w:t>
              </w:r>
            </w:hyperlink>
            <w:r w:rsidRPr="00C70716">
              <w:rPr>
                <w:rFonts w:ascii="Aptos" w:eastAsia="Calibri" w:hAnsi="Aptos" w:cs="Helvetica"/>
                <w:sz w:val="20"/>
                <w:szCs w:val="20"/>
              </w:rPr>
              <w:t>. The following section is supplemental to these documents, and concerns present, former, or prospective students of the Faculty of Graduate Studies.</w:t>
            </w:r>
          </w:p>
          <w:p w14:paraId="38265722" w14:textId="281FE6CF" w:rsidR="00C60922" w:rsidRPr="001B2B9A" w:rsidRDefault="00C60922" w:rsidP="00C60922">
            <w:pPr>
              <w:spacing w:before="100" w:beforeAutospacing="1" w:after="100" w:afterAutospacing="1"/>
              <w:rPr>
                <w:rFonts w:ascii="Aptos" w:eastAsia="Calibri" w:hAnsi="Aptos" w:cs="Helvetica"/>
                <w:sz w:val="20"/>
                <w:szCs w:val="20"/>
              </w:rPr>
            </w:pPr>
            <w:r w:rsidRPr="00C70716">
              <w:rPr>
                <w:rFonts w:ascii="Aptos" w:eastAsia="Calibri" w:hAnsi="Aptos" w:cs="Helvetica"/>
                <w:sz w:val="20"/>
                <w:szCs w:val="20"/>
              </w:rPr>
              <w:t>Requests for authorized withdrawals (AW) will only be considered for withdrawal from all courses in a given term, except in extraordinary circumstances. Extraordinary circumstances for a selective (e.g., a singular course) AW must be substantiated by at least one of the following reasons and are subject to the approval of the Dean or their FGS designate:</w:t>
            </w:r>
          </w:p>
          <w:p w14:paraId="31E990F0" w14:textId="77777777" w:rsidR="00C60922" w:rsidRPr="00C70716" w:rsidRDefault="00C60922" w:rsidP="00C60922">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Relevant medical documentation attesting to why a student could manage some of the work/courses in a term, but not all of the work/courses;</w:t>
            </w:r>
          </w:p>
          <w:p w14:paraId="686A1C01" w14:textId="77777777" w:rsidR="00C60922" w:rsidRPr="00C70716" w:rsidRDefault="00C60922" w:rsidP="00C60922">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If the characteristics of a particular course differ from the other courses in the term (e.g., a practical/in-person component that could not be completed versus a regular academic course);</w:t>
            </w:r>
          </w:p>
          <w:p w14:paraId="1655EFB3" w14:textId="0A8C9675" w:rsidR="00C60922" w:rsidRPr="001B2B9A" w:rsidRDefault="00C60922" w:rsidP="00C60922">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If a particular course has irregular start/end dates (e.g., the course began and ended prior to the start of term, or the course was held over one weekend or one week, or the course requirements for the other courses in that term had already been completed).</w:t>
            </w:r>
          </w:p>
          <w:p w14:paraId="268FE512" w14:textId="4E74B93B" w:rsidR="00C60922" w:rsidRPr="001B2B9A" w:rsidRDefault="00C60922" w:rsidP="00C60922">
            <w:pPr>
              <w:spacing w:before="100" w:beforeAutospacing="1" w:after="100" w:afterAutospacing="1"/>
              <w:rPr>
                <w:rFonts w:ascii="Aptos" w:hAnsi="Aptos" w:cs="Helvetica"/>
                <w:sz w:val="20"/>
                <w:szCs w:val="20"/>
              </w:rPr>
            </w:pPr>
            <w:r w:rsidRPr="00C70716">
              <w:rPr>
                <w:rFonts w:ascii="Aptos" w:eastAsia="Calibri" w:hAnsi="Aptos" w:cs="Helvetica"/>
                <w:sz w:val="20"/>
                <w:szCs w:val="20"/>
              </w:rPr>
              <w:t>Requests for AWs will be considered for the currently enrolled term and for term(s) dating back no more than three (3) consecutive terms (one (1) year).</w:t>
            </w:r>
          </w:p>
        </w:tc>
        <w:tc>
          <w:tcPr>
            <w:tcW w:w="4254" w:type="dxa"/>
          </w:tcPr>
          <w:p w14:paraId="45A2083F" w14:textId="77777777" w:rsidR="00C60922" w:rsidRPr="00C60922" w:rsidRDefault="00C60922" w:rsidP="00C60922">
            <w:pPr>
              <w:spacing w:after="120"/>
              <w:rPr>
                <w:rFonts w:ascii="Aptos" w:hAnsi="Aptos" w:cs="Helvetica"/>
                <w:sz w:val="20"/>
                <w:szCs w:val="20"/>
              </w:rPr>
            </w:pPr>
          </w:p>
        </w:tc>
      </w:tr>
      <w:tr w:rsidR="00C60922" w:rsidRPr="003241F7" w14:paraId="4309616C" w14:textId="77777777" w:rsidTr="00C60922">
        <w:tc>
          <w:tcPr>
            <w:tcW w:w="7086" w:type="dxa"/>
          </w:tcPr>
          <w:p w14:paraId="228AB8B1" w14:textId="77777777" w:rsidR="00C60922" w:rsidRPr="001525DB" w:rsidRDefault="00C60922" w:rsidP="00C60922">
            <w:pPr>
              <w:pStyle w:val="NormalWeb"/>
              <w:rPr>
                <w:rFonts w:ascii="Aptos" w:hAnsi="Aptos" w:cs="Helvetica"/>
                <w:color w:val="000000"/>
                <w:sz w:val="20"/>
                <w:szCs w:val="20"/>
              </w:rPr>
            </w:pPr>
            <w:r w:rsidRPr="001525DB">
              <w:rPr>
                <w:rStyle w:val="Strong"/>
                <w:rFonts w:ascii="Aptos" w:hAnsi="Aptos" w:cs="Helvetica"/>
                <w:color w:val="000000"/>
                <w:sz w:val="20"/>
                <w:szCs w:val="20"/>
              </w:rPr>
              <w:t>1.3.5 Cross-Listed Courses</w:t>
            </w:r>
          </w:p>
          <w:p w14:paraId="3EDC29C1" w14:textId="77777777" w:rsidR="00C60922" w:rsidRPr="00C70716" w:rsidRDefault="00C60922" w:rsidP="00C6092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Cross-listed courses are defined as multiple courses taught at the same time and in the same location.</w:t>
            </w:r>
          </w:p>
          <w:p w14:paraId="1F3AA795" w14:textId="77777777" w:rsidR="00C60922" w:rsidRPr="00C70716" w:rsidRDefault="00C60922" w:rsidP="00C6092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regulations below place limits on the extent to which cross-listed courses may be used to meet graduate program requirements.</w:t>
            </w:r>
          </w:p>
          <w:p w14:paraId="283BCA22" w14:textId="77777777" w:rsidR="00C60922" w:rsidRPr="00C70716" w:rsidRDefault="00C60922" w:rsidP="00C60922">
            <w:pPr>
              <w:numPr>
                <w:ilvl w:val="0"/>
                <w:numId w:val="5"/>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In order to receive credit for any 7000-level course that is cross-listed with a 3000-, 4000-, or 5000-level undergraduate course, the 7000-level course must have a distinct syllabus, and the course content and evaluation methods must be at the graduate-level.</w:t>
            </w:r>
          </w:p>
          <w:p w14:paraId="18C64D60" w14:textId="77777777" w:rsidR="00C60922" w:rsidRPr="00C70716" w:rsidRDefault="00C60922" w:rsidP="00C60922">
            <w:pPr>
              <w:numPr>
                <w:ilvl w:val="0"/>
                <w:numId w:val="5"/>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Graduate students will not receive credit toward meeting program requirements for any 7000-level course cross-listed with a 1000- or 2000-level undergraduate course unless prior permission is granted by the Dean of the Faculty of Graduate Studies or designate.</w:t>
            </w:r>
          </w:p>
          <w:p w14:paraId="1908ACC8" w14:textId="0A93193F" w:rsidR="00C60922" w:rsidRPr="00C70716" w:rsidRDefault="00C60922" w:rsidP="00C60922">
            <w:pPr>
              <w:pStyle w:val="NormalWeb"/>
              <w:rPr>
                <w:rStyle w:val="Strong"/>
                <w:rFonts w:ascii="Aptos" w:hAnsi="Aptos" w:cs="Helvetica"/>
                <w:color w:val="000000"/>
                <w:sz w:val="20"/>
                <w:szCs w:val="20"/>
              </w:rPr>
            </w:pPr>
            <w:r w:rsidRPr="00C70716">
              <w:rPr>
                <w:rFonts w:ascii="Aptos" w:hAnsi="Aptos" w:cs="Helvetica"/>
                <w:color w:val="222222"/>
                <w:sz w:val="20"/>
                <w:szCs w:val="20"/>
              </w:rPr>
              <w:t>Graduate students will not receive credit toward meeting program requirements for any 7000-level course cross-listed with a previously completed course.</w:t>
            </w:r>
          </w:p>
        </w:tc>
        <w:tc>
          <w:tcPr>
            <w:tcW w:w="4254" w:type="dxa"/>
          </w:tcPr>
          <w:p w14:paraId="02C03062" w14:textId="77777777" w:rsidR="00C60922" w:rsidRPr="00C60922" w:rsidRDefault="00C60922" w:rsidP="00C60922">
            <w:pPr>
              <w:spacing w:after="120"/>
              <w:rPr>
                <w:rFonts w:ascii="Aptos" w:hAnsi="Aptos" w:cs="Helvetica"/>
                <w:sz w:val="20"/>
                <w:szCs w:val="20"/>
              </w:rPr>
            </w:pPr>
          </w:p>
        </w:tc>
      </w:tr>
      <w:tr w:rsidR="00C60922" w:rsidRPr="003241F7" w14:paraId="086E2914" w14:textId="77777777" w:rsidTr="00C60922">
        <w:tc>
          <w:tcPr>
            <w:tcW w:w="7086" w:type="dxa"/>
          </w:tcPr>
          <w:p w14:paraId="483C304C" w14:textId="77777777" w:rsidR="00C60922" w:rsidRPr="001525DB" w:rsidRDefault="00C60922" w:rsidP="00C60922">
            <w:pPr>
              <w:spacing w:before="100" w:beforeAutospacing="1" w:after="100" w:afterAutospacing="1"/>
              <w:rPr>
                <w:rFonts w:ascii="Aptos" w:hAnsi="Aptos" w:cs="Helvetica"/>
                <w:b/>
                <w:bCs/>
                <w:sz w:val="20"/>
                <w:szCs w:val="20"/>
              </w:rPr>
            </w:pPr>
            <w:r w:rsidRPr="001525DB">
              <w:rPr>
                <w:rStyle w:val="title2"/>
                <w:rFonts w:ascii="Aptos" w:hAnsi="Aptos" w:cs="Helvetica"/>
                <w:b/>
                <w:bCs/>
                <w:color w:val="000000"/>
                <w:sz w:val="20"/>
                <w:szCs w:val="20"/>
              </w:rPr>
              <w:t>1.4 Student Status/Categories of Students</w:t>
            </w:r>
          </w:p>
          <w:p w14:paraId="4815A61B" w14:textId="77777777" w:rsidR="00C60922" w:rsidRPr="001525DB" w:rsidRDefault="00C60922" w:rsidP="00C60922">
            <w:pPr>
              <w:pStyle w:val="NormalWeb"/>
              <w:rPr>
                <w:rFonts w:ascii="Aptos" w:hAnsi="Aptos" w:cs="Helvetica"/>
                <w:b/>
                <w:bCs/>
                <w:color w:val="000000"/>
                <w:sz w:val="20"/>
                <w:szCs w:val="20"/>
              </w:rPr>
            </w:pPr>
            <w:r w:rsidRPr="001525DB">
              <w:rPr>
                <w:rStyle w:val="Strong"/>
                <w:rFonts w:ascii="Aptos" w:hAnsi="Aptos" w:cs="Helvetica"/>
                <w:color w:val="000000"/>
                <w:sz w:val="20"/>
                <w:szCs w:val="20"/>
              </w:rPr>
              <w:t>1.4.1 Full-Time and Part-Time Students</w:t>
            </w:r>
          </w:p>
          <w:p w14:paraId="01923321"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Graduate students are admitted as full-time students automatically for all programs. Graduate student status is not determined by the number of credit hours taken per term. Therefore, students who spend much of the time in a laboratory, in the field, or library engaged in research or writing a thesis/practicum, or who spend part of the academic year engaged in research elsewhere, are regarded as full-time students.</w:t>
            </w:r>
          </w:p>
          <w:p w14:paraId="60C019E1"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to transfer from full-time to part-time status must be requested on the “</w:t>
            </w:r>
            <w:hyperlink r:id="rId43" w:history="1">
              <w:r w:rsidRPr="00C70716">
                <w:rPr>
                  <w:rStyle w:val="Hyperlink"/>
                  <w:rFonts w:ascii="Aptos" w:hAnsi="Aptos" w:cs="Helvetica"/>
                  <w:sz w:val="20"/>
                  <w:szCs w:val="20"/>
                </w:rPr>
                <w:t>Part-Time Status</w:t>
              </w:r>
            </w:hyperlink>
            <w:r w:rsidRPr="00C70716">
              <w:rPr>
                <w:rFonts w:ascii="Aptos" w:hAnsi="Aptos" w:cs="Helvetica"/>
                <w:color w:val="222222"/>
                <w:sz w:val="20"/>
                <w:szCs w:val="20"/>
              </w:rPr>
              <w:t>” request form after discussion between the student and their advisor and co-advisor (if applicable). This discussion should address any potential impacts of requesting a change to status on the student’s program of study (e.g., research and access to facilities, funding, etc.). The form must be approved by the Department/Unit Head or designate and submitted to the Faculty of Graduate Studies. Declaration of full/part time status must be made prior to the end of the registration revision period in the Fall and/or Winter terms and within one (1) month of the start of the Summer term. Retroactive status changes will not be made.</w:t>
            </w:r>
          </w:p>
          <w:p w14:paraId="44ADC2FA"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change to part-time status cannot be granted solely for financial circumstances. Students can request to move to part-time if they have been offered full-time employment or have medical, family or other circumstances that make it impossible to devote themselves to their graduate program full-time. Students are not permitted to change to part-time status more than once within their program unless under exceptional circumstances. Once a student declares as part-time, they may return to full-time status once, but cannot subsequently revert to part-time. </w:t>
            </w:r>
          </w:p>
          <w:p w14:paraId="591DC7E3"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Transferring to part-time status will affect a student’s maximum time to complete degree requirements as follows: </w:t>
            </w:r>
          </w:p>
          <w:p w14:paraId="668A2BD9" w14:textId="77777777" w:rsidR="00C60922" w:rsidRPr="00C70716" w:rsidRDefault="00C60922" w:rsidP="00C60922">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full year (12 months) that a Master’s student is declared as part-time, they will receive an additional four (4) months in time to complete their program. </w:t>
            </w:r>
          </w:p>
          <w:p w14:paraId="5DC1229C" w14:textId="77777777" w:rsidR="00C60922" w:rsidRPr="00C70716" w:rsidRDefault="00C60922" w:rsidP="00C60922">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two (2) full years (24 months) a Master’s student is declared as part-time, they will receive an additional year (12 months) in time to complete their program. </w:t>
            </w:r>
          </w:p>
          <w:p w14:paraId="5559A166" w14:textId="77777777" w:rsidR="00C60922" w:rsidRPr="00C70716" w:rsidRDefault="00C60922" w:rsidP="00C60922">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Master’s students who declare part-time status for less than one year (12 months) are not permitted any additional time to complete their program. </w:t>
            </w:r>
          </w:p>
          <w:p w14:paraId="6A91A104" w14:textId="77777777" w:rsidR="00C60922" w:rsidRPr="00C70716" w:rsidRDefault="00C60922" w:rsidP="00C60922">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two (2) full years (24 months) that a Ph.D. student is declared as part-time, they will receive an additional four (4) months in time to complete their program. </w:t>
            </w:r>
          </w:p>
          <w:p w14:paraId="3189762A" w14:textId="6FDB03EC" w:rsidR="00C60922" w:rsidRPr="00C70716" w:rsidRDefault="00C60922"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Ph.D. students who declare part-time status for less than two (2) full years (24 months) are not permitted any additional time to complete their program. </w:t>
            </w:r>
          </w:p>
        </w:tc>
        <w:tc>
          <w:tcPr>
            <w:tcW w:w="4254" w:type="dxa"/>
          </w:tcPr>
          <w:p w14:paraId="5FC8866C" w14:textId="6ADF12B4" w:rsidR="00C60922" w:rsidRPr="00C60922" w:rsidRDefault="00C60922" w:rsidP="00C60922">
            <w:pPr>
              <w:spacing w:after="120"/>
              <w:rPr>
                <w:rFonts w:ascii="Aptos" w:hAnsi="Aptos" w:cs="Helvetica"/>
                <w:i/>
                <w:sz w:val="20"/>
                <w:szCs w:val="20"/>
              </w:rPr>
            </w:pPr>
            <w:r w:rsidRPr="00C60922">
              <w:rPr>
                <w:rFonts w:ascii="Aptos" w:hAnsi="Aptos" w:cs="Arial"/>
                <w:sz w:val="20"/>
                <w:szCs w:val="20"/>
              </w:rPr>
              <w:lastRenderedPageBreak/>
              <w:t>The Genetic Counselling Program cannot be taken on a part-time basis.</w:t>
            </w:r>
          </w:p>
        </w:tc>
      </w:tr>
      <w:tr w:rsidR="00C60922" w:rsidRPr="003241F7" w14:paraId="76CF524B" w14:textId="77777777" w:rsidTr="00C60922">
        <w:tc>
          <w:tcPr>
            <w:tcW w:w="7086" w:type="dxa"/>
          </w:tcPr>
          <w:p w14:paraId="40325D09" w14:textId="77777777" w:rsidR="00C60922" w:rsidRPr="001525DB" w:rsidRDefault="00C60922" w:rsidP="00C60922">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themeColor="text1"/>
                <w:sz w:val="20"/>
                <w:szCs w:val="20"/>
              </w:rPr>
              <w:t>1.4.2 Pre-Master’s Students</w:t>
            </w:r>
          </w:p>
          <w:p w14:paraId="30474D85" w14:textId="6727F61D" w:rsidR="00C60922" w:rsidRPr="00C70716" w:rsidRDefault="00C60922" w:rsidP="00C60922">
            <w:pPr>
              <w:spacing w:before="100" w:beforeAutospacing="1" w:after="100" w:afterAutospacing="1"/>
              <w:rPr>
                <w:rFonts w:ascii="Aptos" w:hAnsi="Aptos" w:cs="Helvetica"/>
                <w:b/>
                <w:bCs/>
                <w:color w:val="000000" w:themeColor="text1"/>
                <w:sz w:val="20"/>
                <w:szCs w:val="20"/>
              </w:rPr>
            </w:pPr>
            <w:r w:rsidRPr="00C70716">
              <w:rPr>
                <w:rFonts w:ascii="Aptos" w:hAnsi="Aptos" w:cs="Helvetica"/>
                <w:color w:val="222222"/>
                <w:sz w:val="20"/>
                <w:szCs w:val="20"/>
                <w:shd w:val="clear" w:color="auto" w:fill="FFFFFF"/>
              </w:rPr>
              <w:lastRenderedPageBreak/>
              <w:t>In specific cases where the academic background of the student is judged to be insufficient for the given program in a department/unit, the department/unit may recommend that the student be admitted to a Pre-Master’s. The Pre-Master’s is intended to bring the student’s standing to approximately the level of an Honours graduate in the major department/unit, and to satisfy prerequisites for courses. See Section 3 General Regulations: Pre-Master’s.</w:t>
            </w:r>
          </w:p>
        </w:tc>
        <w:tc>
          <w:tcPr>
            <w:tcW w:w="4254" w:type="dxa"/>
          </w:tcPr>
          <w:p w14:paraId="00E05C95" w14:textId="0ADD786F" w:rsidR="00C60922" w:rsidRPr="00C60922" w:rsidRDefault="00C60922" w:rsidP="00C60922">
            <w:pPr>
              <w:spacing w:after="120"/>
              <w:rPr>
                <w:rFonts w:ascii="Aptos" w:hAnsi="Aptos" w:cs="Helvetica"/>
                <w:sz w:val="20"/>
                <w:szCs w:val="20"/>
              </w:rPr>
            </w:pPr>
            <w:r w:rsidRPr="00C60922">
              <w:rPr>
                <w:rFonts w:ascii="Aptos" w:hAnsi="Aptos" w:cs="Arial"/>
                <w:sz w:val="20"/>
                <w:szCs w:val="20"/>
              </w:rPr>
              <w:lastRenderedPageBreak/>
              <w:t>The Department does not offer a Pre-Master’s.</w:t>
            </w:r>
            <w:r w:rsidRPr="00C60922">
              <w:rPr>
                <w:rFonts w:ascii="Aptos" w:hAnsi="Aptos" w:cs="Arial"/>
                <w:sz w:val="20"/>
                <w:szCs w:val="20"/>
              </w:rPr>
              <w:tab/>
            </w:r>
          </w:p>
        </w:tc>
      </w:tr>
      <w:tr w:rsidR="00C60922" w:rsidRPr="003241F7" w14:paraId="36065B47" w14:textId="77777777" w:rsidTr="00C60922">
        <w:tc>
          <w:tcPr>
            <w:tcW w:w="7086" w:type="dxa"/>
          </w:tcPr>
          <w:p w14:paraId="03199A32" w14:textId="77777777" w:rsidR="00C60922" w:rsidRPr="001525DB" w:rsidRDefault="00C60922" w:rsidP="00C60922">
            <w:pPr>
              <w:pStyle w:val="NormalWeb"/>
              <w:rPr>
                <w:rFonts w:ascii="Aptos" w:hAnsi="Aptos" w:cs="Helvetica"/>
                <w:color w:val="000000"/>
                <w:sz w:val="20"/>
                <w:szCs w:val="20"/>
              </w:rPr>
            </w:pPr>
            <w:r w:rsidRPr="001525DB">
              <w:rPr>
                <w:rStyle w:val="Strong"/>
                <w:rFonts w:ascii="Aptos" w:hAnsi="Aptos" w:cs="Helvetica"/>
                <w:color w:val="000000"/>
                <w:sz w:val="20"/>
                <w:szCs w:val="20"/>
              </w:rPr>
              <w:t>1.4.3 Occasional Students</w:t>
            </w:r>
          </w:p>
          <w:p w14:paraId="083D139C"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occasional student is a student who is not currently in a degree program at The University of Manitoba and is wishing to take graduate-level courses.  Occasional students must apply via the regular FGS admission process (to the department/unit offering the course or majority of courses) and meet the same degree and grade point average entrance requirements as regular graduate students. Occasional students must write final examinations in the courses taken (unless audited) but will not receive credit toward a degree. Occasional students are to take the courses as “occasional” (see section Course Classifications – General Classifications above). If an occasional student applies to a degree program at a later date and is admitted, they may apply to transfer courses previously taken in the “occasional” category for credit towards their degree program.</w:t>
            </w:r>
          </w:p>
          <w:p w14:paraId="2A25F7EE" w14:textId="77777777" w:rsidR="00C60922" w:rsidRPr="00C70716" w:rsidRDefault="00C60922"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Occasional student status is not advised for international students due to study permit limitations. International students interested in becoming an occasional student should contact the Graduate Studies admissions office and University of Manitoba International Centre.</w:t>
            </w:r>
          </w:p>
          <w:p w14:paraId="0DA52F09" w14:textId="77777777" w:rsidR="00C60922" w:rsidRPr="00C70716" w:rsidRDefault="00C60922" w:rsidP="00C60922">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150A1EBD" w14:textId="77777777" w:rsidR="00C60922" w:rsidRPr="00C70716" w:rsidRDefault="00C60922" w:rsidP="00C60922">
            <w:pPr>
              <w:numPr>
                <w:ilvl w:val="0"/>
                <w:numId w:val="6"/>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Transfer of courses from the “occasional” category to a degree program is not automatic; a request for advance credit must be made within the first year of a degree program on the “</w:t>
            </w:r>
            <w:hyperlink r:id="rId44" w:tgtFrame="_blank" w:history="1">
              <w:r w:rsidRPr="00C70716">
                <w:rPr>
                  <w:rStyle w:val="Hyperlink"/>
                  <w:rFonts w:ascii="Aptos" w:hAnsi="Aptos" w:cs="Helvetica"/>
                  <w:color w:val="362925"/>
                  <w:sz w:val="20"/>
                  <w:szCs w:val="20"/>
                  <w:bdr w:val="none" w:sz="0" w:space="0" w:color="auto" w:frame="1"/>
                </w:rPr>
                <w:t>Advance Credit – Transfer of Credi</w:t>
              </w:r>
            </w:hyperlink>
            <w:r w:rsidRPr="00C70716">
              <w:rPr>
                <w:rFonts w:ascii="Aptos" w:hAnsi="Aptos" w:cs="Helvetica"/>
                <w:color w:val="222222"/>
                <w:sz w:val="20"/>
                <w:szCs w:val="20"/>
              </w:rPr>
              <w:t>t” form.</w:t>
            </w:r>
          </w:p>
          <w:p w14:paraId="4049E5CE" w14:textId="77777777" w:rsidR="00C60922" w:rsidRPr="00C70716" w:rsidRDefault="00C60922" w:rsidP="00C60922">
            <w:pPr>
              <w:pStyle w:val="NormalWeb"/>
              <w:numPr>
                <w:ilvl w:val="0"/>
                <w:numId w:val="6"/>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Fees paid by a student while registered as an occasional student are not credited to a degree program at a later date.</w:t>
            </w:r>
          </w:p>
          <w:p w14:paraId="6E01E750" w14:textId="77777777" w:rsidR="00C60922" w:rsidRPr="00C70716" w:rsidRDefault="00C60922" w:rsidP="00C60922">
            <w:pPr>
              <w:pStyle w:val="NormalWeb"/>
              <w:numPr>
                <w:ilvl w:val="0"/>
                <w:numId w:val="6"/>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Occasional students must register via their home unit/department. Registration as an occasional student is limited to a period of one (1) academic year (September 1 - August 31). Students who wish to continue taking courses as an occasional student must reapply annually. </w:t>
            </w:r>
          </w:p>
          <w:p w14:paraId="3769EDBD" w14:textId="77777777" w:rsidR="00C60922" w:rsidRDefault="00C60922" w:rsidP="00C60922">
            <w:pPr>
              <w:pStyle w:val="NormalWeb"/>
              <w:numPr>
                <w:ilvl w:val="0"/>
                <w:numId w:val="6"/>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majority of coursework per academic year must be taken at the graduate-level while registered as an occasional student.</w:t>
            </w:r>
          </w:p>
          <w:p w14:paraId="4ECB6362" w14:textId="1DAE0105" w:rsidR="00C60922" w:rsidRPr="001525DB" w:rsidRDefault="00C60922" w:rsidP="00C60922">
            <w:pPr>
              <w:pStyle w:val="NormalWeb"/>
              <w:numPr>
                <w:ilvl w:val="0"/>
                <w:numId w:val="6"/>
              </w:numPr>
              <w:shd w:val="clear" w:color="auto" w:fill="FFFFFF" w:themeFill="background1"/>
              <w:textAlignment w:val="baseline"/>
              <w:rPr>
                <w:rStyle w:val="Strong"/>
                <w:rFonts w:ascii="Aptos" w:hAnsi="Aptos" w:cs="Helvetica"/>
                <w:b w:val="0"/>
                <w:bCs w:val="0"/>
                <w:color w:val="222222"/>
                <w:sz w:val="20"/>
                <w:szCs w:val="20"/>
              </w:rPr>
            </w:pPr>
            <w:r w:rsidRPr="001525DB">
              <w:rPr>
                <w:rFonts w:ascii="Aptos" w:hAnsi="Aptos" w:cs="Helvetica"/>
                <w:color w:val="222222"/>
                <w:sz w:val="20"/>
                <w:szCs w:val="20"/>
              </w:rPr>
              <w:t>Students admitted as Occasional are required to upload proof of instructor permission in their application for admission to take the course(s) as Occasional.</w:t>
            </w:r>
          </w:p>
        </w:tc>
        <w:tc>
          <w:tcPr>
            <w:tcW w:w="4254" w:type="dxa"/>
          </w:tcPr>
          <w:p w14:paraId="219CF740" w14:textId="77777777" w:rsidR="00C60922" w:rsidRPr="00C60922" w:rsidRDefault="00C60922" w:rsidP="00C60922">
            <w:pPr>
              <w:spacing w:after="120"/>
              <w:rPr>
                <w:rFonts w:ascii="Aptos" w:hAnsi="Aptos" w:cs="Helvetica"/>
                <w:sz w:val="20"/>
                <w:szCs w:val="20"/>
              </w:rPr>
            </w:pPr>
          </w:p>
        </w:tc>
      </w:tr>
      <w:tr w:rsidR="00C60922" w:rsidRPr="003241F7" w14:paraId="32C061EB" w14:textId="77777777" w:rsidTr="00C60922">
        <w:tc>
          <w:tcPr>
            <w:tcW w:w="7086" w:type="dxa"/>
          </w:tcPr>
          <w:p w14:paraId="5155E0A5" w14:textId="77777777" w:rsidR="00C60922" w:rsidRPr="001525DB" w:rsidRDefault="00C60922" w:rsidP="00C60922">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1.4.4 Joint Masters (With the University of Winnipeg)</w:t>
            </w:r>
          </w:p>
          <w:p w14:paraId="6C30ECBF" w14:textId="669807B6" w:rsidR="00C60922" w:rsidRPr="00C70716" w:rsidRDefault="00C60922"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lastRenderedPageBreak/>
              <w:t>The University of Manitoba and the University of Winnipeg offer four (4) joint Master’s programs: History, Religion, Public Administration, and Peace and Conflict Studies. The University of Manitoba’s Faculty of Graduate Studies is responsible for the administration of the joint programs, and students must complete the regular University of Manitoba application and registration forms. Students taking Pre-Master’s qualifying work for these programs register at the university where the courses are being taken.</w:t>
            </w:r>
          </w:p>
        </w:tc>
        <w:tc>
          <w:tcPr>
            <w:tcW w:w="4254" w:type="dxa"/>
          </w:tcPr>
          <w:p w14:paraId="559F0B26" w14:textId="77777777" w:rsidR="00C60922" w:rsidRPr="00C60922" w:rsidRDefault="00C60922" w:rsidP="00C60922">
            <w:pPr>
              <w:spacing w:after="120"/>
              <w:rPr>
                <w:rFonts w:ascii="Aptos" w:hAnsi="Aptos" w:cs="Helvetica"/>
                <w:sz w:val="20"/>
                <w:szCs w:val="20"/>
              </w:rPr>
            </w:pPr>
          </w:p>
        </w:tc>
      </w:tr>
      <w:tr w:rsidR="00C60922" w:rsidRPr="003241F7" w14:paraId="698C1B93" w14:textId="77777777" w:rsidTr="00C60922">
        <w:tc>
          <w:tcPr>
            <w:tcW w:w="7086" w:type="dxa"/>
          </w:tcPr>
          <w:p w14:paraId="716CAEED" w14:textId="77777777" w:rsidR="00C60922" w:rsidRPr="001525DB" w:rsidRDefault="00C60922" w:rsidP="00C60922">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1.4.5 Visiting Students</w:t>
            </w:r>
          </w:p>
          <w:p w14:paraId="717FA3D2"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Visiting students are students who are registered at another institution who are taking one (1) or more courses at the University of Manitoba on a Letter of Permission from their home university. Visiting students must submit an online application, along with a $100.00 (CAD) non-refundable application fee, in addition to copies of transcripts from all institutions attended and a successfully completed English Language Proficiency Test from the approved list, if applicable. Students must provide a letter from their home department/unit stating that they are in good academic standing and that they are permitted to take courses at multiple institutions.</w:t>
            </w:r>
          </w:p>
          <w:p w14:paraId="48BC9484"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Applications must be submitted to the Faculty of Graduate Studies a minimum of one (1) month prior to the start of the intended term of study.</w:t>
            </w:r>
          </w:p>
          <w:p w14:paraId="059A7515" w14:textId="77777777" w:rsidR="00C60922" w:rsidRPr="00C70716" w:rsidRDefault="00C60922" w:rsidP="00C60922">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118A540A" w14:textId="27B2FFB3" w:rsidR="00C60922" w:rsidRPr="00C70716" w:rsidRDefault="00C60922" w:rsidP="00C60922">
            <w:pPr>
              <w:pStyle w:val="NormalWeb"/>
              <w:numPr>
                <w:ilvl w:val="0"/>
                <w:numId w:val="7"/>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Fees paid by a student while registered as a visiting student are not credited to a degree program at a later date.</w:t>
            </w:r>
          </w:p>
          <w:p w14:paraId="02C6B9F6" w14:textId="77777777" w:rsidR="00C60922" w:rsidRPr="00C70716" w:rsidRDefault="00C60922" w:rsidP="00C60922">
            <w:pPr>
              <w:pStyle w:val="NormalWeb"/>
              <w:numPr>
                <w:ilvl w:val="0"/>
                <w:numId w:val="7"/>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Registration in the visiting student category can be for no more than one (1) academic year (September 1 - August 31) without reapplication.</w:t>
            </w:r>
          </w:p>
          <w:p w14:paraId="1CD8B9EF" w14:textId="77777777" w:rsidR="00C60922" w:rsidRPr="00C70716" w:rsidRDefault="00C60922" w:rsidP="00C60922">
            <w:pPr>
              <w:pStyle w:val="NormalWeb"/>
              <w:numPr>
                <w:ilvl w:val="0"/>
                <w:numId w:val="7"/>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majority of coursework per academic year must be taken at the graduate-level while registered as a visiting student.</w:t>
            </w:r>
          </w:p>
          <w:p w14:paraId="4B64C2E5" w14:textId="6EF2E525" w:rsidR="00C60922" w:rsidRPr="00C70716" w:rsidRDefault="00C60922" w:rsidP="00C60922">
            <w:pPr>
              <w:pStyle w:val="NormalWeb"/>
              <w:numPr>
                <w:ilvl w:val="0"/>
                <w:numId w:val="7"/>
              </w:numPr>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Registration at two different universities on a </w:t>
            </w:r>
            <w:hyperlink r:id="rId45" w:anchor="letter-of-permission" w:tgtFrame="_blank" w:history="1">
              <w:r w:rsidRPr="00C70716">
                <w:rPr>
                  <w:rStyle w:val="Hyperlink"/>
                  <w:rFonts w:ascii="Aptos" w:hAnsi="Aptos" w:cs="Helvetica"/>
                  <w:color w:val="362925"/>
                  <w:sz w:val="20"/>
                  <w:szCs w:val="20"/>
                  <w:bdr w:val="none" w:sz="0" w:space="0" w:color="auto" w:frame="1"/>
                </w:rPr>
                <w:t>Letter of Permission</w:t>
              </w:r>
            </w:hyperlink>
            <w:r w:rsidRPr="00C70716">
              <w:rPr>
                <w:rFonts w:ascii="Aptos" w:hAnsi="Aptos" w:cs="Helvetica"/>
                <w:color w:val="222222"/>
                <w:sz w:val="20"/>
                <w:szCs w:val="20"/>
              </w:rPr>
              <w:t xml:space="preserve"> (Including Western Dean’s and CUGTA) must have permission from the Dean of Graduate Studies. </w:t>
            </w:r>
          </w:p>
        </w:tc>
        <w:tc>
          <w:tcPr>
            <w:tcW w:w="4254" w:type="dxa"/>
          </w:tcPr>
          <w:p w14:paraId="6D61E34F" w14:textId="77777777" w:rsidR="00C60922" w:rsidRPr="00C60922" w:rsidRDefault="00C60922" w:rsidP="00C60922">
            <w:pPr>
              <w:rPr>
                <w:rFonts w:ascii="Aptos" w:hAnsi="Aptos" w:cs="Arial"/>
                <w:sz w:val="20"/>
                <w:szCs w:val="20"/>
              </w:rPr>
            </w:pPr>
            <w:r w:rsidRPr="00C60922">
              <w:rPr>
                <w:rFonts w:ascii="Aptos" w:hAnsi="Aptos" w:cs="Arial"/>
                <w:sz w:val="20"/>
                <w:szCs w:val="20"/>
              </w:rPr>
              <w:t xml:space="preserve">Students from accredited M.Sc. Genetic Counselling Programs can apply for admission as visiting students to enroll in a faculty-approved clinical rotation, selected by the student, in a field of interest provided that: </w:t>
            </w:r>
          </w:p>
          <w:p w14:paraId="5F5A3540" w14:textId="77777777" w:rsidR="00C60922" w:rsidRPr="00C60922" w:rsidRDefault="00C60922" w:rsidP="00C60922">
            <w:pPr>
              <w:rPr>
                <w:rFonts w:ascii="Aptos" w:hAnsi="Aptos" w:cs="Arial"/>
                <w:sz w:val="20"/>
                <w:szCs w:val="20"/>
              </w:rPr>
            </w:pPr>
          </w:p>
          <w:p w14:paraId="22B9B34A" w14:textId="77777777" w:rsidR="00C60922" w:rsidRPr="00C60922" w:rsidRDefault="00C60922" w:rsidP="00C60922">
            <w:pPr>
              <w:rPr>
                <w:rFonts w:ascii="Aptos" w:hAnsi="Aptos" w:cs="Arial"/>
                <w:sz w:val="20"/>
                <w:szCs w:val="20"/>
              </w:rPr>
            </w:pPr>
            <w:r w:rsidRPr="00C60922">
              <w:rPr>
                <w:rFonts w:ascii="Aptos" w:hAnsi="Aptos" w:cs="Arial"/>
                <w:sz w:val="20"/>
                <w:szCs w:val="20"/>
              </w:rPr>
              <w:t xml:space="preserve">a. The student provides written confirmation from the home university that the course is being taken as a credit toward the student’s degree program; </w:t>
            </w:r>
          </w:p>
          <w:p w14:paraId="491FEBF5" w14:textId="77777777" w:rsidR="00C60922" w:rsidRPr="00C60922" w:rsidRDefault="00C60922" w:rsidP="00C60922">
            <w:pPr>
              <w:rPr>
                <w:rFonts w:ascii="Aptos" w:hAnsi="Aptos" w:cs="Arial"/>
                <w:sz w:val="20"/>
                <w:szCs w:val="20"/>
              </w:rPr>
            </w:pPr>
            <w:r w:rsidRPr="00C60922">
              <w:rPr>
                <w:rFonts w:ascii="Aptos" w:hAnsi="Aptos" w:cs="Arial"/>
                <w:sz w:val="20"/>
                <w:szCs w:val="20"/>
              </w:rPr>
              <w:t xml:space="preserve">b. Appropriate space and resources are available; and </w:t>
            </w:r>
          </w:p>
          <w:p w14:paraId="68ABFA2E" w14:textId="77777777" w:rsidR="00C60922" w:rsidRPr="00C60922" w:rsidRDefault="00C60922" w:rsidP="00C60922">
            <w:pPr>
              <w:rPr>
                <w:rFonts w:ascii="Aptos" w:hAnsi="Aptos" w:cs="Arial"/>
                <w:sz w:val="20"/>
                <w:szCs w:val="20"/>
              </w:rPr>
            </w:pPr>
            <w:r w:rsidRPr="00C60922">
              <w:rPr>
                <w:rFonts w:ascii="Aptos" w:hAnsi="Aptos" w:cs="Arial"/>
                <w:sz w:val="20"/>
                <w:szCs w:val="20"/>
              </w:rPr>
              <w:t xml:space="preserve">c. The request is approved by the MSc Genetic Counselling Program Director </w:t>
            </w:r>
          </w:p>
          <w:p w14:paraId="0CD01E9D" w14:textId="77777777" w:rsidR="00C60922" w:rsidRPr="00C60922" w:rsidRDefault="00C60922" w:rsidP="00C60922">
            <w:pPr>
              <w:spacing w:after="120"/>
              <w:rPr>
                <w:rFonts w:ascii="Aptos" w:hAnsi="Aptos" w:cs="Helvetica"/>
                <w:sz w:val="20"/>
                <w:szCs w:val="20"/>
              </w:rPr>
            </w:pPr>
          </w:p>
        </w:tc>
      </w:tr>
      <w:tr w:rsidR="00C60922" w:rsidRPr="003241F7" w14:paraId="396E797A" w14:textId="77777777" w:rsidTr="00C60922">
        <w:tc>
          <w:tcPr>
            <w:tcW w:w="7086" w:type="dxa"/>
          </w:tcPr>
          <w:p w14:paraId="19D21625" w14:textId="456B25E3" w:rsidR="00C60922" w:rsidRPr="001525DB" w:rsidRDefault="00C60922" w:rsidP="00C60922">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1.4.6 Visiting Student Researchers</w:t>
            </w:r>
          </w:p>
          <w:p w14:paraId="56EF31F5" w14:textId="13B07C98" w:rsidR="00C60922" w:rsidRPr="001525DB" w:rsidRDefault="00C60922" w:rsidP="00C60922">
            <w:pPr>
              <w:spacing w:before="100" w:beforeAutospacing="1" w:after="100" w:afterAutospacing="1"/>
              <w:rPr>
                <w:rFonts w:ascii="Aptos" w:hAnsi="Aptos"/>
                <w:sz w:val="20"/>
                <w:szCs w:val="20"/>
              </w:rPr>
            </w:pPr>
            <w:r w:rsidRPr="001525DB">
              <w:rPr>
                <w:rFonts w:ascii="Aptos" w:hAnsi="Aptos"/>
                <w:sz w:val="20"/>
                <w:szCs w:val="20"/>
              </w:rPr>
              <w:t>Visiting Student Researchers (VSR) are students who are enrolled full-time in a graduate degree program at another recognized post-secondary institution who come to The University of Manitoba solely to conduct supervised student research with a faculty member. VSRs do not enroll in academic coursework but at the graduate level must register in the non-credit hour placeholder course VSR 7000 Visiting Student Research. VSRs must apply to FGS through the regular application system.</w:t>
            </w:r>
          </w:p>
          <w:p w14:paraId="7535072D" w14:textId="77777777" w:rsidR="00C60922" w:rsidRPr="001525DB" w:rsidRDefault="00C60922" w:rsidP="00C60922">
            <w:pPr>
              <w:spacing w:before="100" w:beforeAutospacing="1" w:after="100" w:afterAutospacing="1"/>
              <w:rPr>
                <w:rFonts w:ascii="Aptos" w:hAnsi="Aptos"/>
                <w:sz w:val="20"/>
                <w:szCs w:val="20"/>
              </w:rPr>
            </w:pPr>
            <w:r w:rsidRPr="001525DB">
              <w:rPr>
                <w:rFonts w:ascii="Aptos" w:hAnsi="Aptos"/>
                <w:sz w:val="20"/>
                <w:szCs w:val="20"/>
              </w:rPr>
              <w:t>Note:</w:t>
            </w:r>
          </w:p>
          <w:p w14:paraId="0E613BD7" w14:textId="77777777" w:rsidR="00C60922" w:rsidRPr="001525DB" w:rsidRDefault="00C60922" w:rsidP="00C60922">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lastRenderedPageBreak/>
              <w:t>Research Supervisors:</w:t>
            </w:r>
            <w:r w:rsidRPr="001525DB">
              <w:rPr>
                <w:rFonts w:ascii="Aptos" w:hAnsi="Aptos"/>
                <w:sz w:val="20"/>
                <w:szCs w:val="20"/>
              </w:rPr>
              <w:t xml:space="preserve"> Must be full-time UM faculty at the assistant professor level or higher. Research supervisors oversee the research plan, ethical compliance, training, and supervision. Matching VSRs with supervisors is the responsibility of the applicant, not UM.</w:t>
            </w:r>
          </w:p>
          <w:p w14:paraId="43416F90" w14:textId="77777777" w:rsidR="00C60922" w:rsidRPr="001525DB" w:rsidRDefault="00C60922" w:rsidP="00C60922">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Period of Research Activities:</w:t>
            </w:r>
            <w:r w:rsidRPr="001525DB">
              <w:rPr>
                <w:rFonts w:ascii="Aptos" w:hAnsi="Aptos"/>
                <w:sz w:val="20"/>
                <w:szCs w:val="20"/>
              </w:rPr>
              <w:t xml:space="preserve"> VSRs can be enrolled at UM to undertake full-time research with a faculty research supervisor for a period of no less than 1 month (4 weeks) and no more than 12 months (3 terms). Extensions require the VSR to re-apply for admission.</w:t>
            </w:r>
          </w:p>
          <w:p w14:paraId="4061B397" w14:textId="77777777" w:rsidR="00C60922" w:rsidRPr="001525DB" w:rsidRDefault="00C60922" w:rsidP="00C60922">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Qualifications:</w:t>
            </w:r>
            <w:r w:rsidRPr="001525DB">
              <w:rPr>
                <w:rFonts w:ascii="Aptos" w:hAnsi="Aptos"/>
                <w:sz w:val="20"/>
                <w:szCs w:val="20"/>
              </w:rPr>
              <w:t xml:space="preserve"> Graduate VSRs must be enrolled in a recognized graduate program at another institution. Bridging programs like Mitacs Globalink may allow exceptions. There is no English language or GPA requirement; qualifications are determined by the UM supervisor.</w:t>
            </w:r>
          </w:p>
          <w:p w14:paraId="7F337E3F" w14:textId="77777777" w:rsidR="00C60922" w:rsidRPr="001525DB" w:rsidRDefault="00C60922" w:rsidP="00C60922">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Application Process:</w:t>
            </w:r>
            <w:r w:rsidRPr="001525DB">
              <w:rPr>
                <w:rFonts w:ascii="Aptos" w:hAnsi="Aptos"/>
                <w:sz w:val="20"/>
                <w:szCs w:val="20"/>
              </w:rPr>
              <w:t xml:space="preserve"> Submit an application, proof of enrolment, anticipated research dates, and planned research program signed by the UM supervisor. Applications should be submitted at least 8 weeks before arrival.</w:t>
            </w:r>
          </w:p>
          <w:p w14:paraId="757F2148" w14:textId="77777777" w:rsidR="00C60922" w:rsidRPr="001525DB" w:rsidRDefault="00C60922" w:rsidP="00C60922">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Registration and Fees:</w:t>
            </w:r>
            <w:r w:rsidRPr="001525DB">
              <w:rPr>
                <w:rFonts w:ascii="Aptos" w:hAnsi="Aptos"/>
                <w:sz w:val="20"/>
                <w:szCs w:val="20"/>
              </w:rPr>
              <w:t xml:space="preserve"> VSRs are registered in a non-credit placeholder course, VSR 7000. They are not charged tuition but must pay administrative fees per term. International students must purchase travel health insurance.</w:t>
            </w:r>
          </w:p>
          <w:p w14:paraId="6465861B" w14:textId="5C93B28B" w:rsidR="00C60922" w:rsidRPr="001525DB" w:rsidRDefault="00C60922" w:rsidP="00C60922">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Completion:</w:t>
            </w:r>
            <w:r w:rsidRPr="001525DB">
              <w:rPr>
                <w:rFonts w:ascii="Aptos" w:hAnsi="Aptos"/>
                <w:sz w:val="20"/>
                <w:szCs w:val="20"/>
              </w:rPr>
              <w:t xml:space="preserve"> VSRs receive an "Attended" grade on their transcript. Early withdrawals will result in a "VW" grade. VSRs are treated like other students and may be subject to discipline under the Student Discipline Bylaw. </w:t>
            </w:r>
          </w:p>
        </w:tc>
        <w:tc>
          <w:tcPr>
            <w:tcW w:w="4254" w:type="dxa"/>
          </w:tcPr>
          <w:p w14:paraId="727B3057" w14:textId="77777777" w:rsidR="00C60922" w:rsidRPr="00C60922" w:rsidRDefault="00C60922" w:rsidP="00C60922">
            <w:pPr>
              <w:spacing w:after="120"/>
              <w:rPr>
                <w:rFonts w:ascii="Aptos" w:hAnsi="Aptos" w:cs="Helvetica"/>
                <w:sz w:val="20"/>
                <w:szCs w:val="20"/>
              </w:rPr>
            </w:pPr>
          </w:p>
        </w:tc>
      </w:tr>
      <w:tr w:rsidR="00C60922" w:rsidRPr="003241F7" w14:paraId="317C3608" w14:textId="77777777" w:rsidTr="00C60922">
        <w:tc>
          <w:tcPr>
            <w:tcW w:w="7086" w:type="dxa"/>
          </w:tcPr>
          <w:p w14:paraId="5C84ADDB" w14:textId="77777777" w:rsidR="00C60922" w:rsidRPr="00C26759" w:rsidRDefault="00C60922" w:rsidP="00C60922">
            <w:pPr>
              <w:spacing w:before="100" w:beforeAutospacing="1" w:after="100" w:afterAutospacing="1"/>
              <w:jc w:val="both"/>
              <w:rPr>
                <w:rFonts w:ascii="Aptos" w:hAnsi="Aptos" w:cs="Helvetica"/>
                <w:b/>
                <w:bCs/>
                <w:sz w:val="20"/>
                <w:szCs w:val="20"/>
              </w:rPr>
            </w:pPr>
            <w:r w:rsidRPr="00C26759">
              <w:rPr>
                <w:rFonts w:ascii="Aptos" w:hAnsi="Aptos" w:cs="Helvetica"/>
                <w:b/>
                <w:bCs/>
                <w:sz w:val="20"/>
                <w:szCs w:val="20"/>
              </w:rPr>
              <w:t xml:space="preserve">SECTION 2: Academic Performance - General </w:t>
            </w:r>
          </w:p>
          <w:p w14:paraId="690E80E0" w14:textId="77777777" w:rsidR="00C60922" w:rsidRPr="00C26759" w:rsidRDefault="00C60922" w:rsidP="00C60922">
            <w:pPr>
              <w:spacing w:before="100" w:beforeAutospacing="1" w:after="100" w:afterAutospacing="1"/>
              <w:rPr>
                <w:rFonts w:ascii="Aptos" w:hAnsi="Aptos" w:cs="Helvetica"/>
                <w:b/>
                <w:bCs/>
                <w:color w:val="000000"/>
                <w:sz w:val="20"/>
                <w:szCs w:val="20"/>
                <w:shd w:val="clear" w:color="auto" w:fill="F4F4F3"/>
              </w:rPr>
            </w:pPr>
            <w:r w:rsidRPr="00C26759">
              <w:rPr>
                <w:rFonts w:ascii="Aptos" w:hAnsi="Aptos" w:cs="Helvetica"/>
                <w:b/>
                <w:bCs/>
                <w:color w:val="000000"/>
                <w:sz w:val="20"/>
                <w:szCs w:val="20"/>
              </w:rPr>
              <w:t>2.1 General Note</w:t>
            </w:r>
          </w:p>
          <w:p w14:paraId="6C72F4CD" w14:textId="77777777" w:rsidR="00C60922" w:rsidRPr="00C70716" w:rsidRDefault="00C60922" w:rsidP="00C60922">
            <w:pPr>
              <w:pStyle w:val="NormalWeb"/>
              <w:textAlignment w:val="baseline"/>
              <w:rPr>
                <w:rFonts w:ascii="Aptos" w:hAnsi="Aptos" w:cs="Helvetica"/>
                <w:color w:val="222222"/>
                <w:sz w:val="20"/>
                <w:szCs w:val="20"/>
              </w:rPr>
            </w:pPr>
            <w:r w:rsidRPr="00C26759">
              <w:rPr>
                <w:rStyle w:val="Strong"/>
                <w:rFonts w:ascii="Aptos" w:hAnsi="Aptos" w:cs="Helvetica"/>
                <w:color w:val="222222"/>
                <w:sz w:val="20"/>
                <w:szCs w:val="20"/>
                <w:bdr w:val="none" w:sz="0" w:space="0" w:color="auto" w:frame="1"/>
              </w:rPr>
              <w:t>Students are responsible for ensuring that they meet all degree and program requirements</w:t>
            </w:r>
            <w:r w:rsidRPr="00C70716">
              <w:rPr>
                <w:rStyle w:val="Strong"/>
                <w:rFonts w:ascii="Aptos" w:hAnsi="Aptos" w:cs="Helvetica"/>
                <w:b w:val="0"/>
                <w:bCs w:val="0"/>
                <w:color w:val="222222"/>
                <w:sz w:val="20"/>
                <w:szCs w:val="20"/>
                <w:bdr w:val="none" w:sz="0" w:space="0" w:color="auto" w:frame="1"/>
              </w:rPr>
              <w:t>.</w:t>
            </w:r>
            <w:r w:rsidRPr="00C70716">
              <w:rPr>
                <w:rFonts w:ascii="Aptos" w:hAnsi="Aptos" w:cs="Helvetica"/>
                <w:color w:val="222222"/>
                <w:sz w:val="20"/>
                <w:szCs w:val="20"/>
              </w:rPr>
              <w:t> The advisor (and co-advisor, if applicable), advisory committee, and department/unit must also ensure that each student follows Faculty of Graduate Studies regulations, department/unit supplementary regulations and meets all program requirements. The Faculty of Graduate Studies performs a final check of Faculty of Graduate Studies minimum requirements for each student just prior to graduation. Students are cautioned, therefore, to periodically check all regulations with respect to their degree requirements with their home department/unit first. Failure to meet all the requirements will render a student ineligible to graduate.</w:t>
            </w:r>
          </w:p>
          <w:p w14:paraId="11265E1A"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Departments/Units may make recommendations with respect to the regulations concerning minimum academic performance; however, enforcement of academic regulations rests with the Faculty of Graduate Studies. The following procedures apply to recommendations made by departments/units:</w:t>
            </w:r>
          </w:p>
          <w:p w14:paraId="07F4C837" w14:textId="77777777" w:rsidR="00C60922" w:rsidRPr="00C70716" w:rsidRDefault="00C60922" w:rsidP="00C60922">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lastRenderedPageBreak/>
              <w:t>The department/unit is responsible for informing the Faculty of Graduate Studies when a student’s performance is unsatisfactory in research or coursework, and the department/unit must outline any recommended remedial action(s).</w:t>
            </w:r>
          </w:p>
          <w:p w14:paraId="54B1A55E" w14:textId="77777777" w:rsidR="00C60922" w:rsidRPr="00C70716" w:rsidRDefault="00C60922" w:rsidP="00C60922">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The department/unit must notify the student of the deficiency and of its recommendation.</w:t>
            </w:r>
          </w:p>
          <w:p w14:paraId="3E21FA9D" w14:textId="77777777" w:rsidR="00C60922" w:rsidRPr="00C70716" w:rsidRDefault="00C60922" w:rsidP="00C60922">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If the department/unit does not recommend remediation, or if the student fails to satisfy any required remedial action, the student may be Required to Withdraw from the Faculty of Graduate Studies.</w:t>
            </w:r>
          </w:p>
          <w:p w14:paraId="38982F5A" w14:textId="77777777" w:rsidR="00C60922" w:rsidRPr="00C26759" w:rsidRDefault="00C60922" w:rsidP="00C60922">
            <w:pPr>
              <w:pStyle w:val="NormalWeb"/>
              <w:textAlignment w:val="baseline"/>
              <w:rPr>
                <w:rFonts w:ascii="Aptos" w:hAnsi="Aptos" w:cs="Helvetica"/>
                <w:color w:val="222222"/>
                <w:sz w:val="20"/>
                <w:szCs w:val="20"/>
              </w:rPr>
            </w:pPr>
            <w:r w:rsidRPr="00C26759">
              <w:rPr>
                <w:rStyle w:val="Strong"/>
                <w:rFonts w:ascii="Aptos" w:hAnsi="Aptos" w:cs="Helvetica"/>
                <w:color w:val="222222"/>
                <w:sz w:val="20"/>
                <w:szCs w:val="20"/>
                <w:bdr w:val="none" w:sz="0" w:space="0" w:color="auto" w:frame="1"/>
              </w:rPr>
              <w:t>Note:</w:t>
            </w:r>
          </w:p>
          <w:p w14:paraId="415D7320"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When a graduate student is Required to Withdraw from a program of study, the notation on the academic record will be: “Required to Withdraw”.</w:t>
            </w:r>
          </w:p>
          <w:p w14:paraId="39166DE3"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has been Required to Withdraw from a graduate program may be permitted to apply for admission to the same or another graduate program only if the application for admission is approved by the Dean of the Faculty of Graduate Studies. This permission is required before the application is submitted.</w:t>
            </w:r>
          </w:p>
          <w:p w14:paraId="2C828072"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Voluntary withdrawal from a program is only permitted if the student is in good academic standing. Good academic standing includes, but is not limited to, the regulations contained in sections 2.3 Academic Performance and 2.4 Performance Related to Coursework without exceeding the time permitted to complete a program.   </w:t>
            </w:r>
          </w:p>
          <w:p w14:paraId="50504569" w14:textId="25866D3B" w:rsidR="00C60922" w:rsidRPr="00C70716" w:rsidRDefault="00C60922" w:rsidP="00C60922">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Recommendations of departments/units may supersede student requests for voluntary withdrawal.</w:t>
            </w:r>
          </w:p>
        </w:tc>
        <w:tc>
          <w:tcPr>
            <w:tcW w:w="4254" w:type="dxa"/>
          </w:tcPr>
          <w:p w14:paraId="7608CCFA" w14:textId="28A9B14C" w:rsidR="00C60922" w:rsidRPr="00C60922" w:rsidRDefault="00C60922" w:rsidP="00C60922">
            <w:pPr>
              <w:spacing w:after="120"/>
              <w:rPr>
                <w:rFonts w:ascii="Aptos" w:hAnsi="Aptos" w:cs="Helvetica"/>
                <w:sz w:val="20"/>
                <w:szCs w:val="20"/>
              </w:rPr>
            </w:pPr>
            <w:r w:rsidRPr="00C60922">
              <w:rPr>
                <w:rFonts w:ascii="Aptos" w:hAnsi="Aptos" w:cs="Helvetica"/>
                <w:sz w:val="20"/>
                <w:szCs w:val="20"/>
              </w:rPr>
              <w:lastRenderedPageBreak/>
              <w:t xml:space="preserve">For the GCP: Meet the Essential Skills and Abilities for Admission, Promotion and Graduation in the MSc Genetic Counselling program as listed in the bona fide academic requirements </w:t>
            </w:r>
            <w:hyperlink r:id="rId46" w:anchor="all-bona-fide-academic-requirements" w:history="1">
              <w:r w:rsidRPr="00C60922">
                <w:rPr>
                  <w:rStyle w:val="Hyperlink"/>
                  <w:rFonts w:ascii="Aptos" w:hAnsi="Aptos" w:cs="Helvetica"/>
                  <w:color w:val="auto"/>
                  <w:sz w:val="20"/>
                  <w:szCs w:val="20"/>
                </w:rPr>
                <w:t>https://umanitoba.ca/graduate-studies/student-experience/core-academic-requirements#all-bona-fide-academic-requirements</w:t>
              </w:r>
            </w:hyperlink>
          </w:p>
        </w:tc>
      </w:tr>
      <w:tr w:rsidR="00C60922" w:rsidRPr="003241F7" w14:paraId="5549982A" w14:textId="77777777" w:rsidTr="00C60922">
        <w:tc>
          <w:tcPr>
            <w:tcW w:w="7086" w:type="dxa"/>
          </w:tcPr>
          <w:p w14:paraId="311945C7" w14:textId="77777777" w:rsidR="00C60922" w:rsidRPr="00C26759" w:rsidRDefault="00C60922" w:rsidP="00C60922">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2.2 Bona Fide Academic Requirements (BFAR)</w:t>
            </w:r>
          </w:p>
          <w:p w14:paraId="3196B8DD"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The following Bona Fide Academic Requirements (BFAR) represent the core academic requirements a graduate student must acquire in order to gain, and demonstrate acquisition of, essential knowledge and skills. Students must also meet additional requirements that may be specified for their program.</w:t>
            </w:r>
          </w:p>
          <w:p w14:paraId="7E3EBA64"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Students must meet requirements as outlined in both BFARs and Supplementary Regulation documents as approved by Senate.</w:t>
            </w:r>
          </w:p>
          <w:p w14:paraId="478192CD" w14:textId="77777777" w:rsidR="00C60922" w:rsidRPr="00C70716" w:rsidRDefault="00C60922" w:rsidP="00C60922">
            <w:pPr>
              <w:pStyle w:val="NormalWeb"/>
              <w:jc w:val="both"/>
              <w:rPr>
                <w:rFonts w:ascii="Aptos" w:hAnsi="Aptos" w:cs="Helvetica"/>
                <w:color w:val="000000"/>
                <w:sz w:val="20"/>
                <w:szCs w:val="20"/>
              </w:rPr>
            </w:pPr>
            <w:r w:rsidRPr="00C70716">
              <w:rPr>
                <w:rFonts w:ascii="Aptos" w:hAnsi="Aptos" w:cs="Helvetica"/>
                <w:color w:val="000000"/>
                <w:sz w:val="20"/>
                <w:szCs w:val="20"/>
              </w:rPr>
              <w:t xml:space="preserve">Unless otherwise indicated, students may elect to complete any/all of the following requirements with or without appropriate and authorized assistive technology/aids. Students must consult Student Accessibility Services (SAS) regarding authorization for these procedures. Students may also refer to </w:t>
            </w:r>
            <w:r w:rsidRPr="00C70716">
              <w:rPr>
                <w:rFonts w:ascii="Aptos" w:hAnsi="Aptos" w:cs="Helvetica"/>
                <w:color w:val="222222"/>
                <w:sz w:val="20"/>
                <w:szCs w:val="20"/>
                <w:shd w:val="clear" w:color="auto" w:fill="FFFFFF"/>
              </w:rPr>
              <w:t>the University’s  </w:t>
            </w:r>
            <w:hyperlink r:id="rId47" w:history="1">
              <w:r w:rsidRPr="00C70716">
                <w:rPr>
                  <w:rStyle w:val="Hyperlink"/>
                  <w:rFonts w:ascii="Aptos" w:hAnsi="Aptos" w:cs="Helvetica"/>
                  <w:color w:val="362925"/>
                  <w:sz w:val="20"/>
                  <w:szCs w:val="20"/>
                  <w:bdr w:val="none" w:sz="0" w:space="0" w:color="auto" w:frame="1"/>
                  <w:shd w:val="clear" w:color="auto" w:fill="FFFFFF"/>
                </w:rPr>
                <w:t>Accessibility Policy and Procedures.</w:t>
              </w:r>
            </w:hyperlink>
          </w:p>
          <w:tbl>
            <w:tblPr>
              <w:tblW w:w="6882" w:type="dxa"/>
              <w:tblCellSpacing w:w="0"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3282"/>
              <w:gridCol w:w="1800"/>
              <w:gridCol w:w="1800"/>
            </w:tblGrid>
            <w:tr w:rsidR="00C60922" w:rsidRPr="00C26759" w14:paraId="704257C2"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E9A1B5" w14:textId="77777777" w:rsidR="00C60922" w:rsidRPr="00C26759" w:rsidRDefault="00C60922" w:rsidP="00C60922">
                  <w:pPr>
                    <w:pStyle w:val="NormalWeb"/>
                    <w:rPr>
                      <w:rFonts w:ascii="Aptos" w:hAnsi="Aptos" w:cs="Helvetica"/>
                      <w:b/>
                      <w:bCs/>
                      <w:color w:val="000000"/>
                      <w:sz w:val="20"/>
                      <w:szCs w:val="20"/>
                    </w:rPr>
                  </w:pPr>
                  <w:r w:rsidRPr="00C26759">
                    <w:rPr>
                      <w:rStyle w:val="Strong"/>
                      <w:rFonts w:ascii="Aptos" w:hAnsi="Aptos" w:cs="Helvetica"/>
                      <w:color w:val="000000"/>
                      <w:sz w:val="20"/>
                      <w:szCs w:val="20"/>
                    </w:rPr>
                    <w:t>BFAR Statement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ED716D" w14:textId="77777777" w:rsidR="00C60922" w:rsidRPr="00C26759" w:rsidRDefault="00C60922" w:rsidP="00C60922">
                  <w:pPr>
                    <w:pStyle w:val="NormalWeb"/>
                    <w:rPr>
                      <w:rFonts w:ascii="Aptos" w:hAnsi="Aptos" w:cs="Helvetica"/>
                      <w:b/>
                      <w:bCs/>
                      <w:color w:val="000000"/>
                      <w:sz w:val="20"/>
                      <w:szCs w:val="20"/>
                    </w:rPr>
                  </w:pPr>
                  <w:r w:rsidRPr="00C26759">
                    <w:rPr>
                      <w:rStyle w:val="Strong"/>
                      <w:rFonts w:ascii="Aptos" w:hAnsi="Aptos" w:cs="Helvetica"/>
                      <w:color w:val="000000"/>
                      <w:sz w:val="20"/>
                      <w:szCs w:val="20"/>
                    </w:rPr>
                    <w:t>Taught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251FD1" w14:textId="77777777" w:rsidR="00C60922" w:rsidRPr="00C26759" w:rsidRDefault="00C60922" w:rsidP="00C60922">
                  <w:pPr>
                    <w:pStyle w:val="NormalWeb"/>
                    <w:rPr>
                      <w:rFonts w:ascii="Aptos" w:hAnsi="Aptos" w:cs="Helvetica"/>
                      <w:b/>
                      <w:bCs/>
                      <w:color w:val="000000"/>
                      <w:sz w:val="20"/>
                      <w:szCs w:val="20"/>
                    </w:rPr>
                  </w:pPr>
                  <w:r w:rsidRPr="00C26759">
                    <w:rPr>
                      <w:rStyle w:val="Strong"/>
                      <w:rFonts w:ascii="Aptos" w:hAnsi="Aptos" w:cs="Helvetica"/>
                      <w:color w:val="000000"/>
                      <w:sz w:val="20"/>
                      <w:szCs w:val="20"/>
                    </w:rPr>
                    <w:t>Assessed</w:t>
                  </w:r>
                </w:p>
              </w:tc>
            </w:tr>
            <w:tr w:rsidR="00C60922" w:rsidRPr="00C70716" w14:paraId="1705BC53"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2DAE94"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lastRenderedPageBreak/>
                    <w:t>Student must successfully complete a co-operative experience or practicum, if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8F3C68"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48" w:tooltip="GRAD 7030" w:history="1">
                    <w:r w:rsidRPr="00C70716">
                      <w:rPr>
                        <w:rStyle w:val="Hyperlink"/>
                        <w:rFonts w:ascii="Aptos" w:hAnsi="Aptos" w:cs="Helvetica"/>
                        <w:color w:val="005D61"/>
                        <w:sz w:val="20"/>
                        <w:szCs w:val="20"/>
                      </w:rPr>
                      <w:t>GRAD 7030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0D370C" w14:textId="77777777" w:rsidR="00C60922" w:rsidRPr="00C70716" w:rsidRDefault="00C60922" w:rsidP="00C60922">
                  <w:pPr>
                    <w:pStyle w:val="NormalWeb"/>
                    <w:rPr>
                      <w:rFonts w:ascii="Aptos" w:hAnsi="Aptos" w:cs="Helvetica"/>
                      <w:color w:val="000000"/>
                      <w:sz w:val="20"/>
                      <w:szCs w:val="20"/>
                    </w:rPr>
                  </w:pPr>
                  <w:hyperlink r:id="rId49" w:tooltip="GRAD 7030" w:history="1">
                    <w:r w:rsidRPr="00C70716">
                      <w:rPr>
                        <w:rStyle w:val="Hyperlink"/>
                        <w:rFonts w:ascii="Aptos" w:hAnsi="Aptos" w:cs="Helvetica"/>
                        <w:color w:val="005D61"/>
                        <w:sz w:val="20"/>
                        <w:szCs w:val="20"/>
                      </w:rPr>
                      <w:t>GRAD 7030</w:t>
                    </w:r>
                  </w:hyperlink>
                </w:p>
              </w:tc>
            </w:tr>
            <w:tr w:rsidR="00C60922" w:rsidRPr="00C70716" w14:paraId="1A654A1E"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168475"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Student must successfully complete a comprehensive exam, project, studio exhibition, or equivalent, as required by their program and determined by the assigned examining committee.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E46135" w14:textId="77777777" w:rsidR="00C60922" w:rsidRPr="00C70716" w:rsidRDefault="00C60922" w:rsidP="00C60922">
                  <w:pPr>
                    <w:pStyle w:val="NormalWeb"/>
                    <w:rPr>
                      <w:rFonts w:ascii="Aptos" w:hAnsi="Aptos" w:cs="Helvetica"/>
                      <w:color w:val="000000"/>
                      <w:sz w:val="20"/>
                      <w:szCs w:val="20"/>
                    </w:rPr>
                  </w:pPr>
                  <w:hyperlink r:id="rId50" w:tooltip="GRAD 7010" w:history="1">
                    <w:r w:rsidRPr="00C70716">
                      <w:rPr>
                        <w:rStyle w:val="Hyperlink"/>
                        <w:rFonts w:ascii="Aptos" w:hAnsi="Aptos" w:cs="Helvetica"/>
                        <w:color w:val="005D61"/>
                        <w:sz w:val="20"/>
                        <w:szCs w:val="20"/>
                      </w:rPr>
                      <w:t>GRAD 7010</w:t>
                    </w:r>
                  </w:hyperlink>
                  <w:r w:rsidRPr="00C70716">
                    <w:rPr>
                      <w:rFonts w:ascii="Aptos" w:hAnsi="Aptos" w:cs="Helvetica"/>
                      <w:color w:val="000000"/>
                      <w:sz w:val="20"/>
                      <w:szCs w:val="20"/>
                    </w:rPr>
                    <w:br/>
                  </w:r>
                  <w:hyperlink r:id="rId51" w:tooltip="GRAD 7050" w:history="1">
                    <w:r w:rsidRPr="00C70716">
                      <w:rPr>
                        <w:rStyle w:val="Hyperlink"/>
                        <w:rFonts w:ascii="Aptos" w:hAnsi="Aptos" w:cs="Helvetica"/>
                        <w:color w:val="005D61"/>
                        <w:sz w:val="20"/>
                        <w:szCs w:val="20"/>
                      </w:rPr>
                      <w:t>GRAD 7050</w:t>
                    </w:r>
                  </w:hyperlink>
                  <w:r w:rsidRPr="00C70716">
                    <w:rPr>
                      <w:rFonts w:ascii="Aptos" w:hAnsi="Aptos" w:cs="Helvetica"/>
                      <w:color w:val="000000"/>
                      <w:sz w:val="20"/>
                      <w:szCs w:val="20"/>
                    </w:rPr>
                    <w:br/>
                  </w:r>
                  <w:hyperlink r:id="rId52" w:tooltip="GRAD 7090" w:history="1">
                    <w:r w:rsidRPr="00C70716">
                      <w:rPr>
                        <w:rStyle w:val="Hyperlink"/>
                        <w:rFonts w:ascii="Aptos" w:hAnsi="Aptos" w:cs="Helvetica"/>
                        <w:color w:val="005D61"/>
                        <w:sz w:val="20"/>
                        <w:szCs w:val="20"/>
                      </w:rPr>
                      <w:t>GRAD 7090</w:t>
                    </w:r>
                  </w:hyperlink>
                  <w:r w:rsidRPr="00C70716">
                    <w:rPr>
                      <w:rFonts w:ascii="Aptos" w:hAnsi="Aptos" w:cs="Helvetica"/>
                      <w:color w:val="000000"/>
                      <w:sz w:val="20"/>
                      <w:szCs w:val="20"/>
                    </w:rPr>
                    <w:br/>
                  </w:r>
                  <w:hyperlink r:id="rId53" w:tooltip="GRAD 7200" w:history="1">
                    <w:r w:rsidRPr="00C70716">
                      <w:rPr>
                        <w:rStyle w:val="Hyperlink"/>
                        <w:rFonts w:ascii="Aptos" w:hAnsi="Aptos" w:cs="Helvetica"/>
                        <w:color w:val="005D61"/>
                        <w:sz w:val="20"/>
                        <w:szCs w:val="20"/>
                      </w:rPr>
                      <w:t>GRAD 7200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720CE4" w14:textId="77777777" w:rsidR="00C60922" w:rsidRPr="00C70716" w:rsidRDefault="00C60922" w:rsidP="00C60922">
                  <w:pPr>
                    <w:pStyle w:val="NormalWeb"/>
                    <w:rPr>
                      <w:rFonts w:ascii="Aptos" w:hAnsi="Aptos" w:cs="Helvetica"/>
                      <w:color w:val="000000"/>
                      <w:sz w:val="20"/>
                      <w:szCs w:val="20"/>
                    </w:rPr>
                  </w:pPr>
                  <w:hyperlink r:id="rId54" w:tooltip="GRAD 7010" w:history="1">
                    <w:r w:rsidRPr="00C70716">
                      <w:rPr>
                        <w:rStyle w:val="Hyperlink"/>
                        <w:rFonts w:ascii="Aptos" w:hAnsi="Aptos" w:cs="Helvetica"/>
                        <w:color w:val="005D61"/>
                        <w:sz w:val="20"/>
                        <w:szCs w:val="20"/>
                      </w:rPr>
                      <w:t>GRAD 7010</w:t>
                    </w:r>
                  </w:hyperlink>
                  <w:r w:rsidRPr="00C70716">
                    <w:rPr>
                      <w:rFonts w:ascii="Aptos" w:hAnsi="Aptos" w:cs="Helvetica"/>
                      <w:color w:val="000000"/>
                      <w:sz w:val="20"/>
                      <w:szCs w:val="20"/>
                    </w:rPr>
                    <w:br/>
                  </w:r>
                  <w:hyperlink r:id="rId55" w:tooltip="GRAD 7050" w:history="1">
                    <w:r w:rsidRPr="00C70716">
                      <w:rPr>
                        <w:rStyle w:val="Hyperlink"/>
                        <w:rFonts w:ascii="Aptos" w:hAnsi="Aptos" w:cs="Helvetica"/>
                        <w:color w:val="005D61"/>
                        <w:sz w:val="20"/>
                        <w:szCs w:val="20"/>
                      </w:rPr>
                      <w:t>GRAD 7050</w:t>
                    </w:r>
                  </w:hyperlink>
                  <w:r w:rsidRPr="00C70716">
                    <w:rPr>
                      <w:rFonts w:ascii="Aptos" w:hAnsi="Aptos" w:cs="Helvetica"/>
                      <w:color w:val="000000"/>
                      <w:sz w:val="20"/>
                      <w:szCs w:val="20"/>
                    </w:rPr>
                    <w:br/>
                  </w:r>
                  <w:hyperlink r:id="rId56" w:tooltip="GRAD 7090" w:history="1">
                    <w:r w:rsidRPr="00C70716">
                      <w:rPr>
                        <w:rStyle w:val="Hyperlink"/>
                        <w:rFonts w:ascii="Aptos" w:hAnsi="Aptos" w:cs="Helvetica"/>
                        <w:color w:val="005D61"/>
                        <w:sz w:val="20"/>
                        <w:szCs w:val="20"/>
                      </w:rPr>
                      <w:t>GRAD 7090</w:t>
                    </w:r>
                  </w:hyperlink>
                  <w:r w:rsidRPr="00C70716">
                    <w:rPr>
                      <w:rFonts w:ascii="Aptos" w:hAnsi="Aptos" w:cs="Helvetica"/>
                      <w:color w:val="000000"/>
                      <w:sz w:val="20"/>
                      <w:szCs w:val="20"/>
                    </w:rPr>
                    <w:br/>
                  </w:r>
                  <w:hyperlink r:id="rId57" w:tooltip="GRAD 7200" w:history="1">
                    <w:r w:rsidRPr="00C70716">
                      <w:rPr>
                        <w:rStyle w:val="Hyperlink"/>
                        <w:rFonts w:ascii="Aptos" w:hAnsi="Aptos" w:cs="Helvetica"/>
                        <w:color w:val="005D61"/>
                        <w:sz w:val="20"/>
                        <w:szCs w:val="20"/>
                      </w:rPr>
                      <w:t>GRAD 7200</w:t>
                    </w:r>
                  </w:hyperlink>
                  <w:r w:rsidRPr="00C70716">
                    <w:rPr>
                      <w:rFonts w:ascii="Aptos" w:hAnsi="Aptos" w:cs="Helvetica"/>
                      <w:color w:val="000000"/>
                      <w:sz w:val="20"/>
                      <w:szCs w:val="20"/>
                    </w:rPr>
                    <w:br/>
                    <w:t>Examining/Adjudication Committee</w:t>
                  </w:r>
                </w:p>
              </w:tc>
            </w:tr>
            <w:tr w:rsidR="00C60922" w:rsidRPr="00C70716" w14:paraId="1EBFCD3D"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D918B8"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themeColor="text1"/>
                      <w:sz w:val="20"/>
                      <w:szCs w:val="20"/>
                    </w:rPr>
                    <w:t>Student must produce a recorded/published thesis commensurate with degree being sought</w:t>
                  </w:r>
                  <w:r w:rsidRPr="00C70716">
                    <w:rPr>
                      <w:rFonts w:ascii="Aptos" w:hAnsi="Aptos" w:cs="Helvetica"/>
                      <w:color w:val="222222"/>
                      <w:sz w:val="20"/>
                      <w:szCs w:val="20"/>
                    </w:rPr>
                    <w:t>, as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96310C"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58"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t>Doctoral </w:t>
                  </w:r>
                  <w:hyperlink r:id="rId59" w:tooltip="GRAD 8000" w:history="1">
                    <w:r w:rsidRPr="00C70716">
                      <w:rPr>
                        <w:rStyle w:val="Hyperlink"/>
                        <w:rFonts w:ascii="Aptos" w:hAnsi="Aptos" w:cs="Helvetica"/>
                        <w:color w:val="005D61"/>
                        <w:sz w:val="20"/>
                        <w:szCs w:val="20"/>
                      </w:rPr>
                      <w:t>GRAD 8000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E469E8" w14:textId="77777777" w:rsidR="00C60922" w:rsidRPr="00C70716" w:rsidRDefault="00C60922" w:rsidP="00C60922">
                  <w:pPr>
                    <w:pStyle w:val="NormalWeb"/>
                    <w:rPr>
                      <w:rFonts w:ascii="Aptos" w:hAnsi="Aptos" w:cs="Helvetica"/>
                      <w:color w:val="000000"/>
                      <w:sz w:val="20"/>
                      <w:szCs w:val="20"/>
                    </w:rPr>
                  </w:pPr>
                  <w:hyperlink r:id="rId60"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hyperlink r:id="rId61" w:tooltip="GRAD 8000" w:history="1">
                    <w:r w:rsidRPr="00C70716">
                      <w:rPr>
                        <w:rStyle w:val="Hyperlink"/>
                        <w:rFonts w:ascii="Aptos" w:hAnsi="Aptos" w:cs="Helvetica"/>
                        <w:color w:val="005D61"/>
                        <w:sz w:val="20"/>
                        <w:szCs w:val="20"/>
                      </w:rPr>
                      <w:t>GRAD 8000</w:t>
                    </w:r>
                  </w:hyperlink>
                </w:p>
              </w:tc>
            </w:tr>
            <w:tr w:rsidR="00C60922" w:rsidRPr="00C70716" w14:paraId="3C95A6D2"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315C7A"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Student must successfully defend their thesis (where required), as determined by the assigned examining committee, in real-time.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B57A74"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62"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t>Doctoral </w:t>
                  </w:r>
                  <w:hyperlink r:id="rId63" w:tooltip="GRAD 8000" w:history="1">
                    <w:r w:rsidRPr="00C70716">
                      <w:rPr>
                        <w:rStyle w:val="Hyperlink"/>
                        <w:rFonts w:ascii="Aptos" w:hAnsi="Aptos" w:cs="Helvetica"/>
                        <w:color w:val="005D61"/>
                        <w:sz w:val="20"/>
                        <w:szCs w:val="20"/>
                      </w:rPr>
                      <w:t>GRAD 8000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278E94" w14:textId="77777777" w:rsidR="00C60922" w:rsidRPr="00C70716" w:rsidRDefault="00C60922" w:rsidP="00C60922">
                  <w:pPr>
                    <w:pStyle w:val="NormalWeb"/>
                    <w:rPr>
                      <w:rFonts w:ascii="Aptos" w:hAnsi="Aptos" w:cs="Helvetica"/>
                      <w:color w:val="000000"/>
                      <w:sz w:val="20"/>
                      <w:szCs w:val="20"/>
                    </w:rPr>
                  </w:pPr>
                  <w:hyperlink r:id="rId64"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hyperlink r:id="rId65" w:tooltip="GRAD 8000" w:history="1">
                    <w:r w:rsidRPr="00C70716">
                      <w:rPr>
                        <w:rStyle w:val="Hyperlink"/>
                        <w:rFonts w:ascii="Aptos" w:hAnsi="Aptos" w:cs="Helvetica"/>
                        <w:color w:val="005D61"/>
                        <w:sz w:val="20"/>
                        <w:szCs w:val="20"/>
                      </w:rPr>
                      <w:t>GRAD 8000</w:t>
                    </w:r>
                  </w:hyperlink>
                </w:p>
              </w:tc>
            </w:tr>
            <w:tr w:rsidR="00C60922" w:rsidRPr="00C70716" w14:paraId="010AD1B5"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2DA513"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Student in doctoral program must complete a candidacy exam (or equivalent) as required by their program and determined by the assigned examining committee.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229B1F" w14:textId="77777777" w:rsidR="00C60922" w:rsidRPr="00C70716" w:rsidRDefault="00C60922" w:rsidP="00C60922">
                  <w:pPr>
                    <w:pStyle w:val="NormalWeb"/>
                    <w:rPr>
                      <w:rFonts w:ascii="Aptos" w:hAnsi="Aptos" w:cs="Helvetica"/>
                      <w:color w:val="000000"/>
                      <w:sz w:val="20"/>
                      <w:szCs w:val="20"/>
                    </w:rPr>
                  </w:pPr>
                  <w:hyperlink r:id="rId66" w:tooltip="GRAD 8010" w:history="1">
                    <w:r w:rsidRPr="00C70716">
                      <w:rPr>
                        <w:rStyle w:val="Hyperlink"/>
                        <w:rFonts w:ascii="Aptos" w:hAnsi="Aptos" w:cs="Helvetica"/>
                        <w:color w:val="005D61"/>
                        <w:sz w:val="20"/>
                        <w:szCs w:val="20"/>
                      </w:rPr>
                      <w:t>GRAD 8010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A5F092" w14:textId="77777777" w:rsidR="00C60922" w:rsidRPr="00C70716" w:rsidRDefault="00C60922" w:rsidP="00C60922">
                  <w:pPr>
                    <w:pStyle w:val="NormalWeb"/>
                    <w:rPr>
                      <w:rFonts w:ascii="Aptos" w:hAnsi="Aptos" w:cs="Helvetica"/>
                      <w:color w:val="000000"/>
                      <w:sz w:val="20"/>
                      <w:szCs w:val="20"/>
                    </w:rPr>
                  </w:pPr>
                  <w:hyperlink r:id="rId67" w:tooltip="GRAD 8010" w:history="1">
                    <w:r w:rsidRPr="00C70716">
                      <w:rPr>
                        <w:rStyle w:val="Hyperlink"/>
                        <w:rFonts w:ascii="Aptos" w:hAnsi="Aptos" w:cs="Helvetica"/>
                        <w:color w:val="005D61"/>
                        <w:sz w:val="20"/>
                        <w:szCs w:val="20"/>
                      </w:rPr>
                      <w:t>GRAD 8010</w:t>
                    </w:r>
                  </w:hyperlink>
                </w:p>
              </w:tc>
            </w:tr>
            <w:tr w:rsidR="00C60922" w:rsidRPr="00C70716" w14:paraId="11FD278F"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1BB6DE"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Student must demonstrate knowledge of the University of Manitoba’s policy on academic integrity, plagiarism, and cheating.</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431946" w14:textId="77777777" w:rsidR="00C60922" w:rsidRPr="00C70716" w:rsidRDefault="00C60922" w:rsidP="00C60922">
                  <w:pPr>
                    <w:pStyle w:val="NormalWeb"/>
                    <w:rPr>
                      <w:rFonts w:ascii="Aptos" w:hAnsi="Aptos" w:cs="Helvetica"/>
                      <w:color w:val="000000"/>
                      <w:sz w:val="20"/>
                      <w:szCs w:val="20"/>
                    </w:rPr>
                  </w:pPr>
                  <w:hyperlink r:id="rId68" w:tooltip="GRAD 7500" w:history="1">
                    <w:r w:rsidRPr="00C70716">
                      <w:rPr>
                        <w:rStyle w:val="Hyperlink"/>
                        <w:rFonts w:ascii="Aptos" w:hAnsi="Aptos" w:cs="Helvetica"/>
                        <w:color w:val="005D61"/>
                        <w:sz w:val="20"/>
                        <w:szCs w:val="20"/>
                      </w:rPr>
                      <w:t>GRAD 7500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2D615E" w14:textId="77777777" w:rsidR="00C60922" w:rsidRPr="00C70716" w:rsidRDefault="00C60922" w:rsidP="00C60922">
                  <w:pPr>
                    <w:pStyle w:val="NormalWeb"/>
                    <w:rPr>
                      <w:rFonts w:ascii="Aptos" w:hAnsi="Aptos" w:cs="Helvetica"/>
                      <w:color w:val="000000"/>
                      <w:sz w:val="20"/>
                      <w:szCs w:val="20"/>
                    </w:rPr>
                  </w:pPr>
                  <w:hyperlink r:id="rId69" w:tooltip="GRAD 7500" w:history="1">
                    <w:r w:rsidRPr="00C70716">
                      <w:rPr>
                        <w:rStyle w:val="Hyperlink"/>
                        <w:rFonts w:ascii="Aptos" w:hAnsi="Aptos" w:cs="Helvetica"/>
                        <w:color w:val="005D61"/>
                        <w:sz w:val="20"/>
                        <w:szCs w:val="20"/>
                      </w:rPr>
                      <w:t>GRAD 7500</w:t>
                    </w:r>
                  </w:hyperlink>
                </w:p>
              </w:tc>
            </w:tr>
            <w:tr w:rsidR="00C60922" w:rsidRPr="00C70716" w14:paraId="22B445EF"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E350F5"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Student must conduct research in a safe and ethical manner, referring to their respective ethics board and supervisor(s) to ensure respect is maintained for: human dignity and/or animal welfare; vulnerable persons; informed consent; justice and diversity; confidentiality and privacy; beneficence and non-maleficence in the work that they conduct.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A5AB72" w14:textId="77777777" w:rsidR="00C60922" w:rsidRPr="00C70716" w:rsidRDefault="00C60922" w:rsidP="00C60922">
                  <w:pPr>
                    <w:pStyle w:val="NormalWeb"/>
                    <w:rPr>
                      <w:rFonts w:ascii="Aptos" w:hAnsi="Aptos" w:cs="Helvetica"/>
                      <w:color w:val="000000"/>
                      <w:sz w:val="20"/>
                      <w:szCs w:val="20"/>
                    </w:rPr>
                  </w:pPr>
                  <w:hyperlink r:id="rId70" w:tooltip="GRAD 7300" w:history="1">
                    <w:r w:rsidRPr="00C70716">
                      <w:rPr>
                        <w:rStyle w:val="Hyperlink"/>
                        <w:rFonts w:ascii="Aptos" w:hAnsi="Aptos" w:cs="Helvetica"/>
                        <w:color w:val="005D61"/>
                        <w:sz w:val="20"/>
                        <w:szCs w:val="20"/>
                      </w:rPr>
                      <w:t>GRAD 7300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AF0DE1" w14:textId="77777777" w:rsidR="00C60922" w:rsidRPr="00C70716" w:rsidRDefault="00C60922" w:rsidP="00C60922">
                  <w:pPr>
                    <w:pStyle w:val="NormalWeb"/>
                    <w:rPr>
                      <w:rFonts w:ascii="Aptos" w:hAnsi="Aptos" w:cs="Helvetica"/>
                      <w:color w:val="000000"/>
                      <w:sz w:val="20"/>
                      <w:szCs w:val="20"/>
                    </w:rPr>
                  </w:pPr>
                  <w:hyperlink r:id="rId71" w:tooltip="GRAD 7300" w:history="1">
                    <w:r w:rsidRPr="00C70716">
                      <w:rPr>
                        <w:rStyle w:val="Hyperlink"/>
                        <w:rFonts w:ascii="Aptos" w:hAnsi="Aptos" w:cs="Helvetica"/>
                        <w:color w:val="005D61"/>
                        <w:sz w:val="20"/>
                        <w:szCs w:val="20"/>
                      </w:rPr>
                      <w:t>GRAD 7300</w:t>
                    </w:r>
                  </w:hyperlink>
                </w:p>
              </w:tc>
            </w:tr>
            <w:tr w:rsidR="00C60922" w:rsidRPr="00C70716" w14:paraId="61157484"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EBA974"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Student must complete coursework as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D0B9DC"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 </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76E3FE" w14:textId="77777777" w:rsidR="00C60922" w:rsidRPr="00C70716" w:rsidRDefault="00C60922" w:rsidP="00C60922">
                  <w:pPr>
                    <w:pStyle w:val="NormalWeb"/>
                    <w:rPr>
                      <w:rFonts w:ascii="Aptos" w:hAnsi="Aptos" w:cs="Helvetica"/>
                      <w:color w:val="000000"/>
                      <w:sz w:val="20"/>
                      <w:szCs w:val="20"/>
                    </w:rPr>
                  </w:pPr>
                  <w:r w:rsidRPr="00C70716">
                    <w:rPr>
                      <w:rFonts w:ascii="Aptos" w:hAnsi="Aptos" w:cs="Helvetica"/>
                      <w:color w:val="000000"/>
                      <w:sz w:val="20"/>
                      <w:szCs w:val="20"/>
                    </w:rPr>
                    <w:t> </w:t>
                  </w:r>
                </w:p>
              </w:tc>
            </w:tr>
          </w:tbl>
          <w:p w14:paraId="02E5BDFA" w14:textId="0BAAB8DC" w:rsidR="00C60922" w:rsidRPr="00C70716" w:rsidRDefault="00C60922"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 xml:space="preserve">Individual unit BFARs available on the </w:t>
            </w:r>
            <w:hyperlink r:id="rId72" w:anchor="all-bona-fide-academic-requirements" w:tgtFrame="_blank" w:history="1">
              <w:r w:rsidRPr="00C70716">
                <w:rPr>
                  <w:rStyle w:val="Hyperlink"/>
                  <w:rFonts w:ascii="Aptos" w:hAnsi="Aptos" w:cs="Helvetica"/>
                  <w:color w:val="244061" w:themeColor="accent1" w:themeShade="80"/>
                  <w:sz w:val="20"/>
                  <w:szCs w:val="20"/>
                  <w:bdr w:val="none" w:sz="0" w:space="0" w:color="auto" w:frame="1"/>
                  <w:shd w:val="clear" w:color="auto" w:fill="FFFFFF"/>
                </w:rPr>
                <w:t>Graduate Studies website.</w:t>
              </w:r>
            </w:hyperlink>
          </w:p>
        </w:tc>
        <w:tc>
          <w:tcPr>
            <w:tcW w:w="4254" w:type="dxa"/>
          </w:tcPr>
          <w:p w14:paraId="59BF1CDB" w14:textId="5C4F022F" w:rsidR="00C60922" w:rsidRPr="00C60922" w:rsidRDefault="00C60922" w:rsidP="00C60922">
            <w:pPr>
              <w:spacing w:after="120"/>
              <w:rPr>
                <w:rFonts w:ascii="Aptos" w:hAnsi="Aptos" w:cs="Helvetica"/>
                <w:i/>
                <w:sz w:val="20"/>
                <w:szCs w:val="20"/>
              </w:rPr>
            </w:pPr>
          </w:p>
        </w:tc>
      </w:tr>
      <w:tr w:rsidR="00C60922" w:rsidRPr="003241F7" w14:paraId="7C32BA08" w14:textId="77777777" w:rsidTr="00C60922">
        <w:tc>
          <w:tcPr>
            <w:tcW w:w="7086" w:type="dxa"/>
          </w:tcPr>
          <w:p w14:paraId="6F361710" w14:textId="77777777" w:rsidR="00C60922" w:rsidRPr="00C26759" w:rsidRDefault="00C60922" w:rsidP="00C60922">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2.3 Academic Performance</w:t>
            </w:r>
          </w:p>
          <w:p w14:paraId="091FC178" w14:textId="77777777" w:rsidR="00C60922" w:rsidRPr="00C70716" w:rsidRDefault="00C60922" w:rsidP="00C60922">
            <w:pPr>
              <w:pStyle w:val="NormalWeb"/>
              <w:textAlignment w:val="baseline"/>
              <w:rPr>
                <w:rFonts w:ascii="Aptos" w:hAnsi="Aptos" w:cs="Helvetica"/>
                <w:color w:val="222222"/>
                <w:sz w:val="20"/>
                <w:szCs w:val="20"/>
              </w:rPr>
            </w:pPr>
            <w:bookmarkStart w:id="3" w:name="_Hlk183606805"/>
            <w:r w:rsidRPr="00C70716">
              <w:rPr>
                <w:rFonts w:ascii="Aptos" w:hAnsi="Aptos" w:cs="Helvetica"/>
                <w:color w:val="222222"/>
                <w:sz w:val="20"/>
                <w:szCs w:val="20"/>
              </w:rPr>
              <w:t>Student progress shall be reported </w:t>
            </w:r>
            <w:r w:rsidRPr="00C70716">
              <w:rPr>
                <w:rStyle w:val="Strong"/>
                <w:rFonts w:ascii="Aptos" w:hAnsi="Aptos" w:cs="Helvetica"/>
                <w:color w:val="222222"/>
                <w:sz w:val="20"/>
                <w:szCs w:val="20"/>
                <w:bdr w:val="none" w:sz="0" w:space="0" w:color="auto" w:frame="1"/>
              </w:rPr>
              <w:t>at least</w:t>
            </w:r>
            <w:r w:rsidRPr="00C70716">
              <w:rPr>
                <w:rFonts w:ascii="Aptos" w:hAnsi="Aptos" w:cs="Helvetica"/>
                <w:color w:val="222222"/>
                <w:sz w:val="20"/>
                <w:szCs w:val="20"/>
              </w:rPr>
              <w:t> annually, (but not to exceed once every four (4) months), to the Faculty of Graduate Studies on the “</w:t>
            </w:r>
            <w:hyperlink r:id="rId73" w:tgtFrame="_blank" w:history="1">
              <w:r w:rsidRPr="00C70716">
                <w:rPr>
                  <w:rStyle w:val="Hyperlink"/>
                  <w:rFonts w:ascii="Aptos" w:hAnsi="Aptos" w:cs="Helvetica"/>
                  <w:color w:val="362925"/>
                  <w:sz w:val="20"/>
                  <w:szCs w:val="20"/>
                  <w:bdr w:val="none" w:sz="0" w:space="0" w:color="auto" w:frame="1"/>
                </w:rPr>
                <w:t>Progress Report” form</w:t>
              </w:r>
            </w:hyperlink>
            <w:r w:rsidRPr="00C70716">
              <w:rPr>
                <w:rFonts w:ascii="Aptos" w:hAnsi="Aptos" w:cs="Helvetica"/>
                <w:color w:val="222222"/>
                <w:sz w:val="20"/>
                <w:szCs w:val="20"/>
              </w:rPr>
              <w:t xml:space="preserve">. Performance ratings that remain “Student Meets or Exceeds </w:t>
            </w:r>
            <w:r w:rsidRPr="00C70716">
              <w:rPr>
                <w:rFonts w:ascii="Aptos" w:hAnsi="Aptos" w:cs="Helvetica"/>
                <w:color w:val="222222"/>
                <w:sz w:val="20"/>
                <w:szCs w:val="20"/>
              </w:rPr>
              <w:lastRenderedPageBreak/>
              <w:t>Expectations for Academic Progress” throughout the year does not need to be reported to the Faculty of Graduate Studies more than annually, but should remain on file in the department/unit.</w:t>
            </w:r>
          </w:p>
          <w:p w14:paraId="54C298EC" w14:textId="224DC76D" w:rsidR="00C60922" w:rsidRPr="00C70716" w:rsidRDefault="00C60922"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who fail to maintain “Student Meets or Exceeds Expectations for Academic Progress” performance ratings may be Required to Withdraw on the recommendation of the Graduate Chair and/or Department/Unit Head to the Dean of the Faculty of Graduate Studies on the “Progress Report” form. Students who receive two (2) consecutive “Student Does Not Meet Expectations for Academic Progress” ratings or one (1) “Unsatisfactory Academic Progress” rating will usually be Required to Withdraw from the Faculty of Graduate Studies and the notation on the student record will be “Required to Withdraw”. One stand-alone “Student Does Not Meet Expectations for Academic Progress” rating will not lead to a Required to Withdraw.</w:t>
            </w:r>
            <w:bookmarkEnd w:id="3"/>
          </w:p>
        </w:tc>
        <w:tc>
          <w:tcPr>
            <w:tcW w:w="4254" w:type="dxa"/>
          </w:tcPr>
          <w:p w14:paraId="376637DA" w14:textId="33AC6597" w:rsidR="00C60922" w:rsidRPr="00C60922" w:rsidRDefault="00C60922" w:rsidP="00C60922">
            <w:pPr>
              <w:spacing w:after="120"/>
              <w:rPr>
                <w:rFonts w:ascii="Aptos" w:hAnsi="Aptos" w:cs="Helvetica"/>
                <w:i/>
                <w:sz w:val="20"/>
                <w:szCs w:val="20"/>
              </w:rPr>
            </w:pPr>
            <w:r w:rsidRPr="00C60922">
              <w:rPr>
                <w:rFonts w:ascii="Aptos" w:hAnsi="Aptos" w:cs="Arial"/>
                <w:sz w:val="20"/>
                <w:szCs w:val="20"/>
              </w:rPr>
              <w:lastRenderedPageBreak/>
              <w:t>Student progress shall be evaluated at least twice annually. Please refer to Section 6.6.3 for additional information.</w:t>
            </w:r>
          </w:p>
        </w:tc>
      </w:tr>
      <w:tr w:rsidR="00C60922" w:rsidRPr="003241F7" w14:paraId="5C5FA70A" w14:textId="77777777" w:rsidTr="00C60922">
        <w:tc>
          <w:tcPr>
            <w:tcW w:w="7086" w:type="dxa"/>
          </w:tcPr>
          <w:p w14:paraId="1CE8683B" w14:textId="77777777" w:rsidR="00C60922" w:rsidRPr="00C26759" w:rsidRDefault="00C60922" w:rsidP="00C60922">
            <w:pPr>
              <w:spacing w:before="100" w:beforeAutospacing="1" w:after="100" w:afterAutospacing="1"/>
              <w:rPr>
                <w:rFonts w:ascii="Aptos" w:hAnsi="Aptos" w:cs="Helvetica"/>
                <w:b/>
                <w:bCs/>
                <w:color w:val="000000"/>
                <w:sz w:val="20"/>
                <w:szCs w:val="20"/>
              </w:rPr>
            </w:pPr>
            <w:r w:rsidRPr="00C26759">
              <w:rPr>
                <w:rFonts w:ascii="Aptos" w:hAnsi="Aptos" w:cs="Helvetica"/>
                <w:b/>
                <w:bCs/>
                <w:color w:val="000000"/>
                <w:sz w:val="20"/>
                <w:szCs w:val="20"/>
              </w:rPr>
              <w:t>2.4 Performance in Coursework</w:t>
            </w:r>
          </w:p>
          <w:p w14:paraId="1AF36BCA" w14:textId="77777777" w:rsidR="00C60922" w:rsidRPr="00C70716" w:rsidRDefault="00C60922"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can consult Student Accessibility Services (SAS) if accommodations are required for coursework (see the University of Manitoba’s </w:t>
            </w:r>
            <w:hyperlink r:id="rId74"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077ADB62" w14:textId="77777777" w:rsidR="00C60922" w:rsidRPr="00C70716" w:rsidRDefault="00C60922"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(subject to approval by the Dean of the Faculty of Graduate Studies).</w:t>
            </w:r>
          </w:p>
          <w:p w14:paraId="0F3EFE85" w14:textId="77777777" w:rsidR="00C60922" w:rsidRPr="00C26759" w:rsidRDefault="00C60922" w:rsidP="00C60922">
            <w:pPr>
              <w:pStyle w:val="NormalWeb"/>
              <w:shd w:val="clear" w:color="auto" w:fill="FFFFFF" w:themeFill="background1"/>
              <w:textAlignment w:val="baseline"/>
              <w:rPr>
                <w:rFonts w:ascii="Aptos" w:hAnsi="Aptos" w:cs="Helvetica"/>
                <w:b/>
                <w:bCs/>
                <w:color w:val="222222"/>
                <w:sz w:val="20"/>
                <w:szCs w:val="20"/>
              </w:rPr>
            </w:pPr>
            <w:r w:rsidRPr="00C26759">
              <w:rPr>
                <w:rFonts w:ascii="Aptos" w:hAnsi="Aptos" w:cs="Helvetica"/>
                <w:b/>
                <w:bCs/>
                <w:color w:val="222222"/>
                <w:sz w:val="20"/>
                <w:szCs w:val="20"/>
              </w:rPr>
              <w:t>Requirements for Remedial Action Plans</w:t>
            </w:r>
          </w:p>
          <w:p w14:paraId="7EB6E577"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Supplemental exams are not permitted to students in the Master’s or Ph.D. program, unless permitted and stated in the department/unit’s approved supplementary regulations. </w:t>
            </w:r>
          </w:p>
          <w:p w14:paraId="498E0C6D"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may be permitted to remove deficiencies in grades by repeating the course or replacing it with an equivalent substitute course as determined by the student’s department/unit. The form “</w:t>
            </w:r>
            <w:hyperlink r:id="rId75">
              <w:r w:rsidRPr="00C70716">
                <w:rPr>
                  <w:rStyle w:val="Hyperlink"/>
                  <w:rFonts w:ascii="Aptos" w:hAnsi="Aptos" w:cs="Helvetica"/>
                  <w:sz w:val="20"/>
                  <w:szCs w:val="20"/>
                </w:rPr>
                <w:t>Recommendation to Deal with Failed Grades or Low Degree GPA</w:t>
              </w:r>
            </w:hyperlink>
            <w:r w:rsidRPr="00C70716">
              <w:rPr>
                <w:rFonts w:ascii="Aptos" w:hAnsi="Aptos" w:cs="Helvetica"/>
                <w:color w:val="222222"/>
                <w:sz w:val="20"/>
                <w:szCs w:val="20"/>
              </w:rPr>
              <w:t xml:space="preserve">” must be submitted to the Faculty of Graduate Studies. In the event that a substitute course is used for remediation, the substituted course must be at the same or higher level as the failed course (e.g., at the graduate-level for a failed graduate-level course). Each failed course may be repeated or replaced only once, up to a maximum of six (6) credit hours of remediated coursework. If a course is repeated or replaced, the higher grade obtained will be used in the determination of the degree grade point average. </w:t>
            </w:r>
          </w:p>
          <w:p w14:paraId="697F97B9"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deficient in six (6) hours of credit or less with a grade of C, D, or F in a course or courses may be permitted, if the overall average is C or better, to </w:t>
            </w:r>
            <w:r w:rsidRPr="00C70716">
              <w:rPr>
                <w:rFonts w:ascii="Aptos" w:hAnsi="Aptos" w:cs="Helvetica"/>
                <w:sz w:val="20"/>
                <w:szCs w:val="20"/>
              </w:rPr>
              <w:t xml:space="preserve">take </w:t>
            </w:r>
            <w:r w:rsidRPr="00C70716">
              <w:rPr>
                <w:rFonts w:ascii="Aptos" w:hAnsi="Aptos" w:cs="Helvetica"/>
                <w:color w:val="222222"/>
                <w:sz w:val="20"/>
                <w:szCs w:val="20"/>
              </w:rPr>
              <w:t xml:space="preserve">one (1) supplemental examination in each course (when permitted by the </w:t>
            </w:r>
            <w:r w:rsidRPr="00C70716">
              <w:rPr>
                <w:rFonts w:ascii="Aptos" w:hAnsi="Aptos" w:cs="Helvetica"/>
                <w:color w:val="222222"/>
                <w:sz w:val="20"/>
                <w:szCs w:val="20"/>
              </w:rPr>
              <w:lastRenderedPageBreak/>
              <w:t>department/unit’s supplementary regulations), to repeat the courses, or to take equivalent substitute courses.</w:t>
            </w:r>
          </w:p>
          <w:p w14:paraId="5EEC8426"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receiving a grade of C or less in more than six (6) credit hours of courses are usually Required to Withdraw, unless otherwise stated in the department/unit’s supplementary regulations. A student may also be permitted the opportunity to improve a low DGPA as determined by the Head/Graduate Chair of the student’s department/unit through the registration and completion of additional course(s).</w:t>
            </w:r>
          </w:p>
          <w:p w14:paraId="32968DE2"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a course is repeated or a supplemental examination is </w:t>
            </w:r>
            <w:r w:rsidRPr="00C70716">
              <w:rPr>
                <w:rFonts w:ascii="Aptos" w:hAnsi="Aptos" w:cs="Helvetica"/>
                <w:sz w:val="20"/>
                <w:szCs w:val="20"/>
              </w:rPr>
              <w:t>completed</w:t>
            </w:r>
            <w:r w:rsidRPr="00C70716">
              <w:rPr>
                <w:rFonts w:ascii="Aptos" w:hAnsi="Aptos" w:cs="Helvetica"/>
                <w:color w:val="222222"/>
                <w:sz w:val="20"/>
                <w:szCs w:val="20"/>
              </w:rPr>
              <w:t>, the highest grade obtained in that course will be used in the determination of the degree GPA.</w:t>
            </w:r>
          </w:p>
          <w:p w14:paraId="54CDD60A"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are usually expected to complete remedial action (including raising their DGPA) by the end of the subsequent term. If the course to be remediated is not offered in the next subsequent term, it should be taken when next offered. </w:t>
            </w:r>
          </w:p>
          <w:p w14:paraId="4A792859"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76"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77"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1B7EB4BA"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6FF3FB51" w14:textId="77777777" w:rsidR="00C60922" w:rsidRDefault="00C60922" w:rsidP="00C60922">
            <w:pPr>
              <w:pStyle w:val="NormalWeb"/>
              <w:numPr>
                <w:ilvl w:val="0"/>
                <w:numId w:val="64"/>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41A459A7" w14:textId="7DFD35B4" w:rsidR="00C60922" w:rsidRPr="00C26759" w:rsidRDefault="00C60922" w:rsidP="00C60922">
            <w:pPr>
              <w:pStyle w:val="NormalWeb"/>
              <w:numPr>
                <w:ilvl w:val="0"/>
                <w:numId w:val="64"/>
              </w:numPr>
              <w:shd w:val="clear" w:color="auto" w:fill="FFFFFF"/>
              <w:textAlignment w:val="baseline"/>
              <w:rPr>
                <w:rFonts w:ascii="Aptos" w:hAnsi="Aptos" w:cs="Helvetica"/>
                <w:color w:val="222222"/>
                <w:sz w:val="20"/>
                <w:szCs w:val="20"/>
              </w:rPr>
            </w:pPr>
            <w:r w:rsidRPr="00C26759">
              <w:rPr>
                <w:rFonts w:ascii="Aptos" w:hAnsi="Aptos" w:cs="Helvetica"/>
                <w:color w:val="222222"/>
                <w:sz w:val="20"/>
                <w:szCs w:val="20"/>
              </w:rPr>
              <w:t>Students in a Graduate Diploma or Micro-Diploma may be permitted to remediate up to a maximum of three (3) credit hours of failures. See Graduate Diploma and Micro-Diploma sections.</w:t>
            </w:r>
          </w:p>
        </w:tc>
        <w:tc>
          <w:tcPr>
            <w:tcW w:w="4254" w:type="dxa"/>
          </w:tcPr>
          <w:p w14:paraId="3C317F6F" w14:textId="5E13AB33" w:rsidR="00C60922" w:rsidRPr="00C60922" w:rsidRDefault="00C60922" w:rsidP="00C60922">
            <w:pPr>
              <w:spacing w:after="120"/>
              <w:rPr>
                <w:rFonts w:ascii="Aptos" w:hAnsi="Aptos" w:cs="Helvetica"/>
                <w:i/>
                <w:sz w:val="20"/>
                <w:szCs w:val="20"/>
              </w:rPr>
            </w:pPr>
            <w:r w:rsidRPr="00C60922">
              <w:rPr>
                <w:rFonts w:ascii="Aptos" w:hAnsi="Aptos" w:cs="Arial"/>
                <w:sz w:val="20"/>
                <w:szCs w:val="20"/>
              </w:rPr>
              <w:lastRenderedPageBreak/>
              <w:t>For the GCP: The graduate student is required to pass all clinical rotations. If a student fails a clinical rotation, a remediation rotation will be scheduled by the Program Director and Clinical Rotation Supervisor between May and June of the same year. A maximum of two remediation rotations are allowed. Should the student not pass the rotation after remediation, they will be required to withdraw from the GCP.</w:t>
            </w:r>
          </w:p>
        </w:tc>
      </w:tr>
      <w:tr w:rsidR="00C60922" w:rsidRPr="003241F7" w14:paraId="5C0EBBAD" w14:textId="77777777" w:rsidTr="00C60922">
        <w:tc>
          <w:tcPr>
            <w:tcW w:w="7086" w:type="dxa"/>
          </w:tcPr>
          <w:p w14:paraId="37F57F85" w14:textId="77777777" w:rsidR="00C60922" w:rsidRPr="00C26759" w:rsidRDefault="00C60922" w:rsidP="00C60922">
            <w:pPr>
              <w:pStyle w:val="Heading2"/>
              <w:shd w:val="clear" w:color="auto" w:fill="FFFFFF" w:themeFill="background1"/>
              <w:spacing w:before="100" w:beforeAutospacing="1" w:after="100" w:afterAutospacing="1"/>
              <w:ind w:left="0"/>
              <w:textAlignment w:val="baseline"/>
              <w:rPr>
                <w:rFonts w:ascii="Aptos" w:hAnsi="Aptos" w:cs="Helvetica"/>
                <w:color w:val="222222"/>
                <w:sz w:val="20"/>
                <w:szCs w:val="20"/>
              </w:rPr>
            </w:pPr>
            <w:r w:rsidRPr="00C26759">
              <w:rPr>
                <w:rFonts w:ascii="Aptos" w:hAnsi="Aptos" w:cs="Helvetica"/>
                <w:color w:val="362925"/>
                <w:sz w:val="20"/>
                <w:szCs w:val="20"/>
              </w:rPr>
              <w:t xml:space="preserve">2.5 </w:t>
            </w:r>
            <w:r w:rsidRPr="00C26759">
              <w:rPr>
                <w:rFonts w:ascii="Aptos" w:hAnsi="Aptos" w:cs="Helvetica"/>
                <w:color w:val="222222"/>
                <w:sz w:val="20"/>
                <w:szCs w:val="20"/>
              </w:rPr>
              <w:t>Generative Artificial Intelligence</w:t>
            </w:r>
          </w:p>
          <w:p w14:paraId="5F6B5C2E" w14:textId="2B26D7D2" w:rsidR="00C60922" w:rsidRPr="00E57C3B" w:rsidRDefault="00C60922" w:rsidP="00C60922">
            <w:pPr>
              <w:spacing w:before="100" w:beforeAutospacing="1" w:after="100" w:afterAutospacing="1"/>
              <w:rPr>
                <w:rFonts w:ascii="Aptos" w:eastAsia="Aptos" w:hAnsi="Aptos" w:cs="Aptos"/>
                <w:sz w:val="20"/>
                <w:szCs w:val="20"/>
              </w:rPr>
            </w:pPr>
            <w:r w:rsidRPr="00C70716">
              <w:rPr>
                <w:rFonts w:ascii="Aptos" w:hAnsi="Aptos" w:cs="Helvetica"/>
                <w:sz w:val="20"/>
                <w:szCs w:val="20"/>
              </w:rPr>
              <w:t xml:space="preserve">The use of Generative Artificial Intelligence is prohibited for submissions of any degree program requirement unless the department/unit supplementary regulations allow it. </w:t>
            </w:r>
            <w:r w:rsidRPr="00C70716">
              <w:rPr>
                <w:rFonts w:ascii="Aptos" w:eastAsia="Aptos" w:hAnsi="Aptos" w:cs="Aptos"/>
                <w:sz w:val="20"/>
                <w:szCs w:val="20"/>
              </w:rPr>
              <w:t>Units should ensure academic integrity, privacy, data security, copyright and intellectual property concerns are considered.</w:t>
            </w:r>
          </w:p>
        </w:tc>
        <w:tc>
          <w:tcPr>
            <w:tcW w:w="4254" w:type="dxa"/>
          </w:tcPr>
          <w:p w14:paraId="6086A5D2" w14:textId="77777777" w:rsidR="00C60922" w:rsidRPr="00C60922" w:rsidRDefault="00C60922" w:rsidP="00C60922">
            <w:pPr>
              <w:spacing w:after="120"/>
              <w:rPr>
                <w:rFonts w:ascii="Aptos" w:hAnsi="Aptos" w:cs="Helvetica"/>
                <w:i/>
                <w:sz w:val="20"/>
                <w:szCs w:val="20"/>
              </w:rPr>
            </w:pPr>
          </w:p>
        </w:tc>
      </w:tr>
      <w:tr w:rsidR="00C60922" w:rsidRPr="003241F7" w14:paraId="41875AA8" w14:textId="77777777" w:rsidTr="00C60922">
        <w:tc>
          <w:tcPr>
            <w:tcW w:w="7086" w:type="dxa"/>
          </w:tcPr>
          <w:p w14:paraId="42C7B3DC" w14:textId="77777777" w:rsidR="00C60922" w:rsidRPr="00C26759" w:rsidRDefault="00C60922" w:rsidP="00C60922">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2.6 Mandatory Academic Integrity Course</w:t>
            </w:r>
          </w:p>
          <w:p w14:paraId="024BD338"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including those in a Pre-Master's, are required to register for and complete </w:t>
            </w:r>
            <w:hyperlink r:id="rId78"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Academic Integrity Tutorial (0 credit hours) within their first term of initial registration. Université de Saint-Boniface graduate students may choose to complete </w:t>
            </w:r>
            <w:hyperlink r:id="rId79"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or the French-language equivalent, </w:t>
            </w:r>
            <w:hyperlink r:id="rId80" w:tooltip="GRAD 7501" w:history="1">
              <w:r w:rsidRPr="00C70716">
                <w:rPr>
                  <w:rStyle w:val="Hyperlink"/>
                  <w:rFonts w:ascii="Aptos" w:hAnsi="Aptos" w:cs="Helvetica"/>
                  <w:color w:val="362925"/>
                  <w:sz w:val="20"/>
                  <w:szCs w:val="20"/>
                  <w:bdr w:val="none" w:sz="0" w:space="0" w:color="auto" w:frame="1"/>
                </w:rPr>
                <w:t>GRAD 7501</w:t>
              </w:r>
            </w:hyperlink>
            <w:r w:rsidRPr="00C70716">
              <w:rPr>
                <w:rFonts w:ascii="Aptos" w:hAnsi="Aptos" w:cs="Helvetica"/>
                <w:color w:val="222222"/>
                <w:sz w:val="20"/>
                <w:szCs w:val="20"/>
              </w:rPr>
              <w:t>.</w:t>
            </w:r>
          </w:p>
          <w:p w14:paraId="31F2CC15"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Failure to complete this course will result in a registration hold and a grade of “F/NP” being assigned to the course which may lead to being “Required to Withdraw from the graduate program.</w:t>
            </w:r>
          </w:p>
          <w:p w14:paraId="4A8C1912" w14:textId="76022E27" w:rsidR="00C60922" w:rsidRPr="00C70716" w:rsidRDefault="00C60922" w:rsidP="00C60922">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3BC2A862" w14:textId="77777777" w:rsidR="00C60922" w:rsidRDefault="00C60922" w:rsidP="00C60922">
            <w:pPr>
              <w:pStyle w:val="NormalWeb"/>
              <w:numPr>
                <w:ilvl w:val="0"/>
                <w:numId w:val="65"/>
              </w:numPr>
              <w:rPr>
                <w:rFonts w:ascii="Aptos" w:hAnsi="Aptos" w:cs="Helvetica"/>
                <w:color w:val="222222"/>
                <w:sz w:val="20"/>
                <w:szCs w:val="20"/>
              </w:rPr>
            </w:pPr>
            <w:r w:rsidRPr="00C70716">
              <w:rPr>
                <w:rFonts w:ascii="Aptos" w:hAnsi="Aptos" w:cs="Helvetica"/>
                <w:color w:val="222222"/>
                <w:sz w:val="20"/>
                <w:szCs w:val="20"/>
              </w:rPr>
              <w:t>Students who have successfully completed </w:t>
            </w:r>
            <w:hyperlink r:id="rId81">
              <w:r w:rsidRPr="00C70716">
                <w:rPr>
                  <w:rFonts w:ascii="Aptos" w:hAnsi="Aptos" w:cs="Helvetica"/>
                  <w:color w:val="362925"/>
                  <w:sz w:val="20"/>
                  <w:szCs w:val="20"/>
                </w:rPr>
                <w:t>GRAD 7500</w:t>
              </w:r>
            </w:hyperlink>
            <w:r w:rsidRPr="00C70716">
              <w:rPr>
                <w:rFonts w:ascii="Aptos" w:hAnsi="Aptos" w:cs="Helvetica"/>
                <w:color w:val="222222"/>
                <w:sz w:val="20"/>
                <w:szCs w:val="20"/>
              </w:rPr>
              <w:t> in a previous program are not usually required to repeat the course upon entry to their new program so long as no more than one (1) term separates one program from another. However, all students in a Ph.D. must complete GRAD 7500 again even if it was completed in a previous program.</w:t>
            </w:r>
          </w:p>
          <w:p w14:paraId="29CAE9EC" w14:textId="77777777" w:rsidR="00C60922" w:rsidRDefault="00C60922" w:rsidP="00C60922">
            <w:pPr>
              <w:pStyle w:val="NormalWeb"/>
              <w:numPr>
                <w:ilvl w:val="0"/>
                <w:numId w:val="65"/>
              </w:numPr>
              <w:rPr>
                <w:rFonts w:ascii="Aptos" w:hAnsi="Aptos" w:cs="Helvetica"/>
                <w:color w:val="222222"/>
                <w:sz w:val="20"/>
                <w:szCs w:val="20"/>
              </w:rPr>
            </w:pPr>
            <w:r w:rsidRPr="00C26759">
              <w:rPr>
                <w:rFonts w:ascii="Aptos" w:hAnsi="Aptos" w:cs="Helvetica"/>
                <w:color w:val="222222"/>
                <w:sz w:val="20"/>
                <w:szCs w:val="20"/>
              </w:rPr>
              <w:t>Students who have not completed GRAD 7500 or GRAD 7501 prior to embarking on a leave of absence must register in the course</w:t>
            </w:r>
            <w:r w:rsidRPr="00C26759" w:rsidDel="00966CC2">
              <w:rPr>
                <w:rFonts w:ascii="Aptos" w:hAnsi="Aptos" w:cs="Helvetica"/>
                <w:sz w:val="20"/>
                <w:szCs w:val="20"/>
              </w:rPr>
              <w:t xml:space="preserve"> </w:t>
            </w:r>
            <w:r w:rsidRPr="00C26759">
              <w:rPr>
                <w:rFonts w:ascii="Aptos" w:hAnsi="Aptos" w:cs="Helvetica"/>
                <w:color w:val="222222"/>
                <w:sz w:val="20"/>
                <w:szCs w:val="20"/>
              </w:rPr>
              <w:t xml:space="preserve">upon their return to their program. </w:t>
            </w:r>
          </w:p>
          <w:p w14:paraId="3348C2EB" w14:textId="0F1167E1" w:rsidR="00C60922" w:rsidRPr="00C26759" w:rsidRDefault="00C60922" w:rsidP="00C60922">
            <w:pPr>
              <w:pStyle w:val="NormalWeb"/>
              <w:numPr>
                <w:ilvl w:val="0"/>
                <w:numId w:val="65"/>
              </w:numPr>
              <w:rPr>
                <w:rStyle w:val="title2"/>
                <w:rFonts w:ascii="Aptos" w:hAnsi="Aptos" w:cs="Helvetica"/>
                <w:color w:val="222222"/>
                <w:sz w:val="20"/>
                <w:szCs w:val="20"/>
              </w:rPr>
            </w:pPr>
            <w:r w:rsidRPr="00C26759">
              <w:rPr>
                <w:rFonts w:ascii="Aptos" w:hAnsi="Aptos" w:cs="Helvetica"/>
                <w:color w:val="222222"/>
                <w:sz w:val="20"/>
                <w:szCs w:val="20"/>
              </w:rPr>
              <w:t>Visiting and Occasional students are not expected to complete </w:t>
            </w:r>
            <w:hyperlink r:id="rId82" w:tooltip="GRAD 7500" w:history="1">
              <w:r w:rsidRPr="00C26759">
                <w:rPr>
                  <w:rStyle w:val="Hyperlink"/>
                  <w:rFonts w:ascii="Aptos" w:hAnsi="Aptos" w:cs="Helvetica"/>
                  <w:color w:val="362925"/>
                  <w:sz w:val="20"/>
                  <w:szCs w:val="20"/>
                  <w:bdr w:val="none" w:sz="0" w:space="0" w:color="auto" w:frame="1"/>
                </w:rPr>
                <w:t>GRAD 7500</w:t>
              </w:r>
            </w:hyperlink>
            <w:r w:rsidRPr="00C26759">
              <w:rPr>
                <w:rFonts w:ascii="Aptos" w:hAnsi="Aptos" w:cs="Helvetica"/>
                <w:color w:val="222222"/>
                <w:sz w:val="20"/>
                <w:szCs w:val="20"/>
              </w:rPr>
              <w:t>. For further information see </w:t>
            </w:r>
            <w:hyperlink r:id="rId83" w:anchor="grad-7500-academic-integrity" w:tgtFrame="_blank" w:history="1">
              <w:r w:rsidRPr="00C26759">
                <w:rPr>
                  <w:rStyle w:val="Hyperlink"/>
                  <w:rFonts w:ascii="Aptos" w:hAnsi="Aptos" w:cs="Helvetica"/>
                  <w:color w:val="362925"/>
                  <w:sz w:val="20"/>
                  <w:szCs w:val="20"/>
                  <w:bdr w:val="none" w:sz="0" w:space="0" w:color="auto" w:frame="1"/>
                </w:rPr>
                <w:t>GRAD_7500 FAQ</w:t>
              </w:r>
            </w:hyperlink>
            <w:r w:rsidRPr="00C26759">
              <w:rPr>
                <w:rFonts w:ascii="Aptos" w:hAnsi="Aptos" w:cs="Helvetica"/>
                <w:color w:val="222222"/>
                <w:sz w:val="20"/>
                <w:szCs w:val="20"/>
              </w:rPr>
              <w:t>.</w:t>
            </w:r>
          </w:p>
        </w:tc>
        <w:tc>
          <w:tcPr>
            <w:tcW w:w="4254" w:type="dxa"/>
          </w:tcPr>
          <w:p w14:paraId="5D895C02" w14:textId="77777777" w:rsidR="00C60922" w:rsidRPr="00C60922" w:rsidRDefault="00C60922" w:rsidP="00C60922">
            <w:pPr>
              <w:spacing w:after="120"/>
              <w:rPr>
                <w:rFonts w:ascii="Aptos" w:hAnsi="Aptos" w:cs="Helvetica"/>
                <w:sz w:val="20"/>
                <w:szCs w:val="20"/>
              </w:rPr>
            </w:pPr>
          </w:p>
        </w:tc>
      </w:tr>
      <w:tr w:rsidR="00C60922" w:rsidRPr="003241F7" w14:paraId="423B858A" w14:textId="77777777" w:rsidTr="00C60922">
        <w:tc>
          <w:tcPr>
            <w:tcW w:w="7086" w:type="dxa"/>
          </w:tcPr>
          <w:p w14:paraId="672D461B" w14:textId="77777777" w:rsidR="00C60922" w:rsidRPr="00BA74E4" w:rsidRDefault="00C60922" w:rsidP="00C60922">
            <w:pPr>
              <w:pStyle w:val="NormalWeb"/>
              <w:rPr>
                <w:rStyle w:val="Strong"/>
                <w:rFonts w:ascii="Aptos" w:hAnsi="Aptos" w:cs="Helvetica"/>
                <w:color w:val="000000"/>
                <w:sz w:val="20"/>
                <w:szCs w:val="20"/>
              </w:rPr>
            </w:pPr>
            <w:r w:rsidRPr="00BA74E4">
              <w:rPr>
                <w:rStyle w:val="Strong"/>
                <w:rFonts w:ascii="Aptos" w:hAnsi="Aptos" w:cs="Helvetica"/>
                <w:color w:val="000000"/>
                <w:sz w:val="20"/>
                <w:szCs w:val="20"/>
              </w:rPr>
              <w:t>2.7 Mandatory Research Integrity Online Course</w:t>
            </w:r>
          </w:p>
          <w:p w14:paraId="1F356E4D" w14:textId="0C3260B2"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including those in a Pre-Master's, are required to register for and complete </w:t>
            </w:r>
            <w:hyperlink r:id="rId84" w:tooltip="GRAD 7300" w:history="1">
              <w:r w:rsidRPr="00C70716">
                <w:rPr>
                  <w:rStyle w:val="Hyperlink"/>
                  <w:rFonts w:ascii="Aptos" w:hAnsi="Aptos" w:cs="Helvetica"/>
                  <w:color w:val="362925"/>
                  <w:sz w:val="20"/>
                  <w:szCs w:val="20"/>
                  <w:bdr w:val="none" w:sz="0" w:space="0" w:color="auto" w:frame="1"/>
                </w:rPr>
                <w:t>GRAD 7300</w:t>
              </w:r>
            </w:hyperlink>
            <w:r w:rsidRPr="00C70716">
              <w:rPr>
                <w:rFonts w:ascii="Aptos" w:hAnsi="Aptos" w:cs="Helvetica"/>
                <w:color w:val="222222"/>
                <w:sz w:val="20"/>
                <w:szCs w:val="20"/>
              </w:rPr>
              <w:t>  within the first year of their program or prior to applying to any ethics boards which are appropriate to their proposed research, whichever comes first.</w:t>
            </w:r>
          </w:p>
          <w:p w14:paraId="5FD54821" w14:textId="77777777" w:rsidR="00C60922" w:rsidRPr="00C70716" w:rsidRDefault="00C60922"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Failure to complete this course will result in a registration hold and a grade of “F/NP” being assigned to the course which may lead to being “Required to Withdraw" from the graduate program.</w:t>
            </w:r>
          </w:p>
          <w:p w14:paraId="143CF0C2" w14:textId="1F930C3E"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Note:</w:t>
            </w:r>
          </w:p>
          <w:p w14:paraId="5368B0FC" w14:textId="77777777" w:rsidR="00C60922" w:rsidRDefault="00C60922" w:rsidP="00C60922">
            <w:pPr>
              <w:pStyle w:val="NormalWeb"/>
              <w:numPr>
                <w:ilvl w:val="0"/>
                <w:numId w:val="66"/>
              </w:numPr>
              <w:rPr>
                <w:rFonts w:ascii="Aptos" w:hAnsi="Aptos" w:cs="Helvetica"/>
                <w:color w:val="222222"/>
                <w:sz w:val="20"/>
                <w:szCs w:val="20"/>
              </w:rPr>
            </w:pPr>
            <w:r w:rsidRPr="00C70716">
              <w:rPr>
                <w:rFonts w:ascii="Aptos" w:hAnsi="Aptos" w:cs="Helvetica"/>
                <w:color w:val="222222"/>
                <w:sz w:val="20"/>
                <w:szCs w:val="20"/>
              </w:rPr>
              <w:t>Students who have successfully completed GRAD 7300 in a previous program are not usually required to repeat the course upon entry to their new program so long as no more than one (1) term separates one program from another. However, all students in a Ph.D. must complete GRAD 7300 again even if it was completed in a previous program.</w:t>
            </w:r>
          </w:p>
          <w:p w14:paraId="5F2CAA81" w14:textId="77777777" w:rsidR="00C60922" w:rsidRDefault="00C60922" w:rsidP="00C60922">
            <w:pPr>
              <w:pStyle w:val="NormalWeb"/>
              <w:numPr>
                <w:ilvl w:val="0"/>
                <w:numId w:val="66"/>
              </w:numPr>
              <w:rPr>
                <w:rFonts w:ascii="Aptos" w:hAnsi="Aptos" w:cs="Helvetica"/>
                <w:color w:val="222222"/>
                <w:sz w:val="20"/>
                <w:szCs w:val="20"/>
              </w:rPr>
            </w:pPr>
            <w:r w:rsidRPr="00BA74E4">
              <w:rPr>
                <w:rFonts w:ascii="Aptos" w:hAnsi="Aptos" w:cs="Helvetica"/>
                <w:color w:val="222222"/>
                <w:sz w:val="20"/>
                <w:szCs w:val="20"/>
              </w:rPr>
              <w:t xml:space="preserve">Students who have not completed GRAD 7300 prior to embarking on a leave of absence must register in the course upon their return to their program. </w:t>
            </w:r>
          </w:p>
          <w:p w14:paraId="57BEC48A" w14:textId="75C344A0" w:rsidR="00C60922" w:rsidRPr="00BA74E4" w:rsidRDefault="00C60922" w:rsidP="00C60922">
            <w:pPr>
              <w:pStyle w:val="NormalWeb"/>
              <w:numPr>
                <w:ilvl w:val="0"/>
                <w:numId w:val="66"/>
              </w:numPr>
              <w:rPr>
                <w:rStyle w:val="Strong"/>
                <w:rFonts w:ascii="Aptos" w:hAnsi="Aptos" w:cs="Helvetica"/>
                <w:b w:val="0"/>
                <w:bCs w:val="0"/>
                <w:color w:val="222222"/>
                <w:sz w:val="20"/>
                <w:szCs w:val="20"/>
              </w:rPr>
            </w:pPr>
            <w:r w:rsidRPr="00BA74E4">
              <w:rPr>
                <w:rFonts w:ascii="Aptos" w:hAnsi="Aptos" w:cs="Helvetica"/>
                <w:color w:val="222222"/>
                <w:sz w:val="20"/>
                <w:szCs w:val="20"/>
              </w:rPr>
              <w:t>Visiting and Occasional students are not expected to complete </w:t>
            </w:r>
            <w:hyperlink r:id="rId85" w:tooltip="GRAD 7300" w:history="1">
              <w:r w:rsidRPr="00BA74E4">
                <w:rPr>
                  <w:rStyle w:val="Hyperlink"/>
                  <w:rFonts w:ascii="Aptos" w:hAnsi="Aptos" w:cs="Helvetica"/>
                  <w:color w:val="362925"/>
                  <w:sz w:val="20"/>
                  <w:szCs w:val="20"/>
                  <w:bdr w:val="none" w:sz="0" w:space="0" w:color="auto" w:frame="1"/>
                </w:rPr>
                <w:t>GRAD 7300</w:t>
              </w:r>
            </w:hyperlink>
            <w:r w:rsidRPr="00BA74E4">
              <w:rPr>
                <w:rFonts w:ascii="Aptos" w:hAnsi="Aptos" w:cs="Helvetica"/>
                <w:color w:val="222222"/>
                <w:sz w:val="20"/>
                <w:szCs w:val="20"/>
              </w:rPr>
              <w:t>. For further information see </w:t>
            </w:r>
            <w:hyperlink r:id="rId86" w:anchor="grad-7300-research-integrity" w:history="1">
              <w:r w:rsidRPr="00BA74E4">
                <w:rPr>
                  <w:rStyle w:val="Hyperlink"/>
                  <w:rFonts w:ascii="Aptos" w:hAnsi="Aptos" w:cs="Helvetica"/>
                  <w:color w:val="362925"/>
                  <w:sz w:val="20"/>
                  <w:szCs w:val="20"/>
                  <w:bdr w:val="none" w:sz="0" w:space="0" w:color="auto" w:frame="1"/>
                </w:rPr>
                <w:t>GRAD_7300 FAQ</w:t>
              </w:r>
            </w:hyperlink>
            <w:r w:rsidRPr="00BA74E4">
              <w:rPr>
                <w:rFonts w:ascii="Aptos" w:hAnsi="Aptos" w:cs="Helvetica"/>
                <w:color w:val="222222"/>
                <w:sz w:val="20"/>
                <w:szCs w:val="20"/>
              </w:rPr>
              <w:t>.</w:t>
            </w:r>
          </w:p>
        </w:tc>
        <w:tc>
          <w:tcPr>
            <w:tcW w:w="4254" w:type="dxa"/>
          </w:tcPr>
          <w:p w14:paraId="635D934C" w14:textId="77777777" w:rsidR="00C60922" w:rsidRPr="00C60922" w:rsidRDefault="00C60922" w:rsidP="00C60922">
            <w:pPr>
              <w:spacing w:after="120"/>
              <w:rPr>
                <w:rFonts w:ascii="Aptos" w:hAnsi="Aptos" w:cs="Helvetica"/>
                <w:sz w:val="20"/>
                <w:szCs w:val="20"/>
              </w:rPr>
            </w:pPr>
          </w:p>
        </w:tc>
      </w:tr>
      <w:tr w:rsidR="00C60922" w:rsidRPr="003241F7" w14:paraId="29B9672D" w14:textId="77777777" w:rsidTr="00C60922">
        <w:tc>
          <w:tcPr>
            <w:tcW w:w="7086" w:type="dxa"/>
          </w:tcPr>
          <w:p w14:paraId="60EF3826" w14:textId="77777777" w:rsidR="00C60922" w:rsidRPr="00BA74E4" w:rsidRDefault="00C60922" w:rsidP="00C60922">
            <w:pPr>
              <w:pStyle w:val="NormalWeb"/>
              <w:rPr>
                <w:rStyle w:val="Strong"/>
                <w:rFonts w:ascii="Aptos" w:hAnsi="Aptos" w:cs="Helvetica"/>
                <w:color w:val="000000"/>
                <w:sz w:val="20"/>
                <w:szCs w:val="20"/>
              </w:rPr>
            </w:pPr>
            <w:r w:rsidRPr="00BA74E4">
              <w:rPr>
                <w:rStyle w:val="Strong"/>
                <w:rFonts w:ascii="Aptos" w:hAnsi="Aptos" w:cs="Helvetica"/>
                <w:color w:val="000000"/>
                <w:sz w:val="20"/>
                <w:szCs w:val="20"/>
              </w:rPr>
              <w:t>2.8 Graduate Focus on Aging Concentration</w:t>
            </w:r>
          </w:p>
          <w:p w14:paraId="5449E537"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Graduate Focus on Aging Concentration is available to any interested Master’s or Doctoral student who is enrolled in the Faculty of Graduate Studies and whose graduate work focuses on aging. Graduate students who are not in a thesis/practicum-based program will be considered on a case-by-case </w:t>
            </w:r>
            <w:r w:rsidRPr="00C70716">
              <w:rPr>
                <w:rFonts w:ascii="Aptos" w:hAnsi="Aptos" w:cs="Helvetica"/>
                <w:color w:val="222222"/>
                <w:sz w:val="20"/>
                <w:szCs w:val="20"/>
              </w:rPr>
              <w:lastRenderedPageBreak/>
              <w:t>basis and will require approval in advance by the Dean of the Faculty of Graduate Studies.</w:t>
            </w:r>
          </w:p>
          <w:p w14:paraId="31EB5FE6"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To be eligible, a “</w:t>
            </w:r>
            <w:hyperlink r:id="rId87" w:tgtFrame="_blank" w:history="1">
              <w:r w:rsidRPr="00C70716">
                <w:rPr>
                  <w:rStyle w:val="Hyperlink"/>
                  <w:rFonts w:ascii="Aptos" w:hAnsi="Aptos" w:cs="Helvetica"/>
                  <w:color w:val="362925"/>
                  <w:sz w:val="20"/>
                  <w:szCs w:val="20"/>
                  <w:bdr w:val="none" w:sz="0" w:space="0" w:color="auto" w:frame="1"/>
                </w:rPr>
                <w:t>Student intention to receive the Graduate Focus on Aging Concentration</w:t>
              </w:r>
            </w:hyperlink>
            <w:r w:rsidRPr="00C70716">
              <w:rPr>
                <w:rFonts w:ascii="Aptos" w:hAnsi="Aptos" w:cs="Helvetica"/>
                <w:color w:val="222222"/>
                <w:sz w:val="20"/>
                <w:szCs w:val="20"/>
              </w:rPr>
              <w:t>” form must be submitted to the Faculty of Graduate Studies. Students must complete the requirements of the program to which they have been admitted and the requirements of the Graduate Focus on Aging Concentration.</w:t>
            </w:r>
          </w:p>
          <w:p w14:paraId="57B92A14" w14:textId="77777777" w:rsidR="00C60922" w:rsidRPr="00C70716" w:rsidRDefault="00C60922"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Graduate Focus on Aging Concentration requirements include:</w:t>
            </w:r>
          </w:p>
          <w:p w14:paraId="75903627" w14:textId="77777777" w:rsidR="00C60922" w:rsidRPr="00C70716" w:rsidRDefault="00C60922" w:rsidP="00C60922">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Six (6) credit hours of graduate (7000-level or higher) courses that focus on aging and are approved by the student’s advisory committee;</w:t>
            </w:r>
          </w:p>
          <w:p w14:paraId="387A5DCB" w14:textId="77777777" w:rsidR="00C60922" w:rsidRPr="00C70716" w:rsidRDefault="00C60922" w:rsidP="00C60922">
            <w:pPr>
              <w:numPr>
                <w:ilvl w:val="0"/>
                <w:numId w:val="3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 thesis/practicum on an aging-related topic;</w:t>
            </w:r>
          </w:p>
          <w:p w14:paraId="496D16AD" w14:textId="77777777" w:rsidR="00C60922" w:rsidRPr="00C70716" w:rsidRDefault="00C60922" w:rsidP="00C60922">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Having at least one advisory committee member who is officially affiliated with the Centre on Aging as a </w:t>
            </w:r>
            <w:hyperlink r:id="rId88" w:tgtFrame="_blank" w:history="1">
              <w:r w:rsidRPr="00C70716">
                <w:rPr>
                  <w:rStyle w:val="Hyperlink"/>
                  <w:rFonts w:ascii="Aptos" w:hAnsi="Aptos" w:cs="Helvetica"/>
                  <w:color w:val="362925"/>
                  <w:sz w:val="20"/>
                  <w:szCs w:val="20"/>
                  <w:bdr w:val="none" w:sz="0" w:space="0" w:color="auto" w:frame="1"/>
                </w:rPr>
                <w:t>Research Affiliate</w:t>
              </w:r>
            </w:hyperlink>
            <w:r w:rsidRPr="00C70716">
              <w:rPr>
                <w:rFonts w:ascii="Aptos" w:hAnsi="Aptos" w:cs="Helvetica"/>
                <w:color w:val="222222"/>
                <w:sz w:val="20"/>
                <w:szCs w:val="20"/>
              </w:rPr>
              <w:t>; and</w:t>
            </w:r>
          </w:p>
          <w:p w14:paraId="790BD432" w14:textId="77777777" w:rsidR="00C60922" w:rsidRPr="00C70716" w:rsidRDefault="00C60922" w:rsidP="00C60922">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Participating in the annual Spring Research Symposium of the Centre on Aging at least once during their program of study as a poster presenter.</w:t>
            </w:r>
          </w:p>
          <w:p w14:paraId="55D86AD6"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may be able to attain their 6 credit hours of courses within the existing course requirements of their graduate program. Students must attain a minimum grade of C+ (or higher, if stipulated in the department/unit supplementary regulations), for the required 6 credit hours of aging courses.</w:t>
            </w:r>
          </w:p>
          <w:p w14:paraId="672B3988" w14:textId="32F3EEEF" w:rsidR="00C60922" w:rsidRPr="00E57C3B" w:rsidRDefault="00C60922" w:rsidP="00C60922">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Student progress in the Graduate Focus on Aging Concentration would usually be discussed with the student’s advisory committee, and progress documented on the “</w:t>
            </w:r>
            <w:hyperlink r:id="rId89" w:tgtFrame="_blank" w:history="1">
              <w:r w:rsidRPr="00C70716">
                <w:rPr>
                  <w:rStyle w:val="Hyperlink"/>
                  <w:rFonts w:ascii="Aptos" w:hAnsi="Aptos" w:cs="Helvetica"/>
                  <w:color w:val="362925"/>
                  <w:sz w:val="20"/>
                  <w:szCs w:val="20"/>
                  <w:bdr w:val="none" w:sz="0" w:space="0" w:color="auto" w:frame="1"/>
                </w:rPr>
                <w:t>Student Intention to receive the Graduate Focus on Aging Concentration</w:t>
              </w:r>
            </w:hyperlink>
            <w:r w:rsidRPr="00C70716">
              <w:rPr>
                <w:rFonts w:ascii="Aptos" w:hAnsi="Aptos" w:cs="Helvetica"/>
                <w:color w:val="222222"/>
                <w:sz w:val="20"/>
                <w:szCs w:val="20"/>
              </w:rPr>
              <w:t>” form which must accompany the Progress Report form submitted to the Faculty of Graduate Studies. The final </w:t>
            </w:r>
            <w:hyperlink r:id="rId90" w:tgtFrame="_blank" w:history="1">
              <w:r w:rsidRPr="00C70716">
                <w:rPr>
                  <w:rStyle w:val="Hyperlink"/>
                  <w:rFonts w:ascii="Aptos" w:hAnsi="Aptos" w:cs="Helvetica"/>
                  <w:color w:val="362925"/>
                  <w:sz w:val="20"/>
                  <w:szCs w:val="20"/>
                  <w:bdr w:val="none" w:sz="0" w:space="0" w:color="auto" w:frame="1"/>
                </w:rPr>
                <w:t>Graduate Focus on Aging Concentration Completion</w:t>
              </w:r>
            </w:hyperlink>
            <w:r w:rsidRPr="00C70716">
              <w:rPr>
                <w:rFonts w:ascii="Aptos" w:hAnsi="Aptos" w:cs="Helvetica"/>
                <w:color w:val="222222"/>
                <w:sz w:val="20"/>
                <w:szCs w:val="20"/>
              </w:rPr>
              <w:t xml:space="preserve"> form must be submitted no later than one week prior to the FGS </w:t>
            </w:r>
            <w:hyperlink r:id="rId91" w:anchor="submitting-your-thesis-to-committee-members" w:history="1">
              <w:r w:rsidRPr="00C70716">
                <w:rPr>
                  <w:rStyle w:val="Hyperlink"/>
                  <w:rFonts w:ascii="Aptos" w:hAnsi="Aptos" w:cs="Helvetica"/>
                  <w:sz w:val="20"/>
                  <w:szCs w:val="20"/>
                </w:rPr>
                <w:t>deadline for graduands</w:t>
              </w:r>
            </w:hyperlink>
            <w:r w:rsidRPr="00C70716">
              <w:rPr>
                <w:rFonts w:ascii="Aptos" w:hAnsi="Aptos" w:cs="Helvetica"/>
                <w:color w:val="222222"/>
                <w:sz w:val="20"/>
                <w:szCs w:val="20"/>
              </w:rPr>
              <w:t xml:space="preserve"> to submit theses/practica and other reports.</w:t>
            </w:r>
          </w:p>
        </w:tc>
        <w:tc>
          <w:tcPr>
            <w:tcW w:w="4254" w:type="dxa"/>
          </w:tcPr>
          <w:p w14:paraId="58072740" w14:textId="77777777" w:rsidR="00C60922" w:rsidRPr="00C60922" w:rsidRDefault="00C60922" w:rsidP="00C60922">
            <w:pPr>
              <w:spacing w:after="120"/>
              <w:rPr>
                <w:rFonts w:ascii="Aptos" w:hAnsi="Aptos" w:cs="Helvetica"/>
                <w:sz w:val="20"/>
                <w:szCs w:val="20"/>
              </w:rPr>
            </w:pPr>
          </w:p>
        </w:tc>
      </w:tr>
      <w:tr w:rsidR="00C60922" w:rsidRPr="003241F7" w14:paraId="6261139F" w14:textId="77777777" w:rsidTr="00C60922">
        <w:tc>
          <w:tcPr>
            <w:tcW w:w="7086" w:type="dxa"/>
          </w:tcPr>
          <w:p w14:paraId="7F4EB5D9" w14:textId="53222396" w:rsidR="00C60922" w:rsidRPr="00E57C3B" w:rsidRDefault="00C60922" w:rsidP="00C60922">
            <w:pPr>
              <w:spacing w:before="100" w:beforeAutospacing="1" w:after="100" w:afterAutospacing="1"/>
              <w:rPr>
                <w:rFonts w:ascii="Aptos" w:hAnsi="Aptos" w:cs="Helvetica"/>
                <w:b/>
                <w:bCs/>
                <w:sz w:val="20"/>
                <w:szCs w:val="20"/>
              </w:rPr>
            </w:pPr>
            <w:r w:rsidRPr="00BA74E4">
              <w:rPr>
                <w:rFonts w:ascii="Aptos" w:hAnsi="Aptos" w:cs="Helvetica"/>
                <w:b/>
                <w:bCs/>
                <w:sz w:val="20"/>
                <w:szCs w:val="20"/>
              </w:rPr>
              <w:t>2.9 Graduate Focus in Disability Studies Concentration</w:t>
            </w:r>
          </w:p>
          <w:p w14:paraId="59F31FDF" w14:textId="5FBC0662" w:rsidR="00C60922" w:rsidRPr="00C70716" w:rsidRDefault="00C60922"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Graduate Focus in Disability Studies Concentration is available to any interested Master’s or Doctoral student who is enrolled in the Faculty of Graduate Studies. To be eligible, students must complete the requirements of the program to which they have been admitted and the requirements of the Graduate Focus in Disability Studies.</w:t>
            </w:r>
          </w:p>
          <w:p w14:paraId="5F1A975C" w14:textId="77777777" w:rsidR="00C60922" w:rsidRDefault="00C60922" w:rsidP="00C60922">
            <w:pPr>
              <w:pStyle w:val="NormalWeb"/>
              <w:shd w:val="clear" w:color="auto" w:fill="FFFFFF" w:themeFill="background1"/>
              <w:textAlignment w:val="baseline"/>
              <w:rPr>
                <w:rStyle w:val="markedcontent"/>
                <w:rFonts w:ascii="Aptos" w:hAnsi="Aptos" w:cs="Helvetica"/>
                <w:sz w:val="20"/>
                <w:szCs w:val="20"/>
              </w:rPr>
            </w:pPr>
            <w:r w:rsidRPr="00C70716">
              <w:rPr>
                <w:rStyle w:val="markedcontent"/>
                <w:rFonts w:ascii="Aptos" w:hAnsi="Aptos" w:cs="Helvetica"/>
                <w:sz w:val="20"/>
                <w:szCs w:val="20"/>
              </w:rPr>
              <w:t>The concentration requires that students complete six (6) or nine (9) credit hours of courses:</w:t>
            </w:r>
          </w:p>
          <w:p w14:paraId="12B502FE" w14:textId="50626EF8" w:rsidR="00C60922" w:rsidRPr="00442CC2" w:rsidRDefault="00C60922" w:rsidP="00C60922">
            <w:pPr>
              <w:pStyle w:val="NormalWeb"/>
              <w:numPr>
                <w:ilvl w:val="0"/>
                <w:numId w:val="67"/>
              </w:numPr>
              <w:shd w:val="clear" w:color="auto" w:fill="FFFFFF" w:themeFill="background1"/>
              <w:rPr>
                <w:rFonts w:ascii="Aptos" w:hAnsi="Aptos" w:cs="Helvetica"/>
                <w:sz w:val="20"/>
                <w:szCs w:val="20"/>
              </w:rPr>
            </w:pPr>
            <w:r w:rsidRPr="00442CC2">
              <w:rPr>
                <w:rFonts w:ascii="Aptos" w:hAnsi="Aptos" w:cs="Helvetica"/>
                <w:sz w:val="20"/>
                <w:szCs w:val="20"/>
              </w:rPr>
              <w:t>DS 7020 History of Disability (3), and </w:t>
            </w:r>
          </w:p>
          <w:p w14:paraId="454090B5" w14:textId="77777777" w:rsidR="00C60922" w:rsidRPr="00442CC2" w:rsidRDefault="00C60922" w:rsidP="00C60922">
            <w:pPr>
              <w:pStyle w:val="NormalWeb"/>
              <w:numPr>
                <w:ilvl w:val="0"/>
                <w:numId w:val="67"/>
              </w:numPr>
              <w:shd w:val="clear" w:color="auto" w:fill="FFFFFF" w:themeFill="background1"/>
              <w:rPr>
                <w:rFonts w:ascii="Aptos" w:hAnsi="Aptos" w:cs="Helvetica"/>
                <w:sz w:val="20"/>
                <w:szCs w:val="20"/>
              </w:rPr>
            </w:pPr>
            <w:r w:rsidRPr="00442CC2">
              <w:rPr>
                <w:rFonts w:ascii="Aptos" w:hAnsi="Aptos" w:cs="Helvetica"/>
                <w:sz w:val="20"/>
                <w:szCs w:val="20"/>
              </w:rPr>
              <w:t>One of</w:t>
            </w:r>
          </w:p>
          <w:p w14:paraId="58FC3FB4" w14:textId="4468AAB1" w:rsidR="00C60922" w:rsidRPr="00442CC2" w:rsidRDefault="00C60922" w:rsidP="00C60922">
            <w:pPr>
              <w:pStyle w:val="NormalWeb"/>
              <w:numPr>
                <w:ilvl w:val="1"/>
                <w:numId w:val="67"/>
              </w:numPr>
              <w:shd w:val="clear" w:color="auto" w:fill="FFFFFF" w:themeFill="background1"/>
              <w:rPr>
                <w:rFonts w:ascii="Aptos" w:hAnsi="Aptos" w:cs="Helvetica"/>
                <w:sz w:val="20"/>
                <w:szCs w:val="20"/>
              </w:rPr>
            </w:pPr>
            <w:r w:rsidRPr="00442CC2">
              <w:rPr>
                <w:rFonts w:ascii="Aptos" w:hAnsi="Aptos" w:cs="Helvetica"/>
                <w:sz w:val="20"/>
                <w:szCs w:val="20"/>
              </w:rPr>
              <w:lastRenderedPageBreak/>
              <w:t>DS 7010 Disability Studies (6) </w:t>
            </w:r>
            <w:r w:rsidRPr="00442CC2">
              <w:rPr>
                <w:rFonts w:ascii="Aptos" w:hAnsi="Aptos" w:cs="Helvetica"/>
                <w:b/>
                <w:bCs/>
                <w:sz w:val="20"/>
                <w:szCs w:val="20"/>
              </w:rPr>
              <w:t>or</w:t>
            </w:r>
          </w:p>
          <w:p w14:paraId="6024AEF6" w14:textId="245AB937" w:rsidR="00C60922" w:rsidRPr="00442CC2" w:rsidRDefault="00C60922" w:rsidP="00C60922">
            <w:pPr>
              <w:pStyle w:val="NormalWeb"/>
              <w:numPr>
                <w:ilvl w:val="1"/>
                <w:numId w:val="67"/>
              </w:numPr>
              <w:shd w:val="clear" w:color="auto" w:fill="FFFFFF" w:themeFill="background1"/>
              <w:rPr>
                <w:rFonts w:ascii="Aptos" w:hAnsi="Aptos" w:cs="Helvetica"/>
                <w:sz w:val="20"/>
                <w:szCs w:val="20"/>
              </w:rPr>
            </w:pPr>
            <w:r w:rsidRPr="00442CC2">
              <w:rPr>
                <w:rFonts w:ascii="Aptos" w:hAnsi="Aptos" w:cs="Helvetica"/>
                <w:sz w:val="20"/>
                <w:szCs w:val="20"/>
              </w:rPr>
              <w:t>DS 7030 Evaluation and Application of Research Methods in Disability Studies (3)</w:t>
            </w:r>
          </w:p>
          <w:p w14:paraId="5B841248" w14:textId="4B4DD616" w:rsidR="00C60922" w:rsidRPr="00E57C3B"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Graduate students may be able to attain the 6 or 9 credit hours of courses within the existing course requirements of their graduate program depending on the program supplementary regulations. This should be discussed with the student’s advisory committee. The </w:t>
            </w:r>
            <w:hyperlink r:id="rId92">
              <w:r w:rsidRPr="00C70716">
                <w:rPr>
                  <w:rStyle w:val="Hyperlink"/>
                  <w:rFonts w:ascii="Aptos" w:hAnsi="Aptos" w:cs="Helvetica"/>
                  <w:color w:val="362925"/>
                  <w:sz w:val="20"/>
                  <w:szCs w:val="20"/>
                </w:rPr>
                <w:t>Graduate Focus in Disability Studies Concentration Completion</w:t>
              </w:r>
            </w:hyperlink>
            <w:r w:rsidRPr="00C70716">
              <w:rPr>
                <w:rFonts w:ascii="Aptos" w:hAnsi="Aptos" w:cs="Helvetica"/>
                <w:color w:val="222222"/>
                <w:sz w:val="20"/>
                <w:szCs w:val="20"/>
              </w:rPr>
              <w:t xml:space="preserve"> form must be submitted no later than one week prior to the FGS </w:t>
            </w:r>
            <w:hyperlink r:id="rId93" w:anchor="submitting-your-thesis-to-committee-members" w:history="1">
              <w:r w:rsidRPr="00C70716">
                <w:rPr>
                  <w:rStyle w:val="Hyperlink"/>
                  <w:rFonts w:ascii="Aptos" w:hAnsi="Aptos" w:cs="Helvetica"/>
                  <w:sz w:val="20"/>
                  <w:szCs w:val="20"/>
                </w:rPr>
                <w:t>deadline for graduands</w:t>
              </w:r>
            </w:hyperlink>
            <w:r w:rsidRPr="00C70716">
              <w:rPr>
                <w:rFonts w:ascii="Aptos" w:hAnsi="Aptos" w:cs="Helvetica"/>
                <w:color w:val="222222"/>
                <w:sz w:val="20"/>
                <w:szCs w:val="20"/>
              </w:rPr>
              <w:t xml:space="preserve"> to submit theses/practica and other reports.</w:t>
            </w:r>
          </w:p>
        </w:tc>
        <w:tc>
          <w:tcPr>
            <w:tcW w:w="4254" w:type="dxa"/>
          </w:tcPr>
          <w:p w14:paraId="49204517" w14:textId="6F217CB0" w:rsidR="00C60922" w:rsidRPr="00C60922" w:rsidRDefault="00C60922" w:rsidP="00C60922">
            <w:pPr>
              <w:spacing w:after="120"/>
              <w:rPr>
                <w:rFonts w:ascii="Aptos" w:hAnsi="Aptos" w:cs="Helvetica"/>
                <w:sz w:val="20"/>
                <w:szCs w:val="20"/>
              </w:rPr>
            </w:pPr>
          </w:p>
        </w:tc>
      </w:tr>
      <w:tr w:rsidR="00C60922" w:rsidRPr="003241F7" w14:paraId="4A3B3875" w14:textId="77777777" w:rsidTr="00C60922">
        <w:tc>
          <w:tcPr>
            <w:tcW w:w="7086" w:type="dxa"/>
          </w:tcPr>
          <w:p w14:paraId="47370CD5" w14:textId="77777777" w:rsidR="00C60922" w:rsidRPr="00BA74E4" w:rsidRDefault="00C60922" w:rsidP="00C60922">
            <w:pPr>
              <w:spacing w:before="100" w:beforeAutospacing="1" w:after="100" w:afterAutospacing="1"/>
              <w:jc w:val="both"/>
              <w:rPr>
                <w:rFonts w:ascii="Aptos" w:hAnsi="Aptos" w:cs="Helvetica"/>
                <w:b/>
                <w:bCs/>
                <w:sz w:val="20"/>
                <w:szCs w:val="20"/>
              </w:rPr>
            </w:pPr>
            <w:r w:rsidRPr="00BA74E4">
              <w:rPr>
                <w:rFonts w:ascii="Aptos" w:hAnsi="Aptos" w:cs="Helvetica"/>
                <w:b/>
                <w:bCs/>
                <w:sz w:val="20"/>
                <w:szCs w:val="20"/>
              </w:rPr>
              <w:t xml:space="preserve">SECTION 3: General Regulations: Pre-Master’s </w:t>
            </w:r>
          </w:p>
          <w:p w14:paraId="25F4130F" w14:textId="77777777" w:rsidR="00C60922" w:rsidRPr="00BA74E4" w:rsidRDefault="00C60922" w:rsidP="00C60922">
            <w:pPr>
              <w:spacing w:before="100" w:beforeAutospacing="1" w:after="100" w:afterAutospacing="1"/>
              <w:rPr>
                <w:rFonts w:ascii="Aptos" w:hAnsi="Aptos" w:cs="Helvetica"/>
                <w:b/>
                <w:bCs/>
                <w:sz w:val="20"/>
                <w:szCs w:val="20"/>
              </w:rPr>
            </w:pPr>
            <w:r w:rsidRPr="00BA74E4">
              <w:rPr>
                <w:rStyle w:val="title2"/>
                <w:rFonts w:ascii="Aptos" w:hAnsi="Aptos" w:cs="Helvetica"/>
                <w:b/>
                <w:bCs/>
                <w:color w:val="000000"/>
                <w:sz w:val="20"/>
                <w:szCs w:val="20"/>
              </w:rPr>
              <w:t>3.1 Admission and Program Requirements</w:t>
            </w:r>
          </w:p>
          <w:p w14:paraId="1F8BEB76"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Graduates of bachelor’s degree programs with a minimum Grade Point Average (GPA) of 3.0 on a 4.5 GPA scale (or equivalent) in the last two (2) previous years of full-time university study (60 credit hours) may be considered for admission to a Pre-Master’s. Departments/Units may specify higher or additional criteria. Admission to a Pre-Master’s does not guarantee future admission to a Master’s program. </w:t>
            </w:r>
          </w:p>
          <w:p w14:paraId="55D4CC82"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purpose of the Pre-Master’s is to bring a student’s background up to the equivalent of a required four (4)-year undergraduate degree and/or provide knowledge of a particular discipline. Departments/Units should assign to students, as part of their Pre-Master’s , an appropriate number of applicable upper level (3000 or 4000) undergraduate courses. These courses may not be transferred into a Master’s program. Pre-Master's students are not usually permitted to register in 7000</w:t>
            </w:r>
            <w:r w:rsidRPr="00C70716" w:rsidDel="004B10D3">
              <w:rPr>
                <w:rFonts w:ascii="Aptos" w:hAnsi="Aptos" w:cs="Helvetica"/>
                <w:color w:val="222222"/>
                <w:sz w:val="20"/>
                <w:szCs w:val="20"/>
              </w:rPr>
              <w:t>-</w:t>
            </w:r>
            <w:r w:rsidRPr="00C70716">
              <w:rPr>
                <w:rFonts w:ascii="Aptos" w:hAnsi="Aptos" w:cs="Helvetica"/>
                <w:color w:val="222222"/>
                <w:sz w:val="20"/>
                <w:szCs w:val="20"/>
              </w:rPr>
              <w:t>level courses or above, with the exception of </w:t>
            </w:r>
            <w:hyperlink r:id="rId94" w:tooltip="GRAD 7300" w:history="1">
              <w:r w:rsidRPr="00C70716">
                <w:rPr>
                  <w:rStyle w:val="Hyperlink"/>
                  <w:rFonts w:ascii="Aptos" w:hAnsi="Aptos" w:cs="Helvetica"/>
                  <w:color w:val="362925"/>
                  <w:sz w:val="20"/>
                  <w:szCs w:val="20"/>
                  <w:bdr w:val="none" w:sz="0" w:space="0" w:color="auto" w:frame="1"/>
                </w:rPr>
                <w:t>GRAD 7300</w:t>
              </w:r>
            </w:hyperlink>
            <w:r w:rsidRPr="00C70716">
              <w:rPr>
                <w:rFonts w:ascii="Aptos" w:hAnsi="Aptos" w:cs="Helvetica"/>
                <w:color w:val="222222"/>
                <w:sz w:val="20"/>
                <w:szCs w:val="20"/>
              </w:rPr>
              <w:t> and </w:t>
            </w:r>
            <w:hyperlink r:id="rId95"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(or </w:t>
            </w:r>
            <w:hyperlink r:id="rId96" w:tooltip="GRAD 7501" w:history="1">
              <w:r w:rsidRPr="00C70716">
                <w:rPr>
                  <w:rStyle w:val="Hyperlink"/>
                  <w:rFonts w:ascii="Aptos" w:hAnsi="Aptos" w:cs="Helvetica"/>
                  <w:color w:val="362925"/>
                  <w:sz w:val="20"/>
                  <w:szCs w:val="20"/>
                  <w:bdr w:val="none" w:sz="0" w:space="0" w:color="auto" w:frame="1"/>
                </w:rPr>
                <w:t>GRAD 7501</w:t>
              </w:r>
            </w:hyperlink>
            <w:r w:rsidRPr="00C70716">
              <w:rPr>
                <w:rFonts w:ascii="Aptos" w:hAnsi="Aptos" w:cs="Helvetica"/>
                <w:color w:val="222222"/>
                <w:sz w:val="20"/>
                <w:szCs w:val="20"/>
              </w:rPr>
              <w:t xml:space="preserve">), unless prior permission is granted by the Dean of the Faculty of Graduate Studies or designate. If permission is granted, students may take a maximum of three (3) credit hours at the 7000-level or above and these credit hours must be taken as Occasional (“O”). </w:t>
            </w:r>
          </w:p>
          <w:p w14:paraId="7441F4AC"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Pre-Master’s student may only transfer a maximum of three (3) credit hours at the 7000-level into a prospective Master’s program of study.</w:t>
            </w:r>
          </w:p>
          <w:p w14:paraId="4269E7FE" w14:textId="041AE6D5" w:rsidR="00C60922" w:rsidRPr="00C70716" w:rsidRDefault="00C60922" w:rsidP="00C60922">
            <w:pPr>
              <w:pStyle w:val="NormalWeb"/>
              <w:shd w:val="clear" w:color="auto" w:fill="FFFFFF" w:themeFill="background1"/>
              <w:textAlignment w:val="baseline"/>
              <w:rPr>
                <w:rFonts w:ascii="Aptos" w:hAnsi="Aptos" w:cs="Helvetica"/>
                <w:b/>
                <w:sz w:val="20"/>
                <w:szCs w:val="20"/>
              </w:rPr>
            </w:pPr>
            <w:r w:rsidRPr="00C70716">
              <w:rPr>
                <w:rFonts w:ascii="Aptos" w:hAnsi="Aptos" w:cs="Helvetica"/>
                <w:color w:val="222222"/>
                <w:sz w:val="20"/>
                <w:szCs w:val="20"/>
              </w:rPr>
              <w:t>Completion of the Pre-Master’s does not lead to any degree, diploma or certificate.</w:t>
            </w:r>
          </w:p>
        </w:tc>
        <w:tc>
          <w:tcPr>
            <w:tcW w:w="4254" w:type="dxa"/>
          </w:tcPr>
          <w:p w14:paraId="156C435F" w14:textId="28B06CF7" w:rsidR="00C60922" w:rsidRPr="00C60922" w:rsidRDefault="00C60922" w:rsidP="00C60922">
            <w:pPr>
              <w:spacing w:after="120"/>
              <w:rPr>
                <w:rFonts w:ascii="Aptos" w:hAnsi="Aptos" w:cs="Helvetica"/>
                <w:sz w:val="20"/>
                <w:szCs w:val="20"/>
              </w:rPr>
            </w:pPr>
            <w:r w:rsidRPr="00C60922">
              <w:rPr>
                <w:rFonts w:ascii="Aptos" w:hAnsi="Aptos" w:cs="Arial"/>
                <w:iCs/>
                <w:sz w:val="20"/>
                <w:szCs w:val="20"/>
              </w:rPr>
              <w:t>Biochemistry</w:t>
            </w:r>
            <w:r>
              <w:rPr>
                <w:rFonts w:ascii="Aptos" w:hAnsi="Aptos" w:cs="Arial"/>
                <w:iCs/>
                <w:sz w:val="20"/>
                <w:szCs w:val="20"/>
              </w:rPr>
              <w:t xml:space="preserve"> </w:t>
            </w:r>
            <w:r w:rsidRPr="00C60922">
              <w:rPr>
                <w:rFonts w:ascii="Aptos" w:hAnsi="Aptos" w:cs="Arial"/>
                <w:iCs/>
                <w:sz w:val="20"/>
                <w:szCs w:val="20"/>
              </w:rPr>
              <w:t xml:space="preserve">&amp; Medical Genetics does not offer a Pre-Master’s. </w:t>
            </w:r>
          </w:p>
        </w:tc>
      </w:tr>
      <w:tr w:rsidR="00C60922" w:rsidRPr="003241F7" w14:paraId="5F1A096A" w14:textId="77777777" w:rsidTr="00C60922">
        <w:tc>
          <w:tcPr>
            <w:tcW w:w="7086" w:type="dxa"/>
          </w:tcPr>
          <w:p w14:paraId="76A76467" w14:textId="77777777" w:rsidR="00C60922" w:rsidRPr="00BA74E4" w:rsidRDefault="00C60922" w:rsidP="00C60922">
            <w:pPr>
              <w:spacing w:before="100" w:beforeAutospacing="1" w:after="100" w:afterAutospacing="1"/>
              <w:rPr>
                <w:rFonts w:ascii="Aptos" w:hAnsi="Aptos" w:cs="Helvetica"/>
                <w:b/>
                <w:bCs/>
                <w:sz w:val="20"/>
                <w:szCs w:val="20"/>
              </w:rPr>
            </w:pPr>
            <w:r w:rsidRPr="00BA74E4">
              <w:rPr>
                <w:rFonts w:ascii="Aptos" w:hAnsi="Aptos" w:cs="Helvetica"/>
                <w:b/>
                <w:bCs/>
                <w:color w:val="000000"/>
                <w:sz w:val="20"/>
                <w:szCs w:val="20"/>
              </w:rPr>
              <w:t>3.2 Academic Performance</w:t>
            </w:r>
          </w:p>
          <w:p w14:paraId="0EC3AABF"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Department/Unit Head is responsible for assigning the courses and monitoring the progress of each student.</w:t>
            </w:r>
          </w:p>
          <w:p w14:paraId="3856D2B5" w14:textId="037A2773" w:rsidR="00C60922" w:rsidRPr="00C70716" w:rsidRDefault="00C60922"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A minimum degree grade point average of 3.0 with no grade below C+ must be maintained to continue in a Pre-Master’s. Students who fail to maintain this standing will be Required to Withdraw unless remedial action recommended by the department/unit (as described below) is approved by the Dean of the </w:t>
            </w:r>
            <w:r w:rsidRPr="00C70716">
              <w:rPr>
                <w:rFonts w:ascii="Aptos" w:hAnsi="Aptos" w:cs="Helvetica"/>
                <w:color w:val="222222"/>
                <w:sz w:val="20"/>
                <w:szCs w:val="20"/>
              </w:rPr>
              <w:lastRenderedPageBreak/>
              <w:t>Faculty of Graduate Studies. Students can consult Student Accessibility Services (SAS) if accommodations are required for coursework (see University’s </w:t>
            </w:r>
            <w:hyperlink r:id="rId97"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tc>
        <w:tc>
          <w:tcPr>
            <w:tcW w:w="4254" w:type="dxa"/>
          </w:tcPr>
          <w:p w14:paraId="30D31F3D" w14:textId="77777777" w:rsidR="00C60922" w:rsidRPr="00C60922" w:rsidRDefault="00C60922" w:rsidP="00C60922">
            <w:pPr>
              <w:spacing w:after="120"/>
              <w:rPr>
                <w:rFonts w:ascii="Aptos" w:hAnsi="Aptos" w:cs="Helvetica"/>
                <w:sz w:val="20"/>
                <w:szCs w:val="20"/>
              </w:rPr>
            </w:pPr>
          </w:p>
        </w:tc>
      </w:tr>
      <w:tr w:rsidR="00C60922" w:rsidRPr="003241F7" w14:paraId="61DB9F73" w14:textId="77777777" w:rsidTr="00C60922">
        <w:tc>
          <w:tcPr>
            <w:tcW w:w="7086" w:type="dxa"/>
          </w:tcPr>
          <w:p w14:paraId="004813E3" w14:textId="77777777" w:rsidR="00C60922" w:rsidRPr="00BA74E4" w:rsidRDefault="00C60922" w:rsidP="00C60922">
            <w:pPr>
              <w:spacing w:before="100" w:beforeAutospacing="1" w:after="100" w:afterAutospacing="1"/>
              <w:jc w:val="both"/>
              <w:rPr>
                <w:rFonts w:ascii="Aptos" w:hAnsi="Aptos" w:cs="Helvetica"/>
                <w:b/>
                <w:bCs/>
                <w:sz w:val="20"/>
                <w:szCs w:val="20"/>
              </w:rPr>
            </w:pPr>
            <w:r w:rsidRPr="00BA74E4">
              <w:rPr>
                <w:rFonts w:ascii="Aptos" w:hAnsi="Aptos" w:cs="Helvetica"/>
                <w:b/>
                <w:bCs/>
                <w:sz w:val="20"/>
                <w:szCs w:val="20"/>
              </w:rPr>
              <w:t>SECTION 4: General Regulations: Micro-Diploma</w:t>
            </w:r>
          </w:p>
          <w:p w14:paraId="682FAC47" w14:textId="77777777" w:rsidR="00C60922" w:rsidRPr="00BA74E4" w:rsidRDefault="00C60922" w:rsidP="00C60922">
            <w:pPr>
              <w:autoSpaceDE w:val="0"/>
              <w:autoSpaceDN w:val="0"/>
              <w:adjustRightInd w:val="0"/>
              <w:spacing w:before="100" w:beforeAutospacing="1" w:after="100" w:afterAutospacing="1"/>
              <w:rPr>
                <w:rFonts w:ascii="Aptos" w:hAnsi="Aptos" w:cs="Helvetica"/>
                <w:b/>
                <w:bCs/>
                <w:sz w:val="20"/>
                <w:szCs w:val="20"/>
              </w:rPr>
            </w:pPr>
            <w:r w:rsidRPr="00BA74E4">
              <w:rPr>
                <w:rFonts w:ascii="Aptos" w:hAnsi="Aptos" w:cs="Helvetica"/>
                <w:b/>
                <w:bCs/>
                <w:sz w:val="20"/>
                <w:szCs w:val="20"/>
              </w:rPr>
              <w:t>4.1 Program Requirements</w:t>
            </w:r>
          </w:p>
          <w:p w14:paraId="4354F405" w14:textId="77777777" w:rsidR="00C60922" w:rsidRPr="00C70716" w:rsidRDefault="00C60922" w:rsidP="00C60922">
            <w:pPr>
              <w:autoSpaceDE w:val="0"/>
              <w:autoSpaceDN w:val="0"/>
              <w:adjustRightInd w:val="0"/>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A Graduate Micro-Diploma is a short, flexible program of study focused on core knowledge in a field or interdisciplinary field of study at the graduate-level. A Graduate Micro-Diploma consists of a minimum of six (6) credit hours to a maximum of nine (9) credit hours of coursework at the 7000-level or above. It may be stand-alone and/or embedded in a graduate degree. A minimum of six (6) credit hours must be delivered by </w:t>
            </w:r>
            <w:r w:rsidRPr="00C70716">
              <w:rPr>
                <w:rFonts w:ascii="Aptos" w:hAnsi="Aptos" w:cs="Helvetica"/>
                <w:color w:val="222222"/>
                <w:sz w:val="20"/>
                <w:szCs w:val="20"/>
              </w:rPr>
              <w:t>T</w:t>
            </w:r>
            <w:r w:rsidRPr="00C70716">
              <w:rPr>
                <w:rFonts w:ascii="Aptos" w:hAnsi="Aptos" w:cs="Helvetica"/>
                <w:color w:val="222222"/>
                <w:sz w:val="20"/>
                <w:szCs w:val="20"/>
                <w:shd w:val="clear" w:color="auto" w:fill="FFFFFF"/>
              </w:rPr>
              <w:t xml:space="preserve">he University of Manitoba. </w:t>
            </w:r>
          </w:p>
          <w:p w14:paraId="176D3325" w14:textId="77777777" w:rsidR="00C60922" w:rsidRPr="00C70716" w:rsidRDefault="00C60922" w:rsidP="00C60922">
            <w:pPr>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 xml:space="preserve">If a student is dual-registered in a graduate Micro-Diploma and graduate degree program, all courses associated with the graduate Micro-Diploma must initially be classified as “O” (occasional). If the home department/unit for a student’s graduate degree program permits the student’s Micro-Diploma course(s) to also be used for credit towards their graduate degree program, the Micro-Diploma courses may be changed to “S” (standard) by way of submission of </w:t>
            </w:r>
            <w:hyperlink r:id="rId98" w:anchor="masters-phd-and-other-program-forms" w:history="1">
              <w:r w:rsidRPr="00C70716">
                <w:rPr>
                  <w:rStyle w:val="Hyperlink"/>
                  <w:rFonts w:ascii="Aptos" w:hAnsi="Aptos" w:cs="Helvetica"/>
                  <w:sz w:val="20"/>
                  <w:szCs w:val="20"/>
                </w:rPr>
                <w:t>Registration Form</w:t>
              </w:r>
            </w:hyperlink>
            <w:r w:rsidRPr="00C70716">
              <w:rPr>
                <w:rFonts w:ascii="Aptos" w:hAnsi="Aptos" w:cs="Helvetica"/>
                <w:color w:val="222222"/>
                <w:sz w:val="20"/>
                <w:szCs w:val="20"/>
              </w:rPr>
              <w:t xml:space="preserve"> to FGS.  </w:t>
            </w:r>
          </w:p>
          <w:p w14:paraId="6C15E167" w14:textId="35E1801F" w:rsidR="00C60922" w:rsidRPr="00C70716" w:rsidRDefault="00C60922" w:rsidP="00C60922">
            <w:pPr>
              <w:spacing w:before="100" w:beforeAutospacing="1" w:after="100" w:afterAutospacing="1"/>
              <w:jc w:val="both"/>
              <w:rPr>
                <w:rFonts w:ascii="Aptos" w:hAnsi="Aptos" w:cs="Helvetica"/>
                <w:b/>
                <w:bCs/>
                <w:sz w:val="20"/>
                <w:szCs w:val="20"/>
              </w:rPr>
            </w:pPr>
            <w:r w:rsidRPr="00C70716">
              <w:rPr>
                <w:rFonts w:ascii="Aptos" w:hAnsi="Aptos" w:cs="Helvetica"/>
                <w:color w:val="222222"/>
                <w:sz w:val="20"/>
                <w:szCs w:val="20"/>
              </w:rPr>
              <w:t>All students should consult department/unit supplementary regulations for specific details regarding a particular Graduate Micro-Diploma.</w:t>
            </w:r>
            <w:r w:rsidRPr="00C70716">
              <w:rPr>
                <w:rFonts w:ascii="Aptos" w:hAnsi="Aptos" w:cs="Helvetica"/>
                <w:color w:val="222222"/>
                <w:sz w:val="20"/>
                <w:szCs w:val="20"/>
                <w:shd w:val="clear" w:color="auto" w:fill="FFFFFF"/>
              </w:rPr>
              <w:t xml:space="preserve"> </w:t>
            </w:r>
          </w:p>
        </w:tc>
        <w:tc>
          <w:tcPr>
            <w:tcW w:w="4254" w:type="dxa"/>
          </w:tcPr>
          <w:p w14:paraId="06EF1682" w14:textId="77777777" w:rsidR="00C60922" w:rsidRPr="00C60922" w:rsidRDefault="00C60922" w:rsidP="00C60922">
            <w:pPr>
              <w:spacing w:after="120"/>
              <w:rPr>
                <w:rFonts w:ascii="Aptos" w:hAnsi="Aptos" w:cs="Helvetica"/>
                <w:sz w:val="20"/>
                <w:szCs w:val="20"/>
              </w:rPr>
            </w:pPr>
          </w:p>
        </w:tc>
      </w:tr>
      <w:tr w:rsidR="00C60922" w:rsidRPr="003241F7" w14:paraId="0BF05ED4" w14:textId="77777777" w:rsidTr="00C60922">
        <w:tc>
          <w:tcPr>
            <w:tcW w:w="7086" w:type="dxa"/>
          </w:tcPr>
          <w:p w14:paraId="26FD0087" w14:textId="77777777" w:rsidR="00C60922" w:rsidRPr="00BA74E4" w:rsidRDefault="00C60922" w:rsidP="00C60922">
            <w:pPr>
              <w:spacing w:before="100" w:beforeAutospacing="1" w:after="100" w:afterAutospacing="1"/>
              <w:jc w:val="both"/>
              <w:rPr>
                <w:rStyle w:val="Strong"/>
                <w:rFonts w:ascii="Aptos" w:hAnsi="Aptos" w:cs="Helvetica"/>
                <w:b w:val="0"/>
                <w:bCs w:val="0"/>
                <w:color w:val="000000"/>
                <w:sz w:val="20"/>
                <w:szCs w:val="20"/>
                <w:lang w:eastAsia="en-CA"/>
              </w:rPr>
            </w:pPr>
            <w:r w:rsidRPr="00BA74E4">
              <w:rPr>
                <w:rFonts w:ascii="Aptos" w:hAnsi="Aptos" w:cs="Helvetica"/>
                <w:b/>
                <w:bCs/>
                <w:color w:val="000000" w:themeColor="text1"/>
                <w:sz w:val="20"/>
                <w:szCs w:val="20"/>
                <w:lang w:eastAsia="en-CA"/>
              </w:rPr>
              <w:t xml:space="preserve">4.2 Admission </w:t>
            </w:r>
          </w:p>
          <w:p w14:paraId="5309F7A9" w14:textId="77777777" w:rsidR="00C60922" w:rsidRPr="00C70716" w:rsidRDefault="00C60922" w:rsidP="00C60922">
            <w:pPr>
              <w:pStyle w:val="NormalWeb"/>
              <w:jc w:val="both"/>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Graduate Micro-Diploma include:</w:t>
            </w:r>
          </w:p>
          <w:p w14:paraId="406EE636" w14:textId="77777777" w:rsidR="00C60922" w:rsidRPr="00C70716" w:rsidRDefault="00C60922" w:rsidP="00C60922">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79827AF5" w14:textId="77777777" w:rsidR="00C60922" w:rsidRPr="00C70716" w:rsidRDefault="00C60922" w:rsidP="00C60922">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1DB404F0" w14:textId="77777777" w:rsidR="00C60922" w:rsidRPr="00C70716" w:rsidRDefault="00C60922" w:rsidP="00C60922">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1E2E2F73" w14:textId="77777777" w:rsidR="00C60922" w:rsidRPr="00C70716" w:rsidRDefault="00C60922" w:rsidP="00C60922">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6CDF1475" w14:textId="77777777" w:rsidR="00C60922" w:rsidRPr="00C70716" w:rsidRDefault="00C60922" w:rsidP="00C60922">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4520C9DC" w14:textId="77777777" w:rsidR="00C60922" w:rsidRPr="00C70716" w:rsidRDefault="00C60922" w:rsidP="00C60922">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 xml:space="preserve">The University of Manitoba (see Section 3: </w:t>
            </w:r>
            <w:hyperlink r:id="rId99"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15ECD26B" w14:textId="77777777" w:rsidR="00C60922" w:rsidRPr="00C70716" w:rsidRDefault="00C60922" w:rsidP="00C60922">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39511003" w14:textId="77777777" w:rsidR="00C60922" w:rsidRPr="00C70716" w:rsidRDefault="00C60922" w:rsidP="00C60922">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75E02551" w14:textId="77777777" w:rsidR="00C60922" w:rsidRPr="00C70716" w:rsidRDefault="00C60922" w:rsidP="00C60922">
            <w:pPr>
              <w:pStyle w:val="NormalWeb"/>
              <w:jc w:val="both"/>
              <w:textAlignment w:val="baseline"/>
              <w:rPr>
                <w:rFonts w:ascii="Aptos" w:hAnsi="Aptos" w:cs="Helvetica"/>
                <w:color w:val="222222"/>
                <w:sz w:val="20"/>
                <w:szCs w:val="20"/>
              </w:rPr>
            </w:pPr>
            <w:r w:rsidRPr="00C70716">
              <w:rPr>
                <w:rFonts w:ascii="Aptos" w:hAnsi="Aptos" w:cs="Helvetica"/>
                <w:color w:val="222222"/>
                <w:sz w:val="20"/>
                <w:szCs w:val="20"/>
              </w:rPr>
              <w:t xml:space="preserve">All students applying for a Graduate Micro-Diploma program must have attained a minimum grade point average (GPA) of 3.0 in the last two (2) previous years of full-time university study (60 credit hours). This includes those applying for direct admission and those entering from a Pre-Master’s. Students who meet the </w:t>
            </w:r>
            <w:r w:rsidRPr="00C70716">
              <w:rPr>
                <w:rFonts w:ascii="Aptos" w:hAnsi="Aptos" w:cs="Helvetica"/>
                <w:color w:val="222222"/>
                <w:sz w:val="20"/>
                <w:szCs w:val="20"/>
              </w:rPr>
              <w:lastRenderedPageBreak/>
              <w:t>minimum requirements for admission to the Faculty of Graduate Studies are not guaranteed admission.</w:t>
            </w:r>
          </w:p>
          <w:p w14:paraId="10042419" w14:textId="330499A6" w:rsidR="00C60922" w:rsidRPr="00C70716" w:rsidRDefault="00C60922" w:rsidP="00C60922">
            <w:pPr>
              <w:spacing w:before="100" w:beforeAutospacing="1" w:after="100" w:afterAutospacing="1"/>
              <w:jc w:val="both"/>
              <w:rPr>
                <w:rFonts w:ascii="Aptos" w:hAnsi="Aptos" w:cs="Helvetica"/>
                <w:b/>
                <w:bCs/>
                <w:color w:val="000000" w:themeColor="text1"/>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1C100227" w14:textId="77777777" w:rsidR="00C60922" w:rsidRPr="00C60922" w:rsidRDefault="00C60922" w:rsidP="00C60922">
            <w:pPr>
              <w:spacing w:after="120"/>
              <w:rPr>
                <w:rFonts w:ascii="Aptos" w:hAnsi="Aptos" w:cs="Helvetica"/>
                <w:sz w:val="20"/>
                <w:szCs w:val="20"/>
              </w:rPr>
            </w:pPr>
          </w:p>
        </w:tc>
      </w:tr>
      <w:tr w:rsidR="00C60922" w:rsidRPr="003241F7" w14:paraId="59C0D092" w14:textId="77777777" w:rsidTr="00C60922">
        <w:tc>
          <w:tcPr>
            <w:tcW w:w="7086" w:type="dxa"/>
          </w:tcPr>
          <w:p w14:paraId="52874DA5" w14:textId="77777777" w:rsidR="00C60922" w:rsidRPr="00442CC2" w:rsidRDefault="00C60922" w:rsidP="00C60922">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4.3 Performance in Coursework</w:t>
            </w:r>
          </w:p>
          <w:p w14:paraId="2BBA92B4" w14:textId="77777777" w:rsidR="00C60922" w:rsidRPr="00C70716" w:rsidRDefault="00C60922"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can consult Student Accessibility Services (SAS) if accommodations are required for coursework (see University’s </w:t>
            </w:r>
            <w:hyperlink r:id="rId100"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2F9ABC1D"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p w14:paraId="5E2F6B44" w14:textId="77777777" w:rsidR="00C60922" w:rsidRPr="00442CC2" w:rsidRDefault="00C60922" w:rsidP="00C60922">
            <w:pPr>
              <w:pStyle w:val="NormalWeb"/>
              <w:shd w:val="clear" w:color="auto" w:fill="FFFFFF"/>
              <w:textAlignment w:val="baseline"/>
              <w:rPr>
                <w:rFonts w:ascii="Aptos" w:hAnsi="Aptos" w:cs="Helvetica"/>
                <w:b/>
                <w:bCs/>
                <w:color w:val="222222"/>
                <w:sz w:val="20"/>
                <w:szCs w:val="20"/>
              </w:rPr>
            </w:pPr>
            <w:r w:rsidRPr="00442CC2">
              <w:rPr>
                <w:rFonts w:ascii="Aptos" w:hAnsi="Aptos" w:cs="Helvetica"/>
                <w:b/>
                <w:bCs/>
                <w:color w:val="222222"/>
                <w:sz w:val="20"/>
                <w:szCs w:val="20"/>
              </w:rPr>
              <w:t>Requirements for Remedial Action Plan</w:t>
            </w:r>
          </w:p>
          <w:p w14:paraId="5C32FB86"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A student may be permitted to remediate deficiencies in grades by repeating the course or replacing it with an equivalent substitute course as determined by the department/unit. In the event that a substitute course is used for remediation, the substituted course must be at the same or higher level as the failed course (e.g., at the graduate-level for a failed graduate-level course). Each failed course may be repeated or replaced only once, to a maximum of three (3) credit hours of coursework. If a course is repeated or replaced, the highest grade obtained will be used in the determination of the degree grade point average. Students receiving a grade of “C” or less in more than three (3) credit hours of coursework are usually Required to Withdraw from the Micro-Diploma, unless otherwise stated in the department/unit’s supplementary regulations. A student may also be permitted the opportunity to improve a low DGPA as determined by the Head/Graduate Chair of the student’s department/unit through the registration and completion of additional course(s).</w:t>
            </w:r>
          </w:p>
          <w:p w14:paraId="2AE82C22"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usually expected to complete remedial action by the end of the subsequent term.</w:t>
            </w:r>
          </w:p>
          <w:p w14:paraId="27F1CFC6"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101"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102"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02BC93FC" w14:textId="77777777" w:rsidR="00C60922" w:rsidRPr="00C70716" w:rsidRDefault="00C60922" w:rsidP="00C60922">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4504CDDA" w14:textId="77777777" w:rsidR="00C60922" w:rsidRDefault="00C60922" w:rsidP="00C60922">
            <w:pPr>
              <w:pStyle w:val="NormalWeb"/>
              <w:numPr>
                <w:ilvl w:val="0"/>
                <w:numId w:val="68"/>
              </w:numPr>
              <w:textAlignment w:val="baseline"/>
              <w:rPr>
                <w:rFonts w:ascii="Aptos" w:hAnsi="Aptos" w:cs="Helvetica"/>
                <w:color w:val="222222"/>
                <w:sz w:val="20"/>
                <w:szCs w:val="20"/>
              </w:rPr>
            </w:pPr>
            <w:r w:rsidRPr="00C70716">
              <w:rPr>
                <w:rFonts w:ascii="Aptos" w:hAnsi="Aptos" w:cs="Helvetica"/>
                <w:color w:val="222222"/>
                <w:sz w:val="20"/>
                <w:szCs w:val="20"/>
              </w:rPr>
              <w:lastRenderedPageBreak/>
              <w:t>In exceptional circumstances, the department/unit may appeal to the Faculty of Graduate Studies for approval of remedial recommendation(s) falling outside those prescribed above.</w:t>
            </w:r>
          </w:p>
          <w:p w14:paraId="60B0788A" w14:textId="45D2DA12" w:rsidR="00C60922" w:rsidRPr="00442CC2" w:rsidRDefault="00C60922" w:rsidP="00C60922">
            <w:pPr>
              <w:pStyle w:val="NormalWeb"/>
              <w:numPr>
                <w:ilvl w:val="0"/>
                <w:numId w:val="68"/>
              </w:numPr>
              <w:textAlignment w:val="baseline"/>
              <w:rPr>
                <w:rFonts w:ascii="Aptos" w:hAnsi="Aptos" w:cs="Helvetica"/>
                <w:color w:val="222222"/>
                <w:sz w:val="20"/>
                <w:szCs w:val="20"/>
              </w:rPr>
            </w:pPr>
            <w:r w:rsidRPr="00442CC2">
              <w:rPr>
                <w:rFonts w:ascii="Aptos" w:hAnsi="Aptos" w:cs="Helvetica"/>
                <w:color w:val="222222"/>
                <w:sz w:val="20"/>
                <w:szCs w:val="20"/>
              </w:rPr>
              <w:t>Supplemental exams are not permitted to students in the Graduate Micro-Diploma program, unless otherwise stated in the department/unit’s supplementary regulations.</w:t>
            </w:r>
          </w:p>
        </w:tc>
        <w:tc>
          <w:tcPr>
            <w:tcW w:w="4254" w:type="dxa"/>
          </w:tcPr>
          <w:p w14:paraId="0905A2D3" w14:textId="77777777" w:rsidR="00C60922" w:rsidRPr="00C60922" w:rsidRDefault="00C60922" w:rsidP="00C60922">
            <w:pPr>
              <w:spacing w:after="120"/>
              <w:rPr>
                <w:rFonts w:ascii="Aptos" w:hAnsi="Aptos" w:cs="Helvetica"/>
                <w:sz w:val="20"/>
                <w:szCs w:val="20"/>
              </w:rPr>
            </w:pPr>
          </w:p>
        </w:tc>
      </w:tr>
      <w:tr w:rsidR="00C60922" w:rsidRPr="003241F7" w14:paraId="1011A36E" w14:textId="77777777" w:rsidTr="00C60922">
        <w:tc>
          <w:tcPr>
            <w:tcW w:w="7086" w:type="dxa"/>
          </w:tcPr>
          <w:p w14:paraId="073802E5" w14:textId="77777777" w:rsidR="00C60922" w:rsidRPr="00442CC2" w:rsidRDefault="00C60922" w:rsidP="00C60922">
            <w:pPr>
              <w:shd w:val="clear" w:color="auto" w:fill="FFFFFF"/>
              <w:spacing w:before="100" w:beforeAutospacing="1" w:after="100" w:afterAutospacing="1"/>
              <w:textAlignment w:val="baseline"/>
              <w:outlineLvl w:val="2"/>
              <w:rPr>
                <w:rFonts w:ascii="Aptos" w:hAnsi="Aptos" w:cs="Helvetica"/>
                <w:b/>
                <w:bCs/>
                <w:color w:val="222222"/>
                <w:sz w:val="20"/>
                <w:szCs w:val="20"/>
              </w:rPr>
            </w:pPr>
            <w:r w:rsidRPr="00442CC2">
              <w:rPr>
                <w:rFonts w:ascii="Aptos" w:hAnsi="Aptos" w:cs="Helvetica"/>
                <w:b/>
                <w:bCs/>
                <w:color w:val="222222"/>
                <w:sz w:val="20"/>
                <w:szCs w:val="20"/>
              </w:rPr>
              <w:t>4.4 Time in Program</w:t>
            </w:r>
          </w:p>
          <w:p w14:paraId="2E50A572" w14:textId="0AD3D0A7" w:rsidR="00C60922" w:rsidRPr="00C70716" w:rsidRDefault="00C60922" w:rsidP="00C60922">
            <w:pPr>
              <w:shd w:val="clear" w:color="auto" w:fill="FFFFFF"/>
              <w:spacing w:before="100" w:beforeAutospacing="1" w:after="100" w:afterAutospacing="1"/>
              <w:textAlignment w:val="baseline"/>
              <w:outlineLvl w:val="2"/>
              <w:rPr>
                <w:rFonts w:ascii="Aptos" w:hAnsi="Aptos" w:cs="Helvetica"/>
                <w:b/>
                <w:bCs/>
                <w:color w:val="222222"/>
                <w:sz w:val="20"/>
                <w:szCs w:val="20"/>
              </w:rPr>
            </w:pPr>
            <w:r w:rsidRPr="00C70716">
              <w:rPr>
                <w:rFonts w:ascii="Aptos" w:hAnsi="Aptos" w:cs="Helvetica"/>
                <w:color w:val="222222"/>
                <w:sz w:val="20"/>
                <w:szCs w:val="20"/>
              </w:rPr>
              <w:t>The expected time-to-completion for students in the Micro-Diploma program is one (1) academic year (i.e., three (3) consecutive terms). Micro-Diploma students are subject to the same re-registration requirements as all other graduate students (see section 1.2.3 Re-Registration). Enrollment in a micro-diploma does not extend time in diploma/degree programs.</w:t>
            </w:r>
          </w:p>
        </w:tc>
        <w:tc>
          <w:tcPr>
            <w:tcW w:w="4254" w:type="dxa"/>
          </w:tcPr>
          <w:p w14:paraId="2B327617" w14:textId="77777777" w:rsidR="00C60922" w:rsidRPr="00C60922" w:rsidRDefault="00C60922" w:rsidP="00C60922">
            <w:pPr>
              <w:spacing w:after="120"/>
              <w:rPr>
                <w:rFonts w:ascii="Aptos" w:hAnsi="Aptos" w:cs="Helvetica"/>
                <w:sz w:val="20"/>
                <w:szCs w:val="20"/>
              </w:rPr>
            </w:pPr>
          </w:p>
        </w:tc>
      </w:tr>
      <w:tr w:rsidR="00C60922" w:rsidRPr="003241F7" w14:paraId="31AF5D89" w14:textId="77777777" w:rsidTr="00C60922">
        <w:tc>
          <w:tcPr>
            <w:tcW w:w="7086" w:type="dxa"/>
          </w:tcPr>
          <w:p w14:paraId="7AF858C0" w14:textId="77777777" w:rsidR="00C60922" w:rsidRPr="00442CC2" w:rsidRDefault="00C60922" w:rsidP="00C60922">
            <w:pPr>
              <w:pStyle w:val="NormalWeb"/>
              <w:rPr>
                <w:rFonts w:ascii="Aptos" w:hAnsi="Aptos" w:cs="Helvetica"/>
                <w:color w:val="000000"/>
                <w:sz w:val="20"/>
                <w:szCs w:val="20"/>
              </w:rPr>
            </w:pPr>
            <w:r w:rsidRPr="00442CC2">
              <w:rPr>
                <w:rStyle w:val="Strong"/>
                <w:rFonts w:ascii="Aptos" w:hAnsi="Aptos" w:cs="Helvetica"/>
                <w:color w:val="000000" w:themeColor="text1"/>
                <w:sz w:val="20"/>
                <w:szCs w:val="20"/>
              </w:rPr>
              <w:t>4.5 Transfer Credit</w:t>
            </w:r>
          </w:p>
          <w:p w14:paraId="2471C5E6"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03">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3BC1BDAE" w14:textId="77777777" w:rsidR="00C60922" w:rsidRPr="00C70716" w:rsidRDefault="00C60922" w:rsidP="00C60922">
            <w:pPr>
              <w:numPr>
                <w:ilvl w:val="0"/>
                <w:numId w:val="5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12968DBC" w14:textId="77777777" w:rsidR="00C60922" w:rsidRPr="00C70716" w:rsidRDefault="00C60922" w:rsidP="00C60922">
            <w:pPr>
              <w:numPr>
                <w:ilvl w:val="0"/>
                <w:numId w:val="5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4C830C0" w14:textId="77777777" w:rsidR="00C60922" w:rsidRPr="00C70716" w:rsidRDefault="00C60922" w:rsidP="00C60922">
            <w:pPr>
              <w:numPr>
                <w:ilvl w:val="0"/>
                <w:numId w:val="5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usually be used for credit towards another degree;</w:t>
            </w:r>
          </w:p>
          <w:p w14:paraId="66B00503" w14:textId="7F030C37" w:rsidR="00C60922" w:rsidRPr="00C70716" w:rsidRDefault="00C60922" w:rsidP="00C60922">
            <w:pPr>
              <w:pStyle w:val="NormalWeb"/>
              <w:rPr>
                <w:rStyle w:val="Strong"/>
                <w:rFonts w:ascii="Aptos" w:hAnsi="Aptos" w:cs="Helvetica"/>
                <w:color w:val="000000" w:themeColor="text1"/>
                <w:sz w:val="20"/>
                <w:szCs w:val="20"/>
              </w:rPr>
            </w:pPr>
            <w:r w:rsidRPr="00C70716">
              <w:rPr>
                <w:rFonts w:ascii="Aptos" w:hAnsi="Aptos" w:cs="Helvetica"/>
                <w:color w:val="222222"/>
                <w:sz w:val="20"/>
                <w:szCs w:val="20"/>
              </w:rPr>
              <w:t>may not exceed three (3) credit hours of coursework required of the student’s Graduate Micro-Diploma program at The University of Manitoba, so long as six (6) credit hours of the Graduate Micro-Diploma program is taken at the University of Manitoba.</w:t>
            </w:r>
          </w:p>
        </w:tc>
        <w:tc>
          <w:tcPr>
            <w:tcW w:w="4254" w:type="dxa"/>
          </w:tcPr>
          <w:p w14:paraId="113E0F41" w14:textId="77777777" w:rsidR="00C60922" w:rsidRPr="00C60922" w:rsidRDefault="00C60922" w:rsidP="00C60922">
            <w:pPr>
              <w:spacing w:after="120"/>
              <w:rPr>
                <w:rFonts w:ascii="Aptos" w:hAnsi="Aptos" w:cs="Helvetica"/>
                <w:sz w:val="20"/>
                <w:szCs w:val="20"/>
              </w:rPr>
            </w:pPr>
          </w:p>
        </w:tc>
      </w:tr>
      <w:tr w:rsidR="00C60922" w:rsidRPr="003241F7" w14:paraId="5FBB6326" w14:textId="77777777" w:rsidTr="00C60922">
        <w:tc>
          <w:tcPr>
            <w:tcW w:w="7086" w:type="dxa"/>
          </w:tcPr>
          <w:p w14:paraId="32F88B59" w14:textId="77777777" w:rsidR="00C60922" w:rsidRPr="00442CC2" w:rsidRDefault="00C60922" w:rsidP="00C60922">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4.6 Recognition for Credit</w:t>
            </w:r>
          </w:p>
          <w:p w14:paraId="3765C2CE" w14:textId="0406A86E" w:rsidR="00C60922" w:rsidRPr="00C70716" w:rsidRDefault="00C60922" w:rsidP="00C60922">
            <w:pPr>
              <w:spacing w:before="100" w:beforeAutospacing="1" w:after="100" w:afterAutospacing="1"/>
              <w:jc w:val="both"/>
              <w:rPr>
                <w:rFonts w:ascii="Aptos" w:hAnsi="Aptos" w:cs="Helvetica"/>
                <w:b/>
                <w:sz w:val="20"/>
                <w:szCs w:val="20"/>
              </w:rPr>
            </w:pPr>
            <w:r w:rsidRPr="00C70716">
              <w:rPr>
                <w:rFonts w:ascii="Aptos" w:hAnsi="Aptos" w:cs="Helvetica"/>
                <w:sz w:val="20"/>
                <w:szCs w:val="20"/>
              </w:rPr>
              <w:t xml:space="preserve">Graduate-level courses completed as part of a Graduate Micro-Diploma may be recognized toward a Graduate Diploma or graduate degree program (where appropriate) and subject to the Senate approved program regulations. Graduate Micro-Diplomas may be stackable or laddered (refer to definitions per the </w:t>
            </w:r>
            <w:hyperlink r:id="rId104">
              <w:r w:rsidRPr="00C70716">
                <w:rPr>
                  <w:rStyle w:val="Hyperlink"/>
                  <w:rFonts w:ascii="Aptos" w:hAnsi="Aptos" w:cs="Helvetica"/>
                  <w:sz w:val="20"/>
                  <w:szCs w:val="20"/>
                </w:rPr>
                <w:t>Certificate and Diploma Framework</w:t>
              </w:r>
            </w:hyperlink>
            <w:r w:rsidRPr="00C70716">
              <w:rPr>
                <w:rFonts w:ascii="Aptos" w:hAnsi="Aptos" w:cs="Helvetica"/>
                <w:sz w:val="20"/>
                <w:szCs w:val="20"/>
              </w:rPr>
              <w:t>) into Graduate Diplomas or graduate degree programs in same or related fields of study.</w:t>
            </w:r>
          </w:p>
        </w:tc>
        <w:tc>
          <w:tcPr>
            <w:tcW w:w="4254" w:type="dxa"/>
          </w:tcPr>
          <w:p w14:paraId="51DE62A2" w14:textId="77777777" w:rsidR="00C60922" w:rsidRPr="00C60922" w:rsidRDefault="00C60922" w:rsidP="00C60922">
            <w:pPr>
              <w:spacing w:after="120"/>
              <w:rPr>
                <w:rFonts w:ascii="Aptos" w:hAnsi="Aptos" w:cs="Helvetica"/>
                <w:sz w:val="20"/>
                <w:szCs w:val="20"/>
              </w:rPr>
            </w:pPr>
          </w:p>
        </w:tc>
      </w:tr>
      <w:tr w:rsidR="00C60922" w:rsidRPr="003241F7" w14:paraId="22FAE195" w14:textId="77777777" w:rsidTr="00C60922">
        <w:tc>
          <w:tcPr>
            <w:tcW w:w="7086" w:type="dxa"/>
          </w:tcPr>
          <w:p w14:paraId="0E78484D" w14:textId="77777777" w:rsidR="00C60922" w:rsidRPr="00442CC2" w:rsidRDefault="00C60922" w:rsidP="00C60922">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SECTION 5: General Regulations: Diploma</w:t>
            </w:r>
          </w:p>
          <w:p w14:paraId="377A5843" w14:textId="77777777" w:rsidR="00C60922" w:rsidRPr="00442CC2" w:rsidRDefault="00C60922" w:rsidP="00C60922">
            <w:pPr>
              <w:autoSpaceDE w:val="0"/>
              <w:autoSpaceDN w:val="0"/>
              <w:adjustRightInd w:val="0"/>
              <w:spacing w:before="100" w:beforeAutospacing="1" w:after="100" w:afterAutospacing="1"/>
              <w:rPr>
                <w:rFonts w:ascii="Aptos" w:hAnsi="Aptos" w:cs="Helvetica"/>
                <w:b/>
                <w:bCs/>
                <w:sz w:val="20"/>
                <w:szCs w:val="20"/>
              </w:rPr>
            </w:pPr>
            <w:r w:rsidRPr="00442CC2">
              <w:rPr>
                <w:rFonts w:ascii="Aptos" w:hAnsi="Aptos" w:cs="Helvetica"/>
                <w:b/>
                <w:bCs/>
                <w:sz w:val="20"/>
                <w:szCs w:val="20"/>
              </w:rPr>
              <w:t>5.1 Program Requirements</w:t>
            </w:r>
          </w:p>
          <w:p w14:paraId="61384E69" w14:textId="77777777" w:rsidR="00C60922" w:rsidRPr="00C70716" w:rsidRDefault="00C60922" w:rsidP="00C60922">
            <w:pPr>
              <w:autoSpaceDE w:val="0"/>
              <w:autoSpaceDN w:val="0"/>
              <w:adjustRightInd w:val="0"/>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rPr>
              <w:t xml:space="preserve">A graduate diploma is a structured program of study focused on developing graduate-level knowledge in a field or interdisciplinary field of study. A graduate diploma consists of a minimum of 12 credit hours to a maximum of eighteen </w:t>
            </w:r>
            <w:r w:rsidRPr="00C70716">
              <w:rPr>
                <w:rFonts w:ascii="Aptos" w:hAnsi="Aptos" w:cs="Helvetica"/>
                <w:color w:val="222222"/>
                <w:sz w:val="20"/>
                <w:szCs w:val="20"/>
              </w:rPr>
              <w:lastRenderedPageBreak/>
              <w:t xml:space="preserve">(18) credit hours of coursework primarily at the 7000-level or above. It is a stand-alone program. A minimum of 50% of the credit hours must be delivered by The University of Manitoba.  </w:t>
            </w:r>
          </w:p>
          <w:p w14:paraId="54C864E6" w14:textId="4B613583" w:rsidR="00C60922" w:rsidRPr="00C70716" w:rsidRDefault="00C60922" w:rsidP="00C60922">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All students should consult department/unit supplementary regulations for specific details regarding a particular Graduate Diploma.</w:t>
            </w:r>
            <w:r w:rsidRPr="00C70716">
              <w:rPr>
                <w:rFonts w:ascii="Aptos" w:hAnsi="Aptos" w:cs="Helvetica"/>
                <w:color w:val="222222"/>
                <w:sz w:val="20"/>
                <w:szCs w:val="20"/>
                <w:shd w:val="clear" w:color="auto" w:fill="FFFFFF"/>
              </w:rPr>
              <w:t xml:space="preserve"> </w:t>
            </w:r>
          </w:p>
        </w:tc>
        <w:tc>
          <w:tcPr>
            <w:tcW w:w="4254" w:type="dxa"/>
          </w:tcPr>
          <w:p w14:paraId="0D2DF76D" w14:textId="77777777" w:rsidR="00C60922" w:rsidRPr="00C60922" w:rsidRDefault="00C60922" w:rsidP="00C60922">
            <w:pPr>
              <w:spacing w:after="120"/>
              <w:rPr>
                <w:rFonts w:ascii="Aptos" w:hAnsi="Aptos" w:cs="Helvetica"/>
                <w:sz w:val="20"/>
                <w:szCs w:val="20"/>
              </w:rPr>
            </w:pPr>
          </w:p>
        </w:tc>
      </w:tr>
      <w:tr w:rsidR="00C60922" w:rsidRPr="003241F7" w14:paraId="149838E7" w14:textId="77777777" w:rsidTr="00C60922">
        <w:tc>
          <w:tcPr>
            <w:tcW w:w="7086" w:type="dxa"/>
          </w:tcPr>
          <w:p w14:paraId="6B4EBED3" w14:textId="77777777" w:rsidR="00C60922" w:rsidRPr="00442CC2" w:rsidRDefault="00C60922" w:rsidP="00C60922">
            <w:pPr>
              <w:spacing w:before="100" w:beforeAutospacing="1" w:after="100" w:afterAutospacing="1"/>
              <w:jc w:val="both"/>
              <w:rPr>
                <w:rStyle w:val="Strong"/>
                <w:rFonts w:ascii="Aptos" w:hAnsi="Aptos" w:cs="Helvetica"/>
                <w:b w:val="0"/>
                <w:bCs w:val="0"/>
                <w:color w:val="000000"/>
                <w:sz w:val="20"/>
                <w:szCs w:val="20"/>
                <w:lang w:eastAsia="en-CA"/>
              </w:rPr>
            </w:pPr>
            <w:r w:rsidRPr="00442CC2">
              <w:rPr>
                <w:rFonts w:ascii="Aptos" w:hAnsi="Aptos" w:cs="Helvetica"/>
                <w:b/>
                <w:bCs/>
                <w:color w:val="000000" w:themeColor="text1"/>
                <w:sz w:val="20"/>
                <w:szCs w:val="20"/>
                <w:lang w:eastAsia="en-CA"/>
              </w:rPr>
              <w:t xml:space="preserve">5.2 Admission </w:t>
            </w:r>
          </w:p>
          <w:p w14:paraId="46FB957F"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diploma include:</w:t>
            </w:r>
          </w:p>
          <w:p w14:paraId="3CA2F1E5" w14:textId="77777777" w:rsidR="00C60922" w:rsidRPr="00C70716" w:rsidRDefault="00C60922" w:rsidP="00C60922">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52269FFA" w14:textId="77777777" w:rsidR="00C60922" w:rsidRPr="00C70716" w:rsidRDefault="00C60922" w:rsidP="00C60922">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2ED42618" w14:textId="77777777" w:rsidR="00C60922" w:rsidRPr="00C70716" w:rsidRDefault="00C60922" w:rsidP="00C60922">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1BC62C41" w14:textId="77777777" w:rsidR="00C60922" w:rsidRPr="00C70716" w:rsidRDefault="00C60922" w:rsidP="00C60922">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1C9C82AC" w14:textId="77777777" w:rsidR="00C60922" w:rsidRPr="00C70716" w:rsidRDefault="00C60922" w:rsidP="00C60922">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3B4DB7C8" w14:textId="77777777" w:rsidR="00C60922" w:rsidRPr="00C70716" w:rsidRDefault="00C60922" w:rsidP="00C60922">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The University of Manitoba (see </w:t>
            </w:r>
            <w:hyperlink r:id="rId105"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2F904F72" w14:textId="77777777" w:rsidR="00C60922" w:rsidRPr="00C70716" w:rsidRDefault="00C60922" w:rsidP="00C60922">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4E448F72" w14:textId="77777777" w:rsidR="00C60922" w:rsidRPr="00C70716" w:rsidRDefault="00C60922" w:rsidP="00C60922">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373FE9BF"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applying for a diploma program must have attained a minimum grade point average (GPA) of 3.0 (or equivalent) in the last two (2) previous years of full-time university study (60 credit hours). This includes those applying for direct admission and those entering from a Pre-Master’s. Students who meet the minimum requirements for admission to the Faculty of Graduate Studies are not guaranteed admission.</w:t>
            </w:r>
          </w:p>
          <w:p w14:paraId="206026A9" w14:textId="29F71C5B" w:rsidR="00C60922" w:rsidRPr="00C70716" w:rsidRDefault="00C60922" w:rsidP="00C60922">
            <w:pPr>
              <w:spacing w:before="100" w:beforeAutospacing="1" w:after="100" w:afterAutospacing="1"/>
              <w:jc w:val="both"/>
              <w:rPr>
                <w:rFonts w:ascii="Aptos" w:hAnsi="Aptos" w:cs="Helvetica"/>
                <w:b/>
                <w:bCs/>
                <w:color w:val="000000" w:themeColor="text1"/>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564F93F8" w14:textId="77777777" w:rsidR="00C60922" w:rsidRPr="00C60922" w:rsidRDefault="00C60922" w:rsidP="00C60922">
            <w:pPr>
              <w:spacing w:after="120"/>
              <w:rPr>
                <w:rFonts w:ascii="Aptos" w:hAnsi="Aptos" w:cs="Helvetica"/>
                <w:sz w:val="20"/>
                <w:szCs w:val="20"/>
              </w:rPr>
            </w:pPr>
          </w:p>
        </w:tc>
      </w:tr>
      <w:tr w:rsidR="00C60922" w:rsidRPr="003241F7" w14:paraId="7602C6FA" w14:textId="77777777" w:rsidTr="00C60922">
        <w:tc>
          <w:tcPr>
            <w:tcW w:w="7086" w:type="dxa"/>
          </w:tcPr>
          <w:p w14:paraId="08078BFB" w14:textId="77777777" w:rsidR="00C60922" w:rsidRPr="00442CC2" w:rsidRDefault="00C60922" w:rsidP="00C60922">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5.3 Performance in Coursework</w:t>
            </w:r>
          </w:p>
          <w:p w14:paraId="2491C326" w14:textId="77777777" w:rsidR="00C60922" w:rsidRPr="00C70716" w:rsidRDefault="00C60922" w:rsidP="00C60922">
            <w:pPr>
              <w:spacing w:before="100" w:beforeAutospacing="1" w:after="100" w:afterAutospacing="1"/>
              <w:rPr>
                <w:rFonts w:ascii="Aptos" w:hAnsi="Aptos" w:cs="Helvetica"/>
                <w:sz w:val="20"/>
                <w:szCs w:val="20"/>
              </w:rPr>
            </w:pPr>
            <w:r w:rsidRPr="00C70716">
              <w:rPr>
                <w:rFonts w:ascii="Aptos" w:hAnsi="Aptos" w:cs="Helvetica"/>
                <w:color w:val="222222"/>
                <w:sz w:val="20"/>
                <w:szCs w:val="20"/>
              </w:rPr>
              <w:t>Students can consult Student Accessibility Services (SAS) if accommodations are required for coursework (see University’s </w:t>
            </w:r>
            <w:hyperlink r:id="rId106"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7EC849D2"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p w14:paraId="64C50009"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A student may be permitted to remove deficiencies in grades by repeating the course or replacing it with an equivalent substitute course. In the event that a substitute course is used for remediation, the substituted course must be at the same or higher level as the failed course (e.g., at the graduate-level for a failed graduate-level course). Each failed course may be repeated or replaced only once, to a maximum of three (3) credit hours of remediated coursework. If a course is repeated or replaced, the highest grade obtained will be used in the determination of the DGPA. Students receiving a grade of “C” or less in more than three (3) credit hours of coursework are usually Required to Withdraw, unless otherwise stated in the department/unit’s supplementary regulations. A student may also be permitted the opportunity to improve a low DGPA as determined by the Graduate Chair of the student’s department/unit through the registration and completion of additional course(s).</w:t>
            </w:r>
          </w:p>
          <w:p w14:paraId="749F581F"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usually expected to complete remedial action by the end of the subsequent term.</w:t>
            </w:r>
          </w:p>
          <w:p w14:paraId="20048AF6"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107"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108"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6953AFD8" w14:textId="77777777" w:rsidR="00C60922" w:rsidRPr="00C70716" w:rsidRDefault="00C60922" w:rsidP="00C60922">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623BF101" w14:textId="77777777" w:rsidR="00C60922" w:rsidRDefault="00C60922" w:rsidP="00C60922">
            <w:pPr>
              <w:pStyle w:val="NormalWeb"/>
              <w:numPr>
                <w:ilvl w:val="0"/>
                <w:numId w:val="69"/>
              </w:numPr>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5ECA3C8B" w14:textId="4C01202B" w:rsidR="00C60922" w:rsidRPr="00442CC2" w:rsidRDefault="00C60922" w:rsidP="00C60922">
            <w:pPr>
              <w:pStyle w:val="NormalWeb"/>
              <w:numPr>
                <w:ilvl w:val="0"/>
                <w:numId w:val="69"/>
              </w:numPr>
              <w:textAlignment w:val="baseline"/>
              <w:rPr>
                <w:rFonts w:ascii="Aptos" w:hAnsi="Aptos" w:cs="Helvetica"/>
                <w:color w:val="222222"/>
                <w:sz w:val="20"/>
                <w:szCs w:val="20"/>
              </w:rPr>
            </w:pPr>
            <w:r w:rsidRPr="00442CC2">
              <w:rPr>
                <w:rFonts w:ascii="Aptos" w:hAnsi="Aptos" w:cs="Helvetica"/>
                <w:color w:val="222222"/>
                <w:sz w:val="20"/>
                <w:szCs w:val="20"/>
              </w:rPr>
              <w:t>Supplemental exams are not permitted to students in the Graduate Diploma program, unless otherwise stated in the department/unit’s supplementary regulations.</w:t>
            </w:r>
          </w:p>
        </w:tc>
        <w:tc>
          <w:tcPr>
            <w:tcW w:w="4254" w:type="dxa"/>
          </w:tcPr>
          <w:p w14:paraId="1AD7989A" w14:textId="77777777" w:rsidR="00C60922" w:rsidRPr="00C60922" w:rsidRDefault="00C60922" w:rsidP="00C60922">
            <w:pPr>
              <w:spacing w:after="120"/>
              <w:rPr>
                <w:rFonts w:ascii="Aptos" w:hAnsi="Aptos" w:cs="Helvetica"/>
                <w:sz w:val="20"/>
                <w:szCs w:val="20"/>
              </w:rPr>
            </w:pPr>
          </w:p>
        </w:tc>
      </w:tr>
      <w:tr w:rsidR="00C60922" w:rsidRPr="003241F7" w14:paraId="54CDE928" w14:textId="77777777" w:rsidTr="00C60922">
        <w:tc>
          <w:tcPr>
            <w:tcW w:w="7086" w:type="dxa"/>
          </w:tcPr>
          <w:p w14:paraId="4CA3F1B5" w14:textId="77777777" w:rsidR="00C60922" w:rsidRPr="00442CC2" w:rsidRDefault="00C60922" w:rsidP="00C60922">
            <w:pPr>
              <w:shd w:val="clear" w:color="auto" w:fill="FFFFFF" w:themeFill="background1"/>
              <w:spacing w:before="100" w:beforeAutospacing="1" w:after="100" w:afterAutospacing="1"/>
              <w:textAlignment w:val="baseline"/>
              <w:outlineLvl w:val="2"/>
              <w:rPr>
                <w:rFonts w:ascii="Aptos" w:hAnsi="Aptos" w:cs="Helvetica"/>
                <w:b/>
                <w:bCs/>
                <w:color w:val="222222"/>
                <w:sz w:val="20"/>
                <w:szCs w:val="20"/>
              </w:rPr>
            </w:pPr>
            <w:r w:rsidRPr="00442CC2">
              <w:rPr>
                <w:rFonts w:ascii="Aptos" w:hAnsi="Aptos" w:cs="Helvetica"/>
                <w:b/>
                <w:bCs/>
                <w:color w:val="222222"/>
                <w:sz w:val="20"/>
                <w:szCs w:val="20"/>
              </w:rPr>
              <w:t>5.4 Time in Program</w:t>
            </w:r>
          </w:p>
          <w:p w14:paraId="7869A271" w14:textId="17162EE1" w:rsidR="00C60922" w:rsidRPr="00C70716" w:rsidRDefault="00C60922" w:rsidP="00C60922">
            <w:pPr>
              <w:pStyle w:val="NormalWeb"/>
              <w:shd w:val="clear" w:color="auto" w:fill="FFFFFF" w:themeFill="background1"/>
              <w:textAlignment w:val="baseline"/>
              <w:rPr>
                <w:rFonts w:ascii="Aptos" w:hAnsi="Aptos" w:cs="Helvetica"/>
                <w:b/>
                <w:bCs/>
                <w:color w:val="222222"/>
                <w:sz w:val="20"/>
                <w:szCs w:val="20"/>
              </w:rPr>
            </w:pPr>
            <w:r w:rsidRPr="00C70716">
              <w:rPr>
                <w:rFonts w:ascii="Aptos" w:hAnsi="Aptos" w:cs="Helvetica"/>
                <w:color w:val="222222"/>
                <w:sz w:val="20"/>
                <w:szCs w:val="20"/>
              </w:rPr>
              <w:t>The expected time-to-completion for students in the Diploma program is the same as the Master’s. The minimum time is equivalent to two (2) terms (8 months) and the maximum time allowed for the completion of the Diploma is four (4) years for students declared as full-time and six (6) years for students declared as part-time (see </w:t>
            </w:r>
            <w:hyperlink r:id="rId109" w:anchor="Student-Status" w:history="1">
              <w:r w:rsidRPr="00C70716">
                <w:rPr>
                  <w:rStyle w:val="Hyperlink"/>
                  <w:rFonts w:ascii="Aptos" w:eastAsiaTheme="majorEastAsia" w:hAnsi="Aptos" w:cs="Helvetica"/>
                  <w:color w:val="362925"/>
                  <w:sz w:val="20"/>
                  <w:szCs w:val="20"/>
                  <w:bdr w:val="none" w:sz="0" w:space="0" w:color="auto" w:frame="1"/>
                </w:rPr>
                <w:t>Student Status/Categories of Students</w:t>
              </w:r>
            </w:hyperlink>
            <w:r w:rsidRPr="00C70716">
              <w:rPr>
                <w:rFonts w:ascii="Aptos" w:hAnsi="Aptos" w:cs="Helvetica"/>
                <w:color w:val="222222"/>
                <w:sz w:val="20"/>
                <w:szCs w:val="20"/>
              </w:rPr>
              <w:t> for information on calculating maximum time for students). Diploma students are subject to the same re-registration requirements as all other graduate students (see section 1.2.3 Re-Registration). Enrollment in a micro-diploma does not extend time in diploma/degree programs.</w:t>
            </w:r>
          </w:p>
        </w:tc>
        <w:tc>
          <w:tcPr>
            <w:tcW w:w="4254" w:type="dxa"/>
          </w:tcPr>
          <w:p w14:paraId="6DBFDCEC" w14:textId="77777777" w:rsidR="00C60922" w:rsidRPr="00C60922" w:rsidRDefault="00C60922" w:rsidP="00C60922">
            <w:pPr>
              <w:spacing w:after="120"/>
              <w:rPr>
                <w:rFonts w:ascii="Aptos" w:hAnsi="Aptos" w:cs="Helvetica"/>
                <w:sz w:val="20"/>
                <w:szCs w:val="20"/>
              </w:rPr>
            </w:pPr>
          </w:p>
        </w:tc>
      </w:tr>
      <w:tr w:rsidR="00C60922" w:rsidRPr="003241F7" w14:paraId="46A5EE56" w14:textId="77777777" w:rsidTr="00C60922">
        <w:tc>
          <w:tcPr>
            <w:tcW w:w="7086" w:type="dxa"/>
          </w:tcPr>
          <w:p w14:paraId="6E04B2B7" w14:textId="77777777" w:rsidR="00C60922" w:rsidRPr="00442CC2" w:rsidRDefault="00C60922" w:rsidP="00C60922">
            <w:pPr>
              <w:pStyle w:val="NormalWeb"/>
              <w:rPr>
                <w:rFonts w:ascii="Aptos" w:hAnsi="Aptos" w:cs="Helvetica"/>
                <w:color w:val="000000"/>
                <w:sz w:val="20"/>
                <w:szCs w:val="20"/>
              </w:rPr>
            </w:pPr>
            <w:r w:rsidRPr="00442CC2">
              <w:rPr>
                <w:rStyle w:val="Strong"/>
                <w:rFonts w:ascii="Aptos" w:hAnsi="Aptos" w:cs="Helvetica"/>
                <w:color w:val="000000"/>
                <w:sz w:val="20"/>
                <w:szCs w:val="20"/>
              </w:rPr>
              <w:t>5.5 Transfer Credit</w:t>
            </w:r>
          </w:p>
          <w:p w14:paraId="4548F929" w14:textId="77777777" w:rsidR="00C60922" w:rsidRPr="00C70716" w:rsidRDefault="00C60922"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10" w:history="1">
              <w:r w:rsidRPr="00C70716">
                <w:rPr>
                  <w:rStyle w:val="Hyperlink"/>
                  <w:rFonts w:ascii="Aptos" w:hAnsi="Aptos" w:cs="Helvetica"/>
                  <w:sz w:val="20"/>
                  <w:szCs w:val="20"/>
                </w:rPr>
                <w:t xml:space="preserve">Courses taken </w:t>
              </w:r>
              <w:r w:rsidRPr="00C70716">
                <w:rPr>
                  <w:rStyle w:val="Hyperlink"/>
                  <w:rFonts w:ascii="Aptos" w:hAnsi="Aptos" w:cs="Helvetica"/>
                  <w:sz w:val="20"/>
                  <w:szCs w:val="20"/>
                </w:rPr>
                <w:lastRenderedPageBreak/>
                <w:t>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1B8B7C47" w14:textId="77777777" w:rsidR="00C60922" w:rsidRPr="00C70716" w:rsidRDefault="00C60922" w:rsidP="00C60922">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512B763A" w14:textId="77777777" w:rsidR="00C60922" w:rsidRPr="00C70716" w:rsidRDefault="00C60922" w:rsidP="00C60922">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B6BD473" w14:textId="77777777" w:rsidR="00C60922" w:rsidRDefault="00C60922" w:rsidP="00C60922">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w:t>
            </w:r>
          </w:p>
          <w:p w14:paraId="4A3A2889" w14:textId="57C4FEB2" w:rsidR="00C60922" w:rsidRPr="00E57C3B" w:rsidRDefault="00C60922" w:rsidP="00C60922">
            <w:pPr>
              <w:numPr>
                <w:ilvl w:val="0"/>
                <w:numId w:val="54"/>
              </w:numPr>
              <w:shd w:val="clear" w:color="auto" w:fill="FFFFFF"/>
              <w:spacing w:before="100" w:beforeAutospacing="1" w:after="100" w:afterAutospacing="1"/>
              <w:ind w:left="1020"/>
              <w:textAlignment w:val="baseline"/>
              <w:rPr>
                <w:rStyle w:val="Strong"/>
                <w:rFonts w:ascii="Aptos" w:hAnsi="Aptos" w:cs="Helvetica"/>
                <w:b w:val="0"/>
                <w:bCs w:val="0"/>
                <w:color w:val="222222"/>
                <w:sz w:val="20"/>
                <w:szCs w:val="20"/>
              </w:rPr>
            </w:pPr>
            <w:r w:rsidRPr="00E57C3B">
              <w:rPr>
                <w:rFonts w:ascii="Aptos" w:hAnsi="Aptos" w:cs="Helvetica"/>
                <w:color w:val="222222"/>
                <w:sz w:val="20"/>
                <w:szCs w:val="20"/>
              </w:rPr>
              <w:t>may not exceed 50% of the credit hours of coursework required of the student’s Graduate Diploma program at The University of Manitoba.</w:t>
            </w:r>
          </w:p>
        </w:tc>
        <w:tc>
          <w:tcPr>
            <w:tcW w:w="4254" w:type="dxa"/>
          </w:tcPr>
          <w:p w14:paraId="19F483BD" w14:textId="77777777" w:rsidR="00C60922" w:rsidRPr="00C60922" w:rsidRDefault="00C60922" w:rsidP="00C60922">
            <w:pPr>
              <w:spacing w:after="120"/>
              <w:rPr>
                <w:rFonts w:ascii="Aptos" w:hAnsi="Aptos" w:cs="Helvetica"/>
                <w:sz w:val="20"/>
                <w:szCs w:val="20"/>
              </w:rPr>
            </w:pPr>
          </w:p>
        </w:tc>
      </w:tr>
      <w:tr w:rsidR="00C60922" w:rsidRPr="003241F7" w14:paraId="4D469D3C" w14:textId="77777777" w:rsidTr="00C60922">
        <w:tc>
          <w:tcPr>
            <w:tcW w:w="7086" w:type="dxa"/>
          </w:tcPr>
          <w:p w14:paraId="21DE5740" w14:textId="77777777" w:rsidR="00C60922" w:rsidRPr="00442CC2" w:rsidRDefault="00C60922" w:rsidP="00C60922">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 xml:space="preserve">5.6 Recognition for Credit </w:t>
            </w:r>
          </w:p>
          <w:p w14:paraId="79717C20" w14:textId="69C5F575" w:rsidR="00C60922" w:rsidRPr="00C70716" w:rsidRDefault="00C60922" w:rsidP="00C60922">
            <w:pPr>
              <w:spacing w:before="100" w:beforeAutospacing="1" w:after="100" w:afterAutospacing="1"/>
              <w:jc w:val="both"/>
              <w:rPr>
                <w:rFonts w:ascii="Aptos" w:hAnsi="Aptos" w:cs="Helvetica"/>
                <w:b/>
                <w:sz w:val="20"/>
                <w:szCs w:val="20"/>
              </w:rPr>
            </w:pPr>
            <w:r w:rsidRPr="00C70716">
              <w:rPr>
                <w:rFonts w:ascii="Aptos" w:hAnsi="Aptos" w:cs="Helvetica"/>
                <w:sz w:val="20"/>
                <w:szCs w:val="20"/>
              </w:rPr>
              <w:t xml:space="preserve">Graduate-level courses completed as part of a Graduate Diploma may be recognized toward a graduate degree program (where appropriate) and subject to the Senate approved program regulations. Graduate Diplomas may be stackable or laddered (refer to definitions per the </w:t>
            </w:r>
            <w:hyperlink r:id="rId111">
              <w:r w:rsidRPr="00C70716">
                <w:rPr>
                  <w:rStyle w:val="Hyperlink"/>
                  <w:rFonts w:ascii="Aptos" w:hAnsi="Aptos" w:cs="Helvetica"/>
                  <w:sz w:val="20"/>
                  <w:szCs w:val="20"/>
                </w:rPr>
                <w:t>Certificate and Diploma Framework</w:t>
              </w:r>
            </w:hyperlink>
            <w:r w:rsidRPr="00C70716">
              <w:rPr>
                <w:rFonts w:ascii="Aptos" w:hAnsi="Aptos" w:cs="Helvetica"/>
                <w:sz w:val="20"/>
                <w:szCs w:val="20"/>
              </w:rPr>
              <w:t>) into graduate degree programs in same or related fields of study.</w:t>
            </w:r>
          </w:p>
        </w:tc>
        <w:tc>
          <w:tcPr>
            <w:tcW w:w="4254" w:type="dxa"/>
          </w:tcPr>
          <w:p w14:paraId="4B519709" w14:textId="77777777" w:rsidR="00C60922" w:rsidRPr="00C60922" w:rsidRDefault="00C60922" w:rsidP="00C60922">
            <w:pPr>
              <w:rPr>
                <w:rFonts w:ascii="Aptos" w:hAnsi="Aptos" w:cs="Arial"/>
                <w:sz w:val="20"/>
                <w:szCs w:val="20"/>
              </w:rPr>
            </w:pPr>
          </w:p>
          <w:p w14:paraId="31C022B3" w14:textId="77777777" w:rsidR="00C60922" w:rsidRPr="00C60922" w:rsidRDefault="00C60922" w:rsidP="00C60922">
            <w:pPr>
              <w:spacing w:after="120"/>
              <w:rPr>
                <w:rFonts w:ascii="Aptos" w:hAnsi="Aptos" w:cs="Helvetica"/>
                <w:sz w:val="20"/>
                <w:szCs w:val="20"/>
              </w:rPr>
            </w:pPr>
          </w:p>
        </w:tc>
      </w:tr>
      <w:tr w:rsidR="00C60922" w:rsidRPr="003241F7" w14:paraId="5B405A4F" w14:textId="77777777" w:rsidTr="00C60922">
        <w:tc>
          <w:tcPr>
            <w:tcW w:w="7086" w:type="dxa"/>
          </w:tcPr>
          <w:p w14:paraId="6A668715" w14:textId="77777777" w:rsidR="00C60922" w:rsidRPr="00442CC2" w:rsidRDefault="00C60922" w:rsidP="00C60922">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 xml:space="preserve">SECTION 6: General Regulations: Master’s </w:t>
            </w:r>
          </w:p>
          <w:p w14:paraId="7A591AF3" w14:textId="77777777" w:rsidR="00C60922" w:rsidRPr="00442CC2" w:rsidRDefault="00C60922" w:rsidP="00C60922">
            <w:pPr>
              <w:spacing w:before="100" w:beforeAutospacing="1" w:after="100" w:afterAutospacing="1"/>
              <w:rPr>
                <w:rFonts w:ascii="Aptos" w:hAnsi="Aptos" w:cs="Helvetica"/>
                <w:b/>
                <w:bCs/>
                <w:sz w:val="20"/>
                <w:szCs w:val="20"/>
              </w:rPr>
            </w:pPr>
            <w:r w:rsidRPr="00442CC2">
              <w:rPr>
                <w:rStyle w:val="title2"/>
                <w:rFonts w:ascii="Aptos" w:hAnsi="Aptos" w:cs="Helvetica"/>
                <w:b/>
                <w:bCs/>
                <w:color w:val="000000"/>
                <w:sz w:val="20"/>
                <w:szCs w:val="20"/>
              </w:rPr>
              <w:t>6.1 General</w:t>
            </w:r>
          </w:p>
          <w:p w14:paraId="476BD2D0"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Individual departments/units may offer Master’s programs by one or more of the following:</w:t>
            </w:r>
          </w:p>
          <w:p w14:paraId="0E835D31" w14:textId="77777777" w:rsidR="00C60922" w:rsidRPr="00C70716" w:rsidRDefault="00C60922" w:rsidP="00C60922">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Thesis/practicum-based;</w:t>
            </w:r>
          </w:p>
          <w:p w14:paraId="609ADC4B" w14:textId="77777777" w:rsidR="00C60922" w:rsidRPr="00C70716" w:rsidRDefault="00C60922" w:rsidP="00C60922">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Course-based;</w:t>
            </w:r>
          </w:p>
          <w:p w14:paraId="30020BA1" w14:textId="77777777" w:rsidR="00C60922" w:rsidRPr="00C70716" w:rsidRDefault="00C60922" w:rsidP="00C60922">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Comprehensive Exam;</w:t>
            </w:r>
          </w:p>
          <w:p w14:paraId="79FE3EE1" w14:textId="77777777" w:rsidR="00C60922" w:rsidRDefault="00C60922" w:rsidP="00C60922">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Project;</w:t>
            </w:r>
          </w:p>
          <w:p w14:paraId="3B351425" w14:textId="049F9AB2" w:rsidR="00C60922" w:rsidRPr="00442CC2" w:rsidRDefault="00C60922" w:rsidP="00C60922">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442CC2">
              <w:rPr>
                <w:rFonts w:ascii="Aptos" w:hAnsi="Aptos" w:cs="Helvetica"/>
                <w:color w:val="222222"/>
                <w:sz w:val="20"/>
                <w:szCs w:val="20"/>
              </w:rPr>
              <w:t>Major research paper.</w:t>
            </w:r>
          </w:p>
        </w:tc>
        <w:tc>
          <w:tcPr>
            <w:tcW w:w="4254" w:type="dxa"/>
          </w:tcPr>
          <w:p w14:paraId="217C16B0" w14:textId="77777777" w:rsidR="00C60922" w:rsidRPr="00C60922" w:rsidRDefault="00C60922" w:rsidP="00C60922">
            <w:pPr>
              <w:spacing w:after="120"/>
              <w:rPr>
                <w:rFonts w:ascii="Aptos" w:hAnsi="Aptos" w:cs="Helvetica"/>
                <w:sz w:val="20"/>
                <w:szCs w:val="20"/>
              </w:rPr>
            </w:pPr>
          </w:p>
        </w:tc>
      </w:tr>
      <w:tr w:rsidR="00C60922" w:rsidRPr="003241F7" w14:paraId="5A389EB2" w14:textId="77777777" w:rsidTr="00C60922">
        <w:tc>
          <w:tcPr>
            <w:tcW w:w="7086" w:type="dxa"/>
          </w:tcPr>
          <w:p w14:paraId="63BE3225" w14:textId="77777777" w:rsidR="00C60922" w:rsidRPr="00442CC2" w:rsidRDefault="00C60922" w:rsidP="00C60922">
            <w:pPr>
              <w:spacing w:before="100" w:beforeAutospacing="1" w:after="100" w:afterAutospacing="1"/>
              <w:jc w:val="both"/>
              <w:rPr>
                <w:rStyle w:val="Strong"/>
                <w:rFonts w:ascii="Aptos" w:hAnsi="Aptos" w:cs="Helvetica"/>
                <w:b w:val="0"/>
                <w:bCs w:val="0"/>
                <w:color w:val="000000"/>
                <w:sz w:val="20"/>
                <w:szCs w:val="20"/>
                <w:lang w:eastAsia="en-CA"/>
              </w:rPr>
            </w:pPr>
            <w:r w:rsidRPr="00442CC2">
              <w:rPr>
                <w:rFonts w:ascii="Aptos" w:hAnsi="Aptos" w:cs="Helvetica"/>
                <w:b/>
                <w:bCs/>
                <w:color w:val="000000"/>
                <w:sz w:val="20"/>
                <w:szCs w:val="20"/>
                <w:lang w:eastAsia="en-CA"/>
              </w:rPr>
              <w:t xml:space="preserve">6.2 Admission </w:t>
            </w:r>
          </w:p>
          <w:p w14:paraId="129695BA"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Master’s degree include:</w:t>
            </w:r>
          </w:p>
          <w:p w14:paraId="35FAC3B5" w14:textId="77777777" w:rsidR="00C60922" w:rsidRPr="00C70716" w:rsidRDefault="00C60922" w:rsidP="00C60922">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7032C700" w14:textId="77777777" w:rsidR="00C60922" w:rsidRPr="00C70716" w:rsidRDefault="00C60922" w:rsidP="00C60922">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67093971" w14:textId="77777777" w:rsidR="00C60922" w:rsidRPr="00C70716" w:rsidRDefault="00C60922" w:rsidP="00C60922">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67ED9A5C" w14:textId="77777777" w:rsidR="00C60922" w:rsidRPr="00C70716" w:rsidRDefault="00C60922" w:rsidP="00C60922">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2147B45C" w14:textId="77777777" w:rsidR="00C60922" w:rsidRPr="00C70716" w:rsidRDefault="00C60922" w:rsidP="00C60922">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56DEE757" w14:textId="77777777" w:rsidR="00C60922" w:rsidRPr="00C70716" w:rsidRDefault="00C60922" w:rsidP="00C60922">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The University of Manitoba (see </w:t>
            </w:r>
            <w:hyperlink r:id="rId112"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405DDE1B" w14:textId="77777777" w:rsidR="00C60922" w:rsidRPr="00C70716" w:rsidRDefault="00C60922" w:rsidP="00C60922">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6C1E820E" w14:textId="77777777" w:rsidR="00C60922" w:rsidRPr="00C70716" w:rsidRDefault="00C60922" w:rsidP="00C60922">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lastRenderedPageBreak/>
              <w:t>Colleges and universities outside Canada which are officially recognized by The Faculty of Graduate Studies.</w:t>
            </w:r>
          </w:p>
          <w:p w14:paraId="69704187"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applying for a Master’s degree program must have attained a minimum grade point average (</w:t>
            </w:r>
            <w:r w:rsidRPr="00C70716">
              <w:rPr>
                <w:rFonts w:ascii="Aptos" w:hAnsi="Aptos" w:cs="Helvetica"/>
                <w:sz w:val="20"/>
                <w:szCs w:val="20"/>
              </w:rPr>
              <w:t>GPA) of 3.0</w:t>
            </w:r>
            <w:r w:rsidRPr="00C70716">
              <w:rPr>
                <w:rFonts w:ascii="Aptos" w:hAnsi="Aptos" w:cs="Helvetica"/>
                <w:color w:val="222222"/>
                <w:sz w:val="20"/>
                <w:szCs w:val="20"/>
              </w:rPr>
              <w:t xml:space="preserve">  out of 4.5 (or equivalent) in the last two (2) years of full-time university study (60 credit hours). This includes those applying for direct admission and courses completed as part of a Pre-Master’s. Students who meet the minimum requirements for admission to the Faculty of Graduate Studies are not guaranteed admission.</w:t>
            </w:r>
          </w:p>
          <w:p w14:paraId="44601EE3" w14:textId="128ECE5C" w:rsidR="00C60922" w:rsidRPr="00C70716" w:rsidRDefault="00C60922" w:rsidP="00C60922">
            <w:pPr>
              <w:spacing w:before="100" w:beforeAutospacing="1" w:after="100" w:afterAutospacing="1"/>
              <w:jc w:val="both"/>
              <w:rPr>
                <w:rFonts w:ascii="Aptos" w:hAnsi="Aptos" w:cs="Helvetica"/>
                <w:b/>
                <w:bCs/>
                <w:color w:val="000000"/>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141C17B4" w14:textId="77777777" w:rsidR="00C60922" w:rsidRPr="00C60922" w:rsidRDefault="00C60922" w:rsidP="00C60922">
            <w:pPr>
              <w:rPr>
                <w:rFonts w:ascii="Aptos" w:hAnsi="Aptos" w:cs="Arial"/>
                <w:sz w:val="20"/>
                <w:szCs w:val="20"/>
              </w:rPr>
            </w:pPr>
            <w:r w:rsidRPr="00C60922">
              <w:rPr>
                <w:rFonts w:ascii="Aptos" w:hAnsi="Aptos" w:cs="Arial"/>
                <w:sz w:val="20"/>
                <w:szCs w:val="20"/>
              </w:rPr>
              <w:lastRenderedPageBreak/>
              <w:t xml:space="preserve">For the research-based programs, the minimum standard for acceptance is a 3.5 (on a 4.5 scale) Grade Point Average, or equivalent, in the previous 60 credit hours of university study, or equivalent (usually the most recent two years of study). In addition, during this period there should be no grade lower than C+ in any biochemistry, genetics, or closely related course deemed relevant to the proposed course of study. </w:t>
            </w:r>
          </w:p>
          <w:p w14:paraId="14C6094B" w14:textId="77777777" w:rsidR="00C60922" w:rsidRPr="00C60922" w:rsidRDefault="00C60922" w:rsidP="00C60922">
            <w:pPr>
              <w:rPr>
                <w:rFonts w:ascii="Aptos" w:hAnsi="Aptos" w:cs="Arial"/>
                <w:sz w:val="20"/>
                <w:szCs w:val="20"/>
              </w:rPr>
            </w:pPr>
          </w:p>
          <w:p w14:paraId="0C5F3EDE" w14:textId="77777777" w:rsidR="00C60922" w:rsidRPr="00C60922" w:rsidRDefault="00C60922" w:rsidP="00C60922">
            <w:pPr>
              <w:rPr>
                <w:rFonts w:ascii="Aptos" w:hAnsi="Aptos" w:cs="Arial"/>
                <w:sz w:val="20"/>
                <w:szCs w:val="20"/>
              </w:rPr>
            </w:pPr>
            <w:r w:rsidRPr="00C60922">
              <w:rPr>
                <w:rFonts w:ascii="Aptos" w:hAnsi="Aptos" w:cs="Arial"/>
                <w:sz w:val="20"/>
                <w:szCs w:val="20"/>
              </w:rPr>
              <w:t xml:space="preserve">In rare cases, applicants with a Grade Point Average lower than 3.5 / 4.5 or with a grade less than C+ in one relevant course in the previous 60 credit hours, or equivalent, may be </w:t>
            </w:r>
            <w:r w:rsidRPr="00C60922">
              <w:rPr>
                <w:rFonts w:ascii="Aptos" w:hAnsi="Aptos" w:cs="Arial"/>
                <w:sz w:val="20"/>
                <w:szCs w:val="20"/>
              </w:rPr>
              <w:lastRenderedPageBreak/>
              <w:t>admitted to the Department based on individual circumstances and the written support of the prospective advisor. Students in this situation should consult with their prospective advisor and the Chair of the Graduate Student Admissions and Awards Committee.</w:t>
            </w:r>
          </w:p>
          <w:p w14:paraId="3CFB7C1A" w14:textId="77777777" w:rsidR="00C60922" w:rsidRPr="00C60922" w:rsidRDefault="00C60922" w:rsidP="00C60922">
            <w:pPr>
              <w:rPr>
                <w:rFonts w:ascii="Aptos" w:hAnsi="Aptos" w:cs="Arial"/>
                <w:sz w:val="20"/>
                <w:szCs w:val="20"/>
              </w:rPr>
            </w:pPr>
          </w:p>
          <w:p w14:paraId="16D4C6CB" w14:textId="77777777" w:rsidR="00C60922" w:rsidRPr="00C60922" w:rsidRDefault="00C60922" w:rsidP="00C60922">
            <w:pPr>
              <w:rPr>
                <w:rFonts w:ascii="Aptos" w:hAnsi="Aptos" w:cs="Arial"/>
                <w:sz w:val="20"/>
                <w:szCs w:val="20"/>
              </w:rPr>
            </w:pPr>
            <w:r w:rsidRPr="00C60922">
              <w:rPr>
                <w:rFonts w:ascii="Aptos" w:hAnsi="Aptos" w:cs="Arial"/>
                <w:sz w:val="20"/>
                <w:szCs w:val="20"/>
              </w:rPr>
              <w:t xml:space="preserve">Prospective students must also obtain a letter of support from a faculty member who is available to advise the student and can provide the resources needed to support the student’s research. </w:t>
            </w:r>
          </w:p>
          <w:p w14:paraId="7BDB08F3" w14:textId="77777777" w:rsidR="00C60922" w:rsidRPr="00C60922" w:rsidRDefault="00C60922" w:rsidP="00C60922">
            <w:pPr>
              <w:rPr>
                <w:rFonts w:ascii="Aptos" w:hAnsi="Aptos" w:cs="Arial"/>
                <w:sz w:val="20"/>
                <w:szCs w:val="20"/>
              </w:rPr>
            </w:pPr>
          </w:p>
          <w:p w14:paraId="1CF33CC1" w14:textId="77777777" w:rsidR="00C60922" w:rsidRPr="00C60922" w:rsidRDefault="00C60922" w:rsidP="00C60922">
            <w:pPr>
              <w:rPr>
                <w:rFonts w:ascii="Aptos" w:hAnsi="Aptos" w:cs="Arial"/>
                <w:sz w:val="20"/>
                <w:szCs w:val="20"/>
              </w:rPr>
            </w:pPr>
            <w:r w:rsidRPr="00C60922">
              <w:rPr>
                <w:rFonts w:ascii="Aptos" w:hAnsi="Aptos" w:cs="Arial"/>
                <w:sz w:val="20"/>
                <w:szCs w:val="20"/>
              </w:rPr>
              <w:t xml:space="preserve">For the GCP: the minimum standard for acceptance is 3.7 (4.5 scale) Grade Point Average (GPA), or equivalent in the previous 60 credit hours of university student. Students to be considered for this program will have completed (at minimum) a Bachelor's degree that should include undergraduate genetics courses in the principles of genetics, cell biology, human genetics and molecular biology. At least one course in Psychology is required. Courses in developmental biology, statistics and embryology are an asset but not required. </w:t>
            </w:r>
          </w:p>
          <w:p w14:paraId="3A6E6FEF" w14:textId="77777777" w:rsidR="00C60922" w:rsidRPr="00C60922" w:rsidRDefault="00C60922" w:rsidP="00C60922">
            <w:pPr>
              <w:rPr>
                <w:rFonts w:ascii="Aptos" w:hAnsi="Aptos" w:cs="Arial"/>
                <w:sz w:val="20"/>
                <w:szCs w:val="20"/>
              </w:rPr>
            </w:pPr>
          </w:p>
          <w:p w14:paraId="39C90A07" w14:textId="77777777" w:rsidR="00C60922" w:rsidRPr="00C60922" w:rsidRDefault="00C60922" w:rsidP="00C60922">
            <w:pPr>
              <w:rPr>
                <w:rFonts w:ascii="Aptos" w:hAnsi="Aptos" w:cs="Arial"/>
                <w:sz w:val="20"/>
                <w:szCs w:val="20"/>
              </w:rPr>
            </w:pPr>
            <w:r w:rsidRPr="00C60922">
              <w:rPr>
                <w:rFonts w:ascii="Aptos" w:hAnsi="Aptos" w:cs="Arial"/>
                <w:sz w:val="20"/>
                <w:szCs w:val="20"/>
              </w:rPr>
              <w:t xml:space="preserve">Previous practical counselling experience is required (ex. Crisis programs, planned parenthood and peer-to-peer counselling, which usually require a training component). </w:t>
            </w:r>
          </w:p>
          <w:p w14:paraId="70927F17" w14:textId="77777777" w:rsidR="00C60922" w:rsidRPr="00C60922" w:rsidRDefault="00C60922" w:rsidP="00C60922">
            <w:pPr>
              <w:rPr>
                <w:rFonts w:ascii="Aptos" w:hAnsi="Aptos" w:cs="Arial"/>
                <w:sz w:val="20"/>
                <w:szCs w:val="20"/>
              </w:rPr>
            </w:pPr>
          </w:p>
          <w:p w14:paraId="3F22794F" w14:textId="77777777" w:rsidR="00C60922" w:rsidRPr="00C60922" w:rsidRDefault="00C60922" w:rsidP="00C60922">
            <w:pPr>
              <w:rPr>
                <w:rFonts w:ascii="Aptos" w:hAnsi="Aptos" w:cs="Arial"/>
                <w:sz w:val="20"/>
                <w:szCs w:val="20"/>
              </w:rPr>
            </w:pPr>
            <w:r w:rsidRPr="00C60922">
              <w:rPr>
                <w:rFonts w:ascii="Aptos" w:hAnsi="Aptos" w:cs="Arial"/>
                <w:sz w:val="20"/>
                <w:szCs w:val="20"/>
              </w:rPr>
              <w:t>A Personal Statement of Intent of no more than two pages (double spaced, 1” margins) outlining relevant experience and reason for pursuing genetic counselling training is required.</w:t>
            </w:r>
          </w:p>
          <w:p w14:paraId="2894B187" w14:textId="77777777" w:rsidR="00C60922" w:rsidRPr="00C60922" w:rsidRDefault="00C60922" w:rsidP="00C60922">
            <w:pPr>
              <w:rPr>
                <w:rFonts w:ascii="Aptos" w:hAnsi="Aptos" w:cs="Arial"/>
                <w:sz w:val="20"/>
                <w:szCs w:val="20"/>
              </w:rPr>
            </w:pPr>
          </w:p>
          <w:p w14:paraId="6B6B5C1C" w14:textId="77777777" w:rsidR="00C60922" w:rsidRPr="00C60922" w:rsidRDefault="00C60922" w:rsidP="00C60922">
            <w:pPr>
              <w:jc w:val="both"/>
              <w:rPr>
                <w:rFonts w:ascii="Aptos" w:hAnsi="Aptos" w:cs="Arial"/>
                <w:sz w:val="20"/>
                <w:szCs w:val="20"/>
              </w:rPr>
            </w:pPr>
            <w:r w:rsidRPr="00C60922">
              <w:rPr>
                <w:rFonts w:ascii="Aptos" w:hAnsi="Aptos" w:cs="Arial"/>
                <w:sz w:val="20"/>
                <w:szCs w:val="20"/>
              </w:rPr>
              <w:t>Registration in the Genetic Admission Counseling Match is required for all applicants (www.natmatch.com/GCadmissions).</w:t>
            </w:r>
          </w:p>
          <w:p w14:paraId="3AD867D0" w14:textId="77777777" w:rsidR="00C60922" w:rsidRPr="00C60922" w:rsidRDefault="00C60922" w:rsidP="00C60922">
            <w:pPr>
              <w:jc w:val="both"/>
              <w:rPr>
                <w:rFonts w:ascii="Aptos" w:hAnsi="Aptos" w:cs="Arial"/>
                <w:sz w:val="20"/>
                <w:szCs w:val="20"/>
              </w:rPr>
            </w:pPr>
          </w:p>
          <w:p w14:paraId="17305125" w14:textId="736533EE" w:rsidR="00C60922" w:rsidRPr="00CA318F" w:rsidRDefault="00C60922" w:rsidP="00CA318F">
            <w:pPr>
              <w:rPr>
                <w:rFonts w:ascii="Aptos" w:hAnsi="Aptos" w:cs="Arial"/>
                <w:iCs/>
                <w:sz w:val="20"/>
                <w:szCs w:val="20"/>
              </w:rPr>
            </w:pPr>
            <w:r w:rsidRPr="00C60922">
              <w:rPr>
                <w:rFonts w:ascii="Aptos" w:hAnsi="Aptos" w:cs="Arial"/>
                <w:iCs/>
                <w:sz w:val="20"/>
                <w:szCs w:val="20"/>
              </w:rPr>
              <w:t>In selection of applicants for in-person interviews, the GCP Admissions Committee gives first priority to Canadian Citizens or Permanent Residents</w:t>
            </w:r>
          </w:p>
        </w:tc>
      </w:tr>
      <w:tr w:rsidR="00C60922" w:rsidRPr="003241F7" w14:paraId="4E860E74" w14:textId="77777777" w:rsidTr="00C60922">
        <w:tc>
          <w:tcPr>
            <w:tcW w:w="7086" w:type="dxa"/>
          </w:tcPr>
          <w:p w14:paraId="0B8F4BA2" w14:textId="77777777" w:rsidR="00C60922" w:rsidRPr="00442CC2" w:rsidRDefault="00C60922" w:rsidP="00C60922">
            <w:pPr>
              <w:spacing w:before="100" w:beforeAutospacing="1" w:after="100" w:afterAutospacing="1"/>
              <w:rPr>
                <w:rFonts w:ascii="Aptos" w:hAnsi="Aptos" w:cs="Helvetica"/>
                <w:b/>
                <w:bCs/>
                <w:sz w:val="20"/>
                <w:szCs w:val="20"/>
              </w:rPr>
            </w:pPr>
            <w:r w:rsidRPr="00442CC2">
              <w:rPr>
                <w:rFonts w:ascii="Aptos" w:hAnsi="Aptos" w:cs="Helvetica"/>
                <w:b/>
                <w:bCs/>
                <w:color w:val="000000"/>
                <w:sz w:val="20"/>
                <w:szCs w:val="20"/>
              </w:rPr>
              <w:lastRenderedPageBreak/>
              <w:t>6.3 Program Requirements</w:t>
            </w:r>
          </w:p>
          <w:p w14:paraId="79DE5CEA" w14:textId="13553FC6" w:rsidR="00C60922" w:rsidRPr="00C70716" w:rsidRDefault="00C60922"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lastRenderedPageBreak/>
              <w:t>Students must complete the requirements for one of the programs of study described below for the Master’s degree. Specific requirements for individual programs of study are determined by the department/unit offering the program. Credit hours and course requirements of programs subject to an external accrediting body shall reflect the requirements of the appropriate accrediting body and shall be detailed in the program’s supplementary regulations.</w:t>
            </w:r>
          </w:p>
        </w:tc>
        <w:tc>
          <w:tcPr>
            <w:tcW w:w="4254" w:type="dxa"/>
          </w:tcPr>
          <w:p w14:paraId="51CDBBA3" w14:textId="77777777" w:rsidR="00C60922" w:rsidRPr="00C60922" w:rsidRDefault="00C60922" w:rsidP="00C60922">
            <w:pPr>
              <w:rPr>
                <w:rFonts w:ascii="Aptos" w:hAnsi="Aptos" w:cs="Arial"/>
                <w:sz w:val="20"/>
                <w:szCs w:val="20"/>
              </w:rPr>
            </w:pPr>
          </w:p>
          <w:p w14:paraId="79983BCF" w14:textId="5486C8AF" w:rsidR="00C60922" w:rsidRPr="00C60922" w:rsidRDefault="00C60922" w:rsidP="00C60922">
            <w:pPr>
              <w:spacing w:after="120"/>
              <w:rPr>
                <w:rFonts w:ascii="Aptos" w:hAnsi="Aptos" w:cs="Helvetica"/>
                <w:i/>
                <w:sz w:val="20"/>
                <w:szCs w:val="20"/>
              </w:rPr>
            </w:pPr>
          </w:p>
        </w:tc>
      </w:tr>
      <w:tr w:rsidR="00C60922" w:rsidRPr="003241F7" w14:paraId="3F759D04" w14:textId="77777777" w:rsidTr="00C60922">
        <w:tc>
          <w:tcPr>
            <w:tcW w:w="7086" w:type="dxa"/>
          </w:tcPr>
          <w:p w14:paraId="487C5211" w14:textId="77777777" w:rsidR="00C60922" w:rsidRPr="00442CC2" w:rsidRDefault="00C60922" w:rsidP="00C60922">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6.3.1 Thesis/Practicum Route</w:t>
            </w:r>
          </w:p>
          <w:p w14:paraId="1C6DC88A" w14:textId="6465266C" w:rsidR="00C60922" w:rsidRPr="00C70716" w:rsidRDefault="00C60922"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A minimum of 12 credit hours of coursework, unless otherwise stated in the department’s/unit’s supplementary regulations, plus a thesis or practicum is required. The minimum must include at least six (6) credit hours at the 7000-level or above, with the balance of the coursework at the 3000-level or above. A maximum of twenty-four (24) credit hours of coursework is allowed unless the department’s/unit’s supplementary regulations indicate otherwise. The student must complete the thesis/practicum </w:t>
            </w:r>
            <w:r w:rsidRPr="00C70716">
              <w:rPr>
                <w:rFonts w:ascii="Aptos" w:hAnsi="Aptos" w:cs="Helvetica"/>
                <w:sz w:val="20"/>
                <w:szCs w:val="20"/>
              </w:rPr>
              <w:t>at The University of Manitoba</w:t>
            </w:r>
            <w:r w:rsidRPr="00C70716">
              <w:rPr>
                <w:rFonts w:ascii="Aptos" w:hAnsi="Aptos" w:cs="Helvetica"/>
                <w:color w:val="222222"/>
                <w:sz w:val="20"/>
                <w:szCs w:val="20"/>
              </w:rPr>
              <w:t>.</w:t>
            </w:r>
          </w:p>
        </w:tc>
        <w:tc>
          <w:tcPr>
            <w:tcW w:w="4254" w:type="dxa"/>
          </w:tcPr>
          <w:p w14:paraId="5CA442CA" w14:textId="77777777" w:rsidR="00C60922" w:rsidRPr="00C60922" w:rsidRDefault="00C60922" w:rsidP="00C60922">
            <w:pPr>
              <w:rPr>
                <w:rFonts w:ascii="Aptos" w:hAnsi="Aptos" w:cs="Arial"/>
                <w:sz w:val="20"/>
                <w:szCs w:val="20"/>
              </w:rPr>
            </w:pPr>
            <w:r w:rsidRPr="00C60922">
              <w:rPr>
                <w:rFonts w:ascii="Aptos" w:hAnsi="Aptos" w:cs="Arial"/>
                <w:sz w:val="20"/>
                <w:szCs w:val="20"/>
              </w:rPr>
              <w:t xml:space="preserve">A written thesis is required for the research-based Master’s degree. </w:t>
            </w:r>
          </w:p>
          <w:p w14:paraId="24A332C6" w14:textId="77777777" w:rsidR="00C60922" w:rsidRPr="00C60922" w:rsidRDefault="00C60922" w:rsidP="00C60922">
            <w:pPr>
              <w:rPr>
                <w:rFonts w:ascii="Aptos" w:hAnsi="Aptos" w:cs="Arial"/>
                <w:sz w:val="20"/>
                <w:szCs w:val="20"/>
              </w:rPr>
            </w:pPr>
          </w:p>
          <w:p w14:paraId="23DFA548" w14:textId="383F30DC" w:rsidR="00C60922" w:rsidRPr="00C60922" w:rsidRDefault="00C60922" w:rsidP="00C60922">
            <w:pPr>
              <w:rPr>
                <w:rFonts w:ascii="Aptos" w:hAnsi="Aptos" w:cs="Arial"/>
                <w:sz w:val="20"/>
                <w:szCs w:val="20"/>
              </w:rPr>
            </w:pPr>
            <w:r w:rsidRPr="00C60922">
              <w:rPr>
                <w:rFonts w:ascii="Aptos" w:hAnsi="Aptos" w:cs="Arial"/>
                <w:sz w:val="20"/>
                <w:szCs w:val="20"/>
              </w:rPr>
              <w:t>1) Students must enroll in BGEN</w:t>
            </w:r>
            <w:r w:rsidR="00CA318F">
              <w:rPr>
                <w:rFonts w:ascii="Aptos" w:hAnsi="Aptos" w:cs="Arial"/>
                <w:sz w:val="20"/>
                <w:szCs w:val="20"/>
              </w:rPr>
              <w:t xml:space="preserve"> </w:t>
            </w:r>
            <w:r w:rsidRPr="00C60922">
              <w:rPr>
                <w:rFonts w:ascii="Aptos" w:hAnsi="Aptos" w:cs="Arial"/>
                <w:sz w:val="20"/>
                <w:szCs w:val="20"/>
              </w:rPr>
              <w:t>7000</w:t>
            </w:r>
            <w:r w:rsidR="00CA318F">
              <w:rPr>
                <w:rFonts w:ascii="Aptos" w:hAnsi="Aptos" w:cs="Arial"/>
                <w:sz w:val="20"/>
                <w:szCs w:val="20"/>
              </w:rPr>
              <w:t xml:space="preserve"> </w:t>
            </w:r>
            <w:r w:rsidRPr="00C60922">
              <w:rPr>
                <w:rFonts w:ascii="Aptos" w:hAnsi="Aptos" w:cs="Arial"/>
                <w:sz w:val="20"/>
                <w:szCs w:val="20"/>
              </w:rPr>
              <w:t>Research Seminar for Master’s Students</w:t>
            </w:r>
            <w:r w:rsidRPr="00C60922">
              <w:rPr>
                <w:rFonts w:ascii="Aptos" w:hAnsi="Aptos" w:cs="Arial"/>
                <w:b/>
                <w:sz w:val="20"/>
                <w:szCs w:val="20"/>
              </w:rPr>
              <w:t xml:space="preserve"> </w:t>
            </w:r>
            <w:r w:rsidRPr="00C60922">
              <w:rPr>
                <w:rFonts w:ascii="Aptos" w:hAnsi="Aptos" w:cs="Arial"/>
                <w:sz w:val="20"/>
                <w:szCs w:val="20"/>
              </w:rPr>
              <w:t xml:space="preserve">(1.0 credit) every Fall and Winter term they are registered in the program (until the thesis is submitted). Students will present one seminar (approximately 20-25 minutes plus approximately 5-10 minutes questions) on </w:t>
            </w:r>
            <w:r w:rsidR="008D164A">
              <w:rPr>
                <w:rFonts w:ascii="Aptos" w:hAnsi="Aptos" w:cs="Arial"/>
                <w:sz w:val="20"/>
                <w:szCs w:val="20"/>
              </w:rPr>
              <w:t>their</w:t>
            </w:r>
            <w:r w:rsidRPr="00C60922">
              <w:rPr>
                <w:rFonts w:ascii="Aptos" w:hAnsi="Aptos" w:cs="Arial"/>
                <w:sz w:val="20"/>
                <w:szCs w:val="20"/>
              </w:rPr>
              <w:t xml:space="preserve"> research topic each academic year. </w:t>
            </w:r>
          </w:p>
          <w:p w14:paraId="55D47C58" w14:textId="77777777" w:rsidR="00C60922" w:rsidRPr="00C60922" w:rsidRDefault="00C60922" w:rsidP="00C60922">
            <w:pPr>
              <w:rPr>
                <w:rFonts w:ascii="Aptos" w:hAnsi="Aptos" w:cs="Arial"/>
                <w:sz w:val="20"/>
                <w:szCs w:val="20"/>
              </w:rPr>
            </w:pPr>
          </w:p>
          <w:p w14:paraId="53B316DB" w14:textId="6976F546" w:rsidR="00C60922" w:rsidRPr="00C60922" w:rsidRDefault="00C60922" w:rsidP="00C60922">
            <w:pPr>
              <w:rPr>
                <w:rFonts w:ascii="Aptos" w:hAnsi="Aptos" w:cs="Arial"/>
                <w:sz w:val="20"/>
                <w:szCs w:val="20"/>
              </w:rPr>
            </w:pPr>
            <w:r w:rsidRPr="00C60922">
              <w:rPr>
                <w:rFonts w:ascii="Aptos" w:hAnsi="Aptos" w:cs="Arial"/>
                <w:sz w:val="20"/>
                <w:szCs w:val="20"/>
              </w:rPr>
              <w:t>Students must attend at least 80% of the seminars in BGEN</w:t>
            </w:r>
            <w:r w:rsidR="00CA318F">
              <w:rPr>
                <w:rFonts w:ascii="Aptos" w:hAnsi="Aptos" w:cs="Arial"/>
                <w:sz w:val="20"/>
                <w:szCs w:val="20"/>
              </w:rPr>
              <w:t xml:space="preserve"> </w:t>
            </w:r>
            <w:r w:rsidRPr="00C60922">
              <w:rPr>
                <w:rFonts w:ascii="Aptos" w:hAnsi="Aptos" w:cs="Arial"/>
                <w:sz w:val="20"/>
                <w:szCs w:val="20"/>
              </w:rPr>
              <w:t xml:space="preserve">7000 unless they have the written consent of the course coordinator (consent will only be given in exceptional cases; for example, student is out of town; student has started a new program or job and is only awaiting completion of their thesis). The course coordinator will monitor attendance and give the student (and </w:t>
            </w:r>
            <w:r w:rsidR="008D164A">
              <w:rPr>
                <w:rFonts w:ascii="Aptos" w:hAnsi="Aptos" w:cs="Arial"/>
                <w:sz w:val="20"/>
                <w:szCs w:val="20"/>
              </w:rPr>
              <w:t>their</w:t>
            </w:r>
            <w:r w:rsidRPr="00C60922">
              <w:rPr>
                <w:rFonts w:ascii="Aptos" w:hAnsi="Aptos" w:cs="Arial"/>
                <w:sz w:val="20"/>
                <w:szCs w:val="20"/>
              </w:rPr>
              <w:t xml:space="preserve"> advisor) a single written warning if they are missing too many seminars. Students who do not have 80% attendance at the end of that year’s seminar program will receive an F grade in the course and will be required to withdraw from the program.</w:t>
            </w:r>
          </w:p>
          <w:p w14:paraId="1880B610" w14:textId="77777777" w:rsidR="00C60922" w:rsidRPr="00C60922" w:rsidRDefault="00C60922" w:rsidP="00C60922">
            <w:pPr>
              <w:rPr>
                <w:rFonts w:ascii="Aptos" w:hAnsi="Aptos" w:cs="Arial"/>
                <w:sz w:val="20"/>
                <w:szCs w:val="20"/>
              </w:rPr>
            </w:pPr>
          </w:p>
          <w:p w14:paraId="1CD549DF" w14:textId="4B3D3F0B" w:rsidR="00C60922" w:rsidRPr="00C60922" w:rsidRDefault="00C60922" w:rsidP="00C60922">
            <w:pPr>
              <w:rPr>
                <w:rFonts w:ascii="Aptos" w:hAnsi="Aptos" w:cs="Arial"/>
                <w:sz w:val="20"/>
                <w:szCs w:val="20"/>
              </w:rPr>
            </w:pPr>
            <w:r w:rsidRPr="00C60922">
              <w:rPr>
                <w:rFonts w:ascii="Aptos" w:hAnsi="Aptos" w:cs="Arial"/>
                <w:sz w:val="20"/>
                <w:szCs w:val="20"/>
              </w:rPr>
              <w:t>2) Students must complete a minimum of 9.0 credit hours of course work in addition to BGEN</w:t>
            </w:r>
            <w:r w:rsidR="00CA318F">
              <w:rPr>
                <w:rFonts w:ascii="Aptos" w:hAnsi="Aptos" w:cs="Arial"/>
                <w:sz w:val="20"/>
                <w:szCs w:val="20"/>
              </w:rPr>
              <w:t xml:space="preserve"> </w:t>
            </w:r>
            <w:r w:rsidRPr="00C60922">
              <w:rPr>
                <w:rFonts w:ascii="Aptos" w:hAnsi="Aptos" w:cs="Arial"/>
                <w:sz w:val="20"/>
                <w:szCs w:val="20"/>
              </w:rPr>
              <w:t xml:space="preserve">7000 Research Seminar for Master’s Students. </w:t>
            </w:r>
          </w:p>
          <w:p w14:paraId="3D7FC37B" w14:textId="77777777" w:rsidR="00C60922" w:rsidRPr="00C60922" w:rsidRDefault="00C60922" w:rsidP="00C60922">
            <w:pPr>
              <w:rPr>
                <w:rFonts w:ascii="Aptos" w:hAnsi="Aptos" w:cs="Arial"/>
                <w:sz w:val="20"/>
                <w:szCs w:val="20"/>
              </w:rPr>
            </w:pPr>
          </w:p>
          <w:p w14:paraId="697B2CDC" w14:textId="09183E74" w:rsidR="00C60922" w:rsidRPr="00C60922" w:rsidRDefault="00C60922" w:rsidP="00C60922">
            <w:pPr>
              <w:rPr>
                <w:rFonts w:ascii="Aptos" w:hAnsi="Aptos" w:cs="Arial"/>
                <w:sz w:val="20"/>
                <w:szCs w:val="20"/>
              </w:rPr>
            </w:pPr>
            <w:r w:rsidRPr="00C60922">
              <w:rPr>
                <w:rFonts w:ascii="Aptos" w:hAnsi="Aptos" w:cs="Arial"/>
                <w:sz w:val="20"/>
                <w:szCs w:val="20"/>
              </w:rPr>
              <w:t xml:space="preserve">2.1) For students </w:t>
            </w:r>
            <w:r w:rsidRPr="00C60922">
              <w:rPr>
                <w:rFonts w:ascii="Aptos" w:hAnsi="Aptos" w:cs="Arial"/>
                <w:sz w:val="20"/>
                <w:szCs w:val="20"/>
                <w:lang w:val="en-GB"/>
              </w:rPr>
              <w:t>accepted into the BMG M.Sc. program with a research focus in</w:t>
            </w:r>
            <w:r w:rsidRPr="00C60922">
              <w:rPr>
                <w:rFonts w:ascii="Aptos" w:hAnsi="Aptos" w:cs="Arial"/>
                <w:sz w:val="20"/>
                <w:szCs w:val="20"/>
              </w:rPr>
              <w:t xml:space="preserve"> Biochemistry and/or Genetics, the 9.0 credit hours must include IMED</w:t>
            </w:r>
            <w:r w:rsidR="00CA318F">
              <w:rPr>
                <w:rFonts w:ascii="Aptos" w:hAnsi="Aptos" w:cs="Arial"/>
                <w:sz w:val="20"/>
                <w:szCs w:val="20"/>
              </w:rPr>
              <w:t xml:space="preserve"> </w:t>
            </w:r>
            <w:r w:rsidRPr="00C60922">
              <w:rPr>
                <w:rFonts w:ascii="Aptos" w:hAnsi="Aptos" w:cs="Arial"/>
                <w:sz w:val="20"/>
                <w:szCs w:val="20"/>
              </w:rPr>
              <w:t>7120 Medical Biochemistry (3.0 credits) and IMED</w:t>
            </w:r>
            <w:r w:rsidR="00CA318F">
              <w:rPr>
                <w:rFonts w:ascii="Aptos" w:hAnsi="Aptos" w:cs="Arial"/>
                <w:sz w:val="20"/>
                <w:szCs w:val="20"/>
              </w:rPr>
              <w:t xml:space="preserve"> </w:t>
            </w:r>
            <w:r w:rsidRPr="00C60922">
              <w:rPr>
                <w:rFonts w:ascii="Aptos" w:hAnsi="Aptos" w:cs="Arial"/>
                <w:sz w:val="20"/>
                <w:szCs w:val="20"/>
              </w:rPr>
              <w:t>7170 Medical Genetics (3.0 credits). If, after consultation with the student’s advisory committee, the course coordinator, and the Graduate Student Affairs Committee, it is deemed that a student already holds a course equivalent to IMED</w:t>
            </w:r>
            <w:r w:rsidR="00CA318F">
              <w:rPr>
                <w:rFonts w:ascii="Aptos" w:hAnsi="Aptos" w:cs="Arial"/>
                <w:sz w:val="20"/>
                <w:szCs w:val="20"/>
              </w:rPr>
              <w:t xml:space="preserve"> </w:t>
            </w:r>
            <w:r w:rsidRPr="00C60922">
              <w:rPr>
                <w:rFonts w:ascii="Aptos" w:hAnsi="Aptos" w:cs="Arial"/>
                <w:sz w:val="20"/>
                <w:szCs w:val="20"/>
              </w:rPr>
              <w:lastRenderedPageBreak/>
              <w:t>7120 or IMED</w:t>
            </w:r>
            <w:r w:rsidR="00CA318F">
              <w:rPr>
                <w:rFonts w:ascii="Aptos" w:hAnsi="Aptos" w:cs="Arial"/>
                <w:sz w:val="20"/>
                <w:szCs w:val="20"/>
              </w:rPr>
              <w:t xml:space="preserve"> </w:t>
            </w:r>
            <w:r w:rsidRPr="00C60922">
              <w:rPr>
                <w:rFonts w:ascii="Aptos" w:hAnsi="Aptos" w:cs="Arial"/>
                <w:sz w:val="20"/>
                <w:szCs w:val="20"/>
              </w:rPr>
              <w:t>7170, then alternative coursework will be selected as agreed by the student’s advisor or advisory committee.</w:t>
            </w:r>
          </w:p>
          <w:p w14:paraId="3574D255" w14:textId="77777777" w:rsidR="00C60922" w:rsidRPr="00C60922" w:rsidRDefault="00C60922" w:rsidP="00C60922">
            <w:pPr>
              <w:rPr>
                <w:rFonts w:ascii="Aptos" w:hAnsi="Aptos" w:cs="Arial"/>
                <w:sz w:val="20"/>
                <w:szCs w:val="20"/>
              </w:rPr>
            </w:pPr>
          </w:p>
          <w:p w14:paraId="5DB5DB9F" w14:textId="5A9CE8DE" w:rsidR="00C60922" w:rsidRPr="00C60922" w:rsidRDefault="00C60922" w:rsidP="00C60922">
            <w:pPr>
              <w:rPr>
                <w:rFonts w:ascii="Aptos" w:hAnsi="Aptos" w:cs="Arial"/>
                <w:sz w:val="20"/>
                <w:szCs w:val="20"/>
              </w:rPr>
            </w:pPr>
            <w:r w:rsidRPr="00C60922">
              <w:rPr>
                <w:rFonts w:ascii="Aptos" w:hAnsi="Aptos" w:cs="Arial"/>
                <w:sz w:val="20"/>
                <w:szCs w:val="20"/>
              </w:rPr>
              <w:t xml:space="preserve">An additional 3.0 credit hours of course work suitable for the student’s academic program must be taken as agreed upon by the student and </w:t>
            </w:r>
            <w:r w:rsidR="008D164A">
              <w:rPr>
                <w:rFonts w:ascii="Aptos" w:hAnsi="Aptos" w:cs="Arial"/>
                <w:sz w:val="20"/>
                <w:szCs w:val="20"/>
              </w:rPr>
              <w:t>their</w:t>
            </w:r>
            <w:r w:rsidRPr="00C60922">
              <w:rPr>
                <w:rFonts w:ascii="Aptos" w:hAnsi="Aptos" w:cs="Arial"/>
                <w:sz w:val="20"/>
                <w:szCs w:val="20"/>
              </w:rPr>
              <w:t xml:space="preserve"> advisor and/or advisory committee.</w:t>
            </w:r>
          </w:p>
          <w:p w14:paraId="24B74D50" w14:textId="77777777" w:rsidR="00C60922" w:rsidRPr="00C60922" w:rsidRDefault="00C60922" w:rsidP="00C60922">
            <w:pPr>
              <w:rPr>
                <w:rFonts w:ascii="Aptos" w:hAnsi="Aptos" w:cs="Arial"/>
                <w:sz w:val="20"/>
                <w:szCs w:val="20"/>
              </w:rPr>
            </w:pPr>
          </w:p>
          <w:p w14:paraId="271DB4C8" w14:textId="74A1FC08" w:rsidR="00C60922" w:rsidRPr="00C60922" w:rsidRDefault="00C60922" w:rsidP="00C60922">
            <w:pPr>
              <w:rPr>
                <w:rFonts w:ascii="Aptos" w:hAnsi="Aptos" w:cs="Arial"/>
                <w:sz w:val="20"/>
                <w:szCs w:val="20"/>
              </w:rPr>
            </w:pPr>
            <w:r w:rsidRPr="00C60922">
              <w:rPr>
                <w:rFonts w:ascii="Aptos" w:hAnsi="Aptos" w:cs="Arial"/>
                <w:sz w:val="20"/>
                <w:szCs w:val="20"/>
                <w:lang w:val="en-GB"/>
              </w:rPr>
              <w:t>2.2) For students accepted into the BMG M.Sc. program with a research focus in computational biology, courses</w:t>
            </w:r>
            <w:r w:rsidRPr="00C60922">
              <w:rPr>
                <w:rFonts w:ascii="Aptos" w:hAnsi="Aptos" w:cs="Arial"/>
                <w:i/>
                <w:sz w:val="20"/>
                <w:szCs w:val="20"/>
                <w:lang w:val="en-GB"/>
              </w:rPr>
              <w:t xml:space="preserve"> </w:t>
            </w:r>
            <w:r w:rsidRPr="00C60922">
              <w:rPr>
                <w:rFonts w:ascii="Aptos" w:hAnsi="Aptos" w:cs="Arial"/>
                <w:sz w:val="20"/>
                <w:szCs w:val="20"/>
                <w:lang w:val="en-GB"/>
              </w:rPr>
              <w:t>in their M.Sc. program will include IMED</w:t>
            </w:r>
            <w:r w:rsidR="00CA318F">
              <w:rPr>
                <w:rFonts w:ascii="Aptos" w:hAnsi="Aptos" w:cs="Arial"/>
                <w:sz w:val="20"/>
                <w:szCs w:val="20"/>
                <w:lang w:val="en-GB"/>
              </w:rPr>
              <w:t xml:space="preserve"> </w:t>
            </w:r>
            <w:r w:rsidRPr="00C60922">
              <w:rPr>
                <w:rFonts w:ascii="Aptos" w:hAnsi="Aptos" w:cs="Arial"/>
                <w:sz w:val="20"/>
                <w:szCs w:val="20"/>
                <w:lang w:val="en-GB"/>
              </w:rPr>
              <w:t>7280 Medical Computational Biology (3.0 credits), and either IMED</w:t>
            </w:r>
            <w:r w:rsidR="00CA318F">
              <w:rPr>
                <w:rFonts w:ascii="Aptos" w:hAnsi="Aptos" w:cs="Arial"/>
                <w:sz w:val="20"/>
                <w:szCs w:val="20"/>
                <w:lang w:val="en-GB"/>
              </w:rPr>
              <w:t xml:space="preserve"> </w:t>
            </w:r>
            <w:r w:rsidRPr="00C60922">
              <w:rPr>
                <w:rFonts w:ascii="Aptos" w:hAnsi="Aptos" w:cs="Arial"/>
                <w:sz w:val="20"/>
                <w:szCs w:val="20"/>
                <w:lang w:val="en-GB"/>
              </w:rPr>
              <w:t>7120 Medical Biochemistry (3.0 credits) or IMED</w:t>
            </w:r>
            <w:r w:rsidR="00CA318F">
              <w:rPr>
                <w:rFonts w:ascii="Aptos" w:hAnsi="Aptos" w:cs="Arial"/>
                <w:sz w:val="20"/>
                <w:szCs w:val="20"/>
                <w:lang w:val="en-GB"/>
              </w:rPr>
              <w:t xml:space="preserve"> </w:t>
            </w:r>
            <w:r w:rsidRPr="00C60922">
              <w:rPr>
                <w:rFonts w:ascii="Aptos" w:hAnsi="Aptos" w:cs="Arial"/>
                <w:sz w:val="20"/>
                <w:szCs w:val="20"/>
                <w:lang w:val="en-GB"/>
              </w:rPr>
              <w:t xml:space="preserve">7170 Medical Genetics (3.0 credits), BGEN 7000 Research Seminar (1.0 credit) and an additional 3.0 credit hours in course work suitable for the student’s academic program as agreed upon by the student and their advisor and/or advisory committee. </w:t>
            </w:r>
            <w:r w:rsidRPr="00C60922">
              <w:rPr>
                <w:rFonts w:ascii="Aptos" w:hAnsi="Aptos" w:cs="Arial"/>
                <w:sz w:val="20"/>
                <w:szCs w:val="20"/>
              </w:rPr>
              <w:t>If after consultation with the student’s advisory committee, the course coordinator and the Graduate Student Affairs Committee, it is deemed that a student already holds a course equivalent to IMED</w:t>
            </w:r>
            <w:r w:rsidR="00CA318F">
              <w:rPr>
                <w:rFonts w:ascii="Aptos" w:hAnsi="Aptos" w:cs="Arial"/>
                <w:sz w:val="20"/>
                <w:szCs w:val="20"/>
              </w:rPr>
              <w:t xml:space="preserve"> </w:t>
            </w:r>
            <w:r w:rsidRPr="00C60922">
              <w:rPr>
                <w:rFonts w:ascii="Aptos" w:hAnsi="Aptos" w:cs="Arial"/>
                <w:sz w:val="20"/>
                <w:szCs w:val="20"/>
              </w:rPr>
              <w:t>7120 or IMED</w:t>
            </w:r>
            <w:r w:rsidR="00CA318F">
              <w:rPr>
                <w:rFonts w:ascii="Aptos" w:hAnsi="Aptos" w:cs="Arial"/>
                <w:sz w:val="20"/>
                <w:szCs w:val="20"/>
              </w:rPr>
              <w:t xml:space="preserve"> </w:t>
            </w:r>
            <w:r w:rsidRPr="00C60922">
              <w:rPr>
                <w:rFonts w:ascii="Aptos" w:hAnsi="Aptos" w:cs="Arial"/>
                <w:sz w:val="20"/>
                <w:szCs w:val="20"/>
              </w:rPr>
              <w:t xml:space="preserve">7170, then alternative coursework will be selected as agreed by the student’s advisor or advisory committee. </w:t>
            </w:r>
          </w:p>
          <w:p w14:paraId="39AD1168" w14:textId="77777777" w:rsidR="00C60922" w:rsidRPr="00C60922" w:rsidRDefault="00C60922" w:rsidP="00C60922">
            <w:pPr>
              <w:rPr>
                <w:rFonts w:ascii="Aptos" w:hAnsi="Aptos" w:cs="Arial"/>
                <w:sz w:val="20"/>
                <w:szCs w:val="20"/>
              </w:rPr>
            </w:pPr>
          </w:p>
          <w:p w14:paraId="3F8197D3" w14:textId="353512E4" w:rsidR="00C60922" w:rsidRPr="00C60922" w:rsidRDefault="00C60922" w:rsidP="00C60922">
            <w:pPr>
              <w:rPr>
                <w:rFonts w:ascii="Aptos" w:hAnsi="Aptos" w:cs="Arial"/>
                <w:sz w:val="20"/>
                <w:szCs w:val="20"/>
              </w:rPr>
            </w:pPr>
            <w:r w:rsidRPr="00C60922">
              <w:rPr>
                <w:rFonts w:ascii="Aptos" w:hAnsi="Aptos" w:cs="Arial"/>
                <w:sz w:val="20"/>
                <w:szCs w:val="20"/>
              </w:rPr>
              <w:t xml:space="preserve">For the GCP: a written thesis, clinical rotations, and 29 credit hours of coursework in addition to BGEN 7000 Research Seminar for Master’s Students are required. </w:t>
            </w:r>
          </w:p>
          <w:p w14:paraId="69AA59B5" w14:textId="77777777" w:rsidR="00C60922" w:rsidRPr="00C60922" w:rsidRDefault="00C60922" w:rsidP="00C60922">
            <w:pPr>
              <w:rPr>
                <w:rFonts w:ascii="Aptos" w:hAnsi="Aptos" w:cs="Arial"/>
                <w:sz w:val="20"/>
                <w:szCs w:val="20"/>
              </w:rPr>
            </w:pPr>
          </w:p>
          <w:p w14:paraId="47406FB6" w14:textId="77777777" w:rsidR="00C60922" w:rsidRPr="00C60922" w:rsidRDefault="00C60922" w:rsidP="00C60922">
            <w:pPr>
              <w:rPr>
                <w:rFonts w:ascii="Aptos" w:hAnsi="Aptos" w:cs="Arial"/>
                <w:sz w:val="20"/>
                <w:szCs w:val="20"/>
              </w:rPr>
            </w:pPr>
            <w:r w:rsidRPr="00C60922">
              <w:rPr>
                <w:rFonts w:ascii="Aptos" w:hAnsi="Aptos" w:cs="Arial"/>
                <w:sz w:val="20"/>
                <w:szCs w:val="20"/>
              </w:rPr>
              <w:t xml:space="preserve">Required courses include: </w:t>
            </w:r>
          </w:p>
          <w:p w14:paraId="0E0A75BB" w14:textId="5704BC19" w:rsidR="00C60922" w:rsidRPr="00C60922" w:rsidRDefault="00C60922" w:rsidP="00C60922">
            <w:pPr>
              <w:rPr>
                <w:rFonts w:ascii="Aptos" w:hAnsi="Aptos" w:cs="Arial"/>
                <w:sz w:val="20"/>
                <w:szCs w:val="20"/>
              </w:rPr>
            </w:pPr>
            <w:r w:rsidRPr="00C60922">
              <w:rPr>
                <w:rFonts w:ascii="Aptos" w:hAnsi="Aptos" w:cs="Arial"/>
                <w:sz w:val="20"/>
                <w:szCs w:val="20"/>
              </w:rPr>
              <w:t>BGEN</w:t>
            </w:r>
            <w:r w:rsidR="00CA318F">
              <w:rPr>
                <w:rFonts w:ascii="Aptos" w:hAnsi="Aptos" w:cs="Arial"/>
                <w:sz w:val="20"/>
                <w:szCs w:val="20"/>
              </w:rPr>
              <w:t xml:space="preserve"> </w:t>
            </w:r>
            <w:r w:rsidRPr="00C60922">
              <w:rPr>
                <w:rFonts w:ascii="Aptos" w:hAnsi="Aptos" w:cs="Arial"/>
                <w:sz w:val="20"/>
                <w:szCs w:val="20"/>
              </w:rPr>
              <w:t>7090 Principles &amp; Practice of Human Genetics (3.0 credits),</w:t>
            </w:r>
          </w:p>
          <w:p w14:paraId="42534DE4" w14:textId="77777777" w:rsidR="00C60922" w:rsidRPr="00C60922" w:rsidRDefault="00C60922" w:rsidP="00C60922">
            <w:pPr>
              <w:rPr>
                <w:rFonts w:ascii="Aptos" w:hAnsi="Aptos" w:cs="Arial"/>
                <w:sz w:val="20"/>
                <w:szCs w:val="20"/>
              </w:rPr>
            </w:pPr>
            <w:r w:rsidRPr="00C60922">
              <w:rPr>
                <w:rFonts w:ascii="Aptos" w:hAnsi="Aptos" w:cs="Arial"/>
                <w:sz w:val="20"/>
                <w:szCs w:val="20"/>
              </w:rPr>
              <w:t>BGEN 7270 Genetic Counselling Clinic Rotation I &amp; II (4.0 credits in total),</w:t>
            </w:r>
          </w:p>
          <w:p w14:paraId="10DFFE32" w14:textId="7B736D1A" w:rsidR="00C60922" w:rsidRPr="00C60922" w:rsidRDefault="00C60922" w:rsidP="00C60922">
            <w:pPr>
              <w:rPr>
                <w:rFonts w:ascii="Aptos" w:hAnsi="Aptos" w:cs="Arial"/>
                <w:sz w:val="20"/>
                <w:szCs w:val="20"/>
              </w:rPr>
            </w:pPr>
            <w:r w:rsidRPr="00C60922">
              <w:rPr>
                <w:rFonts w:ascii="Aptos" w:hAnsi="Aptos" w:cs="Arial"/>
                <w:sz w:val="20"/>
                <w:szCs w:val="20"/>
              </w:rPr>
              <w:t>BGEN</w:t>
            </w:r>
            <w:r w:rsidR="00CA318F">
              <w:rPr>
                <w:rFonts w:ascii="Aptos" w:hAnsi="Aptos" w:cs="Arial"/>
                <w:sz w:val="20"/>
                <w:szCs w:val="20"/>
              </w:rPr>
              <w:t xml:space="preserve"> </w:t>
            </w:r>
            <w:r w:rsidRPr="00C60922">
              <w:rPr>
                <w:rFonts w:ascii="Aptos" w:hAnsi="Aptos" w:cs="Arial"/>
                <w:sz w:val="20"/>
                <w:szCs w:val="20"/>
              </w:rPr>
              <w:t xml:space="preserve">7142 Clinical Genetics I (3.0 credits), </w:t>
            </w:r>
          </w:p>
          <w:p w14:paraId="7C2779E2" w14:textId="6AA574F2" w:rsidR="00C60922" w:rsidRPr="00C60922" w:rsidRDefault="00C60922" w:rsidP="00C60922">
            <w:pPr>
              <w:rPr>
                <w:rFonts w:ascii="Aptos" w:hAnsi="Aptos" w:cs="Arial"/>
                <w:sz w:val="20"/>
                <w:szCs w:val="20"/>
              </w:rPr>
            </w:pPr>
            <w:r w:rsidRPr="00C60922">
              <w:rPr>
                <w:rFonts w:ascii="Aptos" w:hAnsi="Aptos" w:cs="Arial"/>
                <w:sz w:val="20"/>
                <w:szCs w:val="20"/>
              </w:rPr>
              <w:t>BGEN</w:t>
            </w:r>
            <w:r w:rsidR="00CA318F">
              <w:rPr>
                <w:rFonts w:ascii="Aptos" w:hAnsi="Aptos" w:cs="Arial"/>
                <w:sz w:val="20"/>
                <w:szCs w:val="20"/>
              </w:rPr>
              <w:t xml:space="preserve"> </w:t>
            </w:r>
            <w:r w:rsidRPr="00C60922">
              <w:rPr>
                <w:rFonts w:ascii="Aptos" w:hAnsi="Aptos" w:cs="Arial"/>
                <w:sz w:val="20"/>
                <w:szCs w:val="20"/>
              </w:rPr>
              <w:t xml:space="preserve">7144 Clinical Genetics II (3.0 credits), </w:t>
            </w:r>
          </w:p>
          <w:p w14:paraId="117BDC60" w14:textId="3842539A" w:rsidR="00C60922" w:rsidRPr="00C60922" w:rsidRDefault="00C60922" w:rsidP="00C60922">
            <w:pPr>
              <w:rPr>
                <w:rFonts w:ascii="Aptos" w:hAnsi="Aptos" w:cs="Arial"/>
                <w:sz w:val="20"/>
                <w:szCs w:val="20"/>
              </w:rPr>
            </w:pPr>
            <w:r w:rsidRPr="00C60922">
              <w:rPr>
                <w:rFonts w:ascii="Aptos" w:hAnsi="Aptos" w:cs="Arial"/>
                <w:sz w:val="20"/>
                <w:szCs w:val="20"/>
              </w:rPr>
              <w:t>IMED</w:t>
            </w:r>
            <w:r w:rsidR="00CA318F">
              <w:rPr>
                <w:rFonts w:ascii="Aptos" w:hAnsi="Aptos" w:cs="Arial"/>
                <w:sz w:val="20"/>
                <w:szCs w:val="20"/>
              </w:rPr>
              <w:t xml:space="preserve"> </w:t>
            </w:r>
            <w:r w:rsidRPr="00C60922">
              <w:rPr>
                <w:rFonts w:ascii="Aptos" w:hAnsi="Aptos" w:cs="Arial"/>
                <w:sz w:val="20"/>
                <w:szCs w:val="20"/>
              </w:rPr>
              <w:t xml:space="preserve">7410 Biomedical Trainee Skills (3.0 credits) OR relevant 3 credit hour graduate coursework related to research methodology, selected in consultation with the program director, </w:t>
            </w:r>
          </w:p>
          <w:p w14:paraId="57C1F95C" w14:textId="598739CF" w:rsidR="00C60922" w:rsidRPr="00C60922" w:rsidRDefault="00C60922" w:rsidP="00C60922">
            <w:pPr>
              <w:rPr>
                <w:rFonts w:ascii="Aptos" w:hAnsi="Aptos" w:cs="Arial"/>
                <w:sz w:val="20"/>
                <w:szCs w:val="20"/>
              </w:rPr>
            </w:pPr>
            <w:r w:rsidRPr="00C60922">
              <w:rPr>
                <w:rFonts w:ascii="Aptos" w:hAnsi="Aptos" w:cs="Arial"/>
                <w:sz w:val="20"/>
                <w:szCs w:val="20"/>
              </w:rPr>
              <w:t>BGEN</w:t>
            </w:r>
            <w:r w:rsidR="00CA318F">
              <w:rPr>
                <w:rFonts w:ascii="Aptos" w:hAnsi="Aptos" w:cs="Arial"/>
                <w:sz w:val="20"/>
                <w:szCs w:val="20"/>
              </w:rPr>
              <w:t xml:space="preserve"> </w:t>
            </w:r>
            <w:r w:rsidRPr="00C60922">
              <w:rPr>
                <w:rFonts w:ascii="Aptos" w:hAnsi="Aptos" w:cs="Arial"/>
                <w:sz w:val="20"/>
                <w:szCs w:val="20"/>
              </w:rPr>
              <w:t xml:space="preserve">7130 Genetic Epidemiology of Human Populations (3.0 credits), </w:t>
            </w:r>
          </w:p>
          <w:p w14:paraId="478817E3" w14:textId="234DC156" w:rsidR="00C60922" w:rsidRPr="00C60922" w:rsidRDefault="00C60922" w:rsidP="00C60922">
            <w:pPr>
              <w:rPr>
                <w:rFonts w:ascii="Aptos" w:hAnsi="Aptos" w:cs="Arial"/>
                <w:sz w:val="20"/>
                <w:szCs w:val="20"/>
              </w:rPr>
            </w:pPr>
            <w:r w:rsidRPr="00C60922">
              <w:rPr>
                <w:rFonts w:ascii="Aptos" w:hAnsi="Aptos" w:cs="Arial"/>
                <w:sz w:val="20"/>
                <w:szCs w:val="20"/>
              </w:rPr>
              <w:lastRenderedPageBreak/>
              <w:t>BGEN</w:t>
            </w:r>
            <w:r w:rsidR="00CA318F">
              <w:rPr>
                <w:rFonts w:ascii="Aptos" w:hAnsi="Aptos" w:cs="Arial"/>
                <w:sz w:val="20"/>
                <w:szCs w:val="20"/>
              </w:rPr>
              <w:t xml:space="preserve"> </w:t>
            </w:r>
            <w:r w:rsidRPr="00C60922">
              <w:rPr>
                <w:rFonts w:ascii="Aptos" w:hAnsi="Aptos" w:cs="Arial"/>
                <w:sz w:val="20"/>
                <w:szCs w:val="20"/>
              </w:rPr>
              <w:t xml:space="preserve">7160 Theory and Practice of Genetic Counselling (3.0 credits), </w:t>
            </w:r>
          </w:p>
          <w:p w14:paraId="4B0934A8" w14:textId="5E21CCF0" w:rsidR="00C60922" w:rsidRPr="00C60922" w:rsidRDefault="00C60922" w:rsidP="00C60922">
            <w:pPr>
              <w:rPr>
                <w:rFonts w:ascii="Aptos" w:hAnsi="Aptos" w:cs="Arial"/>
                <w:sz w:val="20"/>
                <w:szCs w:val="20"/>
              </w:rPr>
            </w:pPr>
            <w:r w:rsidRPr="00C60922">
              <w:rPr>
                <w:rFonts w:ascii="Aptos" w:hAnsi="Aptos" w:cs="Arial"/>
                <w:sz w:val="20"/>
                <w:szCs w:val="20"/>
              </w:rPr>
              <w:t>BGEN</w:t>
            </w:r>
            <w:r w:rsidR="00CA318F">
              <w:rPr>
                <w:rFonts w:ascii="Aptos" w:hAnsi="Aptos" w:cs="Arial"/>
                <w:sz w:val="20"/>
                <w:szCs w:val="20"/>
              </w:rPr>
              <w:t xml:space="preserve"> </w:t>
            </w:r>
            <w:r w:rsidRPr="00C60922">
              <w:rPr>
                <w:rFonts w:ascii="Aptos" w:hAnsi="Aptos" w:cs="Arial"/>
                <w:sz w:val="20"/>
                <w:szCs w:val="20"/>
              </w:rPr>
              <w:t xml:space="preserve">7280 Advanced Genetic Counselling Clinic Rotation I &amp; II (4.0 credits in total), and </w:t>
            </w:r>
          </w:p>
          <w:p w14:paraId="3B35FF07" w14:textId="4BF1EBD5" w:rsidR="00C60922" w:rsidRPr="00C60922" w:rsidRDefault="00C60922" w:rsidP="00C60922">
            <w:pPr>
              <w:rPr>
                <w:rFonts w:ascii="Aptos" w:hAnsi="Aptos" w:cs="Arial"/>
                <w:sz w:val="20"/>
                <w:szCs w:val="20"/>
              </w:rPr>
            </w:pPr>
            <w:r w:rsidRPr="00C60922">
              <w:rPr>
                <w:rFonts w:ascii="Aptos" w:hAnsi="Aptos" w:cs="Arial"/>
                <w:sz w:val="20"/>
                <w:szCs w:val="20"/>
              </w:rPr>
              <w:t>BGEN</w:t>
            </w:r>
            <w:r w:rsidR="00CA318F">
              <w:rPr>
                <w:rFonts w:ascii="Aptos" w:hAnsi="Aptos" w:cs="Arial"/>
                <w:sz w:val="20"/>
                <w:szCs w:val="20"/>
              </w:rPr>
              <w:t xml:space="preserve"> </w:t>
            </w:r>
            <w:r w:rsidRPr="00C60922">
              <w:rPr>
                <w:rFonts w:ascii="Aptos" w:hAnsi="Aptos" w:cs="Arial"/>
                <w:sz w:val="20"/>
                <w:szCs w:val="20"/>
              </w:rPr>
              <w:t xml:space="preserve">7040 Seminars in Human Genetics (3 credits).  </w:t>
            </w:r>
          </w:p>
          <w:p w14:paraId="21857BE6" w14:textId="77777777" w:rsidR="00C60922" w:rsidRPr="00C60922" w:rsidRDefault="00C60922" w:rsidP="00C60922">
            <w:pPr>
              <w:rPr>
                <w:rFonts w:ascii="Aptos" w:hAnsi="Aptos" w:cs="Arial"/>
                <w:sz w:val="20"/>
                <w:szCs w:val="20"/>
              </w:rPr>
            </w:pPr>
          </w:p>
          <w:p w14:paraId="18EEDD8E" w14:textId="681ABC09" w:rsidR="00C60922" w:rsidRPr="00C60922" w:rsidRDefault="00C60922" w:rsidP="00C60922">
            <w:pPr>
              <w:autoSpaceDE w:val="0"/>
              <w:autoSpaceDN w:val="0"/>
              <w:adjustRightInd w:val="0"/>
              <w:rPr>
                <w:rFonts w:ascii="Aptos" w:hAnsi="Aptos" w:cs="Arial"/>
                <w:sz w:val="20"/>
                <w:szCs w:val="20"/>
              </w:rPr>
            </w:pPr>
            <w:r w:rsidRPr="00C60922">
              <w:rPr>
                <w:rFonts w:ascii="Aptos" w:hAnsi="Aptos" w:cs="Arial"/>
                <w:sz w:val="20"/>
                <w:szCs w:val="20"/>
              </w:rPr>
              <w:t xml:space="preserve">In addition, GCP students must complete the Course on Research Ethics (CORE), </w:t>
            </w:r>
            <w:r w:rsidRPr="00C60922">
              <w:rPr>
                <w:rFonts w:ascii="Aptos" w:eastAsiaTheme="minorHAnsi" w:hAnsi="Aptos" w:cs="Arial"/>
                <w:sz w:val="20"/>
                <w:szCs w:val="20"/>
                <w:lang w:val="en-CA"/>
              </w:rPr>
              <w:t>Personal Health Information (PHIA) session,</w:t>
            </w:r>
            <w:r w:rsidR="00CA318F">
              <w:rPr>
                <w:rFonts w:ascii="Aptos" w:eastAsiaTheme="minorHAnsi" w:hAnsi="Aptos" w:cs="Arial"/>
                <w:sz w:val="20"/>
                <w:szCs w:val="20"/>
                <w:lang w:val="en-CA"/>
              </w:rPr>
              <w:t xml:space="preserve"> </w:t>
            </w:r>
            <w:r w:rsidRPr="00C60922">
              <w:rPr>
                <w:rFonts w:ascii="Aptos" w:hAnsi="Aptos" w:cs="Arial"/>
                <w:sz w:val="20"/>
                <w:szCs w:val="20"/>
              </w:rPr>
              <w:t xml:space="preserve">a 5-week external clinic rotation and </w:t>
            </w:r>
            <w:r w:rsidR="00CA318F">
              <w:rPr>
                <w:rFonts w:ascii="Aptos" w:hAnsi="Aptos" w:cs="Arial"/>
                <w:sz w:val="20"/>
                <w:szCs w:val="20"/>
              </w:rPr>
              <w:t>t</w:t>
            </w:r>
            <w:r w:rsidRPr="00C60922">
              <w:rPr>
                <w:rFonts w:ascii="Aptos" w:eastAsiaTheme="minorHAnsi" w:hAnsi="Aptos" w:cs="Arial"/>
                <w:sz w:val="20"/>
                <w:szCs w:val="20"/>
              </w:rPr>
              <w:t>wo courses (both 0 credit hours) from the Applied Counselling Certificate Program, including “Counselling Skills II” (COUNS 0200).  The second course will be selected in consultation with the GCP Director based on students</w:t>
            </w:r>
            <w:r w:rsidR="00CA318F">
              <w:rPr>
                <w:rFonts w:ascii="Aptos" w:eastAsiaTheme="minorHAnsi" w:hAnsi="Aptos" w:cs="Arial"/>
                <w:sz w:val="20"/>
                <w:szCs w:val="20"/>
              </w:rPr>
              <w:t>’</w:t>
            </w:r>
            <w:r w:rsidRPr="00C60922">
              <w:rPr>
                <w:rFonts w:ascii="Aptos" w:eastAsiaTheme="minorHAnsi" w:hAnsi="Aptos" w:cs="Arial"/>
                <w:sz w:val="20"/>
                <w:szCs w:val="20"/>
              </w:rPr>
              <w:t xml:space="preserve"> experience and interest. </w:t>
            </w:r>
            <w:r w:rsidRPr="00C60922">
              <w:rPr>
                <w:rFonts w:ascii="Aptos" w:hAnsi="Aptos" w:cs="Arial"/>
                <w:sz w:val="20"/>
                <w:szCs w:val="20"/>
              </w:rPr>
              <w:t>If, after consultation with the student’s advisory committee, the course coordinator, and the Graduate Student Affairs Committee, it is deemed that a student already holds a course equivalent to any of the required courses, then alternative coursework will be selected as agreed by the student’s advisor or advisory committee.</w:t>
            </w:r>
          </w:p>
          <w:p w14:paraId="1EB65081" w14:textId="77777777" w:rsidR="00C60922" w:rsidRPr="00C60922" w:rsidRDefault="00C60922" w:rsidP="00C60922">
            <w:pPr>
              <w:rPr>
                <w:rFonts w:ascii="Aptos" w:hAnsi="Aptos" w:cs="Arial"/>
                <w:sz w:val="20"/>
                <w:szCs w:val="20"/>
              </w:rPr>
            </w:pPr>
          </w:p>
          <w:p w14:paraId="533B1604" w14:textId="6B27348A" w:rsidR="00C60922" w:rsidRPr="00C60922" w:rsidRDefault="00C60922" w:rsidP="00C60922">
            <w:pPr>
              <w:rPr>
                <w:rFonts w:ascii="Aptos" w:hAnsi="Aptos" w:cs="Arial"/>
                <w:sz w:val="20"/>
                <w:szCs w:val="20"/>
              </w:rPr>
            </w:pPr>
            <w:r w:rsidRPr="00C60922">
              <w:rPr>
                <w:rFonts w:ascii="Aptos" w:hAnsi="Aptos" w:cs="Arial"/>
                <w:sz w:val="20"/>
                <w:szCs w:val="20"/>
              </w:rPr>
              <w:t xml:space="preserve">All students must consult with </w:t>
            </w:r>
            <w:r w:rsidR="008D164A">
              <w:rPr>
                <w:rFonts w:ascii="Aptos" w:hAnsi="Aptos" w:cs="Arial"/>
                <w:sz w:val="20"/>
                <w:szCs w:val="20"/>
              </w:rPr>
              <w:t>their</w:t>
            </w:r>
            <w:r w:rsidRPr="00C60922">
              <w:rPr>
                <w:rFonts w:ascii="Aptos" w:hAnsi="Aptos" w:cs="Arial"/>
                <w:sz w:val="20"/>
                <w:szCs w:val="20"/>
              </w:rPr>
              <w:t xml:space="preserve"> advisor or advisory committee when deciding which courses to take and submit a completed “</w:t>
            </w:r>
            <w:r w:rsidRPr="00C60922">
              <w:rPr>
                <w:rFonts w:ascii="Aptos" w:hAnsi="Aptos" w:cs="Arial"/>
                <w:b/>
                <w:sz w:val="20"/>
                <w:szCs w:val="20"/>
              </w:rPr>
              <w:t>Course Approval</w:t>
            </w:r>
            <w:r w:rsidRPr="00C60922">
              <w:rPr>
                <w:rFonts w:ascii="Aptos" w:hAnsi="Aptos" w:cs="Arial"/>
                <w:sz w:val="20"/>
                <w:szCs w:val="20"/>
              </w:rPr>
              <w:t xml:space="preserve">” form (from BMG website) to the General Office for processing. </w:t>
            </w:r>
          </w:p>
          <w:p w14:paraId="1CC8774A" w14:textId="77777777" w:rsidR="00C60922" w:rsidRPr="00C60922" w:rsidRDefault="00C60922" w:rsidP="00C60922">
            <w:pPr>
              <w:rPr>
                <w:rFonts w:ascii="Aptos" w:hAnsi="Aptos" w:cs="Arial"/>
                <w:sz w:val="20"/>
                <w:szCs w:val="20"/>
              </w:rPr>
            </w:pPr>
          </w:p>
          <w:p w14:paraId="5ECFF703" w14:textId="64AC82EE" w:rsidR="00C60922" w:rsidRPr="00CA318F" w:rsidRDefault="00C60922" w:rsidP="00CA318F">
            <w:pPr>
              <w:rPr>
                <w:rFonts w:ascii="Aptos" w:hAnsi="Aptos" w:cs="Arial"/>
                <w:sz w:val="20"/>
                <w:szCs w:val="20"/>
              </w:rPr>
            </w:pPr>
            <w:r w:rsidRPr="00C60922">
              <w:rPr>
                <w:rFonts w:ascii="Aptos" w:hAnsi="Aptos" w:cs="Arial"/>
                <w:sz w:val="20"/>
                <w:szCs w:val="20"/>
              </w:rPr>
              <w:t>Students must provide the Chair of the Graduate Student Affairs committee, or designate, with the written approval of their advisory committee to withdraw from a course. Withdrawal from courses will be noted at the student’s annual review meeting.</w:t>
            </w:r>
          </w:p>
          <w:p w14:paraId="6B441A49" w14:textId="77777777" w:rsidR="00C60922" w:rsidRPr="00C60922" w:rsidRDefault="00C60922" w:rsidP="00C60922">
            <w:pPr>
              <w:spacing w:after="120"/>
              <w:rPr>
                <w:rFonts w:ascii="Aptos" w:hAnsi="Aptos" w:cs="Helvetica"/>
                <w:i/>
                <w:sz w:val="20"/>
                <w:szCs w:val="20"/>
              </w:rPr>
            </w:pPr>
          </w:p>
          <w:p w14:paraId="655D549C" w14:textId="2EB14773" w:rsidR="00C60922" w:rsidRPr="00C60922" w:rsidRDefault="00C60922" w:rsidP="00C60922">
            <w:pPr>
              <w:spacing w:after="120"/>
              <w:rPr>
                <w:rFonts w:ascii="Aptos" w:hAnsi="Aptos" w:cs="Helvetica"/>
                <w:i/>
                <w:sz w:val="20"/>
                <w:szCs w:val="20"/>
              </w:rPr>
            </w:pPr>
            <w:r w:rsidRPr="00C60922">
              <w:rPr>
                <w:rFonts w:ascii="Aptos" w:hAnsi="Aptos" w:cs="Helvetica"/>
                <w:iCs/>
                <w:sz w:val="20"/>
                <w:szCs w:val="20"/>
              </w:rPr>
              <w:t>The department does not offer a Practicum route.</w:t>
            </w:r>
          </w:p>
        </w:tc>
      </w:tr>
      <w:tr w:rsidR="00C60922" w:rsidRPr="003241F7" w14:paraId="1231CEF7" w14:textId="77777777" w:rsidTr="00C60922">
        <w:tc>
          <w:tcPr>
            <w:tcW w:w="7086" w:type="dxa"/>
          </w:tcPr>
          <w:p w14:paraId="177FEBAE" w14:textId="77777777" w:rsidR="00C60922" w:rsidRPr="00442CC2" w:rsidRDefault="00C60922" w:rsidP="00C60922">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lastRenderedPageBreak/>
              <w:t>6.3.2 Course-based, Major Research Paper, Project or Comprehensive Examination Route</w:t>
            </w:r>
          </w:p>
          <w:p w14:paraId="018D16F6" w14:textId="21814203" w:rsidR="00C60922" w:rsidRPr="00C70716" w:rsidRDefault="00C60922"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minimum of twenty-four (24) credit hours of coursework is required. If the student is in the comprehensive examination route, a comprehensive examination(s) is required. The minimum must include at least eighteen (18) credit hours at the 7000-level or above with the balance of the coursework at the 3000-level or above. A maximum of forty-eight (48) credit hours of </w:t>
            </w:r>
            <w:r w:rsidRPr="00C70716">
              <w:rPr>
                <w:rFonts w:ascii="Aptos" w:hAnsi="Aptos" w:cs="Helvetica"/>
                <w:color w:val="222222"/>
                <w:sz w:val="20"/>
                <w:szCs w:val="20"/>
                <w:shd w:val="clear" w:color="auto" w:fill="FFFFFF"/>
              </w:rPr>
              <w:lastRenderedPageBreak/>
              <w:t xml:space="preserve">coursework is allowed unless a department’s/unit's supplementary regulations indicate otherwise. </w:t>
            </w:r>
            <w:r w:rsidRPr="00C70716" w:rsidDel="00883357">
              <w:rPr>
                <w:rFonts w:ascii="Aptos" w:hAnsi="Aptos" w:cs="Helvetica"/>
                <w:color w:val="222222"/>
                <w:sz w:val="20"/>
                <w:szCs w:val="20"/>
                <w:shd w:val="clear" w:color="auto" w:fill="FFFFFF"/>
              </w:rPr>
              <w:t xml:space="preserve"> </w:t>
            </w:r>
            <w:r w:rsidRPr="00C70716">
              <w:rPr>
                <w:rFonts w:ascii="Aptos" w:hAnsi="Aptos" w:cs="Helvetica"/>
                <w:color w:val="222222"/>
                <w:sz w:val="20"/>
                <w:szCs w:val="20"/>
                <w:shd w:val="clear" w:color="auto" w:fill="FFFFFF"/>
              </w:rPr>
              <w:t xml:space="preserve"> Refer to unit supplementary regulations concerning </w:t>
            </w:r>
            <w:r w:rsidRPr="00C70716">
              <w:rPr>
                <w:rFonts w:ascii="Aptos" w:hAnsi="Aptos" w:cs="Helvetica"/>
                <w:color w:val="222222"/>
                <w:sz w:val="20"/>
                <w:szCs w:val="20"/>
              </w:rPr>
              <w:t>specific requirements.</w:t>
            </w:r>
          </w:p>
        </w:tc>
        <w:tc>
          <w:tcPr>
            <w:tcW w:w="4254" w:type="dxa"/>
          </w:tcPr>
          <w:p w14:paraId="620ED407" w14:textId="77777777" w:rsidR="00C60922" w:rsidRPr="00C60922" w:rsidRDefault="00C60922" w:rsidP="00C60922">
            <w:pPr>
              <w:rPr>
                <w:rFonts w:ascii="Aptos" w:hAnsi="Aptos" w:cs="Arial"/>
                <w:i/>
                <w:sz w:val="20"/>
                <w:szCs w:val="20"/>
              </w:rPr>
            </w:pPr>
            <w:r w:rsidRPr="00C60922">
              <w:rPr>
                <w:rFonts w:ascii="Aptos" w:hAnsi="Aptos" w:cs="Arial"/>
                <w:sz w:val="20"/>
                <w:szCs w:val="20"/>
              </w:rPr>
              <w:lastRenderedPageBreak/>
              <w:t>The Department does not offer these program routes.</w:t>
            </w:r>
          </w:p>
          <w:p w14:paraId="6DE8F4CB" w14:textId="77777777" w:rsidR="00C60922" w:rsidRPr="00C60922" w:rsidRDefault="00C60922" w:rsidP="00C60922">
            <w:pPr>
              <w:rPr>
                <w:rFonts w:ascii="Aptos" w:hAnsi="Aptos" w:cs="Arial"/>
                <w:i/>
                <w:sz w:val="20"/>
                <w:szCs w:val="20"/>
              </w:rPr>
            </w:pPr>
          </w:p>
          <w:p w14:paraId="039A7D76" w14:textId="77777777" w:rsidR="00C60922" w:rsidRPr="00C60922" w:rsidRDefault="00C60922" w:rsidP="00C60922">
            <w:pPr>
              <w:spacing w:after="120"/>
              <w:rPr>
                <w:rFonts w:ascii="Aptos" w:hAnsi="Aptos" w:cs="Helvetica"/>
                <w:i/>
                <w:sz w:val="20"/>
                <w:szCs w:val="20"/>
              </w:rPr>
            </w:pPr>
          </w:p>
        </w:tc>
      </w:tr>
      <w:tr w:rsidR="00C60922" w:rsidRPr="003241F7" w14:paraId="162A3A53" w14:textId="77777777" w:rsidTr="00C60922">
        <w:tc>
          <w:tcPr>
            <w:tcW w:w="7086" w:type="dxa"/>
          </w:tcPr>
          <w:p w14:paraId="76CE31B9" w14:textId="77777777" w:rsidR="00C60922" w:rsidRPr="00442CC2" w:rsidRDefault="00C60922" w:rsidP="00C60922">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6.3.3 Language Requirements</w:t>
            </w:r>
          </w:p>
          <w:p w14:paraId="20A73C42" w14:textId="5F566EBB" w:rsidR="00C60922" w:rsidRPr="00C70716" w:rsidRDefault="00C60922"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Some department/units specify an additional language requirement for the Master’s degree. Students should check department/unit supplementary regulations regarding this requirement.</w:t>
            </w:r>
          </w:p>
        </w:tc>
        <w:tc>
          <w:tcPr>
            <w:tcW w:w="4254" w:type="dxa"/>
          </w:tcPr>
          <w:p w14:paraId="1D04114D" w14:textId="77777777" w:rsidR="00C60922" w:rsidRPr="00C60922" w:rsidRDefault="00C60922" w:rsidP="00C60922">
            <w:pPr>
              <w:rPr>
                <w:rFonts w:ascii="Aptos" w:hAnsi="Aptos" w:cs="Arial"/>
                <w:sz w:val="20"/>
                <w:szCs w:val="20"/>
              </w:rPr>
            </w:pPr>
            <w:r w:rsidRPr="00C60922">
              <w:rPr>
                <w:rFonts w:ascii="Aptos" w:hAnsi="Aptos" w:cs="Arial"/>
                <w:sz w:val="20"/>
                <w:szCs w:val="20"/>
              </w:rPr>
              <w:t xml:space="preserve">Proficiency in reading a language other than English is not required. </w:t>
            </w:r>
          </w:p>
          <w:p w14:paraId="40186CB2" w14:textId="77777777" w:rsidR="00C60922" w:rsidRPr="00C60922" w:rsidRDefault="00C60922" w:rsidP="00C60922">
            <w:pPr>
              <w:rPr>
                <w:rFonts w:ascii="Aptos" w:hAnsi="Aptos" w:cs="Arial"/>
                <w:i/>
                <w:sz w:val="20"/>
                <w:szCs w:val="20"/>
              </w:rPr>
            </w:pPr>
          </w:p>
          <w:p w14:paraId="1CA6A7C2" w14:textId="77777777" w:rsidR="00C60922" w:rsidRPr="00C60922" w:rsidRDefault="00C60922" w:rsidP="00C60922">
            <w:pPr>
              <w:spacing w:after="120"/>
              <w:rPr>
                <w:rFonts w:ascii="Aptos" w:hAnsi="Aptos" w:cs="Helvetica"/>
                <w:i/>
                <w:sz w:val="20"/>
                <w:szCs w:val="20"/>
              </w:rPr>
            </w:pPr>
          </w:p>
        </w:tc>
      </w:tr>
      <w:tr w:rsidR="00C60922" w:rsidRPr="003241F7" w14:paraId="7C8FC385" w14:textId="77777777" w:rsidTr="00C60922">
        <w:tc>
          <w:tcPr>
            <w:tcW w:w="7086" w:type="dxa"/>
          </w:tcPr>
          <w:p w14:paraId="11E2E4C3" w14:textId="77777777" w:rsidR="00C60922" w:rsidRPr="00442CC2" w:rsidRDefault="00C60922" w:rsidP="00C60922">
            <w:pPr>
              <w:pStyle w:val="NormalWeb"/>
              <w:rPr>
                <w:rFonts w:ascii="Aptos" w:hAnsi="Aptos" w:cs="Helvetica"/>
                <w:color w:val="000000"/>
                <w:sz w:val="20"/>
                <w:szCs w:val="20"/>
              </w:rPr>
            </w:pPr>
            <w:r w:rsidRPr="00442CC2">
              <w:rPr>
                <w:rStyle w:val="Strong"/>
                <w:rFonts w:ascii="Aptos" w:hAnsi="Aptos" w:cs="Helvetica"/>
                <w:color w:val="000000"/>
                <w:sz w:val="20"/>
                <w:szCs w:val="20"/>
              </w:rPr>
              <w:t>6.3.4 Advance Credit</w:t>
            </w:r>
          </w:p>
          <w:p w14:paraId="486EC4BC" w14:textId="77777777" w:rsidR="00C60922" w:rsidRPr="00C70716" w:rsidRDefault="00C60922"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Advance credit for courses completed prior to admission to a Master’s program will be considered on a case-by-case basis. The student’s department/unit must make a request to the Faculty of Graduate Studies by completing the “</w:t>
            </w:r>
            <w:hyperlink r:id="rId113" w:tgtFrame="_blank" w:history="1">
              <w:r w:rsidRPr="00C70716">
                <w:rPr>
                  <w:rStyle w:val="Hyperlink"/>
                  <w:rFonts w:ascii="Aptos" w:hAnsi="Aptos" w:cs="Helvetica"/>
                  <w:color w:val="362925"/>
                  <w:sz w:val="20"/>
                  <w:szCs w:val="20"/>
                  <w:bdr w:val="none" w:sz="0" w:space="0" w:color="auto" w:frame="1"/>
                </w:rPr>
                <w:t>Recommendation for Advance Credit-Transfer of Courses</w:t>
              </w:r>
            </w:hyperlink>
            <w:r w:rsidRPr="00C70716">
              <w:rPr>
                <w:rFonts w:ascii="Aptos" w:hAnsi="Aptos" w:cs="Helvetica"/>
                <w:color w:val="222222"/>
                <w:sz w:val="20"/>
                <w:szCs w:val="20"/>
              </w:rPr>
              <w:t>” form.</w:t>
            </w:r>
          </w:p>
          <w:p w14:paraId="5C7E4D77" w14:textId="77777777" w:rsidR="00C60922" w:rsidRPr="00C70716" w:rsidRDefault="00C60922" w:rsidP="00C60922">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Application for advance credit must be made within the first year of the program (see </w:t>
            </w:r>
            <w:hyperlink r:id="rId114"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746EC105" w14:textId="77777777" w:rsidR="00C60922" w:rsidRPr="00C70716" w:rsidRDefault="00C60922" w:rsidP="00C60922">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required coursework for the program can be achieved using advance credit.</w:t>
            </w:r>
          </w:p>
          <w:p w14:paraId="57EFC125" w14:textId="77777777" w:rsidR="00C60922" w:rsidRPr="00C70716" w:rsidRDefault="00C60922" w:rsidP="00C60922">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course may not be used for credit toward more than one degree.</w:t>
            </w:r>
          </w:p>
          <w:p w14:paraId="23D18AAD" w14:textId="77777777" w:rsidR="00C60922" w:rsidRPr="00C70716" w:rsidRDefault="00C60922" w:rsidP="00C60922">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student must register at The University of Manitoba for at least two (2) terms  and must also complete all other program requirements at The University of Manitoba (or in the case of a Joint Master’s Program student, at The University of Winnipeg).</w:t>
            </w:r>
          </w:p>
          <w:p w14:paraId="38C1C758" w14:textId="77777777" w:rsidR="00C60922" w:rsidRPr="00C70716" w:rsidRDefault="00C60922" w:rsidP="00C60922">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Pre-Master’s student may only transfer a maximum of 3 credit hours at the 7000-level taken as occasional into a prospective Master’s program of study.</w:t>
            </w:r>
          </w:p>
          <w:p w14:paraId="2F1E6F4C" w14:textId="7D095328" w:rsidR="00C60922" w:rsidRPr="00C70716" w:rsidRDefault="00C60922" w:rsidP="00C60922">
            <w:pPr>
              <w:pStyle w:val="NormalWeb"/>
              <w:rPr>
                <w:rStyle w:val="Strong"/>
                <w:rFonts w:ascii="Aptos" w:hAnsi="Aptos" w:cs="Helvetica"/>
                <w:color w:val="000000"/>
                <w:sz w:val="20"/>
                <w:szCs w:val="20"/>
              </w:rPr>
            </w:pPr>
            <w:r w:rsidRPr="00C70716">
              <w:rPr>
                <w:rFonts w:ascii="Aptos" w:hAnsi="Aptos" w:cs="Helvetica"/>
                <w:color w:val="222222"/>
                <w:sz w:val="20"/>
                <w:szCs w:val="20"/>
              </w:rPr>
              <w:t>Regardless of the number of courses approved for which advance credit is granted, all students are required to pay all applicable program fees (i.e., program fees will not be pro-rated according to advance credit granted).</w:t>
            </w:r>
          </w:p>
        </w:tc>
        <w:tc>
          <w:tcPr>
            <w:tcW w:w="4254" w:type="dxa"/>
          </w:tcPr>
          <w:p w14:paraId="040ECB93" w14:textId="77777777" w:rsidR="00C60922" w:rsidRPr="00C60922" w:rsidRDefault="00C60922" w:rsidP="00C60922">
            <w:pPr>
              <w:rPr>
                <w:rFonts w:ascii="Aptos" w:hAnsi="Aptos" w:cs="Arial"/>
                <w:i/>
                <w:sz w:val="20"/>
                <w:szCs w:val="20"/>
              </w:rPr>
            </w:pPr>
          </w:p>
          <w:p w14:paraId="4D27B92B" w14:textId="77777777" w:rsidR="00C60922" w:rsidRPr="00C60922" w:rsidRDefault="00C60922" w:rsidP="00C60922">
            <w:pPr>
              <w:spacing w:after="120"/>
              <w:rPr>
                <w:rFonts w:ascii="Aptos" w:hAnsi="Aptos" w:cs="Helvetica"/>
                <w:i/>
                <w:sz w:val="20"/>
                <w:szCs w:val="20"/>
              </w:rPr>
            </w:pPr>
          </w:p>
        </w:tc>
      </w:tr>
      <w:tr w:rsidR="00C60922" w:rsidRPr="003241F7" w14:paraId="0416AF3F" w14:textId="77777777" w:rsidTr="00C60922">
        <w:tc>
          <w:tcPr>
            <w:tcW w:w="7086" w:type="dxa"/>
          </w:tcPr>
          <w:p w14:paraId="69C81DB7" w14:textId="77777777" w:rsidR="00C60922" w:rsidRPr="00442CC2" w:rsidRDefault="00C60922" w:rsidP="00C60922">
            <w:pPr>
              <w:pStyle w:val="NormalWeb"/>
              <w:rPr>
                <w:rFonts w:ascii="Aptos" w:hAnsi="Aptos" w:cs="Helvetica"/>
                <w:color w:val="000000"/>
                <w:sz w:val="20"/>
                <w:szCs w:val="20"/>
              </w:rPr>
            </w:pPr>
            <w:r w:rsidRPr="00442CC2">
              <w:rPr>
                <w:rStyle w:val="Strong"/>
                <w:rFonts w:ascii="Aptos" w:hAnsi="Aptos" w:cs="Helvetica"/>
                <w:color w:val="000000"/>
                <w:sz w:val="20"/>
                <w:szCs w:val="20"/>
              </w:rPr>
              <w:t>6.3.5 Transfer Credit</w:t>
            </w:r>
          </w:p>
          <w:p w14:paraId="3D28DCCF" w14:textId="77777777" w:rsidR="00C60922" w:rsidRPr="00C70716" w:rsidRDefault="00C60922"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15"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63ABB72E" w14:textId="77777777" w:rsidR="00C60922" w:rsidRPr="00C70716" w:rsidRDefault="00C60922" w:rsidP="00C60922">
            <w:pPr>
              <w:numPr>
                <w:ilvl w:val="0"/>
                <w:numId w:val="55"/>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4D9F5293" w14:textId="77777777" w:rsidR="00C60922" w:rsidRPr="00C70716" w:rsidRDefault="00C60922" w:rsidP="00C60922">
            <w:pPr>
              <w:numPr>
                <w:ilvl w:val="0"/>
                <w:numId w:val="55"/>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8A60E5E" w14:textId="77777777" w:rsidR="00C60922" w:rsidRDefault="00C60922" w:rsidP="00C60922">
            <w:pPr>
              <w:numPr>
                <w:ilvl w:val="0"/>
                <w:numId w:val="5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w:t>
            </w:r>
          </w:p>
          <w:p w14:paraId="5009A908" w14:textId="2FED2B62" w:rsidR="00C60922" w:rsidRPr="00442CC2" w:rsidRDefault="00C60922" w:rsidP="00C60922">
            <w:pPr>
              <w:numPr>
                <w:ilvl w:val="0"/>
                <w:numId w:val="55"/>
              </w:numPr>
              <w:shd w:val="clear" w:color="auto" w:fill="FFFFFF" w:themeFill="background1"/>
              <w:spacing w:before="100" w:beforeAutospacing="1" w:after="100" w:afterAutospacing="1"/>
              <w:ind w:left="1020"/>
              <w:textAlignment w:val="baseline"/>
              <w:rPr>
                <w:rStyle w:val="Strong"/>
                <w:rFonts w:ascii="Aptos" w:hAnsi="Aptos" w:cs="Helvetica"/>
                <w:b w:val="0"/>
                <w:bCs w:val="0"/>
                <w:color w:val="222222"/>
                <w:sz w:val="20"/>
                <w:szCs w:val="20"/>
              </w:rPr>
            </w:pPr>
            <w:r w:rsidRPr="00442CC2">
              <w:rPr>
                <w:rFonts w:ascii="Aptos" w:hAnsi="Aptos" w:cs="Helvetica"/>
                <w:color w:val="222222"/>
                <w:sz w:val="20"/>
                <w:szCs w:val="20"/>
              </w:rPr>
              <w:lastRenderedPageBreak/>
              <w:t>may not exceed 50% of the minimum credit hours of coursework required of the student’s graduate program at The University of Manitoba.</w:t>
            </w:r>
          </w:p>
        </w:tc>
        <w:tc>
          <w:tcPr>
            <w:tcW w:w="4254" w:type="dxa"/>
          </w:tcPr>
          <w:p w14:paraId="46A470E3" w14:textId="77777777" w:rsidR="00C60922" w:rsidRPr="00C60922" w:rsidRDefault="00C60922" w:rsidP="00C60922">
            <w:pPr>
              <w:rPr>
                <w:rFonts w:ascii="Aptos" w:hAnsi="Aptos" w:cs="Arial"/>
                <w:i/>
                <w:sz w:val="20"/>
                <w:szCs w:val="20"/>
              </w:rPr>
            </w:pPr>
          </w:p>
          <w:p w14:paraId="3B33759F" w14:textId="77777777" w:rsidR="00C60922" w:rsidRPr="00C60922" w:rsidRDefault="00C60922" w:rsidP="00C60922">
            <w:pPr>
              <w:spacing w:after="120"/>
              <w:rPr>
                <w:rFonts w:ascii="Aptos" w:hAnsi="Aptos" w:cs="Helvetica"/>
                <w:i/>
                <w:sz w:val="20"/>
                <w:szCs w:val="20"/>
              </w:rPr>
            </w:pPr>
          </w:p>
        </w:tc>
      </w:tr>
      <w:tr w:rsidR="00C60922" w:rsidRPr="003241F7" w14:paraId="143490E4" w14:textId="77777777" w:rsidTr="00C60922">
        <w:tc>
          <w:tcPr>
            <w:tcW w:w="7086" w:type="dxa"/>
          </w:tcPr>
          <w:p w14:paraId="18072728" w14:textId="77777777" w:rsidR="00C60922" w:rsidRPr="00442CC2" w:rsidRDefault="00C60922" w:rsidP="00C60922">
            <w:pPr>
              <w:pStyle w:val="NormalWeb"/>
              <w:rPr>
                <w:rFonts w:ascii="Aptos" w:hAnsi="Aptos" w:cs="Helvetica"/>
                <w:color w:val="000000"/>
                <w:sz w:val="20"/>
                <w:szCs w:val="20"/>
              </w:rPr>
            </w:pPr>
            <w:r w:rsidRPr="00442CC2">
              <w:rPr>
                <w:rStyle w:val="Strong"/>
                <w:rFonts w:ascii="Aptos" w:hAnsi="Aptos" w:cs="Helvetica"/>
                <w:color w:val="000000"/>
                <w:sz w:val="20"/>
                <w:szCs w:val="20"/>
              </w:rPr>
              <w:t>6.3.6 Time in Program</w:t>
            </w:r>
          </w:p>
          <w:p w14:paraId="6575E2ED"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minimum time for students in the Master’s program is equivalent to two (2) terms. Completion of most programs requires more than this and students should check department/unit supplementary regulations regarding specific requirements.</w:t>
            </w:r>
          </w:p>
          <w:p w14:paraId="768F7D2E"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maximum time allowed for the completion of the Master’s degree is four (4) years for students declared as full-time and up to six (6) years for students declared as part-time (see Student Status/Categories of Students for information on calculating maximum time for students). Individual departments/units and/or programs may have specified minimum and maximum time limits.</w:t>
            </w:r>
          </w:p>
          <w:p w14:paraId="79C23ACE" w14:textId="77777777" w:rsidR="00C60922" w:rsidRPr="00C70716" w:rsidRDefault="00C60922"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for extensions of time to complete the degree will be considered on an individual basis and must be submitted to the Dean of the Faculty of Graduate Studies using the “</w:t>
            </w:r>
            <w:hyperlink r:id="rId116" w:tgtFrame="_blank" w:history="1">
              <w:r w:rsidRPr="00C70716">
                <w:rPr>
                  <w:rStyle w:val="Hyperlink"/>
                  <w:rFonts w:ascii="Aptos" w:eastAsiaTheme="majorEastAsia"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This form should be submitted at the beginning of the student’s last term in program, prior to expiration of the respective maximum time limit. Time extension requests require an explanation of the need for the extension and the goals to be met during the extension period as well as a timeline for meeting the stated goals. Future extensions will be considered only if there is evidence progress was made on the goals outlined in the previous extension request. If progress is not evident, the request must describe the circumstances that prevented progress on the identified goals. Extensions also must recognize the </w:t>
            </w:r>
            <w:hyperlink r:id="rId117" w:anchor="submitting-your-thesis-to-committee-members" w:history="1">
              <w:r w:rsidRPr="00C70716">
                <w:rPr>
                  <w:rStyle w:val="Hyperlink"/>
                  <w:rFonts w:ascii="Aptos" w:hAnsi="Aptos" w:cs="Helvetica"/>
                  <w:sz w:val="20"/>
                  <w:szCs w:val="20"/>
                </w:rPr>
                <w:t>graduation deadlines</w:t>
              </w:r>
            </w:hyperlink>
            <w:r w:rsidRPr="00C70716">
              <w:rPr>
                <w:rFonts w:ascii="Aptos" w:hAnsi="Aptos" w:cs="Helvetica"/>
                <w:color w:val="222222"/>
                <w:sz w:val="20"/>
                <w:szCs w:val="20"/>
              </w:rPr>
              <w:t xml:space="preserve"> for the respective graduation period.</w:t>
            </w:r>
          </w:p>
          <w:p w14:paraId="167D5184" w14:textId="5581F5BA" w:rsidR="00C60922" w:rsidRPr="00C70716" w:rsidRDefault="00C60922" w:rsidP="00C60922">
            <w:pPr>
              <w:pStyle w:val="NormalWeb"/>
              <w:rPr>
                <w:rStyle w:val="Strong"/>
                <w:rFonts w:ascii="Aptos" w:hAnsi="Aptos" w:cs="Helvetica"/>
                <w:color w:val="000000"/>
                <w:sz w:val="20"/>
                <w:szCs w:val="20"/>
              </w:rPr>
            </w:pPr>
            <w:r w:rsidRPr="00C70716">
              <w:rPr>
                <w:rFonts w:ascii="Aptos" w:hAnsi="Aptos" w:cs="Helvetica"/>
                <w:color w:val="222222"/>
                <w:sz w:val="20"/>
                <w:szCs w:val="20"/>
              </w:rPr>
              <w:t>A student who has not completed the degree requirements within the maximum time limit or within the time limit of the extension will be Required to Withdraw from the Faculty of Graduate Studies and the notation on the student record will be “Required to Withdraw”.</w:t>
            </w:r>
          </w:p>
        </w:tc>
        <w:tc>
          <w:tcPr>
            <w:tcW w:w="4254" w:type="dxa"/>
          </w:tcPr>
          <w:p w14:paraId="2A09DCDB" w14:textId="77777777" w:rsidR="00C60922" w:rsidRPr="00C60922" w:rsidRDefault="00C60922" w:rsidP="00C60922">
            <w:pPr>
              <w:spacing w:after="120"/>
              <w:rPr>
                <w:rFonts w:ascii="Aptos" w:hAnsi="Aptos" w:cs="Helvetica"/>
                <w:i/>
                <w:sz w:val="20"/>
                <w:szCs w:val="20"/>
              </w:rPr>
            </w:pPr>
          </w:p>
        </w:tc>
      </w:tr>
      <w:tr w:rsidR="0082777E" w:rsidRPr="003241F7" w14:paraId="7C6289FB" w14:textId="77777777" w:rsidTr="00C60922">
        <w:tc>
          <w:tcPr>
            <w:tcW w:w="7086" w:type="dxa"/>
          </w:tcPr>
          <w:p w14:paraId="6AB48D55" w14:textId="77777777" w:rsidR="0082777E" w:rsidRPr="00442CC2" w:rsidRDefault="0082777E" w:rsidP="00C60922">
            <w:pPr>
              <w:pStyle w:val="NormalWeb"/>
              <w:rPr>
                <w:rStyle w:val="Strong"/>
                <w:rFonts w:ascii="Aptos" w:hAnsi="Aptos" w:cs="Helvetica"/>
                <w:color w:val="000000"/>
                <w:sz w:val="20"/>
                <w:szCs w:val="20"/>
              </w:rPr>
            </w:pPr>
            <w:r w:rsidRPr="00442CC2">
              <w:rPr>
                <w:rStyle w:val="Strong"/>
                <w:rFonts w:ascii="Aptos" w:hAnsi="Aptos" w:cs="Helvetica"/>
                <w:color w:val="000000"/>
                <w:sz w:val="20"/>
                <w:szCs w:val="20"/>
              </w:rPr>
              <w:t>6.3.7 Program Minimum Funding Guarantee</w:t>
            </w:r>
          </w:p>
          <w:p w14:paraId="67A20FFF" w14:textId="2B9EF389" w:rsidR="0082777E" w:rsidRPr="00C70716" w:rsidRDefault="0082777E"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 xml:space="preserve">The advisor/department/unit may provide funding to the student as stipend or wages, subject to satisfactory progress by the student and the availability of funds as indicated in the department/unit supplementary regulations for the specified period of time. </w:t>
            </w:r>
          </w:p>
        </w:tc>
        <w:tc>
          <w:tcPr>
            <w:tcW w:w="4254" w:type="dxa"/>
          </w:tcPr>
          <w:p w14:paraId="2CEBF080" w14:textId="77777777" w:rsidR="0082777E" w:rsidRPr="00C60922" w:rsidRDefault="0082777E" w:rsidP="00C60922">
            <w:pPr>
              <w:spacing w:after="120"/>
              <w:rPr>
                <w:rFonts w:ascii="Aptos" w:hAnsi="Aptos" w:cs="Helvetica"/>
                <w:i/>
                <w:sz w:val="20"/>
                <w:szCs w:val="20"/>
              </w:rPr>
            </w:pPr>
          </w:p>
        </w:tc>
      </w:tr>
      <w:tr w:rsidR="0082777E" w:rsidRPr="003241F7" w14:paraId="67456C56" w14:textId="77777777" w:rsidTr="00C60922">
        <w:tc>
          <w:tcPr>
            <w:tcW w:w="7086" w:type="dxa"/>
          </w:tcPr>
          <w:p w14:paraId="0BF199B4" w14:textId="77777777" w:rsidR="0082777E" w:rsidRPr="00442CC2" w:rsidRDefault="0082777E" w:rsidP="00C60922">
            <w:pPr>
              <w:spacing w:before="100" w:beforeAutospacing="1" w:after="100" w:afterAutospacing="1"/>
              <w:rPr>
                <w:rFonts w:ascii="Aptos" w:hAnsi="Aptos" w:cs="Helvetica"/>
                <w:b/>
                <w:bCs/>
                <w:sz w:val="20"/>
                <w:szCs w:val="20"/>
              </w:rPr>
            </w:pPr>
            <w:r w:rsidRPr="00442CC2">
              <w:rPr>
                <w:rStyle w:val="title2"/>
                <w:rFonts w:ascii="Aptos" w:hAnsi="Aptos" w:cs="Helvetica"/>
                <w:b/>
                <w:bCs/>
                <w:color w:val="000000"/>
                <w:sz w:val="20"/>
                <w:szCs w:val="20"/>
              </w:rPr>
              <w:t>6.4 Student’s Advisor and Co-Advisor</w:t>
            </w:r>
          </w:p>
          <w:p w14:paraId="4EA23414" w14:textId="77777777" w:rsidR="0082777E" w:rsidRPr="00442CC2" w:rsidRDefault="0082777E" w:rsidP="00C60922">
            <w:pPr>
              <w:pStyle w:val="NormalWeb"/>
              <w:rPr>
                <w:rFonts w:ascii="Aptos" w:hAnsi="Aptos" w:cs="Helvetica"/>
                <w:b/>
                <w:bCs/>
                <w:color w:val="000000"/>
                <w:sz w:val="20"/>
                <w:szCs w:val="20"/>
              </w:rPr>
            </w:pPr>
            <w:r w:rsidRPr="00442CC2">
              <w:rPr>
                <w:rStyle w:val="Strong"/>
                <w:rFonts w:ascii="Aptos" w:hAnsi="Aptos" w:cs="Helvetica"/>
                <w:color w:val="000000"/>
                <w:sz w:val="20"/>
                <w:szCs w:val="20"/>
              </w:rPr>
              <w:t>6.4.1 Student's Advisor</w:t>
            </w:r>
          </w:p>
          <w:p w14:paraId="3FB4CB1E"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Each student should have an advisor upon entry into the program, and must have one assigned no later than one (1) term following initial registration. Advisors are required for thesis/practicum routes, but not usually course-based </w:t>
            </w:r>
            <w:r w:rsidRPr="00C70716">
              <w:rPr>
                <w:rFonts w:ascii="Aptos" w:hAnsi="Aptos" w:cs="Helvetica"/>
                <w:color w:val="222222"/>
                <w:sz w:val="20"/>
                <w:szCs w:val="20"/>
              </w:rPr>
              <w:lastRenderedPageBreak/>
              <w:t>routes or some comprehensive exam routes. In departments/units where the choice of thesis/practicum topic and thesis/practicum advisor are postponed after a student’s entry into the program, the Department/Unit Head, within one (1) term, shall appoint a faculty member to advise the student in the interim period before the regular advisor is assigned or chosen. In all programs that require an advisor, students must have an advisor through to the end of their program.</w:t>
            </w:r>
          </w:p>
          <w:p w14:paraId="15E10E4D" w14:textId="77777777" w:rsidR="0082777E" w:rsidRPr="00C70716" w:rsidRDefault="0082777E"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is responsible for supervising the student’s graduate program. The advisor is the student’s primary contact at The University of Manitoba and must be familiar with the general policies and regulations of the Faculty of Graduate Studies as well as the specific supplementary regulations of their academic department/unit. In this capacity, the advisor assists the student in planning the graduate program and ensures that the student is aware of all graduate program requirements, degree regulations, and general regulations of the academic department/unit, the Faculty of Graduate Studies, the university, and external funding agencies. The advisor provides counsel for all aspects of the graduate program and stays informed of the student's scholarly activities and progress. The student’s advisor also acts as a channel of communication to the student’s advisory committee, the department/unit and the Faculty of Graduate Studies.</w:t>
            </w:r>
          </w:p>
          <w:p w14:paraId="75EE4FA0" w14:textId="77777777" w:rsidR="0082777E" w:rsidRPr="00C70716" w:rsidRDefault="0082777E"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must:</w:t>
            </w:r>
          </w:p>
          <w:p w14:paraId="52719B0B" w14:textId="77777777" w:rsidR="0082777E" w:rsidRPr="00C70716" w:rsidRDefault="0082777E" w:rsidP="00C60922">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an appointment in the student's department/unit;</w:t>
            </w:r>
          </w:p>
          <w:p w14:paraId="6B55E0D1" w14:textId="77777777" w:rsidR="0082777E" w:rsidRPr="00C70716" w:rsidRDefault="0082777E" w:rsidP="00C60922">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1</w:t>
            </w:r>
            <w:r w:rsidRPr="00C70716">
              <w:rPr>
                <w:rFonts w:ascii="Aptos" w:hAnsi="Aptos" w:cs="Helvetica"/>
                <w:color w:val="222222"/>
                <w:sz w:val="20"/>
                <w:szCs w:val="20"/>
              </w:rPr>
              <w:t>;</w:t>
            </w:r>
          </w:p>
          <w:p w14:paraId="589E9A60" w14:textId="77777777" w:rsidR="0082777E" w:rsidRPr="00C70716" w:rsidRDefault="0082777E" w:rsidP="00C60922">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at least a Master’s degree or equivalent</w:t>
            </w:r>
            <w:r w:rsidRPr="00C70716">
              <w:rPr>
                <w:rFonts w:ascii="Aptos" w:hAnsi="Aptos" w:cs="Helvetica"/>
                <w:color w:val="222222"/>
                <w:sz w:val="20"/>
                <w:szCs w:val="20"/>
                <w:bdr w:val="none" w:sz="0" w:space="0" w:color="auto" w:frame="1"/>
                <w:vertAlign w:val="superscript"/>
              </w:rPr>
              <w:t>2</w:t>
            </w:r>
            <w:r w:rsidRPr="00C70716">
              <w:rPr>
                <w:rFonts w:ascii="Aptos" w:hAnsi="Aptos" w:cs="Helvetica"/>
                <w:color w:val="222222"/>
                <w:sz w:val="20"/>
                <w:szCs w:val="20"/>
              </w:rPr>
              <w:t>;</w:t>
            </w:r>
          </w:p>
          <w:p w14:paraId="579536CE" w14:textId="77777777" w:rsidR="0082777E" w:rsidRPr="00C70716" w:rsidRDefault="0082777E" w:rsidP="00C60922">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w:t>
            </w:r>
          </w:p>
          <w:p w14:paraId="12646630" w14:textId="77777777" w:rsidR="0082777E" w:rsidRPr="00C70716" w:rsidRDefault="0082777E" w:rsidP="00C60922">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119CF314" w14:textId="77777777" w:rsidR="0082777E" w:rsidRPr="00C70716" w:rsidRDefault="0082777E"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1</w:t>
            </w:r>
            <w:r w:rsidRPr="00C70716">
              <w:rPr>
                <w:rFonts w:ascii="Aptos" w:hAnsi="Aptos" w:cs="Helvetica"/>
                <w:color w:val="222222"/>
                <w:sz w:val="20"/>
                <w:szCs w:val="20"/>
              </w:rPr>
              <w:t>See </w:t>
            </w:r>
            <w:hyperlink r:id="rId118" w:history="1">
              <w:r w:rsidRPr="00C70716">
                <w:rPr>
                  <w:rStyle w:val="Hyperlink"/>
                  <w:rFonts w:ascii="Aptos" w:eastAsiaTheme="majorEastAsia" w:hAnsi="Aptos" w:cs="Helvetica"/>
                  <w:color w:val="362925"/>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4D25EEF4" w14:textId="77777777" w:rsidR="0082777E" w:rsidRPr="00C70716" w:rsidRDefault="0082777E"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Equivalency will be approved by the Dean of the Faculty of Graduate Studies and determined on a case-by-case basis. The potential advisor’s demonstrated research record and current research activities will be considered as part of the equivalency assessment. </w:t>
            </w:r>
            <w:r w:rsidRPr="00C70716">
              <w:rPr>
                <w:rStyle w:val="Strong"/>
                <w:rFonts w:ascii="Aptos" w:hAnsi="Aptos" w:cs="Helvetica"/>
                <w:b w:val="0"/>
                <w:bCs w:val="0"/>
                <w:color w:val="222222"/>
                <w:sz w:val="20"/>
                <w:szCs w:val="20"/>
              </w:rPr>
              <w:t xml:space="preserve">Department/units must submit a CV and justification for FGS to consider equivalency. </w:t>
            </w:r>
            <w:r w:rsidRPr="00C70716">
              <w:rPr>
                <w:rFonts w:ascii="Aptos" w:hAnsi="Aptos" w:cs="Helvetica"/>
                <w:color w:val="222222"/>
                <w:sz w:val="20"/>
                <w:szCs w:val="20"/>
              </w:rPr>
              <w:t>Note that M.D., D.M.D., Pharm.D. and J.D. are undergraduate degrees and are not equivalent to a Master’s or Ph.D.</w:t>
            </w:r>
          </w:p>
          <w:p w14:paraId="498CE0C1" w14:textId="752D58CC" w:rsidR="0082777E" w:rsidRPr="00C70716" w:rsidRDefault="0082777E" w:rsidP="00C60922">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responsibility of the Department/Unit Head to determine whether faculty members meet these criteria, and also to report to the Dean of the Faculty of Graduate Studies on equivalency as necessary. Any exceptions or special circumstances must be recommended by the Department/Unit Head and approved by the Dean of the Faculty of Graduate Studies who considers each case on an individual basis. </w:t>
            </w:r>
          </w:p>
        </w:tc>
        <w:tc>
          <w:tcPr>
            <w:tcW w:w="4254" w:type="dxa"/>
          </w:tcPr>
          <w:p w14:paraId="744C067F" w14:textId="77777777" w:rsidR="0082777E" w:rsidRDefault="0082777E" w:rsidP="00C60922">
            <w:pPr>
              <w:rPr>
                <w:rFonts w:ascii="Aptos" w:hAnsi="Aptos" w:cs="Arial"/>
                <w:b/>
                <w:sz w:val="20"/>
                <w:szCs w:val="20"/>
              </w:rPr>
            </w:pPr>
            <w:r w:rsidRPr="00C60922">
              <w:rPr>
                <w:rFonts w:ascii="Aptos" w:hAnsi="Aptos" w:cs="Arial"/>
                <w:b/>
                <w:sz w:val="20"/>
                <w:szCs w:val="20"/>
              </w:rPr>
              <w:lastRenderedPageBreak/>
              <w:t>Student’s Advisor:</w:t>
            </w:r>
          </w:p>
          <w:p w14:paraId="23A21AFE" w14:textId="77777777" w:rsidR="0082777E" w:rsidRPr="00C60922" w:rsidRDefault="0082777E" w:rsidP="00C60922">
            <w:pPr>
              <w:rPr>
                <w:rFonts w:ascii="Aptos" w:hAnsi="Aptos" w:cs="Arial"/>
                <w:b/>
                <w:sz w:val="20"/>
                <w:szCs w:val="20"/>
              </w:rPr>
            </w:pPr>
          </w:p>
          <w:p w14:paraId="1CF248A2" w14:textId="5533408A" w:rsidR="0082777E" w:rsidRPr="00C60922" w:rsidRDefault="0082777E" w:rsidP="00C60922">
            <w:pPr>
              <w:rPr>
                <w:rFonts w:ascii="Aptos" w:hAnsi="Aptos" w:cs="Arial"/>
                <w:sz w:val="20"/>
                <w:szCs w:val="20"/>
              </w:rPr>
            </w:pPr>
            <w:r w:rsidRPr="00C60922">
              <w:rPr>
                <w:rFonts w:ascii="Aptos" w:hAnsi="Aptos" w:cs="Arial"/>
                <w:sz w:val="20"/>
                <w:szCs w:val="20"/>
              </w:rPr>
              <w:t>For the Research Master’s Program</w:t>
            </w:r>
            <w:r w:rsidRPr="00CA318F">
              <w:rPr>
                <w:rFonts w:ascii="Aptos" w:hAnsi="Aptos" w:cs="Arial"/>
                <w:bCs/>
                <w:sz w:val="20"/>
                <w:szCs w:val="20"/>
              </w:rPr>
              <w:t>:</w:t>
            </w:r>
            <w:r w:rsidRPr="00C60922">
              <w:rPr>
                <w:rFonts w:ascii="Aptos" w:hAnsi="Aptos" w:cs="Arial"/>
                <w:b/>
                <w:sz w:val="20"/>
                <w:szCs w:val="20"/>
              </w:rPr>
              <w:t xml:space="preserve"> </w:t>
            </w:r>
            <w:r>
              <w:rPr>
                <w:rFonts w:ascii="Aptos" w:hAnsi="Aptos" w:cs="Arial"/>
                <w:bCs/>
                <w:sz w:val="20"/>
                <w:szCs w:val="20"/>
              </w:rPr>
              <w:t>E</w:t>
            </w:r>
            <w:r w:rsidRPr="00C60922">
              <w:rPr>
                <w:rFonts w:ascii="Aptos" w:hAnsi="Aptos" w:cs="Arial"/>
                <w:sz w:val="20"/>
                <w:szCs w:val="20"/>
              </w:rPr>
              <w:t xml:space="preserve">ach student must have written confirmation from an advisor prior to admission to the department. The advisor will ensure that the student receives a stipend of no less than the </w:t>
            </w:r>
            <w:r w:rsidRPr="00C60922">
              <w:rPr>
                <w:rFonts w:ascii="Aptos" w:hAnsi="Aptos" w:cs="Arial"/>
                <w:sz w:val="20"/>
                <w:szCs w:val="20"/>
              </w:rPr>
              <w:lastRenderedPageBreak/>
              <w:t xml:space="preserve">value of a University of Manitoba Graduate Fellowship for the first year of </w:t>
            </w:r>
            <w:r w:rsidR="008D164A">
              <w:rPr>
                <w:rFonts w:ascii="Aptos" w:hAnsi="Aptos" w:cs="Arial"/>
                <w:sz w:val="20"/>
                <w:szCs w:val="20"/>
              </w:rPr>
              <w:t>their</w:t>
            </w:r>
            <w:r w:rsidRPr="00C60922">
              <w:rPr>
                <w:rFonts w:ascii="Aptos" w:hAnsi="Aptos" w:cs="Arial"/>
                <w:sz w:val="20"/>
                <w:szCs w:val="20"/>
              </w:rPr>
              <w:t xml:space="preserve"> program, whether from a studentship, research grants, or a combination of the above. It is expected that the student, with the assistance of their advisor, will apply to all appropriate granting agencies for which they are eligible for continued support.</w:t>
            </w:r>
          </w:p>
          <w:p w14:paraId="15D937D6" w14:textId="77777777" w:rsidR="0082777E" w:rsidRPr="00C60922" w:rsidRDefault="0082777E" w:rsidP="00C60922">
            <w:pPr>
              <w:rPr>
                <w:rFonts w:ascii="Aptos" w:hAnsi="Aptos" w:cs="Arial"/>
                <w:sz w:val="20"/>
                <w:szCs w:val="20"/>
              </w:rPr>
            </w:pPr>
          </w:p>
          <w:p w14:paraId="493FBD12" w14:textId="77777777" w:rsidR="0082777E" w:rsidRPr="00C60922" w:rsidRDefault="0082777E" w:rsidP="00C60922">
            <w:pPr>
              <w:rPr>
                <w:rFonts w:ascii="Aptos" w:hAnsi="Aptos" w:cs="Arial"/>
                <w:sz w:val="20"/>
                <w:szCs w:val="20"/>
              </w:rPr>
            </w:pPr>
            <w:r w:rsidRPr="00C60922">
              <w:rPr>
                <w:rFonts w:ascii="Aptos" w:hAnsi="Aptos" w:cs="Arial"/>
                <w:sz w:val="20"/>
                <w:szCs w:val="20"/>
              </w:rPr>
              <w:t>For the GCP: Thesis advisor must be in place and a Letter of Intent must be submitted to the GCP Program Director by December 1 in the first year of the program. No stipend will be associated with the GCP program.</w:t>
            </w:r>
          </w:p>
          <w:p w14:paraId="37E7069F" w14:textId="77777777" w:rsidR="0082777E" w:rsidRPr="00C60922" w:rsidRDefault="0082777E" w:rsidP="00C60922">
            <w:pPr>
              <w:spacing w:after="120"/>
              <w:rPr>
                <w:rFonts w:ascii="Aptos" w:hAnsi="Aptos" w:cs="Helvetica"/>
                <w:i/>
                <w:sz w:val="20"/>
                <w:szCs w:val="20"/>
              </w:rPr>
            </w:pPr>
          </w:p>
        </w:tc>
      </w:tr>
      <w:tr w:rsidR="0082777E" w:rsidRPr="003241F7" w14:paraId="56F9CE42" w14:textId="77777777" w:rsidTr="00C60922">
        <w:tc>
          <w:tcPr>
            <w:tcW w:w="7086" w:type="dxa"/>
          </w:tcPr>
          <w:p w14:paraId="67B46F1C" w14:textId="77777777" w:rsidR="0082777E" w:rsidRPr="00442CC2" w:rsidRDefault="0082777E" w:rsidP="00C60922">
            <w:pPr>
              <w:pStyle w:val="NormalWeb"/>
              <w:rPr>
                <w:rFonts w:ascii="Aptos" w:hAnsi="Aptos" w:cs="Helvetica"/>
                <w:color w:val="000000"/>
                <w:sz w:val="20"/>
                <w:szCs w:val="20"/>
              </w:rPr>
            </w:pPr>
            <w:r w:rsidRPr="00442CC2">
              <w:rPr>
                <w:rStyle w:val="Strong"/>
                <w:rFonts w:ascii="Aptos" w:hAnsi="Aptos" w:cs="Helvetica"/>
                <w:color w:val="000000"/>
                <w:sz w:val="20"/>
                <w:szCs w:val="20"/>
              </w:rPr>
              <w:lastRenderedPageBreak/>
              <w:t>6.4.2 Student's Co-advisor</w:t>
            </w:r>
          </w:p>
          <w:p w14:paraId="10177FAF" w14:textId="77777777" w:rsidR="0082777E" w:rsidRPr="00C70716" w:rsidRDefault="0082777E"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Upon approval of the Department/Unit Head, an advisor and a maximum of one (1) co-advisor may advise a student. The co-advisor must:</w:t>
            </w:r>
          </w:p>
          <w:p w14:paraId="708A0F5F" w14:textId="77777777" w:rsidR="0082777E" w:rsidRPr="00C70716" w:rsidRDefault="0082777E" w:rsidP="00C60922">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vertAlign w:val="superscript"/>
              </w:rPr>
              <w:t>1</w:t>
            </w:r>
            <w:r w:rsidRPr="00C70716">
              <w:rPr>
                <w:rFonts w:ascii="Aptos" w:hAnsi="Aptos" w:cs="Helvetica"/>
                <w:color w:val="222222"/>
                <w:sz w:val="20"/>
                <w:szCs w:val="20"/>
              </w:rPr>
              <w:t xml:space="preserve"> ;</w:t>
            </w:r>
          </w:p>
          <w:p w14:paraId="7B7CB58E" w14:textId="77777777" w:rsidR="0082777E" w:rsidRPr="00C70716" w:rsidRDefault="0082777E" w:rsidP="00C60922">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at least a Master’s degree or equivalent</w:t>
            </w: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 ;</w:t>
            </w:r>
          </w:p>
          <w:p w14:paraId="7A4E0723" w14:textId="77777777" w:rsidR="0082777E" w:rsidRPr="00C70716" w:rsidRDefault="0082777E" w:rsidP="00C60922">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w:t>
            </w:r>
          </w:p>
          <w:p w14:paraId="1E74C1FA" w14:textId="77777777" w:rsidR="0082777E" w:rsidRPr="00C70716" w:rsidRDefault="0082777E" w:rsidP="00C60922">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0CC99CD9" w14:textId="77777777" w:rsidR="0082777E" w:rsidRPr="00C70716" w:rsidRDefault="0082777E"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1</w:t>
            </w:r>
            <w:r w:rsidRPr="00C70716">
              <w:rPr>
                <w:rFonts w:ascii="Aptos" w:hAnsi="Aptos" w:cs="Helvetica"/>
                <w:color w:val="222222"/>
                <w:sz w:val="20"/>
                <w:szCs w:val="20"/>
              </w:rPr>
              <w:t>See </w:t>
            </w:r>
            <w:hyperlink r:id="rId119" w:history="1">
              <w:r w:rsidRPr="00C70716">
                <w:rPr>
                  <w:rStyle w:val="Hyperlink"/>
                  <w:rFonts w:ascii="Aptos" w:eastAsiaTheme="majorEastAsia" w:hAnsi="Aptos" w:cs="Helvetica"/>
                  <w:color w:val="362925"/>
                  <w:sz w:val="20"/>
                  <w:szCs w:val="20"/>
                </w:rPr>
                <w:t>https://umanitoba.ca/graduate-studies/graduate-studies-administration</w:t>
              </w:r>
            </w:hyperlink>
            <w:r w:rsidRPr="00C70716">
              <w:rPr>
                <w:rFonts w:ascii="Aptos" w:hAnsi="Aptos" w:cs="Helvetica"/>
                <w:color w:val="222222"/>
                <w:sz w:val="20"/>
                <w:szCs w:val="20"/>
              </w:rPr>
              <w:t> for details.</w:t>
            </w:r>
          </w:p>
          <w:p w14:paraId="7A7DE604" w14:textId="6D6A340B" w:rsidR="0082777E" w:rsidRPr="00C70716" w:rsidRDefault="0082777E"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Equivalency will be approved by the Dean of the Faculty of Graduate Studies and determined on a case-by-case basis and assessed by the potential co-advisor’s demonstrated research record and current research activities. </w:t>
            </w:r>
            <w:r w:rsidRPr="00C70716">
              <w:rPr>
                <w:rStyle w:val="Strong"/>
                <w:rFonts w:ascii="Aptos" w:hAnsi="Aptos" w:cs="Helvetica"/>
                <w:b w:val="0"/>
                <w:bCs w:val="0"/>
                <w:color w:val="222222"/>
                <w:sz w:val="20"/>
                <w:szCs w:val="20"/>
              </w:rPr>
              <w:t xml:space="preserve">Department/units must submit a CV and justification for FGS to consider equivalency. </w:t>
            </w:r>
            <w:r w:rsidRPr="00C70716">
              <w:rPr>
                <w:rFonts w:ascii="Aptos" w:hAnsi="Aptos" w:cs="Helvetica"/>
                <w:color w:val="222222"/>
                <w:sz w:val="20"/>
                <w:szCs w:val="20"/>
              </w:rPr>
              <w:t>Note that M.D., D.M.D., Pharm.D. and J.D. are undergraduate degre</w:t>
            </w:r>
            <w:r>
              <w:rPr>
                <w:rFonts w:ascii="Aptos" w:hAnsi="Aptos" w:cs="Helvetica"/>
                <w:color w:val="222222"/>
                <w:sz w:val="20"/>
                <w:szCs w:val="20"/>
              </w:rPr>
              <w:t>e</w:t>
            </w:r>
            <w:r w:rsidRPr="00C70716">
              <w:rPr>
                <w:rFonts w:ascii="Aptos" w:hAnsi="Aptos" w:cs="Helvetica"/>
                <w:color w:val="222222"/>
                <w:sz w:val="20"/>
                <w:szCs w:val="20"/>
              </w:rPr>
              <w:t>s and are not equivalent to a Master’s or Ph.D.</w:t>
            </w:r>
          </w:p>
          <w:p w14:paraId="4AEE260B"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co-advisor may be identified either at the beginning of, or mid-way through, a student’s program. In all instances, the Faculty of Graduate Studies must be informed of, and approve, the co-advisor arrangement. If a co-advisor is added, removed or changed midway through the student’s program, a new Advisor Student Guidelines must be completed.</w:t>
            </w:r>
          </w:p>
          <w:p w14:paraId="0D21F89E" w14:textId="2D365C86" w:rsidR="0082777E" w:rsidRPr="00C70716" w:rsidRDefault="0082777E"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When an advisor and co-advisor are assigned, together they shall fulfill the role of the advisor (that is, neither shall fulfill any other advisory or examining committee membership requirements for that student). One (1) advisor must be identified as the primary advisor. Both the advisor and co-advisor share a single vote in matters regarding student progress and performance. Both the advisor and co-advisor’s signatures are required on all documents where the advisor’s signature is required.</w:t>
            </w:r>
          </w:p>
        </w:tc>
        <w:tc>
          <w:tcPr>
            <w:tcW w:w="4254" w:type="dxa"/>
          </w:tcPr>
          <w:p w14:paraId="54DFCCAC" w14:textId="77777777" w:rsidR="0082777E" w:rsidRPr="00C60922" w:rsidRDefault="0082777E" w:rsidP="00C60922">
            <w:pPr>
              <w:spacing w:after="120"/>
              <w:rPr>
                <w:rFonts w:ascii="Aptos" w:hAnsi="Aptos" w:cs="Helvetica"/>
                <w:i/>
                <w:sz w:val="20"/>
                <w:szCs w:val="20"/>
              </w:rPr>
            </w:pPr>
          </w:p>
        </w:tc>
      </w:tr>
      <w:tr w:rsidR="0082777E" w:rsidRPr="003241F7" w14:paraId="61B559CA" w14:textId="77777777" w:rsidTr="00C60922">
        <w:tc>
          <w:tcPr>
            <w:tcW w:w="7086" w:type="dxa"/>
          </w:tcPr>
          <w:p w14:paraId="19884312" w14:textId="77777777" w:rsidR="0082777E" w:rsidRPr="00442CC2" w:rsidRDefault="0082777E" w:rsidP="00C60922">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themeColor="text1"/>
                <w:sz w:val="20"/>
                <w:szCs w:val="20"/>
              </w:rPr>
              <w:t>6.4.3 Student’s Advisor/Co-advisor and the Student</w:t>
            </w:r>
          </w:p>
          <w:p w14:paraId="1B81BA78"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also holds an appointment at The University of Manitoba as a member of the academic staff with faculty rank (Assistant Professor or above, or Instructor I or above) cannot have an advisor or co-advisor with an appointment in the same department/unit.</w:t>
            </w:r>
          </w:p>
          <w:p w14:paraId="5ADB5885"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advisor, co-advisor (if applicable) and student must discuss and complete the Faculty of Graduate Studies Advisor-Student Guidelines (ASG) prior to the commencement of any research and no later than the submission of the first Progress Report for the student. If a student does not have an advisor/co-advisor, then the interim advisor (see “Student’s Advisor” above) will be required to complete the ASG. The advisor/co-advisor and the student are required to approve the agreement. If the parties cannot agree on one or more component(s) of the ASG, the matter should be referred to the Department/Unit Head, Graduate Chair, or the Dean of the Faculty of Graduate Studies. A new </w:t>
            </w:r>
            <w:r w:rsidRPr="00C70716">
              <w:rPr>
                <w:rFonts w:ascii="Aptos" w:hAnsi="Aptos" w:cs="Helvetica"/>
                <w:color w:val="222222"/>
                <w:sz w:val="20"/>
                <w:szCs w:val="20"/>
              </w:rPr>
              <w:lastRenderedPageBreak/>
              <w:t>ASG is to be completed if there is a change in advisor/co-advisor mid-way through the student’s program.</w:t>
            </w:r>
          </w:p>
          <w:p w14:paraId="2BDFD8BC"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Should, during the student’s program, the relationship between the student and advisor/co-advisor significantly deteriorate, the matter should be referred sequentially to the Department/Unit Graduate Chair, the Head of the department/unit, then to the Associate Dean working with the department/unit in the Faculty of Graduate Studies and finally the Dean of the Faculty of Graduate Studies. Students can also seek support from other offices including, but not limited to, Student Advocacy &amp; Case Management and the Student Counselling Center.</w:t>
            </w:r>
          </w:p>
          <w:p w14:paraId="4BAAC10D" w14:textId="666A473E" w:rsidR="0082777E" w:rsidRPr="00442CC2" w:rsidRDefault="0082777E" w:rsidP="00C60922">
            <w:pPr>
              <w:pStyle w:val="NormalWeb"/>
              <w:shd w:val="clear" w:color="auto" w:fill="FFFFFF" w:themeFill="background1"/>
              <w:tabs>
                <w:tab w:val="left" w:pos="5940"/>
              </w:tabs>
              <w:textAlignment w:val="baseline"/>
              <w:rPr>
                <w:rStyle w:val="title2"/>
                <w:rFonts w:ascii="Aptos" w:hAnsi="Aptos" w:cs="Helvetica"/>
                <w:color w:val="222222"/>
                <w:sz w:val="20"/>
                <w:szCs w:val="20"/>
              </w:rPr>
            </w:pPr>
            <w:r w:rsidRPr="00C70716">
              <w:rPr>
                <w:rFonts w:ascii="Aptos" w:hAnsi="Aptos" w:cs="Helvetica"/>
                <w:color w:val="222222"/>
                <w:sz w:val="20"/>
                <w:szCs w:val="20"/>
              </w:rPr>
              <w:t>It is the responsibility of the department/unit offering the program in which the student is studying to arrange an alternate advisor if this is appropriate and necessary. All students should consult department/unit supplementary regulations for specific details regarding advisor/co-advisor requirements. Departments/units who have difficulty finding an alternate advisor need to consult with the Faculty of Graduate Studies’ Associate Dean working with the department/unit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tc>
        <w:tc>
          <w:tcPr>
            <w:tcW w:w="4254" w:type="dxa"/>
          </w:tcPr>
          <w:p w14:paraId="45068FE5" w14:textId="77777777" w:rsidR="0082777E" w:rsidRPr="00C60922" w:rsidRDefault="0082777E" w:rsidP="00C60922">
            <w:pPr>
              <w:spacing w:after="120"/>
              <w:jc w:val="both"/>
              <w:rPr>
                <w:rFonts w:ascii="Aptos" w:hAnsi="Aptos" w:cs="Helvetica"/>
                <w:sz w:val="20"/>
                <w:szCs w:val="20"/>
              </w:rPr>
            </w:pPr>
          </w:p>
        </w:tc>
      </w:tr>
      <w:tr w:rsidR="0082777E" w:rsidRPr="003241F7" w14:paraId="2C4D3B5F" w14:textId="77777777" w:rsidTr="00C60922">
        <w:tc>
          <w:tcPr>
            <w:tcW w:w="7086" w:type="dxa"/>
          </w:tcPr>
          <w:p w14:paraId="696FA06A" w14:textId="77777777" w:rsidR="0082777E" w:rsidRPr="00442CC2" w:rsidRDefault="0082777E" w:rsidP="00C60922">
            <w:pPr>
              <w:spacing w:before="100" w:beforeAutospacing="1" w:after="100" w:afterAutospacing="1"/>
              <w:rPr>
                <w:rStyle w:val="title2"/>
                <w:rFonts w:ascii="Aptos" w:hAnsi="Aptos" w:cs="Helvetica"/>
                <w:b/>
                <w:bCs/>
                <w:sz w:val="20"/>
                <w:szCs w:val="20"/>
              </w:rPr>
            </w:pPr>
            <w:r w:rsidRPr="00442CC2">
              <w:rPr>
                <w:rStyle w:val="title2"/>
                <w:rFonts w:ascii="Aptos" w:hAnsi="Aptos" w:cs="Helvetica"/>
                <w:b/>
                <w:bCs/>
                <w:color w:val="000000"/>
                <w:sz w:val="20"/>
                <w:szCs w:val="20"/>
              </w:rPr>
              <w:t>6.5 Advisory Committee</w:t>
            </w:r>
          </w:p>
          <w:p w14:paraId="7A69FEE3" w14:textId="77777777" w:rsidR="0082777E" w:rsidRPr="00442CC2" w:rsidRDefault="0082777E" w:rsidP="00C60922">
            <w:pPr>
              <w:spacing w:before="100" w:beforeAutospacing="1" w:after="100" w:afterAutospacing="1"/>
              <w:rPr>
                <w:rStyle w:val="title2"/>
                <w:rFonts w:ascii="Aptos" w:hAnsi="Aptos" w:cs="Helvetica"/>
                <w:b/>
                <w:bCs/>
                <w:color w:val="000000"/>
                <w:sz w:val="20"/>
                <w:szCs w:val="20"/>
              </w:rPr>
            </w:pPr>
            <w:r w:rsidRPr="00442CC2">
              <w:rPr>
                <w:rStyle w:val="title2"/>
                <w:rFonts w:ascii="Aptos" w:hAnsi="Aptos" w:cs="Helvetica"/>
                <w:b/>
                <w:bCs/>
                <w:color w:val="000000" w:themeColor="text1"/>
                <w:sz w:val="20"/>
                <w:szCs w:val="20"/>
              </w:rPr>
              <w:t xml:space="preserve">6.5.1 Conflict of Interest </w:t>
            </w:r>
          </w:p>
          <w:p w14:paraId="4F643862" w14:textId="77777777" w:rsidR="0082777E" w:rsidRPr="00C70716" w:rsidRDefault="0082777E"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There are several circumstances that might lead to a real, perceived or potential Conflict of Interest (COI) between the advisory and examining committee members and/or the student. A real COI could be present due to the existence of a (past or present) personal relationship that is romantic, sexual, marital, familial, or financial interest based. There is a potential for a perceived COI in cases of recent (within the last 5 years) collaboration among committee members, which may result in the perception of a lack of fairness or impartiality.  These examples are not intended to be comprehensive, and are provided solely for illustration. The University of Manitoba </w:t>
            </w:r>
            <w:hyperlink r:id="rId120" w:anchor="conflict-of-interest" w:history="1">
              <w:r w:rsidRPr="00C70716">
                <w:rPr>
                  <w:rStyle w:val="Hyperlink"/>
                  <w:rFonts w:ascii="Aptos" w:hAnsi="Aptos" w:cs="Helvetica"/>
                  <w:color w:val="362925"/>
                  <w:sz w:val="20"/>
                  <w:szCs w:val="20"/>
                  <w:bdr w:val="none" w:sz="0" w:space="0" w:color="auto" w:frame="1"/>
                </w:rPr>
                <w:t>Conflict of Interest Policy</w:t>
              </w:r>
            </w:hyperlink>
            <w:r w:rsidRPr="00C70716">
              <w:rPr>
                <w:rFonts w:ascii="Aptos" w:hAnsi="Aptos" w:cs="Helvetica"/>
                <w:color w:val="222222"/>
                <w:sz w:val="20"/>
                <w:szCs w:val="20"/>
              </w:rPr>
              <w:t> and </w:t>
            </w:r>
            <w:hyperlink r:id="rId121" w:anchor="conflict-of-interest" w:history="1">
              <w:r w:rsidRPr="00C70716">
                <w:rPr>
                  <w:rStyle w:val="Hyperlink"/>
                  <w:rFonts w:ascii="Aptos" w:hAnsi="Aptos" w:cs="Helvetica"/>
                  <w:color w:val="362925"/>
                  <w:sz w:val="20"/>
                  <w:szCs w:val="20"/>
                  <w:bdr w:val="none" w:sz="0" w:space="0" w:color="auto" w:frame="1"/>
                </w:rPr>
                <w:t>Conflict of Interest Procedures</w:t>
              </w:r>
            </w:hyperlink>
            <w:r w:rsidRPr="00C70716">
              <w:rPr>
                <w:rFonts w:ascii="Aptos" w:hAnsi="Aptos" w:cs="Helvetica"/>
                <w:color w:val="222222"/>
                <w:sz w:val="20"/>
                <w:szCs w:val="20"/>
              </w:rPr>
              <w:t> as well as the </w:t>
            </w:r>
            <w:hyperlink r:id="rId122" w:anchor="conflict-of-interest-between-evaluators-and-students" w:history="1">
              <w:r w:rsidRPr="00C70716">
                <w:rPr>
                  <w:rStyle w:val="Hyperlink"/>
                  <w:rFonts w:ascii="Aptos" w:hAnsi="Aptos" w:cs="Helvetica"/>
                  <w:color w:val="362925"/>
                  <w:sz w:val="20"/>
                  <w:szCs w:val="20"/>
                  <w:bdr w:val="none" w:sz="0" w:space="0" w:color="auto" w:frame="1"/>
                </w:rPr>
                <w:t>Conflict of Interest Between Evaluators and Students due to Close Personal Relationships</w:t>
              </w:r>
            </w:hyperlink>
            <w:r w:rsidRPr="00C70716">
              <w:rPr>
                <w:rFonts w:ascii="Aptos" w:hAnsi="Aptos" w:cs="Helvetica"/>
                <w:color w:val="222222"/>
                <w:sz w:val="20"/>
                <w:szCs w:val="20"/>
              </w:rPr>
              <w:t> should also be consulted.</w:t>
            </w:r>
          </w:p>
          <w:p w14:paraId="52D3F36C"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following the processes outlined in the above policies, COIs that exist within advisory and examining committees and proposed mitigation measures must be declared in writing to the Faculty of Graduate Studies to provide transparency to all relevant parties (including the student, committee members, unit leadership, and the Faculty of Graduate Studies) at the time they arise. All reported conflicts will be reviewed by the Dean of the Faculty of Graduate Studies (or designate) and reported to the Vice President (Administration). If the conflict is deemed sufficiently significant and cannot be mitigated, one or more committee members may need to be replaced or a new </w:t>
            </w:r>
            <w:r w:rsidRPr="00C70716">
              <w:rPr>
                <w:rFonts w:ascii="Aptos" w:hAnsi="Aptos" w:cs="Helvetica"/>
                <w:color w:val="222222"/>
                <w:sz w:val="20"/>
                <w:szCs w:val="20"/>
              </w:rPr>
              <w:lastRenderedPageBreak/>
              <w:t>committee established. Committees should consider each year at the time of the Progress Report whether new conflicts of interest have arisen during the reporting period. If a new conflict of interest has arisen, it must be reported to the Faculty of Graduate Studies.</w:t>
            </w:r>
          </w:p>
          <w:p w14:paraId="1CA3709B" w14:textId="282E5EB0" w:rsidR="0082777E" w:rsidRPr="00C70716" w:rsidRDefault="0082777E" w:rsidP="00C60922">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student’s role to inform the Faculty of Graduate Studies of any changes in their student registration or employment status that may be perceived as a COI. For example, if a student is hired as an Instructor or an Assistant Professor in any department/unit at the university, they are to inform FGS of their employment status change in order to disclose and address potential COIs.  </w:t>
            </w:r>
          </w:p>
        </w:tc>
        <w:tc>
          <w:tcPr>
            <w:tcW w:w="4254" w:type="dxa"/>
          </w:tcPr>
          <w:p w14:paraId="349CBDFA" w14:textId="77777777" w:rsidR="0082777E" w:rsidRPr="00C60922" w:rsidRDefault="0082777E" w:rsidP="00C60922">
            <w:pPr>
              <w:spacing w:after="120"/>
              <w:jc w:val="both"/>
              <w:rPr>
                <w:rFonts w:ascii="Aptos" w:hAnsi="Aptos" w:cs="Helvetica"/>
                <w:sz w:val="20"/>
                <w:szCs w:val="20"/>
              </w:rPr>
            </w:pPr>
          </w:p>
        </w:tc>
      </w:tr>
      <w:tr w:rsidR="0082777E" w:rsidRPr="003241F7" w14:paraId="0B98133C" w14:textId="77777777" w:rsidTr="00C60922">
        <w:tc>
          <w:tcPr>
            <w:tcW w:w="7086" w:type="dxa"/>
          </w:tcPr>
          <w:p w14:paraId="15F3415C" w14:textId="77777777" w:rsidR="0082777E" w:rsidRPr="00442CC2" w:rsidRDefault="0082777E" w:rsidP="00C60922">
            <w:pPr>
              <w:pStyle w:val="NormalWeb"/>
              <w:rPr>
                <w:rFonts w:ascii="Aptos" w:hAnsi="Aptos" w:cs="Helvetica"/>
                <w:color w:val="000000"/>
                <w:sz w:val="20"/>
                <w:szCs w:val="20"/>
              </w:rPr>
            </w:pPr>
            <w:r w:rsidRPr="00442CC2">
              <w:rPr>
                <w:rStyle w:val="Strong"/>
                <w:rFonts w:ascii="Aptos" w:hAnsi="Aptos" w:cs="Helvetica"/>
                <w:color w:val="000000"/>
                <w:sz w:val="20"/>
                <w:szCs w:val="20"/>
              </w:rPr>
              <w:t>6.5.2 Thesis/Practicum Route</w:t>
            </w:r>
          </w:p>
          <w:p w14:paraId="301F1B79" w14:textId="77777777" w:rsidR="0082777E" w:rsidRPr="00C70716" w:rsidRDefault="0082777E"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Advisory committees are selected by the advisor/co-advisor in consultation with the student and should consist of individuals whose expertise is consistent with that necessary to provide additional advice and guidance to the student during their research program. The advisor/co-advisor is the Chair of the advisory committee.  </w:t>
            </w:r>
          </w:p>
          <w:p w14:paraId="346DBB83"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advisory committee must consist of a minimum of three (3) voting members (including the advisor/co-advisor as a single member sharing a single vote, at least two (2) of whom must be </w:t>
            </w:r>
            <w:hyperlink r:id="rId123" w:tgtFrame="_blank" w:history="1">
              <w:r w:rsidRPr="00C70716">
                <w:rPr>
                  <w:rStyle w:val="Hyperlink"/>
                  <w:rFonts w:ascii="Aptos" w:eastAsiaTheme="majorEastAsia" w:hAnsi="Aptos" w:cs="Helvetica"/>
                  <w:color w:val="362925"/>
                  <w:sz w:val="20"/>
                  <w:szCs w:val="20"/>
                  <w:bdr w:val="none" w:sz="0" w:space="0" w:color="auto" w:frame="1"/>
                </w:rPr>
                <w:t>members of the Faculty of Graduate Studies</w:t>
              </w:r>
            </w:hyperlink>
            <w:r w:rsidRPr="00C70716">
              <w:rPr>
                <w:rFonts w:ascii="Aptos" w:hAnsi="Aptos" w:cs="Helvetica"/>
                <w:color w:val="222222"/>
                <w:sz w:val="20"/>
                <w:szCs w:val="20"/>
              </w:rPr>
              <w:t>.</w:t>
            </w:r>
          </w:p>
          <w:p w14:paraId="78D90159"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committee members must be deemed qualified by the Department/Unit Head and be willing to serve. It is expected that advisory committee members will have a Master’s degree or equivalent. </w:t>
            </w:r>
            <w:r w:rsidRPr="00C70716">
              <w:rPr>
                <w:rStyle w:val="Strong"/>
                <w:rFonts w:ascii="Aptos" w:hAnsi="Aptos" w:cs="Helvetica"/>
                <w:b w:val="0"/>
                <w:bCs w:val="0"/>
                <w:color w:val="222222"/>
                <w:sz w:val="20"/>
                <w:szCs w:val="20"/>
                <w:bdr w:val="none" w:sz="0" w:space="0" w:color="auto" w:frame="1"/>
              </w:rPr>
              <w:t>Equivalency will be determined by the Dean of the Faculty of Graduate Studies or designate.</w:t>
            </w:r>
            <w:r w:rsidRPr="00C70716">
              <w:rPr>
                <w:rStyle w:val="Strong"/>
                <w:rFonts w:ascii="Aptos" w:hAnsi="Aptos" w:cs="Helvetica"/>
                <w:b w:val="0"/>
                <w:bCs w:val="0"/>
                <w:color w:val="222222"/>
                <w:sz w:val="20"/>
                <w:szCs w:val="20"/>
              </w:rPr>
              <w:t xml:space="preserve"> Department/units must submit a CV and justification for FGS to consider equivalency. </w:t>
            </w:r>
            <w:r w:rsidRPr="00C70716">
              <w:rPr>
                <w:rFonts w:ascii="Aptos" w:hAnsi="Aptos" w:cs="Helvetica"/>
                <w:color w:val="222222"/>
                <w:sz w:val="20"/>
                <w:szCs w:val="20"/>
              </w:rPr>
              <w:t>Note that M.D., D.M.D., Pharm.D. and J.D. are undergraduate degrees and are not equivalent to a Master’s or Ph.D.</w:t>
            </w:r>
          </w:p>
          <w:p w14:paraId="67627CB6" w14:textId="77777777" w:rsidR="0082777E" w:rsidRPr="00442CC2" w:rsidRDefault="0082777E" w:rsidP="00C60922">
            <w:pPr>
              <w:pStyle w:val="NormalWeb"/>
              <w:shd w:val="clear" w:color="auto" w:fill="FFFFFF"/>
              <w:textAlignment w:val="baseline"/>
              <w:rPr>
                <w:rFonts w:ascii="Aptos" w:hAnsi="Aptos" w:cs="Helvetica"/>
                <w:b/>
                <w:bCs/>
                <w:color w:val="222222"/>
                <w:sz w:val="20"/>
                <w:szCs w:val="20"/>
              </w:rPr>
            </w:pPr>
            <w:r w:rsidRPr="00442CC2">
              <w:rPr>
                <w:rFonts w:ascii="Aptos" w:hAnsi="Aptos" w:cs="Helvetica"/>
                <w:b/>
                <w:bCs/>
                <w:color w:val="222222"/>
                <w:sz w:val="20"/>
                <w:szCs w:val="20"/>
              </w:rPr>
              <w:t>Voting Knowledge Expert</w:t>
            </w:r>
          </w:p>
          <w:p w14:paraId="485730C0"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the minimum three members as described above, individuals who are not a member of the Faculty of Graduate Studies, and who do not hold a Master’s degree or equivalent, but who possess specific and extensive expertise and experience, such as professionals, artists, Knowledge Keepers or Elders, may serve on the advisory committee as a full voting member. No more than one such knowledge expert may serve on any individual advisory committee and must be nominated by the Department/Unit Head or Graduate Chair with a justification of their role and be approved by the Dean of the Faculty of Graduate Studies or designate. </w:t>
            </w:r>
          </w:p>
          <w:p w14:paraId="53F61F66" w14:textId="77777777" w:rsidR="0082777E" w:rsidRPr="00442CC2" w:rsidRDefault="0082777E" w:rsidP="00C60922">
            <w:pPr>
              <w:pStyle w:val="NormalWeb"/>
              <w:shd w:val="clear" w:color="auto" w:fill="FFFFFF" w:themeFill="background1"/>
              <w:rPr>
                <w:rFonts w:ascii="Aptos" w:hAnsi="Aptos" w:cs="Helvetica"/>
                <w:b/>
                <w:bCs/>
                <w:color w:val="222222"/>
                <w:sz w:val="20"/>
                <w:szCs w:val="20"/>
              </w:rPr>
            </w:pPr>
            <w:r w:rsidRPr="00442CC2">
              <w:rPr>
                <w:rFonts w:ascii="Aptos" w:hAnsi="Aptos" w:cs="Helvetica"/>
                <w:b/>
                <w:bCs/>
                <w:color w:val="222222"/>
                <w:sz w:val="20"/>
                <w:szCs w:val="20"/>
              </w:rPr>
              <w:t>Non-Voting Invited Member</w:t>
            </w:r>
          </w:p>
          <w:p w14:paraId="241F6A3E"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Advisory committees may alternatively include one (1) non-voting invited member who has expertise in a related discipline but is not a member of the Faculty of Graduate Studies. Non-voting invited members must be nominated </w:t>
            </w:r>
            <w:r w:rsidRPr="00C70716">
              <w:rPr>
                <w:rFonts w:ascii="Aptos" w:hAnsi="Aptos" w:cs="Helvetica"/>
                <w:color w:val="222222"/>
                <w:sz w:val="20"/>
                <w:szCs w:val="20"/>
              </w:rPr>
              <w:lastRenderedPageBreak/>
              <w:t xml:space="preserve">by the Department/Unit Head or Graduate Chair with a justification of their role and be approved by the Dean of the Faculty of Graduate Studies or designate. </w:t>
            </w:r>
          </w:p>
          <w:p w14:paraId="643B8C5C"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Committees may include a Knowledge Expert or invited member, not both.</w:t>
            </w:r>
          </w:p>
          <w:p w14:paraId="5B849C55"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whether or not they hold a rank of Adjunct Professor.</w:t>
            </w:r>
          </w:p>
          <w:p w14:paraId="096E4CD6" w14:textId="77777777" w:rsidR="0082777E" w:rsidRPr="00C70716" w:rsidRDefault="0082777E"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advisory committee, including the advisor/co-advisor, must be approved by the Faculty of Graduate Studies.</w:t>
            </w:r>
          </w:p>
          <w:p w14:paraId="02DBF486" w14:textId="67866D0E" w:rsidR="0082777E" w:rsidRPr="00C70716" w:rsidRDefault="0082777E" w:rsidP="00C60922">
            <w:pPr>
              <w:pStyle w:val="Heading3"/>
              <w:spacing w:before="100" w:beforeAutospacing="1" w:after="100" w:afterAutospacing="1"/>
              <w:textAlignment w:val="baseline"/>
              <w:rPr>
                <w:rStyle w:val="Strong"/>
                <w:rFonts w:ascii="Aptos" w:hAnsi="Aptos" w:cs="Helvetica"/>
                <w:color w:val="000000"/>
                <w:sz w:val="20"/>
                <w:szCs w:val="20"/>
              </w:rPr>
            </w:pPr>
            <w:r w:rsidRPr="00C70716">
              <w:rPr>
                <w:rFonts w:ascii="Aptos" w:hAnsi="Aptos" w:cs="Helvetica"/>
                <w:color w:val="222222"/>
                <w:sz w:val="20"/>
                <w:szCs w:val="20"/>
              </w:rPr>
              <w:t>Additional specifications, if any, regarding the advisory committee are found in the department/unit supplementary regulations and students should consult these regulations for specific requirements.</w:t>
            </w:r>
          </w:p>
        </w:tc>
        <w:tc>
          <w:tcPr>
            <w:tcW w:w="4254" w:type="dxa"/>
          </w:tcPr>
          <w:p w14:paraId="2D453B73" w14:textId="77777777" w:rsidR="0082777E" w:rsidRPr="00C60922" w:rsidRDefault="0082777E" w:rsidP="00C60922">
            <w:pPr>
              <w:spacing w:before="120"/>
              <w:rPr>
                <w:rFonts w:ascii="Aptos" w:hAnsi="Aptos" w:cs="Arial"/>
                <w:sz w:val="20"/>
                <w:szCs w:val="20"/>
              </w:rPr>
            </w:pPr>
            <w:r w:rsidRPr="00C60922">
              <w:rPr>
                <w:rFonts w:ascii="Aptos" w:hAnsi="Aptos" w:cs="Arial"/>
                <w:sz w:val="20"/>
                <w:szCs w:val="20"/>
              </w:rPr>
              <w:lastRenderedPageBreak/>
              <w:t xml:space="preserve">Advisory Committee: </w:t>
            </w:r>
          </w:p>
          <w:p w14:paraId="5406716F" w14:textId="6E8AEEBC" w:rsidR="0082777E" w:rsidRPr="00C60922" w:rsidRDefault="0082777E" w:rsidP="00C60922">
            <w:pPr>
              <w:spacing w:before="120"/>
              <w:rPr>
                <w:rFonts w:ascii="Aptos" w:hAnsi="Aptos" w:cs="Arial"/>
                <w:sz w:val="20"/>
                <w:szCs w:val="20"/>
              </w:rPr>
            </w:pPr>
            <w:r w:rsidRPr="00C60922">
              <w:rPr>
                <w:rFonts w:ascii="Aptos" w:hAnsi="Aptos" w:cs="Arial"/>
                <w:sz w:val="20"/>
                <w:szCs w:val="20"/>
              </w:rPr>
              <w:t xml:space="preserve">For the Research Master’s program: within one month of beginning the program, each student, in consultation with </w:t>
            </w:r>
            <w:r w:rsidR="008D164A">
              <w:rPr>
                <w:rFonts w:ascii="Aptos" w:hAnsi="Aptos" w:cs="Arial"/>
                <w:sz w:val="20"/>
                <w:szCs w:val="20"/>
              </w:rPr>
              <w:t>their</w:t>
            </w:r>
            <w:r w:rsidRPr="00C60922">
              <w:rPr>
                <w:rFonts w:ascii="Aptos" w:hAnsi="Aptos" w:cs="Arial"/>
                <w:sz w:val="20"/>
                <w:szCs w:val="20"/>
              </w:rPr>
              <w:t xml:space="preserve"> advisor, will select an advisory committee and submit their names to the Chair of the Graduate Student Affairs Committee for approval.  </w:t>
            </w:r>
          </w:p>
          <w:p w14:paraId="163A942E" w14:textId="02EF4B1E" w:rsidR="0082777E" w:rsidRPr="00C60922" w:rsidRDefault="0082777E" w:rsidP="00C60922">
            <w:pPr>
              <w:spacing w:before="120"/>
              <w:rPr>
                <w:rFonts w:ascii="Aptos" w:hAnsi="Aptos" w:cs="Arial"/>
                <w:sz w:val="20"/>
                <w:szCs w:val="20"/>
              </w:rPr>
            </w:pPr>
            <w:r w:rsidRPr="00C60922">
              <w:rPr>
                <w:rFonts w:ascii="Aptos" w:hAnsi="Aptos" w:cs="Arial"/>
                <w:sz w:val="20"/>
                <w:szCs w:val="20"/>
              </w:rPr>
              <w:t xml:space="preserve">For the GCP: each student, in consultation with </w:t>
            </w:r>
            <w:r w:rsidR="008D164A">
              <w:rPr>
                <w:rFonts w:ascii="Aptos" w:hAnsi="Aptos" w:cs="Arial"/>
                <w:sz w:val="20"/>
                <w:szCs w:val="20"/>
              </w:rPr>
              <w:t>their</w:t>
            </w:r>
            <w:r w:rsidRPr="00C60922">
              <w:rPr>
                <w:rFonts w:ascii="Aptos" w:hAnsi="Aptos" w:cs="Arial"/>
                <w:sz w:val="20"/>
                <w:szCs w:val="20"/>
              </w:rPr>
              <w:t xml:space="preserve"> advisor, and the GCP Program Director, will select an advisory committee and submit their names to the Chair of the Graduate Student Affairs Committee for approval before the end of the fall semester in the first year of the program.</w:t>
            </w:r>
          </w:p>
          <w:p w14:paraId="60536EEB" w14:textId="77777777" w:rsidR="0082777E" w:rsidRPr="00C60922" w:rsidRDefault="0082777E" w:rsidP="00C60922">
            <w:pPr>
              <w:spacing w:before="120"/>
              <w:rPr>
                <w:rFonts w:ascii="Aptos" w:hAnsi="Aptos" w:cs="Arial"/>
                <w:sz w:val="20"/>
                <w:szCs w:val="20"/>
              </w:rPr>
            </w:pPr>
          </w:p>
          <w:p w14:paraId="7BD30EC6" w14:textId="77777777" w:rsidR="0082777E" w:rsidRPr="00C60922" w:rsidRDefault="0082777E" w:rsidP="00C60922">
            <w:pPr>
              <w:pStyle w:val="NoSpacing"/>
              <w:rPr>
                <w:rFonts w:ascii="Aptos" w:hAnsi="Aptos" w:cs="Arial"/>
                <w:sz w:val="20"/>
                <w:szCs w:val="20"/>
              </w:rPr>
            </w:pPr>
            <w:r w:rsidRPr="00C60922">
              <w:rPr>
                <w:rFonts w:ascii="Aptos" w:hAnsi="Aptos" w:cs="Arial"/>
                <w:sz w:val="20"/>
                <w:szCs w:val="20"/>
              </w:rPr>
              <w:t>For both programs:</w:t>
            </w:r>
            <w:r w:rsidRPr="00C60922">
              <w:rPr>
                <w:rFonts w:ascii="Aptos" w:hAnsi="Aptos" w:cs="Arial"/>
                <w:sz w:val="20"/>
                <w:szCs w:val="20"/>
              </w:rPr>
              <w:br/>
              <w:t>Advisory committees are responsible to:</w:t>
            </w:r>
          </w:p>
          <w:p w14:paraId="6AEAC73A" w14:textId="77777777" w:rsidR="0082777E" w:rsidRPr="00C60922" w:rsidRDefault="0082777E" w:rsidP="00C60922">
            <w:pPr>
              <w:pStyle w:val="NoSpacing"/>
              <w:rPr>
                <w:rFonts w:ascii="Aptos" w:hAnsi="Aptos" w:cs="Arial"/>
                <w:sz w:val="20"/>
                <w:szCs w:val="20"/>
              </w:rPr>
            </w:pPr>
          </w:p>
          <w:p w14:paraId="4BE9DB4E" w14:textId="77777777" w:rsidR="0082777E" w:rsidRPr="00C60922" w:rsidRDefault="0082777E" w:rsidP="00C60922">
            <w:pPr>
              <w:pStyle w:val="NoSpacing"/>
              <w:rPr>
                <w:rFonts w:ascii="Aptos" w:hAnsi="Aptos" w:cs="Arial"/>
                <w:sz w:val="20"/>
                <w:szCs w:val="20"/>
              </w:rPr>
            </w:pPr>
            <w:r w:rsidRPr="00C60922">
              <w:rPr>
                <w:rFonts w:ascii="Aptos" w:hAnsi="Aptos" w:cs="Arial"/>
                <w:sz w:val="20"/>
                <w:szCs w:val="20"/>
              </w:rPr>
              <w:t xml:space="preserve">1) monitor the student's program of study, academic progress, and thesis research progress; </w:t>
            </w:r>
          </w:p>
          <w:p w14:paraId="658F1414" w14:textId="77777777" w:rsidR="0082777E" w:rsidRPr="00C60922" w:rsidRDefault="0082777E" w:rsidP="00C60922">
            <w:pPr>
              <w:pStyle w:val="NoSpacing"/>
              <w:rPr>
                <w:rFonts w:ascii="Aptos" w:hAnsi="Aptos" w:cs="Arial"/>
                <w:sz w:val="20"/>
                <w:szCs w:val="20"/>
              </w:rPr>
            </w:pPr>
            <w:r w:rsidRPr="00C60922">
              <w:rPr>
                <w:rFonts w:ascii="Aptos" w:hAnsi="Aptos" w:cs="Arial"/>
                <w:sz w:val="20"/>
                <w:szCs w:val="20"/>
              </w:rPr>
              <w:t xml:space="preserve">2) provide advice to the students on research or other matters connected with their programs of study; </w:t>
            </w:r>
          </w:p>
          <w:p w14:paraId="3D022DD0" w14:textId="77777777" w:rsidR="0082777E" w:rsidRPr="00C60922" w:rsidRDefault="0082777E" w:rsidP="00C60922">
            <w:pPr>
              <w:pStyle w:val="NoSpacing"/>
              <w:rPr>
                <w:rFonts w:ascii="Aptos" w:hAnsi="Aptos" w:cs="Arial"/>
                <w:sz w:val="20"/>
                <w:szCs w:val="20"/>
              </w:rPr>
            </w:pPr>
            <w:r w:rsidRPr="00C60922">
              <w:rPr>
                <w:rFonts w:ascii="Aptos" w:hAnsi="Aptos" w:cs="Arial"/>
                <w:sz w:val="20"/>
                <w:szCs w:val="20"/>
              </w:rPr>
              <w:t>3) conduct a formal Annual FGS Review of the student's progress in time to file a report to the Faculty of Graduate Studies by June 1</w:t>
            </w:r>
            <w:r w:rsidRPr="00C60922">
              <w:rPr>
                <w:rFonts w:ascii="Aptos" w:hAnsi="Aptos" w:cs="Arial"/>
                <w:sz w:val="20"/>
                <w:szCs w:val="20"/>
                <w:vertAlign w:val="superscript"/>
              </w:rPr>
              <w:t>st</w:t>
            </w:r>
            <w:r w:rsidRPr="00C60922">
              <w:rPr>
                <w:rFonts w:ascii="Aptos" w:hAnsi="Aptos" w:cs="Arial"/>
                <w:sz w:val="20"/>
                <w:szCs w:val="20"/>
              </w:rPr>
              <w:t xml:space="preserve"> of each calendar year;</w:t>
            </w:r>
          </w:p>
          <w:p w14:paraId="17A469A5" w14:textId="77777777" w:rsidR="0082777E" w:rsidRPr="00C60922" w:rsidRDefault="0082777E" w:rsidP="00C60922">
            <w:pPr>
              <w:pStyle w:val="NoSpacing"/>
              <w:rPr>
                <w:rFonts w:ascii="Aptos" w:hAnsi="Aptos" w:cs="Arial"/>
                <w:sz w:val="20"/>
                <w:szCs w:val="20"/>
              </w:rPr>
            </w:pPr>
            <w:r w:rsidRPr="00C60922">
              <w:rPr>
                <w:rFonts w:ascii="Aptos" w:hAnsi="Aptos" w:cs="Arial"/>
                <w:sz w:val="20"/>
                <w:szCs w:val="20"/>
              </w:rPr>
              <w:t>4) conduct a Fall BMG Review of the student's progress in time to file a report to the Chair of the Graduate Student Affairs Committee, by December 1</w:t>
            </w:r>
            <w:r w:rsidRPr="00C60922">
              <w:rPr>
                <w:rFonts w:ascii="Aptos" w:hAnsi="Aptos" w:cs="Arial"/>
                <w:sz w:val="20"/>
                <w:szCs w:val="20"/>
                <w:vertAlign w:val="superscript"/>
              </w:rPr>
              <w:t>st</w:t>
            </w:r>
            <w:r w:rsidRPr="00C60922">
              <w:rPr>
                <w:rFonts w:ascii="Aptos" w:hAnsi="Aptos" w:cs="Arial"/>
                <w:sz w:val="20"/>
                <w:szCs w:val="20"/>
              </w:rPr>
              <w:t xml:space="preserve"> of each calendar year; </w:t>
            </w:r>
          </w:p>
          <w:p w14:paraId="197593B2" w14:textId="77777777" w:rsidR="0082777E" w:rsidRPr="00C60922" w:rsidRDefault="0082777E" w:rsidP="00C60922">
            <w:pPr>
              <w:pStyle w:val="NoSpacing"/>
              <w:rPr>
                <w:rFonts w:ascii="Aptos" w:hAnsi="Aptos" w:cs="Arial"/>
                <w:sz w:val="20"/>
                <w:szCs w:val="20"/>
              </w:rPr>
            </w:pPr>
            <w:r w:rsidRPr="00C60922">
              <w:rPr>
                <w:rFonts w:ascii="Aptos" w:hAnsi="Aptos" w:cs="Arial"/>
                <w:sz w:val="20"/>
                <w:szCs w:val="20"/>
              </w:rPr>
              <w:t xml:space="preserve">5) make recommendations regarding thesis examiners to the Faculty of Graduate Studies; </w:t>
            </w:r>
          </w:p>
          <w:p w14:paraId="1A1F0324" w14:textId="7F11A0DB" w:rsidR="0082777E" w:rsidRPr="00C60922" w:rsidRDefault="0082777E" w:rsidP="00C60922">
            <w:pPr>
              <w:pStyle w:val="NoSpacing"/>
              <w:rPr>
                <w:rFonts w:ascii="Aptos" w:hAnsi="Aptos" w:cs="Arial"/>
                <w:sz w:val="20"/>
                <w:szCs w:val="20"/>
              </w:rPr>
            </w:pPr>
            <w:r w:rsidRPr="00C60922">
              <w:rPr>
                <w:rFonts w:ascii="Aptos" w:hAnsi="Aptos" w:cs="Arial"/>
                <w:sz w:val="20"/>
                <w:szCs w:val="20"/>
              </w:rPr>
              <w:t>6) assist the student in ensuring fulfillment</w:t>
            </w:r>
            <w:r w:rsidRPr="00C60922" w:rsidDel="002A396D">
              <w:rPr>
                <w:rFonts w:ascii="Aptos" w:hAnsi="Aptos" w:cs="Arial"/>
                <w:sz w:val="20"/>
                <w:szCs w:val="20"/>
              </w:rPr>
              <w:t xml:space="preserve"> </w:t>
            </w:r>
            <w:r w:rsidRPr="00C60922">
              <w:rPr>
                <w:rFonts w:ascii="Aptos" w:hAnsi="Aptos" w:cs="Arial"/>
                <w:sz w:val="20"/>
                <w:szCs w:val="20"/>
              </w:rPr>
              <w:t xml:space="preserve">of other University requirements regarding the minimum number of courses, time, residence, </w:t>
            </w:r>
            <w:r w:rsidRPr="00C60922">
              <w:rPr>
                <w:rFonts w:ascii="Aptos" w:hAnsi="Aptos" w:cs="Arial"/>
                <w:sz w:val="20"/>
                <w:szCs w:val="20"/>
              </w:rPr>
              <w:lastRenderedPageBreak/>
              <w:t>academic standing, thesis requirements, and significance of the research in its field.</w:t>
            </w:r>
          </w:p>
          <w:p w14:paraId="32C83254" w14:textId="77777777" w:rsidR="0082777E" w:rsidRPr="00C60922" w:rsidRDefault="0082777E" w:rsidP="00C60922">
            <w:pPr>
              <w:pStyle w:val="NoSpacing"/>
              <w:rPr>
                <w:rFonts w:ascii="Aptos" w:hAnsi="Aptos" w:cs="Arial"/>
                <w:sz w:val="20"/>
                <w:szCs w:val="20"/>
              </w:rPr>
            </w:pPr>
            <w:r w:rsidRPr="00C60922">
              <w:rPr>
                <w:rFonts w:ascii="Aptos" w:hAnsi="Aptos" w:cs="Arial"/>
                <w:sz w:val="20"/>
                <w:szCs w:val="20"/>
              </w:rPr>
              <w:t>7) For the GCP: In consultation with the GCP Program Director, identify gaps in knowledge and/or skills and arrange relevant teaching and/or remediation sessions with an appropriate evaluation method (e.g.: oral examination, oral presentation, written assignment) in which the student must demonstrate proficiency.</w:t>
            </w:r>
          </w:p>
          <w:p w14:paraId="453F8779" w14:textId="77777777" w:rsidR="0082777E" w:rsidRPr="00C60922" w:rsidRDefault="0082777E" w:rsidP="00C60922">
            <w:pPr>
              <w:spacing w:before="120"/>
              <w:rPr>
                <w:rFonts w:ascii="Aptos" w:hAnsi="Aptos" w:cs="Arial"/>
                <w:sz w:val="20"/>
                <w:szCs w:val="20"/>
              </w:rPr>
            </w:pPr>
            <w:r w:rsidRPr="00C60922">
              <w:rPr>
                <w:rFonts w:ascii="Aptos" w:hAnsi="Aptos" w:cs="Arial"/>
                <w:sz w:val="20"/>
                <w:szCs w:val="20"/>
              </w:rPr>
              <w:t xml:space="preserve">Students are ultimately responsible for knowing and meeting degree requirements. </w:t>
            </w:r>
          </w:p>
          <w:p w14:paraId="7E7C1357" w14:textId="6B605D8A" w:rsidR="0082777E" w:rsidRPr="0082777E" w:rsidRDefault="0082777E" w:rsidP="0082777E">
            <w:pPr>
              <w:spacing w:before="120"/>
              <w:rPr>
                <w:rFonts w:ascii="Aptos" w:hAnsi="Aptos" w:cs="Arial"/>
                <w:sz w:val="20"/>
                <w:szCs w:val="20"/>
              </w:rPr>
            </w:pPr>
            <w:r w:rsidRPr="00C60922">
              <w:rPr>
                <w:rFonts w:ascii="Aptos" w:hAnsi="Aptos" w:cs="Arial"/>
                <w:sz w:val="20"/>
                <w:szCs w:val="20"/>
              </w:rPr>
              <w:t xml:space="preserve">Advisory committees are encouraged to meet at other times during the year, in addition to the two annual reviews, especially if the student or supervisor have any concerns. The student is usually expected to seek approval of the advisory committee before beginning to write </w:t>
            </w:r>
            <w:r w:rsidR="008D164A">
              <w:rPr>
                <w:rFonts w:ascii="Aptos" w:hAnsi="Aptos" w:cs="Arial"/>
                <w:sz w:val="20"/>
                <w:szCs w:val="20"/>
              </w:rPr>
              <w:t>their</w:t>
            </w:r>
            <w:r w:rsidRPr="00C60922">
              <w:rPr>
                <w:rFonts w:ascii="Aptos" w:hAnsi="Aptos" w:cs="Arial"/>
                <w:sz w:val="20"/>
                <w:szCs w:val="20"/>
              </w:rPr>
              <w:t xml:space="preserve"> thesis.</w:t>
            </w:r>
          </w:p>
        </w:tc>
      </w:tr>
      <w:tr w:rsidR="0082777E" w:rsidRPr="003241F7" w14:paraId="68AA58BC" w14:textId="77777777" w:rsidTr="00C60922">
        <w:tc>
          <w:tcPr>
            <w:tcW w:w="7086" w:type="dxa"/>
          </w:tcPr>
          <w:p w14:paraId="2B129E95" w14:textId="77777777" w:rsidR="0082777E" w:rsidRPr="00442CC2" w:rsidRDefault="0082777E" w:rsidP="00C60922">
            <w:pPr>
              <w:pStyle w:val="Heading3"/>
              <w:spacing w:before="100" w:beforeAutospacing="1" w:after="100" w:afterAutospacing="1"/>
              <w:textAlignment w:val="baseline"/>
              <w:rPr>
                <w:rFonts w:ascii="Aptos" w:hAnsi="Aptos" w:cs="Helvetica"/>
                <w:b/>
                <w:bCs/>
                <w:color w:val="222222"/>
                <w:sz w:val="20"/>
                <w:szCs w:val="20"/>
              </w:rPr>
            </w:pPr>
            <w:r w:rsidRPr="00442CC2">
              <w:rPr>
                <w:rStyle w:val="Strong"/>
                <w:rFonts w:ascii="Aptos" w:hAnsi="Aptos" w:cs="Helvetica"/>
                <w:color w:val="000000"/>
                <w:sz w:val="20"/>
                <w:szCs w:val="20"/>
              </w:rPr>
              <w:lastRenderedPageBreak/>
              <w:t xml:space="preserve">6.5.3 </w:t>
            </w:r>
            <w:r w:rsidRPr="00442CC2">
              <w:rPr>
                <w:rFonts w:ascii="Aptos" w:hAnsi="Aptos" w:cs="Helvetica"/>
                <w:b/>
                <w:bCs/>
                <w:color w:val="222222"/>
                <w:sz w:val="20"/>
                <w:szCs w:val="20"/>
              </w:rPr>
              <w:t>Course-based, Major Research Paper, or Comprehensive Examination Route</w:t>
            </w:r>
          </w:p>
          <w:p w14:paraId="7FBBE0A3" w14:textId="045A9492" w:rsidR="0082777E" w:rsidRPr="00C70716" w:rsidRDefault="0082777E" w:rsidP="00C60922">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shd w:val="clear" w:color="auto" w:fill="FFFFFF"/>
              </w:rPr>
              <w:t xml:space="preserve">Usually, advisory committees are not required in these routes; however, the department/unit may specify advisory committee requirements in their supplementary regulations. </w:t>
            </w:r>
          </w:p>
        </w:tc>
        <w:tc>
          <w:tcPr>
            <w:tcW w:w="4254" w:type="dxa"/>
          </w:tcPr>
          <w:p w14:paraId="63FF2E42" w14:textId="0D4EB0E1" w:rsidR="0082777E" w:rsidRPr="00C60922" w:rsidRDefault="0082777E" w:rsidP="00C60922">
            <w:pPr>
              <w:spacing w:after="120"/>
              <w:rPr>
                <w:rFonts w:ascii="Aptos" w:hAnsi="Aptos" w:cs="Helvetica"/>
                <w:i/>
                <w:sz w:val="20"/>
                <w:szCs w:val="20"/>
              </w:rPr>
            </w:pPr>
          </w:p>
        </w:tc>
      </w:tr>
      <w:tr w:rsidR="0082777E" w:rsidRPr="003241F7" w14:paraId="087DF5E0" w14:textId="77777777" w:rsidTr="00C60922">
        <w:tc>
          <w:tcPr>
            <w:tcW w:w="7086" w:type="dxa"/>
          </w:tcPr>
          <w:p w14:paraId="220261BC" w14:textId="77777777" w:rsidR="0082777E" w:rsidRPr="00442CC2" w:rsidRDefault="0082777E" w:rsidP="00C60922">
            <w:pPr>
              <w:spacing w:before="100" w:beforeAutospacing="1" w:after="100" w:afterAutospacing="1"/>
              <w:rPr>
                <w:rFonts w:ascii="Aptos" w:hAnsi="Aptos" w:cs="Helvetica"/>
                <w:b/>
                <w:bCs/>
                <w:sz w:val="20"/>
                <w:szCs w:val="20"/>
              </w:rPr>
            </w:pPr>
            <w:r w:rsidRPr="00442CC2">
              <w:rPr>
                <w:rFonts w:ascii="Aptos" w:hAnsi="Aptos" w:cs="Helvetica"/>
                <w:b/>
                <w:bCs/>
                <w:sz w:val="20"/>
                <w:szCs w:val="20"/>
              </w:rPr>
              <w:t>6.6 Courses and Performance</w:t>
            </w:r>
          </w:p>
          <w:p w14:paraId="506C21B8" w14:textId="77777777" w:rsidR="0082777E" w:rsidRPr="00442CC2" w:rsidRDefault="0082777E" w:rsidP="00C60922">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themeColor="text1"/>
                <w:sz w:val="20"/>
                <w:szCs w:val="20"/>
              </w:rPr>
              <w:t>6.6.1 Course or Program Changes</w:t>
            </w:r>
          </w:p>
          <w:p w14:paraId="223F90CB" w14:textId="5F566110" w:rsidR="0082777E" w:rsidRPr="00C70716" w:rsidRDefault="0082777E"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Students are not permitted to change their program of study, including withdrawal from individual courses, without the approval of their advisor/co-advisor (and/or advisory committee) and Department/Unit Head or designate. Withdrawal from courses or changes of course category without such approval may result in the student being Required to Withdraw from the Faculty of Graduate Studies.</w:t>
            </w:r>
          </w:p>
        </w:tc>
        <w:tc>
          <w:tcPr>
            <w:tcW w:w="4254" w:type="dxa"/>
          </w:tcPr>
          <w:p w14:paraId="1190B3C4" w14:textId="1EE46448" w:rsidR="0082777E" w:rsidRPr="00C60922" w:rsidRDefault="0082777E" w:rsidP="00C60922">
            <w:pPr>
              <w:spacing w:after="120"/>
              <w:rPr>
                <w:rFonts w:ascii="Aptos" w:hAnsi="Aptos" w:cs="Helvetica"/>
                <w:i/>
                <w:sz w:val="20"/>
                <w:szCs w:val="20"/>
              </w:rPr>
            </w:pPr>
            <w:r w:rsidRPr="00C60922">
              <w:rPr>
                <w:rFonts w:ascii="Aptos" w:hAnsi="Aptos" w:cs="Arial"/>
                <w:sz w:val="20"/>
                <w:szCs w:val="20"/>
              </w:rPr>
              <w:t>It is recommended that units require a Program of Study and Appointment of Advisory Committee form (analogous to that required by FGS for PhD students) for internal use.</w:t>
            </w:r>
          </w:p>
        </w:tc>
      </w:tr>
      <w:tr w:rsidR="0082777E" w:rsidRPr="003241F7" w14:paraId="7EE781CD" w14:textId="77777777" w:rsidTr="00C60922">
        <w:tc>
          <w:tcPr>
            <w:tcW w:w="7086" w:type="dxa"/>
          </w:tcPr>
          <w:p w14:paraId="0FD69F1F" w14:textId="77777777" w:rsidR="0082777E" w:rsidRPr="00442CC2" w:rsidRDefault="0082777E" w:rsidP="00C60922">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6.6.2 Lapse or Expiration of Credit of Courses</w:t>
            </w:r>
          </w:p>
          <w:p w14:paraId="37A328DA" w14:textId="77777777" w:rsidR="0082777E" w:rsidRPr="00C70716" w:rsidRDefault="0082777E" w:rsidP="00C6092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Courses completed more than seven (7) years prior to the date of awarding of a degree are considered to have lapsed and may not usually be used for credit toward that degree. A department/unit may request an exception to this limit on behalf of the student. Such requests, which will be evaluated on a case-by-case basis, must be submitted via the </w:t>
            </w:r>
            <w:hyperlink r:id="rId124" w:history="1">
              <w:r w:rsidRPr="00C70716">
                <w:rPr>
                  <w:rStyle w:val="Hyperlink"/>
                  <w:rFonts w:ascii="Aptos" w:hAnsi="Aptos" w:cs="Helvetica"/>
                  <w:sz w:val="20"/>
                  <w:szCs w:val="20"/>
                </w:rPr>
                <w:t>Course Currency form</w:t>
              </w:r>
            </w:hyperlink>
            <w:r w:rsidRPr="00C70716">
              <w:rPr>
                <w:rFonts w:ascii="Aptos" w:hAnsi="Aptos" w:cs="Helvetica"/>
                <w:color w:val="222222"/>
                <w:sz w:val="20"/>
                <w:szCs w:val="20"/>
              </w:rPr>
              <w:t xml:space="preserve"> and accompanied by supporting information including a detailed summary of the content of the course as taken initially and as offered most recently, and a detailed rationale explaining how the student has maintained knowledge of the course content. If </w:t>
            </w:r>
            <w:r w:rsidRPr="00C70716">
              <w:rPr>
                <w:rFonts w:ascii="Aptos" w:hAnsi="Aptos" w:cs="Helvetica"/>
                <w:color w:val="222222"/>
                <w:sz w:val="20"/>
                <w:szCs w:val="20"/>
              </w:rPr>
              <w:lastRenderedPageBreak/>
              <w:t>FGS approves the course’s currency, the approval will be valid for one (1) year. After one (1) year, an updated Course Currency form may be required.</w:t>
            </w:r>
          </w:p>
          <w:p w14:paraId="0962FCB4" w14:textId="77777777" w:rsidR="0082777E" w:rsidRPr="00C70716" w:rsidRDefault="0082777E" w:rsidP="00C6092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Courses completed more than ten (10) years prior to the date of awarding of a degree are deemed </w:t>
            </w:r>
            <w:r w:rsidRPr="00442CC2">
              <w:rPr>
                <w:rFonts w:ascii="Aptos" w:hAnsi="Aptos" w:cs="Helvetica"/>
                <w:b/>
                <w:bCs/>
                <w:color w:val="222222"/>
                <w:sz w:val="20"/>
                <w:szCs w:val="20"/>
              </w:rPr>
              <w:t>expired and cannot</w:t>
            </w:r>
            <w:r w:rsidRPr="00C70716">
              <w:rPr>
                <w:rFonts w:ascii="Aptos" w:hAnsi="Aptos" w:cs="Helvetica"/>
                <w:color w:val="222222"/>
                <w:sz w:val="20"/>
                <w:szCs w:val="20"/>
              </w:rPr>
              <w:t xml:space="preserve"> be used for credit toward that degree.</w:t>
            </w:r>
          </w:p>
          <w:p w14:paraId="24912CDA" w14:textId="35854023" w:rsidR="0082777E" w:rsidRPr="00C70716" w:rsidRDefault="0082777E" w:rsidP="00C60922">
            <w:pPr>
              <w:pStyle w:val="NormalWeb"/>
              <w:rPr>
                <w:rStyle w:val="Strong"/>
                <w:rFonts w:ascii="Aptos" w:hAnsi="Aptos" w:cs="Helvetica"/>
                <w:color w:val="000000"/>
                <w:sz w:val="20"/>
                <w:szCs w:val="20"/>
              </w:rPr>
            </w:pPr>
            <w:r w:rsidRPr="00C70716">
              <w:rPr>
                <w:rFonts w:ascii="Aptos" w:hAnsi="Aptos" w:cs="Helvetica"/>
                <w:color w:val="222222"/>
                <w:sz w:val="20"/>
                <w:szCs w:val="20"/>
              </w:rPr>
              <w:t>In the event that coursework is no longer considered current or has expired, students must take additional coursework (as recommended by the Department/Unit Head, or designate, and as approved by the Dean of the Faculty of Graduate Studies) to meet the minimum credit hour requirements for their program. The department/unit may recommend that students re-take previously passed course(s) which have lapsed or expired.</w:t>
            </w:r>
          </w:p>
        </w:tc>
        <w:tc>
          <w:tcPr>
            <w:tcW w:w="4254" w:type="dxa"/>
          </w:tcPr>
          <w:p w14:paraId="66689CA7" w14:textId="77777777" w:rsidR="0082777E" w:rsidRPr="00C60922" w:rsidRDefault="0082777E" w:rsidP="00C60922">
            <w:pPr>
              <w:spacing w:after="120"/>
              <w:rPr>
                <w:rFonts w:ascii="Aptos" w:hAnsi="Aptos" w:cs="Helvetica"/>
                <w:i/>
                <w:sz w:val="20"/>
                <w:szCs w:val="20"/>
              </w:rPr>
            </w:pPr>
          </w:p>
        </w:tc>
      </w:tr>
      <w:tr w:rsidR="0082777E" w:rsidRPr="003241F7" w14:paraId="7B78E63A" w14:textId="77777777" w:rsidTr="00C60922">
        <w:tc>
          <w:tcPr>
            <w:tcW w:w="7086" w:type="dxa"/>
          </w:tcPr>
          <w:p w14:paraId="53FA41C6" w14:textId="77777777" w:rsidR="0082777E" w:rsidRPr="00442CC2" w:rsidRDefault="0082777E" w:rsidP="00C60922">
            <w:pPr>
              <w:pStyle w:val="NormalWeb"/>
              <w:rPr>
                <w:rFonts w:ascii="Aptos" w:hAnsi="Aptos" w:cs="Helvetica"/>
                <w:color w:val="000000"/>
                <w:sz w:val="20"/>
                <w:szCs w:val="20"/>
              </w:rPr>
            </w:pPr>
            <w:r w:rsidRPr="00442CC2">
              <w:rPr>
                <w:rStyle w:val="Strong"/>
                <w:rFonts w:ascii="Aptos" w:hAnsi="Aptos" w:cs="Helvetica"/>
                <w:color w:val="000000"/>
                <w:sz w:val="20"/>
                <w:szCs w:val="20"/>
              </w:rPr>
              <w:t>6.6.3 Academic Performance</w:t>
            </w:r>
          </w:p>
          <w:p w14:paraId="42BA3893" w14:textId="77777777" w:rsidR="0082777E" w:rsidRPr="00C70716" w:rsidRDefault="0082777E"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 progress shall be reported</w:t>
            </w:r>
            <w:r w:rsidRPr="00C70716">
              <w:rPr>
                <w:rStyle w:val="Strong"/>
                <w:rFonts w:ascii="Aptos" w:hAnsi="Aptos" w:cs="Helvetica"/>
                <w:b w:val="0"/>
                <w:bCs w:val="0"/>
                <w:color w:val="222222"/>
                <w:sz w:val="20"/>
                <w:szCs w:val="20"/>
                <w:bdr w:val="none" w:sz="0" w:space="0" w:color="auto" w:frame="1"/>
              </w:rPr>
              <w:t> at least </w:t>
            </w:r>
            <w:r w:rsidRPr="00C70716">
              <w:rPr>
                <w:rFonts w:ascii="Aptos" w:hAnsi="Aptos" w:cs="Helvetica"/>
                <w:color w:val="222222"/>
                <w:sz w:val="20"/>
                <w:szCs w:val="20"/>
              </w:rPr>
              <w:t>annually (but no more than once every four (4) months) to the Faculty of Graduate Studies on the “</w:t>
            </w:r>
            <w:hyperlink r:id="rId125" w:tgtFrame="_blank" w:history="1">
              <w:r w:rsidRPr="00C70716">
                <w:rPr>
                  <w:rStyle w:val="Hyperlink"/>
                  <w:rFonts w:ascii="Aptos" w:hAnsi="Aptos" w:cs="Helvetica"/>
                  <w:color w:val="362925"/>
                  <w:sz w:val="20"/>
                  <w:szCs w:val="20"/>
                  <w:bdr w:val="none" w:sz="0" w:space="0" w:color="auto" w:frame="1"/>
                </w:rPr>
                <w:t>Progress Report” form</w:t>
              </w:r>
            </w:hyperlink>
            <w:r w:rsidRPr="00C70716">
              <w:rPr>
                <w:rFonts w:ascii="Aptos" w:hAnsi="Aptos" w:cs="Helvetica"/>
                <w:color w:val="222222"/>
                <w:sz w:val="20"/>
                <w:szCs w:val="20"/>
              </w:rPr>
              <w:t>. Performance that remains “Student Meets or Exceeds Expectations for Academic Progress” throughout the year does not need to be reported to the Faculty of Graduate Studies more than annually, but should remain on file in the department/unit.</w:t>
            </w:r>
          </w:p>
          <w:p w14:paraId="6FD375B8" w14:textId="7D192B9A" w:rsidR="0082777E" w:rsidRPr="00C70716" w:rsidRDefault="0082777E"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Students who receive two (2) consecutive “Student Does Not Meet Expectations for Academic Progress” ratings or one (1) “Unsatisfactory Academic Progress” rating will usually be Required to Withdraw from the Faculty of Graduate Studies and the notation on the student record will be “Required to Withdraw”.</w:t>
            </w:r>
          </w:p>
        </w:tc>
        <w:tc>
          <w:tcPr>
            <w:tcW w:w="4254" w:type="dxa"/>
          </w:tcPr>
          <w:p w14:paraId="3AE7EF01" w14:textId="77777777" w:rsidR="0082777E" w:rsidRPr="00C60922" w:rsidRDefault="0082777E" w:rsidP="00C60922">
            <w:pPr>
              <w:rPr>
                <w:rFonts w:ascii="Aptos" w:hAnsi="Aptos" w:cs="Arial"/>
                <w:sz w:val="20"/>
                <w:szCs w:val="20"/>
              </w:rPr>
            </w:pPr>
            <w:r w:rsidRPr="00C60922">
              <w:rPr>
                <w:rFonts w:ascii="Aptos" w:hAnsi="Aptos" w:cs="Arial"/>
                <w:sz w:val="20"/>
                <w:szCs w:val="20"/>
              </w:rPr>
              <w:t>Student progress shall be evaluated at least twice annually.</w:t>
            </w:r>
          </w:p>
          <w:p w14:paraId="6EC8D2D3" w14:textId="77777777" w:rsidR="0082777E" w:rsidRPr="00C60922" w:rsidRDefault="0082777E" w:rsidP="00C60922">
            <w:pPr>
              <w:rPr>
                <w:rFonts w:ascii="Aptos" w:hAnsi="Aptos" w:cs="Arial"/>
                <w:sz w:val="20"/>
                <w:szCs w:val="20"/>
              </w:rPr>
            </w:pPr>
          </w:p>
          <w:p w14:paraId="294CE436" w14:textId="77777777" w:rsidR="0082777E" w:rsidRPr="00C60922" w:rsidRDefault="0082777E" w:rsidP="00C60922">
            <w:pPr>
              <w:rPr>
                <w:rFonts w:ascii="Aptos" w:hAnsi="Aptos" w:cs="Arial"/>
                <w:sz w:val="20"/>
                <w:szCs w:val="20"/>
              </w:rPr>
            </w:pPr>
            <w:r w:rsidRPr="00C60922">
              <w:rPr>
                <w:rFonts w:ascii="Aptos" w:hAnsi="Aptos" w:cs="Arial"/>
                <w:sz w:val="20"/>
                <w:szCs w:val="20"/>
              </w:rPr>
              <w:t xml:space="preserve">Annual Faculty of Graduate Studies Reviews will involve the student and their advisory committee. The student must complete and email the </w:t>
            </w:r>
            <w:r w:rsidRPr="00C60922">
              <w:rPr>
                <w:rFonts w:ascii="Aptos" w:hAnsi="Aptos" w:cs="Arial"/>
                <w:b/>
                <w:sz w:val="20"/>
                <w:szCs w:val="20"/>
              </w:rPr>
              <w:t>BMG Academic Progress Report</w:t>
            </w:r>
            <w:r w:rsidRPr="00C60922">
              <w:rPr>
                <w:rFonts w:ascii="Aptos" w:hAnsi="Aptos" w:cs="Arial"/>
                <w:sz w:val="20"/>
                <w:szCs w:val="20"/>
              </w:rPr>
              <w:t xml:space="preserve"> form (from BMG website) to their committee at least </w:t>
            </w:r>
            <w:r w:rsidRPr="00C60922">
              <w:rPr>
                <w:rFonts w:ascii="Aptos" w:hAnsi="Aptos" w:cs="Arial"/>
                <w:b/>
                <w:sz w:val="20"/>
                <w:szCs w:val="20"/>
              </w:rPr>
              <w:t>7 days</w:t>
            </w:r>
            <w:r w:rsidRPr="00C60922">
              <w:rPr>
                <w:rFonts w:ascii="Aptos" w:hAnsi="Aptos" w:cs="Arial"/>
                <w:sz w:val="20"/>
                <w:szCs w:val="20"/>
              </w:rPr>
              <w:t xml:space="preserve"> prior to the meeting. </w:t>
            </w:r>
          </w:p>
          <w:p w14:paraId="05DBB354" w14:textId="77777777" w:rsidR="0082777E" w:rsidRPr="00C60922" w:rsidRDefault="0082777E" w:rsidP="00C60922">
            <w:pPr>
              <w:rPr>
                <w:rFonts w:ascii="Aptos" w:hAnsi="Aptos" w:cs="Arial"/>
                <w:sz w:val="20"/>
                <w:szCs w:val="20"/>
              </w:rPr>
            </w:pPr>
          </w:p>
          <w:p w14:paraId="587B4A79" w14:textId="77777777" w:rsidR="0082777E" w:rsidRPr="00C60922" w:rsidRDefault="0082777E" w:rsidP="00C60922">
            <w:pPr>
              <w:rPr>
                <w:rFonts w:ascii="Aptos" w:hAnsi="Aptos" w:cs="Arial"/>
                <w:sz w:val="20"/>
                <w:szCs w:val="20"/>
              </w:rPr>
            </w:pPr>
            <w:r w:rsidRPr="00C60922">
              <w:rPr>
                <w:rFonts w:ascii="Aptos" w:hAnsi="Aptos" w:cs="Arial"/>
                <w:sz w:val="20"/>
                <w:szCs w:val="20"/>
              </w:rPr>
              <w:t xml:space="preserve">For Annual Faculty of Graduate Studies Reviews, students must submit a 3-page progress report (12 point Times New Roman font, single-spaced, 1” margins), plus references and figures, to each committee member at least </w:t>
            </w:r>
            <w:r w:rsidRPr="00C60922">
              <w:rPr>
                <w:rFonts w:ascii="Aptos" w:hAnsi="Aptos" w:cs="Arial"/>
                <w:b/>
                <w:sz w:val="20"/>
                <w:szCs w:val="20"/>
              </w:rPr>
              <w:t>7 days</w:t>
            </w:r>
            <w:r w:rsidRPr="00C60922">
              <w:rPr>
                <w:rFonts w:ascii="Aptos" w:hAnsi="Aptos" w:cs="Arial"/>
                <w:sz w:val="20"/>
                <w:szCs w:val="20"/>
              </w:rPr>
              <w:t xml:space="preserve"> prior to the anticipated date of the Annual Faculty of Graduate Studies Review.</w:t>
            </w:r>
          </w:p>
          <w:p w14:paraId="0CE4DD33" w14:textId="77777777" w:rsidR="0082777E" w:rsidRPr="00C60922" w:rsidRDefault="0082777E" w:rsidP="00C60922">
            <w:pPr>
              <w:rPr>
                <w:rFonts w:ascii="Aptos" w:hAnsi="Aptos" w:cs="Arial"/>
                <w:sz w:val="20"/>
                <w:szCs w:val="20"/>
              </w:rPr>
            </w:pPr>
          </w:p>
          <w:p w14:paraId="4306ADD1" w14:textId="77777777" w:rsidR="0082777E" w:rsidRPr="00C60922" w:rsidRDefault="0082777E" w:rsidP="00C60922">
            <w:pPr>
              <w:rPr>
                <w:rFonts w:ascii="Aptos" w:hAnsi="Aptos" w:cs="Arial"/>
                <w:sz w:val="20"/>
                <w:szCs w:val="20"/>
              </w:rPr>
            </w:pPr>
            <w:r w:rsidRPr="00C60922">
              <w:rPr>
                <w:rFonts w:ascii="Aptos" w:hAnsi="Aptos" w:cs="Arial"/>
                <w:sz w:val="20"/>
                <w:szCs w:val="20"/>
              </w:rPr>
              <w:t>The student will present a 20-minute oral summary of their academic and research progress at that meeting and will be questioned by the committee members. Presentation software will be allowed and is encouraged.</w:t>
            </w:r>
          </w:p>
          <w:p w14:paraId="7246FEEB" w14:textId="77777777" w:rsidR="0082777E" w:rsidRPr="00C60922" w:rsidRDefault="0082777E" w:rsidP="00C60922">
            <w:pPr>
              <w:rPr>
                <w:rFonts w:ascii="Aptos" w:hAnsi="Aptos" w:cs="Arial"/>
                <w:sz w:val="20"/>
                <w:szCs w:val="20"/>
              </w:rPr>
            </w:pPr>
          </w:p>
          <w:p w14:paraId="28AE6EF7" w14:textId="77777777" w:rsidR="0082777E" w:rsidRPr="00C60922" w:rsidRDefault="0082777E" w:rsidP="00C60922">
            <w:pPr>
              <w:rPr>
                <w:rFonts w:ascii="Aptos" w:hAnsi="Aptos" w:cs="Arial"/>
                <w:sz w:val="20"/>
                <w:szCs w:val="20"/>
              </w:rPr>
            </w:pPr>
            <w:r w:rsidRPr="00C60922">
              <w:rPr>
                <w:rFonts w:ascii="Aptos" w:hAnsi="Aptos" w:cs="Arial"/>
                <w:b/>
                <w:sz w:val="20"/>
                <w:szCs w:val="20"/>
              </w:rPr>
              <w:t>Exception</w:t>
            </w:r>
            <w:r w:rsidRPr="00C60922">
              <w:rPr>
                <w:rFonts w:ascii="Aptos" w:hAnsi="Aptos" w:cs="Arial"/>
                <w:sz w:val="20"/>
                <w:szCs w:val="20"/>
              </w:rPr>
              <w:t>: Students starting in January or May, the 3-page report is not required for their first Annual Faculty of Graduate Studies Review; however, all other elements are required.</w:t>
            </w:r>
          </w:p>
          <w:p w14:paraId="46E3BB4B" w14:textId="77777777" w:rsidR="0082777E" w:rsidRPr="00C60922" w:rsidRDefault="0082777E" w:rsidP="00C60922">
            <w:pPr>
              <w:rPr>
                <w:rFonts w:ascii="Aptos" w:hAnsi="Aptos" w:cs="Arial"/>
                <w:sz w:val="20"/>
                <w:szCs w:val="20"/>
              </w:rPr>
            </w:pPr>
          </w:p>
          <w:p w14:paraId="2995039D" w14:textId="77777777" w:rsidR="0082777E" w:rsidRPr="00C60922" w:rsidRDefault="0082777E" w:rsidP="00C60922">
            <w:pPr>
              <w:rPr>
                <w:rFonts w:ascii="Aptos" w:hAnsi="Aptos" w:cs="Arial"/>
                <w:sz w:val="20"/>
                <w:szCs w:val="20"/>
              </w:rPr>
            </w:pPr>
            <w:r w:rsidRPr="00C60922">
              <w:rPr>
                <w:rFonts w:ascii="Aptos" w:hAnsi="Aptos" w:cs="Arial"/>
                <w:sz w:val="20"/>
                <w:szCs w:val="20"/>
              </w:rPr>
              <w:t>Each examiner will complete the BMG Internal Student Evaluation form (from BMG website), assessing the</w:t>
            </w:r>
          </w:p>
          <w:p w14:paraId="54B86FEE" w14:textId="77777777" w:rsidR="0082777E" w:rsidRPr="00C60922" w:rsidRDefault="0082777E" w:rsidP="00C60922">
            <w:pPr>
              <w:rPr>
                <w:rFonts w:ascii="Aptos" w:hAnsi="Aptos" w:cs="Arial"/>
                <w:sz w:val="20"/>
                <w:szCs w:val="20"/>
              </w:rPr>
            </w:pPr>
            <w:r w:rsidRPr="00C60922">
              <w:rPr>
                <w:rFonts w:ascii="Aptos" w:hAnsi="Aptos" w:cs="Arial"/>
                <w:sz w:val="20"/>
                <w:szCs w:val="20"/>
              </w:rPr>
              <w:t xml:space="preserve">student’s knowledge, verbal skills, ability to use and organize facts, ‘think on their feet,’ </w:t>
            </w:r>
            <w:r w:rsidRPr="00C60922">
              <w:rPr>
                <w:rFonts w:ascii="Aptos" w:hAnsi="Aptos" w:cs="Arial"/>
                <w:sz w:val="20"/>
                <w:szCs w:val="20"/>
              </w:rPr>
              <w:lastRenderedPageBreak/>
              <w:t>and answer questions directly. Areas of perceived strengths and weaknesses, as well as recommendations for improvement will also be noted. These original reports will be given to the Chair of the Graduate Student Affairs Committee and the student may retain a copy.</w:t>
            </w:r>
          </w:p>
          <w:p w14:paraId="42AAEBC1" w14:textId="77777777" w:rsidR="0082777E" w:rsidRPr="00C60922" w:rsidRDefault="0082777E" w:rsidP="00C60922">
            <w:pPr>
              <w:rPr>
                <w:rFonts w:ascii="Aptos" w:hAnsi="Aptos" w:cs="Arial"/>
                <w:sz w:val="20"/>
                <w:szCs w:val="20"/>
              </w:rPr>
            </w:pPr>
          </w:p>
          <w:p w14:paraId="32233357" w14:textId="77777777" w:rsidR="0082777E" w:rsidRPr="00C60922" w:rsidRDefault="0082777E" w:rsidP="00C60922">
            <w:pPr>
              <w:rPr>
                <w:rFonts w:ascii="Aptos" w:hAnsi="Aptos" w:cs="Arial"/>
                <w:sz w:val="20"/>
                <w:szCs w:val="20"/>
              </w:rPr>
            </w:pPr>
            <w:r w:rsidRPr="00C60922">
              <w:rPr>
                <w:rFonts w:ascii="Aptos" w:hAnsi="Aptos" w:cs="Arial"/>
                <w:sz w:val="20"/>
                <w:szCs w:val="20"/>
              </w:rPr>
              <w:t>The advisory committee will assess the student’s progress and will indicate their assessment on the Faculty of Graduate Studies Progress Report Form and on the BMG Internal Student Evaluation</w:t>
            </w:r>
            <w:r w:rsidRPr="00C60922">
              <w:rPr>
                <w:rFonts w:ascii="Aptos" w:hAnsi="Aptos" w:cs="Arial"/>
                <w:b/>
                <w:sz w:val="20"/>
                <w:szCs w:val="20"/>
              </w:rPr>
              <w:t xml:space="preserve"> </w:t>
            </w:r>
            <w:r w:rsidRPr="00C60922">
              <w:rPr>
                <w:rFonts w:ascii="Aptos" w:hAnsi="Aptos" w:cs="Arial"/>
                <w:sz w:val="20"/>
                <w:szCs w:val="20"/>
              </w:rPr>
              <w:t>form (from BMG website). Goals for the coming year, strengths, and areas</w:t>
            </w:r>
            <w:r w:rsidRPr="00C60922">
              <w:rPr>
                <w:rFonts w:ascii="Aptos" w:hAnsi="Aptos" w:cs="Arial"/>
                <w:i/>
                <w:sz w:val="20"/>
                <w:szCs w:val="20"/>
              </w:rPr>
              <w:t xml:space="preserve"> </w:t>
            </w:r>
            <w:r w:rsidRPr="00C60922">
              <w:rPr>
                <w:rFonts w:ascii="Aptos" w:hAnsi="Aptos" w:cs="Arial"/>
                <w:sz w:val="20"/>
                <w:szCs w:val="20"/>
              </w:rPr>
              <w:t>requiring improvement will be indicated. The student may be asked to leave the room while the committee determines the student rating.</w:t>
            </w:r>
          </w:p>
          <w:p w14:paraId="0B755D7C" w14:textId="77777777" w:rsidR="0082777E" w:rsidRPr="00C60922" w:rsidRDefault="0082777E" w:rsidP="00C60922">
            <w:pPr>
              <w:rPr>
                <w:rFonts w:ascii="Aptos" w:hAnsi="Aptos" w:cs="Arial"/>
                <w:sz w:val="20"/>
                <w:szCs w:val="20"/>
              </w:rPr>
            </w:pPr>
          </w:p>
          <w:p w14:paraId="30901F76" w14:textId="77777777" w:rsidR="0082777E" w:rsidRPr="00C60922" w:rsidRDefault="0082777E" w:rsidP="00C60922">
            <w:pPr>
              <w:rPr>
                <w:rFonts w:ascii="Aptos" w:hAnsi="Aptos" w:cs="Arial"/>
                <w:sz w:val="20"/>
                <w:szCs w:val="20"/>
              </w:rPr>
            </w:pPr>
            <w:r w:rsidRPr="00C60922">
              <w:rPr>
                <w:rFonts w:ascii="Aptos" w:hAnsi="Aptos" w:cs="Arial"/>
                <w:sz w:val="20"/>
                <w:szCs w:val="20"/>
              </w:rPr>
              <w:t>It is the student’s and advisor’s responsibility to ensure that the Annual Faculty of Graduate Studies Review is completed prior to the May 31</w:t>
            </w:r>
            <w:r w:rsidRPr="00C60922">
              <w:rPr>
                <w:rFonts w:ascii="Aptos" w:hAnsi="Aptos" w:cs="Arial"/>
                <w:sz w:val="20"/>
                <w:szCs w:val="20"/>
                <w:vertAlign w:val="superscript"/>
              </w:rPr>
              <w:t>st</w:t>
            </w:r>
            <w:r w:rsidRPr="00C60922">
              <w:rPr>
                <w:rFonts w:ascii="Aptos" w:hAnsi="Aptos" w:cs="Arial"/>
                <w:sz w:val="20"/>
                <w:szCs w:val="20"/>
              </w:rPr>
              <w:t xml:space="preserve"> departmental deadline. Usually students are expected to schedule the review meeting at a time when all committee members and the Chair of the Graduate Student Affairs Committee, or designate, are able to attend. The Chair of the Graduate Student Affairs Committee, or designate, will chair the meeting. </w:t>
            </w:r>
          </w:p>
          <w:p w14:paraId="2413BB4D" w14:textId="77777777" w:rsidR="0082777E" w:rsidRPr="00C60922" w:rsidRDefault="0082777E" w:rsidP="00C60922">
            <w:pPr>
              <w:rPr>
                <w:rFonts w:ascii="Aptos" w:hAnsi="Aptos" w:cs="Arial"/>
                <w:sz w:val="20"/>
                <w:szCs w:val="20"/>
              </w:rPr>
            </w:pPr>
          </w:p>
          <w:p w14:paraId="24052CC0" w14:textId="77777777" w:rsidR="0082777E" w:rsidRPr="00C60922" w:rsidRDefault="0082777E" w:rsidP="00C60922">
            <w:pPr>
              <w:rPr>
                <w:rFonts w:ascii="Aptos" w:hAnsi="Aptos" w:cs="Arial"/>
                <w:sz w:val="20"/>
                <w:szCs w:val="20"/>
              </w:rPr>
            </w:pPr>
            <w:r w:rsidRPr="00C60922">
              <w:rPr>
                <w:rFonts w:ascii="Aptos" w:hAnsi="Aptos" w:cs="Arial"/>
                <w:sz w:val="20"/>
                <w:szCs w:val="20"/>
              </w:rPr>
              <w:t>The Faculty of Graduate Studies Progress Report Form must be signed by all advisory committee members, the Chair of the meeting, and by the Head of BMG, or designate, and submitted to the Faculty of Graduate Studies prior to its June 1</w:t>
            </w:r>
            <w:r w:rsidRPr="00C60922">
              <w:rPr>
                <w:rFonts w:ascii="Aptos" w:hAnsi="Aptos" w:cs="Arial"/>
                <w:sz w:val="20"/>
                <w:szCs w:val="20"/>
                <w:vertAlign w:val="superscript"/>
              </w:rPr>
              <w:t>st</w:t>
            </w:r>
            <w:r w:rsidRPr="00C60922">
              <w:rPr>
                <w:rFonts w:ascii="Aptos" w:hAnsi="Aptos" w:cs="Arial"/>
                <w:sz w:val="20"/>
                <w:szCs w:val="20"/>
              </w:rPr>
              <w:t xml:space="preserve"> deadline. </w:t>
            </w:r>
            <w:r w:rsidRPr="00C60922">
              <w:rPr>
                <w:rFonts w:ascii="Aptos" w:hAnsi="Aptos" w:cs="Arial"/>
                <w:b/>
                <w:sz w:val="20"/>
                <w:szCs w:val="20"/>
              </w:rPr>
              <w:t>Failure to complete and submit the Faculty of Graduate Studies Progress Report Form by the Faculty of Graduate Studies’ deadline may result in the student being unable to re-register.</w:t>
            </w:r>
          </w:p>
          <w:p w14:paraId="759288EE" w14:textId="77777777" w:rsidR="0082777E" w:rsidRPr="00C60922" w:rsidRDefault="0082777E" w:rsidP="00C60922">
            <w:pPr>
              <w:rPr>
                <w:rFonts w:ascii="Aptos" w:hAnsi="Aptos" w:cs="Arial"/>
                <w:sz w:val="20"/>
                <w:szCs w:val="20"/>
              </w:rPr>
            </w:pPr>
          </w:p>
          <w:p w14:paraId="119C01BC" w14:textId="77777777" w:rsidR="0082777E" w:rsidRPr="00C60922" w:rsidRDefault="0082777E" w:rsidP="00C60922">
            <w:pPr>
              <w:rPr>
                <w:rFonts w:ascii="Aptos" w:hAnsi="Aptos" w:cs="Arial"/>
                <w:sz w:val="20"/>
                <w:szCs w:val="20"/>
              </w:rPr>
            </w:pPr>
            <w:r w:rsidRPr="00C60922">
              <w:rPr>
                <w:rFonts w:ascii="Aptos" w:hAnsi="Aptos" w:cs="Arial"/>
                <w:sz w:val="20"/>
                <w:szCs w:val="20"/>
              </w:rPr>
              <w:t>The advisor, the student, or the Chair of the Graduate Student Affairs Committee, or designate, may call additional progress report meetings at any time during the year to address specific issues that may have arisen.</w:t>
            </w:r>
          </w:p>
          <w:p w14:paraId="28FB32BC" w14:textId="77777777" w:rsidR="0082777E" w:rsidRPr="00C60922" w:rsidRDefault="0082777E" w:rsidP="00C60922">
            <w:pPr>
              <w:rPr>
                <w:rFonts w:ascii="Aptos" w:hAnsi="Aptos" w:cs="Arial"/>
                <w:sz w:val="20"/>
                <w:szCs w:val="20"/>
              </w:rPr>
            </w:pPr>
          </w:p>
          <w:p w14:paraId="47D61AEE" w14:textId="77777777" w:rsidR="0082777E" w:rsidRPr="00C60922" w:rsidRDefault="0082777E" w:rsidP="00C60922">
            <w:pPr>
              <w:rPr>
                <w:rFonts w:ascii="Aptos" w:hAnsi="Aptos" w:cs="Arial"/>
                <w:sz w:val="20"/>
                <w:szCs w:val="20"/>
              </w:rPr>
            </w:pPr>
            <w:r w:rsidRPr="00C60922">
              <w:rPr>
                <w:rFonts w:ascii="Aptos" w:hAnsi="Aptos" w:cs="Arial"/>
                <w:b/>
                <w:sz w:val="20"/>
                <w:szCs w:val="20"/>
              </w:rPr>
              <w:lastRenderedPageBreak/>
              <w:t>Fall BMG Review:</w:t>
            </w:r>
            <w:r w:rsidRPr="00C60922">
              <w:rPr>
                <w:rFonts w:ascii="Aptos" w:hAnsi="Aptos" w:cs="Arial"/>
                <w:sz w:val="20"/>
                <w:szCs w:val="20"/>
              </w:rPr>
              <w:t xml:space="preserve"> Students will undergo a BMG departmental review in the fall of each year. The purpose of this review is to give the student an opportunity to be examined in a format similar to that of a thesis defense in their area of expertise. The review committee will consist of the student’s advisory committee, and may include the Chair of the Graduate Student Affairs Committee, or designate, acting as Chair. Otherwise, the Advisor is the Chair of the Fall BMG Review.</w:t>
            </w:r>
          </w:p>
          <w:p w14:paraId="7BD404FC" w14:textId="77777777" w:rsidR="0082777E" w:rsidRPr="00C60922" w:rsidRDefault="0082777E" w:rsidP="00C60922">
            <w:pPr>
              <w:rPr>
                <w:rFonts w:ascii="Aptos" w:hAnsi="Aptos" w:cs="Arial"/>
                <w:sz w:val="20"/>
                <w:szCs w:val="20"/>
              </w:rPr>
            </w:pPr>
          </w:p>
          <w:p w14:paraId="0FD0204D" w14:textId="77777777" w:rsidR="0082777E" w:rsidRPr="00C60922" w:rsidRDefault="0082777E" w:rsidP="00C60922">
            <w:pPr>
              <w:rPr>
                <w:rFonts w:ascii="Aptos" w:hAnsi="Aptos" w:cs="Arial"/>
                <w:sz w:val="20"/>
                <w:szCs w:val="20"/>
              </w:rPr>
            </w:pPr>
            <w:r w:rsidRPr="00C60922">
              <w:rPr>
                <w:rFonts w:ascii="Aptos" w:hAnsi="Aptos" w:cs="Arial"/>
                <w:sz w:val="20"/>
                <w:szCs w:val="20"/>
              </w:rPr>
              <w:t>Students are responsible for scheduling their Fall Departmental Reviews during the months of October-November and must be completed prior to December 1</w:t>
            </w:r>
            <w:r w:rsidRPr="00C60922">
              <w:rPr>
                <w:rFonts w:ascii="Aptos" w:hAnsi="Aptos" w:cs="Arial"/>
                <w:sz w:val="20"/>
                <w:szCs w:val="20"/>
                <w:vertAlign w:val="superscript"/>
              </w:rPr>
              <w:t>st</w:t>
            </w:r>
            <w:r w:rsidRPr="00C60922">
              <w:rPr>
                <w:rFonts w:ascii="Aptos" w:hAnsi="Aptos" w:cs="Arial"/>
                <w:sz w:val="20"/>
                <w:szCs w:val="20"/>
              </w:rPr>
              <w:t xml:space="preserve"> of each year a student is enrolled in the program. Master’s students who have submitted their thesis for distribution and examination by November 1 are not required to schedule a Fall BMG Review. </w:t>
            </w:r>
          </w:p>
          <w:p w14:paraId="3E73DB0D" w14:textId="77777777" w:rsidR="0082777E" w:rsidRPr="00C60922" w:rsidRDefault="0082777E" w:rsidP="00C60922">
            <w:pPr>
              <w:rPr>
                <w:rFonts w:ascii="Aptos" w:hAnsi="Aptos" w:cs="Arial"/>
                <w:sz w:val="20"/>
                <w:szCs w:val="20"/>
              </w:rPr>
            </w:pPr>
          </w:p>
          <w:p w14:paraId="7DA75A96" w14:textId="77777777" w:rsidR="0082777E" w:rsidRPr="00C60922" w:rsidRDefault="0082777E" w:rsidP="00C60922">
            <w:pPr>
              <w:rPr>
                <w:rFonts w:ascii="Aptos" w:hAnsi="Aptos" w:cs="Arial"/>
                <w:sz w:val="20"/>
                <w:szCs w:val="20"/>
              </w:rPr>
            </w:pPr>
            <w:r w:rsidRPr="00C60922">
              <w:rPr>
                <w:rFonts w:ascii="Aptos" w:hAnsi="Aptos" w:cs="Arial"/>
                <w:sz w:val="20"/>
                <w:szCs w:val="20"/>
              </w:rPr>
              <w:t>Fall BMG Reviews will usually not be more than one</w:t>
            </w:r>
          </w:p>
          <w:p w14:paraId="184B16AB" w14:textId="77777777" w:rsidR="0082777E" w:rsidRPr="00C60922" w:rsidRDefault="0082777E" w:rsidP="00C60922">
            <w:pPr>
              <w:rPr>
                <w:rFonts w:ascii="Aptos" w:hAnsi="Aptos" w:cs="Arial"/>
                <w:sz w:val="20"/>
                <w:szCs w:val="20"/>
              </w:rPr>
            </w:pPr>
            <w:r w:rsidRPr="00C60922">
              <w:rPr>
                <w:rFonts w:ascii="Aptos" w:hAnsi="Aptos" w:cs="Arial"/>
                <w:sz w:val="20"/>
                <w:szCs w:val="20"/>
              </w:rPr>
              <w:t>hour in length. A thesis proposal often may be scheduled following the student’s second Departmental Review for students who start in September or will typically be examined within 15 months of starting the program for students who start in January, May, or July.</w:t>
            </w:r>
          </w:p>
          <w:p w14:paraId="13B16070" w14:textId="77777777" w:rsidR="0082777E" w:rsidRPr="00C60922" w:rsidRDefault="0082777E" w:rsidP="00C60922">
            <w:pPr>
              <w:rPr>
                <w:rFonts w:ascii="Aptos" w:hAnsi="Aptos" w:cs="Arial"/>
                <w:i/>
                <w:sz w:val="20"/>
                <w:szCs w:val="20"/>
              </w:rPr>
            </w:pPr>
          </w:p>
          <w:p w14:paraId="16CD52A6" w14:textId="77777777" w:rsidR="0082777E" w:rsidRPr="00C60922" w:rsidRDefault="0082777E" w:rsidP="00C60922">
            <w:pPr>
              <w:rPr>
                <w:rFonts w:ascii="Aptos" w:hAnsi="Aptos" w:cs="Arial"/>
                <w:sz w:val="20"/>
                <w:szCs w:val="20"/>
              </w:rPr>
            </w:pPr>
            <w:r w:rsidRPr="00C60922">
              <w:rPr>
                <w:rFonts w:ascii="Aptos" w:hAnsi="Aptos" w:cs="Arial"/>
                <w:sz w:val="20"/>
                <w:szCs w:val="20"/>
              </w:rPr>
              <w:t xml:space="preserve">For Fall BMG Reviews, students must submit a BMG Academic Progress Report (from BMG website) and a 3-page progress report (12 point Times New Roman font, single-spaced, 1” margins), plus references and figures, to each committee member at least </w:t>
            </w:r>
            <w:r w:rsidRPr="00C60922">
              <w:rPr>
                <w:rFonts w:ascii="Aptos" w:hAnsi="Aptos" w:cs="Arial"/>
                <w:b/>
                <w:sz w:val="20"/>
                <w:szCs w:val="20"/>
              </w:rPr>
              <w:t>7 days</w:t>
            </w:r>
            <w:r w:rsidRPr="00C60922">
              <w:rPr>
                <w:rFonts w:ascii="Aptos" w:hAnsi="Aptos" w:cs="Arial"/>
                <w:sz w:val="20"/>
                <w:szCs w:val="20"/>
              </w:rPr>
              <w:t xml:space="preserve"> prior to the anticipated date of the Fall BMG Review meeting.</w:t>
            </w:r>
          </w:p>
          <w:p w14:paraId="5DE8795A" w14:textId="77777777" w:rsidR="0082777E" w:rsidRPr="00C60922" w:rsidRDefault="0082777E" w:rsidP="00C60922">
            <w:pPr>
              <w:rPr>
                <w:rFonts w:ascii="Aptos" w:hAnsi="Aptos" w:cs="Arial"/>
                <w:sz w:val="20"/>
                <w:szCs w:val="20"/>
              </w:rPr>
            </w:pPr>
          </w:p>
          <w:p w14:paraId="3A8463BD" w14:textId="77777777" w:rsidR="0082777E" w:rsidRPr="00C60922" w:rsidRDefault="0082777E" w:rsidP="00C60922">
            <w:pPr>
              <w:rPr>
                <w:rFonts w:ascii="Aptos" w:hAnsi="Aptos" w:cs="Arial"/>
                <w:sz w:val="20"/>
                <w:szCs w:val="20"/>
              </w:rPr>
            </w:pPr>
            <w:r w:rsidRPr="00C60922">
              <w:rPr>
                <w:rFonts w:ascii="Aptos" w:hAnsi="Aptos" w:cs="Arial"/>
                <w:sz w:val="20"/>
                <w:szCs w:val="20"/>
              </w:rPr>
              <w:t>The Fall BMG Review will follow an oral questions-and-answers format. Students will be asked to start the review with a 5-minute summary of their research project. No presentation software will be allowed.</w:t>
            </w:r>
            <w:r w:rsidRPr="00C60922">
              <w:rPr>
                <w:rFonts w:ascii="Aptos" w:hAnsi="Aptos" w:cs="Arial"/>
                <w:b/>
                <w:sz w:val="20"/>
                <w:szCs w:val="20"/>
              </w:rPr>
              <w:t xml:space="preserve"> </w:t>
            </w:r>
          </w:p>
          <w:p w14:paraId="03F30EAC" w14:textId="77777777" w:rsidR="0082777E" w:rsidRPr="00C60922" w:rsidRDefault="0082777E" w:rsidP="00C60922">
            <w:pPr>
              <w:rPr>
                <w:rFonts w:ascii="Aptos" w:hAnsi="Aptos" w:cs="Arial"/>
                <w:sz w:val="20"/>
                <w:szCs w:val="20"/>
              </w:rPr>
            </w:pPr>
          </w:p>
          <w:p w14:paraId="1E869B20" w14:textId="77777777" w:rsidR="0082777E" w:rsidRPr="00C60922" w:rsidRDefault="0082777E" w:rsidP="00C60922">
            <w:pPr>
              <w:rPr>
                <w:rFonts w:ascii="Aptos" w:hAnsi="Aptos" w:cs="Arial"/>
                <w:sz w:val="20"/>
                <w:szCs w:val="20"/>
              </w:rPr>
            </w:pPr>
            <w:r w:rsidRPr="00C60922">
              <w:rPr>
                <w:rFonts w:ascii="Aptos" w:hAnsi="Aptos" w:cs="Arial"/>
                <w:sz w:val="20"/>
                <w:szCs w:val="20"/>
              </w:rPr>
              <w:t xml:space="preserve">In general, the questions will relate to what the student is learning with respect to their research project, and course work. The </w:t>
            </w:r>
            <w:r w:rsidRPr="00C60922">
              <w:rPr>
                <w:rFonts w:ascii="Aptos" w:hAnsi="Aptos" w:cs="Arial"/>
                <w:sz w:val="20"/>
                <w:szCs w:val="20"/>
              </w:rPr>
              <w:lastRenderedPageBreak/>
              <w:t xml:space="preserve">student will be expected to answer questions related to the rationale, background literature, experimental approaches, technical hurdles, and significance of their research project. Areas of general background knowledge related to the project, and notable recent advancements in their field are also examinable. </w:t>
            </w:r>
          </w:p>
          <w:p w14:paraId="2CF9EEC5" w14:textId="77777777" w:rsidR="0082777E" w:rsidRPr="00C60922" w:rsidRDefault="0082777E" w:rsidP="00C60922">
            <w:pPr>
              <w:rPr>
                <w:rFonts w:ascii="Aptos" w:hAnsi="Aptos" w:cs="Arial"/>
                <w:sz w:val="20"/>
                <w:szCs w:val="20"/>
              </w:rPr>
            </w:pPr>
          </w:p>
          <w:p w14:paraId="0B49D4BC" w14:textId="77777777" w:rsidR="0082777E" w:rsidRPr="00C60922" w:rsidRDefault="0082777E" w:rsidP="00C60922">
            <w:pPr>
              <w:rPr>
                <w:rFonts w:ascii="Aptos" w:hAnsi="Aptos" w:cs="Arial"/>
                <w:sz w:val="20"/>
                <w:szCs w:val="20"/>
              </w:rPr>
            </w:pPr>
            <w:r w:rsidRPr="00C60922">
              <w:rPr>
                <w:rFonts w:ascii="Aptos" w:hAnsi="Aptos" w:cs="Arial"/>
                <w:sz w:val="20"/>
                <w:szCs w:val="20"/>
              </w:rPr>
              <w:t>Each examiner will complete the BMG Internal Student Evaluation form (from BMG website).</w:t>
            </w:r>
          </w:p>
          <w:p w14:paraId="2A72E99E" w14:textId="77777777" w:rsidR="0082777E" w:rsidRPr="00C60922" w:rsidRDefault="0082777E" w:rsidP="00C60922">
            <w:pPr>
              <w:rPr>
                <w:rFonts w:ascii="Aptos" w:hAnsi="Aptos" w:cs="Arial"/>
                <w:sz w:val="20"/>
                <w:szCs w:val="20"/>
              </w:rPr>
            </w:pPr>
          </w:p>
          <w:p w14:paraId="15792A84" w14:textId="77777777" w:rsidR="0082777E" w:rsidRPr="00C60922" w:rsidRDefault="0082777E" w:rsidP="00C60922">
            <w:pPr>
              <w:rPr>
                <w:rFonts w:ascii="Aptos" w:eastAsia="Calibri" w:hAnsi="Aptos" w:cs="Arial"/>
                <w:sz w:val="20"/>
                <w:szCs w:val="20"/>
              </w:rPr>
            </w:pPr>
            <w:r w:rsidRPr="00C60922">
              <w:rPr>
                <w:rFonts w:ascii="Aptos" w:eastAsia="Calibri" w:hAnsi="Aptos" w:cs="Arial"/>
                <w:sz w:val="20"/>
                <w:szCs w:val="20"/>
              </w:rPr>
              <w:t>For the GCP:</w:t>
            </w:r>
          </w:p>
          <w:p w14:paraId="6460D4CE" w14:textId="6E1C6AFC" w:rsidR="0082777E" w:rsidRPr="00C60922" w:rsidRDefault="0082777E" w:rsidP="00C60922">
            <w:pPr>
              <w:rPr>
                <w:rFonts w:ascii="Aptos" w:hAnsi="Aptos" w:cs="Arial"/>
                <w:b/>
                <w:sz w:val="20"/>
                <w:szCs w:val="20"/>
              </w:rPr>
            </w:pPr>
            <w:r w:rsidRPr="00C60922">
              <w:rPr>
                <w:rFonts w:ascii="Aptos" w:eastAsia="Calibri" w:hAnsi="Aptos" w:cs="Arial"/>
                <w:sz w:val="20"/>
                <w:szCs w:val="20"/>
              </w:rPr>
              <w:t>First year students will undergo their fall review by meeting with their program director prior to December 1 to review their academic progress and potential thesis work (a research progress report is not required). In this meeting, the “GCP Program Progress Checklist” will be reviewed in addition to the BMG Academic Progress Report</w:t>
            </w:r>
            <w:r>
              <w:rPr>
                <w:rFonts w:ascii="Aptos" w:eastAsia="Calibri" w:hAnsi="Aptos" w:cs="Arial"/>
                <w:sz w:val="20"/>
                <w:szCs w:val="20"/>
              </w:rPr>
              <w:t xml:space="preserve"> </w:t>
            </w:r>
            <w:r w:rsidRPr="00C60922">
              <w:rPr>
                <w:rFonts w:ascii="Aptos" w:eastAsia="Calibri" w:hAnsi="Aptos" w:cs="Arial"/>
                <w:sz w:val="20"/>
                <w:szCs w:val="20"/>
              </w:rPr>
              <w:t>Second year students are to follow the standard BMG fall review procedure as described.</w:t>
            </w:r>
            <w:r w:rsidRPr="00C60922">
              <w:rPr>
                <w:rFonts w:ascii="Aptos" w:eastAsia="Calibri" w:hAnsi="Aptos" w:cs="Arial"/>
                <w:sz w:val="20"/>
                <w:szCs w:val="20"/>
              </w:rPr>
              <w:br/>
            </w:r>
          </w:p>
          <w:p w14:paraId="228779D3" w14:textId="53412A40" w:rsidR="0082777E" w:rsidRPr="0082777E" w:rsidRDefault="0082777E" w:rsidP="0082777E">
            <w:pPr>
              <w:rPr>
                <w:rFonts w:ascii="Aptos" w:hAnsi="Aptos" w:cs="Arial"/>
                <w:sz w:val="20"/>
                <w:szCs w:val="20"/>
              </w:rPr>
            </w:pPr>
            <w:r w:rsidRPr="00C60922">
              <w:rPr>
                <w:rFonts w:ascii="Aptos" w:hAnsi="Aptos" w:cs="Arial"/>
                <w:b/>
                <w:sz w:val="20"/>
                <w:szCs w:val="20"/>
              </w:rPr>
              <w:t>Exception</w:t>
            </w:r>
            <w:r w:rsidRPr="00C60922">
              <w:rPr>
                <w:rFonts w:ascii="Aptos" w:hAnsi="Aptos" w:cs="Arial"/>
                <w:sz w:val="20"/>
                <w:szCs w:val="20"/>
              </w:rPr>
              <w:t xml:space="preserve">: Students are not required to provide a written project progress report for </w:t>
            </w:r>
            <w:r w:rsidRPr="00C60922">
              <w:rPr>
                <w:rFonts w:ascii="Aptos" w:hAnsi="Aptos" w:cs="Arial"/>
                <w:b/>
                <w:sz w:val="20"/>
                <w:szCs w:val="20"/>
                <w:u w:val="single"/>
              </w:rPr>
              <w:t>only</w:t>
            </w:r>
            <w:r w:rsidRPr="00C60922">
              <w:rPr>
                <w:rFonts w:ascii="Aptos" w:hAnsi="Aptos" w:cs="Arial"/>
                <w:sz w:val="20"/>
                <w:szCs w:val="20"/>
              </w:rPr>
              <w:t xml:space="preserve"> their first Fall BMG Review. Students are required to provide a BMG Academic Progress Report (from BMG website) and present a 5-minute description of their thesis research project </w:t>
            </w:r>
            <w:r w:rsidRPr="00C60922">
              <w:rPr>
                <w:rFonts w:ascii="Aptos" w:hAnsi="Aptos" w:cs="Arial"/>
                <w:sz w:val="20"/>
                <w:szCs w:val="20"/>
                <w:u w:val="single"/>
              </w:rPr>
              <w:t>without</w:t>
            </w:r>
            <w:r w:rsidRPr="00C60922">
              <w:rPr>
                <w:rFonts w:ascii="Aptos" w:hAnsi="Aptos" w:cs="Arial"/>
                <w:sz w:val="20"/>
                <w:szCs w:val="20"/>
              </w:rPr>
              <w:t xml:space="preserve"> the use of presentation software. It is recommended that students present the relevant background, rationale, hypothesis and aims for their project, along with the general approaches to be employed, and the significance of the work. Students can expect to be questioned about their proposed thesis research project, areas relevant to their chosen field of study, and their background education and experiences.</w:t>
            </w:r>
          </w:p>
        </w:tc>
      </w:tr>
      <w:tr w:rsidR="0082777E" w:rsidRPr="003241F7" w14:paraId="2F120484" w14:textId="77777777" w:rsidTr="00C60922">
        <w:tc>
          <w:tcPr>
            <w:tcW w:w="7086" w:type="dxa"/>
          </w:tcPr>
          <w:p w14:paraId="49AAA8BB" w14:textId="77777777" w:rsidR="0082777E" w:rsidRPr="00442CC2" w:rsidRDefault="0082777E" w:rsidP="00C60922">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lastRenderedPageBreak/>
              <w:t>6.6.4 Performance in Coursework</w:t>
            </w:r>
          </w:p>
          <w:p w14:paraId="3317FC74" w14:textId="77777777" w:rsidR="0082777E" w:rsidRPr="00C70716" w:rsidRDefault="0082777E" w:rsidP="00C6092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degree grade point average (DGPA) will be Required to Withdraw unless the department/unit recommends remedial </w:t>
            </w:r>
            <w:r w:rsidRPr="00C70716">
              <w:rPr>
                <w:rFonts w:ascii="Aptos" w:hAnsi="Aptos" w:cs="Helvetica"/>
                <w:color w:val="222222"/>
                <w:sz w:val="20"/>
                <w:szCs w:val="20"/>
              </w:rPr>
              <w:lastRenderedPageBreak/>
              <w:t>action. Any such action must be approved by the Dean of the Faculty of Graduate Studies.</w:t>
            </w:r>
          </w:p>
          <w:p w14:paraId="341CE113" w14:textId="3A3CC4E9" w:rsidR="0082777E" w:rsidRPr="00C70716" w:rsidRDefault="0082777E" w:rsidP="00C60922">
            <w:pPr>
              <w:pStyle w:val="NormalWeb"/>
              <w:rPr>
                <w:rStyle w:val="Strong"/>
                <w:rFonts w:ascii="Aptos" w:hAnsi="Aptos" w:cs="Helvetica"/>
                <w:color w:val="000000"/>
                <w:sz w:val="20"/>
                <w:szCs w:val="20"/>
              </w:rPr>
            </w:pPr>
            <w:r w:rsidRPr="00C70716">
              <w:rPr>
                <w:rFonts w:ascii="Aptos" w:hAnsi="Aptos" w:cs="Helvetica"/>
                <w:color w:val="222222"/>
                <w:sz w:val="20"/>
                <w:szCs w:val="20"/>
              </w:rPr>
              <w:t>Students are usually expected to complete remedial action by the end of the subsequent term.</w:t>
            </w:r>
          </w:p>
        </w:tc>
        <w:tc>
          <w:tcPr>
            <w:tcW w:w="4254" w:type="dxa"/>
          </w:tcPr>
          <w:p w14:paraId="7B2393F1" w14:textId="77777777" w:rsidR="0082777E" w:rsidRPr="00C60922" w:rsidRDefault="0082777E" w:rsidP="00C60922">
            <w:pPr>
              <w:spacing w:after="120"/>
              <w:rPr>
                <w:rFonts w:ascii="Aptos" w:hAnsi="Aptos" w:cs="Helvetica"/>
                <w:i/>
                <w:sz w:val="20"/>
                <w:szCs w:val="20"/>
              </w:rPr>
            </w:pPr>
          </w:p>
        </w:tc>
      </w:tr>
      <w:tr w:rsidR="0082777E" w:rsidRPr="003241F7" w14:paraId="1B7782D5" w14:textId="77777777" w:rsidTr="00C60922">
        <w:tc>
          <w:tcPr>
            <w:tcW w:w="7086" w:type="dxa"/>
          </w:tcPr>
          <w:p w14:paraId="485ADF28" w14:textId="1EAD6E45" w:rsidR="0082777E" w:rsidRPr="00442CC2" w:rsidRDefault="0082777E" w:rsidP="00C60922">
            <w:pPr>
              <w:pStyle w:val="NormalWeb"/>
              <w:rPr>
                <w:rFonts w:ascii="Aptos" w:hAnsi="Aptos" w:cs="Helvetica"/>
                <w:color w:val="000000"/>
                <w:sz w:val="20"/>
                <w:szCs w:val="20"/>
              </w:rPr>
            </w:pPr>
            <w:r w:rsidRPr="00442CC2">
              <w:rPr>
                <w:rStyle w:val="Strong"/>
                <w:rFonts w:ascii="Aptos" w:hAnsi="Aptos" w:cs="Helvetica"/>
                <w:color w:val="000000"/>
                <w:sz w:val="20"/>
                <w:szCs w:val="20"/>
              </w:rPr>
              <w:t xml:space="preserve">6.6.5 Performance not </w:t>
            </w:r>
            <w:r>
              <w:rPr>
                <w:rStyle w:val="Strong"/>
                <w:rFonts w:ascii="Aptos" w:hAnsi="Aptos" w:cs="Helvetica"/>
                <w:color w:val="000000"/>
                <w:sz w:val="20"/>
                <w:szCs w:val="20"/>
              </w:rPr>
              <w:t>R</w:t>
            </w:r>
            <w:r w:rsidRPr="00442CC2">
              <w:rPr>
                <w:rStyle w:val="Strong"/>
                <w:rFonts w:ascii="Aptos" w:hAnsi="Aptos" w:cs="Helvetica"/>
                <w:color w:val="000000"/>
                <w:sz w:val="20"/>
                <w:szCs w:val="20"/>
              </w:rPr>
              <w:t>elated to Coursework</w:t>
            </w:r>
          </w:p>
          <w:p w14:paraId="5C1BEB59" w14:textId="1E5B8661" w:rsidR="0082777E" w:rsidRPr="00C70716" w:rsidRDefault="0082777E" w:rsidP="00C60922">
            <w:pPr>
              <w:pStyle w:val="NormalWeb"/>
              <w:shd w:val="clear" w:color="auto" w:fill="FFFFFF" w:themeFill="background1"/>
              <w:textAlignment w:val="baseline"/>
              <w:rPr>
                <w:rFonts w:ascii="Aptos" w:hAnsi="Aptos" w:cs="Helvetica"/>
                <w:b/>
                <w:bCs/>
                <w:sz w:val="20"/>
                <w:szCs w:val="20"/>
              </w:rPr>
            </w:pPr>
            <w:r w:rsidRPr="00C70716">
              <w:rPr>
                <w:rFonts w:ascii="Aptos" w:hAnsi="Aptos" w:cs="Helvetica"/>
                <w:color w:val="222222"/>
                <w:sz w:val="20"/>
                <w:szCs w:val="20"/>
              </w:rPr>
              <w:t>In some departments/units and program routes, students are required to demonstrate academic performance that meets or exceeds expectations in areas not related to performance in courses (including, but not limited to, attendance at or participation in lectures, seminars and laboratories and progress in research, thesis, or practicum). The specific nature of academic performance that meets or exceeds expectations is outlined in individual department/unit supplementary regulations and students should consult these supplementary regulations for specific requirements. Unsatisfactory academic performance must be reported to the Faculty of Graduate Studies on the</w:t>
            </w:r>
            <w:hyperlink r:id="rId126" w:tgtFrame="_blank" w:history="1">
              <w:r w:rsidRPr="00C70716">
                <w:rPr>
                  <w:rStyle w:val="Hyperlink"/>
                  <w:rFonts w:ascii="Aptos" w:eastAsiaTheme="majorEastAsia" w:hAnsi="Aptos" w:cs="Helvetica"/>
                  <w:color w:val="362925"/>
                  <w:sz w:val="20"/>
                  <w:szCs w:val="20"/>
                  <w:bdr w:val="none" w:sz="0" w:space="0" w:color="auto" w:frame="1"/>
                </w:rPr>
                <w:t> “Progress Report”</w:t>
              </w:r>
            </w:hyperlink>
            <w:r w:rsidRPr="00C70716">
              <w:rPr>
                <w:rFonts w:ascii="Aptos" w:hAnsi="Aptos" w:cs="Helvetica"/>
                <w:color w:val="222222"/>
                <w:sz w:val="20"/>
                <w:szCs w:val="20"/>
              </w:rPr>
              <w:t> form. Students who fail to maintain a “Student Meets or Exceeds Expectations for Academic Progress” performance rating may be Required to Withdraw on the recommendation of the Department/Unit Head to the Dean of the Faculty of Graduate Studies.</w:t>
            </w:r>
          </w:p>
        </w:tc>
        <w:tc>
          <w:tcPr>
            <w:tcW w:w="4254" w:type="dxa"/>
          </w:tcPr>
          <w:p w14:paraId="72868C20" w14:textId="77777777" w:rsidR="0082777E" w:rsidRPr="00C60922" w:rsidRDefault="0082777E" w:rsidP="00C60922">
            <w:pPr>
              <w:rPr>
                <w:rFonts w:ascii="Aptos" w:hAnsi="Aptos" w:cs="Arial"/>
                <w:sz w:val="20"/>
                <w:szCs w:val="20"/>
              </w:rPr>
            </w:pPr>
            <w:r w:rsidRPr="00C60922">
              <w:rPr>
                <w:rFonts w:ascii="Aptos" w:hAnsi="Aptos" w:cs="Arial"/>
                <w:sz w:val="20"/>
                <w:szCs w:val="20"/>
              </w:rPr>
              <w:t>Students are required to attend and participate in seminars, group meetings, retreats, journal clubs, clinical grand rounds, or academic sessions that are relevant to their particular areas of research (as determined by their advisor and/or advisory committee).</w:t>
            </w:r>
          </w:p>
          <w:p w14:paraId="2EBA9E17" w14:textId="77777777" w:rsidR="0082777E" w:rsidRPr="00C60922" w:rsidRDefault="0082777E" w:rsidP="00C60922">
            <w:pPr>
              <w:rPr>
                <w:rFonts w:ascii="Aptos" w:hAnsi="Aptos" w:cs="Arial"/>
                <w:sz w:val="20"/>
                <w:szCs w:val="20"/>
              </w:rPr>
            </w:pPr>
          </w:p>
          <w:p w14:paraId="484F9293" w14:textId="77777777" w:rsidR="0082777E" w:rsidRPr="00C60922" w:rsidRDefault="0082777E" w:rsidP="00C60922">
            <w:pPr>
              <w:rPr>
                <w:rFonts w:ascii="Aptos" w:hAnsi="Aptos" w:cs="Arial"/>
                <w:sz w:val="20"/>
                <w:szCs w:val="20"/>
              </w:rPr>
            </w:pPr>
            <w:r w:rsidRPr="00C60922">
              <w:rPr>
                <w:rFonts w:ascii="Aptos" w:hAnsi="Aptos" w:cs="Arial"/>
                <w:b/>
                <w:sz w:val="20"/>
                <w:szCs w:val="20"/>
              </w:rPr>
              <w:t>Graduate students and safety:</w:t>
            </w:r>
            <w:r w:rsidRPr="00C60922">
              <w:rPr>
                <w:rFonts w:ascii="Aptos" w:hAnsi="Aptos" w:cs="Arial"/>
                <w:sz w:val="20"/>
                <w:szCs w:val="20"/>
              </w:rPr>
              <w:t xml:space="preserve"> Graduate Students working in a laboratory are workers as defined in the WHMIS (Workplace Hazardous Materials Information System) legislation. All students will be trained in the</w:t>
            </w:r>
          </w:p>
          <w:p w14:paraId="2FB6F06A" w14:textId="77777777" w:rsidR="0082777E" w:rsidRPr="00C60922" w:rsidRDefault="0082777E" w:rsidP="00C60922">
            <w:pPr>
              <w:rPr>
                <w:rFonts w:ascii="Aptos" w:hAnsi="Aptos" w:cs="Arial"/>
                <w:sz w:val="20"/>
                <w:szCs w:val="20"/>
              </w:rPr>
            </w:pPr>
            <w:r w:rsidRPr="00C60922">
              <w:rPr>
                <w:rFonts w:ascii="Aptos" w:hAnsi="Aptos" w:cs="Arial"/>
                <w:sz w:val="20"/>
                <w:szCs w:val="20"/>
              </w:rPr>
              <w:t>WHMIS requirements, and must follow the practices outlined in these policies.</w:t>
            </w:r>
          </w:p>
          <w:p w14:paraId="1831D246" w14:textId="77777777" w:rsidR="0082777E" w:rsidRPr="00C60922" w:rsidRDefault="0082777E" w:rsidP="00C60922">
            <w:pPr>
              <w:rPr>
                <w:rFonts w:ascii="Aptos" w:hAnsi="Aptos" w:cs="Arial"/>
                <w:sz w:val="20"/>
                <w:szCs w:val="20"/>
              </w:rPr>
            </w:pPr>
          </w:p>
          <w:p w14:paraId="4A5C9102" w14:textId="77777777" w:rsidR="0082777E" w:rsidRPr="00C60922" w:rsidRDefault="0082777E" w:rsidP="00C60922">
            <w:pPr>
              <w:rPr>
                <w:rFonts w:ascii="Aptos" w:hAnsi="Aptos" w:cs="Arial"/>
                <w:sz w:val="20"/>
                <w:szCs w:val="20"/>
              </w:rPr>
            </w:pPr>
            <w:r w:rsidRPr="00C60922">
              <w:rPr>
                <w:rFonts w:ascii="Aptos" w:hAnsi="Aptos" w:cs="Arial"/>
                <w:sz w:val="20"/>
                <w:szCs w:val="20"/>
              </w:rPr>
              <w:t>Moreover, all Graduate Students working in a laboratory are required to successfully complete Biosafety training.  Successful completion of Animal User Training, and/or Radiation Safety training, and/or Wet Lab training, and/or TCPS2: CORE training, or others may be required as needed.</w:t>
            </w:r>
          </w:p>
          <w:p w14:paraId="5C33E1CD" w14:textId="77777777" w:rsidR="0082777E" w:rsidRPr="00C60922" w:rsidRDefault="0082777E" w:rsidP="00C60922">
            <w:pPr>
              <w:rPr>
                <w:rFonts w:ascii="Aptos" w:hAnsi="Aptos" w:cs="Arial"/>
                <w:sz w:val="20"/>
                <w:szCs w:val="20"/>
              </w:rPr>
            </w:pPr>
          </w:p>
          <w:p w14:paraId="4D6A5AC6" w14:textId="77777777" w:rsidR="0082777E" w:rsidRPr="00C60922" w:rsidRDefault="0082777E" w:rsidP="00C60922">
            <w:pPr>
              <w:rPr>
                <w:rFonts w:ascii="Aptos" w:hAnsi="Aptos" w:cs="Arial"/>
                <w:sz w:val="20"/>
                <w:szCs w:val="20"/>
              </w:rPr>
            </w:pPr>
            <w:r w:rsidRPr="00C60922">
              <w:rPr>
                <w:rFonts w:ascii="Aptos" w:hAnsi="Aptos" w:cs="Arial"/>
                <w:sz w:val="20"/>
                <w:szCs w:val="20"/>
              </w:rPr>
              <w:t>For GCP: Additional examples could include attendance in seminars, standards of ethical behavior, professional dress codes, etc.</w:t>
            </w:r>
          </w:p>
          <w:p w14:paraId="04294DF4" w14:textId="77777777" w:rsidR="0082777E" w:rsidRPr="00C60922" w:rsidRDefault="0082777E" w:rsidP="00C60922">
            <w:pPr>
              <w:rPr>
                <w:rFonts w:ascii="Aptos" w:hAnsi="Aptos" w:cs="Arial"/>
                <w:i/>
                <w:sz w:val="20"/>
                <w:szCs w:val="20"/>
              </w:rPr>
            </w:pPr>
          </w:p>
          <w:p w14:paraId="3FA02BF5" w14:textId="77777777" w:rsidR="0082777E" w:rsidRPr="00C60922" w:rsidRDefault="0082777E" w:rsidP="00C60922">
            <w:pPr>
              <w:autoSpaceDE w:val="0"/>
              <w:autoSpaceDN w:val="0"/>
              <w:adjustRightInd w:val="0"/>
              <w:rPr>
                <w:rFonts w:ascii="Aptos" w:eastAsiaTheme="minorHAnsi" w:hAnsi="Aptos" w:cs="Arial"/>
                <w:sz w:val="20"/>
                <w:szCs w:val="20"/>
                <w:lang w:val="en-CA"/>
              </w:rPr>
            </w:pPr>
            <w:r w:rsidRPr="00C60922">
              <w:rPr>
                <w:rFonts w:ascii="Aptos" w:eastAsiaTheme="minorHAnsi" w:hAnsi="Aptos" w:cs="Arial"/>
                <w:sz w:val="20"/>
                <w:szCs w:val="20"/>
                <w:lang w:val="en-CA"/>
              </w:rPr>
              <w:t xml:space="preserve">For GCP:  All students are required to: </w:t>
            </w:r>
          </w:p>
          <w:p w14:paraId="7EC3372F" w14:textId="77777777" w:rsidR="0082777E" w:rsidRPr="00C60922" w:rsidRDefault="0082777E" w:rsidP="00C60922">
            <w:pPr>
              <w:pStyle w:val="ListParagraph"/>
              <w:numPr>
                <w:ilvl w:val="0"/>
                <w:numId w:val="73"/>
              </w:numPr>
              <w:autoSpaceDE w:val="0"/>
              <w:autoSpaceDN w:val="0"/>
              <w:adjustRightInd w:val="0"/>
              <w:ind w:left="270" w:hanging="270"/>
              <w:rPr>
                <w:rFonts w:ascii="Aptos" w:eastAsiaTheme="minorHAnsi" w:hAnsi="Aptos" w:cs="Arial"/>
                <w:sz w:val="20"/>
                <w:szCs w:val="20"/>
                <w:lang w:val="en-CA"/>
              </w:rPr>
            </w:pPr>
            <w:r w:rsidRPr="00C60922">
              <w:rPr>
                <w:rFonts w:ascii="Aptos" w:eastAsiaTheme="minorHAnsi" w:hAnsi="Aptos" w:cs="Arial"/>
                <w:sz w:val="20"/>
                <w:szCs w:val="20"/>
                <w:lang w:val="en-CA"/>
              </w:rPr>
              <w:t>comply with the code of conduct for clinical rotations</w:t>
            </w:r>
          </w:p>
          <w:p w14:paraId="2228F678" w14:textId="77777777" w:rsidR="0082777E" w:rsidRPr="00C60922" w:rsidRDefault="0082777E" w:rsidP="00C60922">
            <w:pPr>
              <w:pStyle w:val="ListParagraph"/>
              <w:numPr>
                <w:ilvl w:val="0"/>
                <w:numId w:val="73"/>
              </w:numPr>
              <w:autoSpaceDE w:val="0"/>
              <w:autoSpaceDN w:val="0"/>
              <w:adjustRightInd w:val="0"/>
              <w:ind w:left="270" w:hanging="270"/>
              <w:rPr>
                <w:rFonts w:ascii="Aptos" w:eastAsiaTheme="minorHAnsi" w:hAnsi="Aptos" w:cs="Arial"/>
                <w:sz w:val="20"/>
                <w:szCs w:val="20"/>
                <w:lang w:val="en-CA"/>
              </w:rPr>
            </w:pPr>
            <w:r w:rsidRPr="00C60922">
              <w:rPr>
                <w:rFonts w:ascii="Aptos" w:eastAsiaTheme="minorHAnsi" w:hAnsi="Aptos" w:cs="Arial"/>
                <w:sz w:val="20"/>
                <w:szCs w:val="20"/>
                <w:lang w:val="en-CA"/>
              </w:rPr>
              <w:t xml:space="preserve">attend Medical Genetics Academic Sessions </w:t>
            </w:r>
          </w:p>
          <w:p w14:paraId="18841EC1" w14:textId="77777777" w:rsidR="0082777E" w:rsidRPr="00C60922" w:rsidRDefault="0082777E" w:rsidP="00C60922">
            <w:pPr>
              <w:pStyle w:val="ListParagraph"/>
              <w:numPr>
                <w:ilvl w:val="1"/>
                <w:numId w:val="73"/>
              </w:numPr>
              <w:autoSpaceDE w:val="0"/>
              <w:autoSpaceDN w:val="0"/>
              <w:adjustRightInd w:val="0"/>
              <w:ind w:left="900" w:hanging="270"/>
              <w:rPr>
                <w:rFonts w:ascii="Aptos" w:eastAsiaTheme="minorHAnsi" w:hAnsi="Aptos" w:cs="Arial"/>
                <w:sz w:val="20"/>
                <w:szCs w:val="20"/>
                <w:lang w:val="en-CA"/>
              </w:rPr>
            </w:pPr>
            <w:r w:rsidRPr="00C60922">
              <w:rPr>
                <w:rFonts w:ascii="Aptos" w:eastAsiaTheme="minorHAnsi" w:hAnsi="Aptos" w:cs="Arial"/>
                <w:sz w:val="20"/>
                <w:szCs w:val="20"/>
                <w:lang w:val="en-CA"/>
              </w:rPr>
              <w:t>complete one academic presentation per year (guideline review, case presentation, mini-reviews of genetic conditions</w:t>
            </w:r>
          </w:p>
          <w:p w14:paraId="1F9C9EB1" w14:textId="77777777" w:rsidR="0082777E" w:rsidRPr="00C60922" w:rsidRDefault="0082777E" w:rsidP="00C60922">
            <w:pPr>
              <w:pStyle w:val="ListParagraph"/>
              <w:numPr>
                <w:ilvl w:val="1"/>
                <w:numId w:val="73"/>
              </w:numPr>
              <w:autoSpaceDE w:val="0"/>
              <w:autoSpaceDN w:val="0"/>
              <w:adjustRightInd w:val="0"/>
              <w:ind w:left="900" w:hanging="270"/>
              <w:rPr>
                <w:rFonts w:ascii="Aptos" w:eastAsiaTheme="minorHAnsi" w:hAnsi="Aptos" w:cs="Arial"/>
                <w:sz w:val="20"/>
                <w:szCs w:val="20"/>
                <w:lang w:val="en-CA"/>
              </w:rPr>
            </w:pPr>
            <w:r w:rsidRPr="00C60922">
              <w:rPr>
                <w:rFonts w:ascii="Aptos" w:eastAsiaTheme="minorHAnsi" w:hAnsi="Aptos" w:cs="Arial"/>
                <w:sz w:val="20"/>
                <w:szCs w:val="20"/>
                <w:lang w:val="en-CA"/>
              </w:rPr>
              <w:t>participate in informal case rounds</w:t>
            </w:r>
          </w:p>
          <w:p w14:paraId="5680B834" w14:textId="77777777" w:rsidR="0082777E" w:rsidRPr="00C60922" w:rsidRDefault="0082777E" w:rsidP="00C60922">
            <w:pPr>
              <w:pStyle w:val="ListParagraph"/>
              <w:numPr>
                <w:ilvl w:val="1"/>
                <w:numId w:val="73"/>
              </w:numPr>
              <w:autoSpaceDE w:val="0"/>
              <w:autoSpaceDN w:val="0"/>
              <w:adjustRightInd w:val="0"/>
              <w:ind w:left="900" w:hanging="270"/>
              <w:rPr>
                <w:rFonts w:ascii="Aptos" w:eastAsiaTheme="minorHAnsi" w:hAnsi="Aptos" w:cs="Arial"/>
                <w:sz w:val="20"/>
                <w:szCs w:val="20"/>
                <w:lang w:val="en-CA"/>
              </w:rPr>
            </w:pPr>
            <w:r w:rsidRPr="00C60922">
              <w:rPr>
                <w:rFonts w:ascii="Aptos" w:eastAsiaTheme="minorHAnsi" w:hAnsi="Aptos" w:cs="Arial"/>
                <w:sz w:val="20"/>
                <w:szCs w:val="20"/>
                <w:lang w:val="en-CA"/>
              </w:rPr>
              <w:t>lead the review of one journal club article (student selected)</w:t>
            </w:r>
          </w:p>
          <w:p w14:paraId="23277CCF" w14:textId="77777777" w:rsidR="0082777E" w:rsidRPr="00C60922" w:rsidRDefault="0082777E" w:rsidP="00C60922">
            <w:pPr>
              <w:pStyle w:val="ListParagraph"/>
              <w:numPr>
                <w:ilvl w:val="0"/>
                <w:numId w:val="73"/>
              </w:numPr>
              <w:autoSpaceDE w:val="0"/>
              <w:autoSpaceDN w:val="0"/>
              <w:adjustRightInd w:val="0"/>
              <w:ind w:left="270" w:hanging="270"/>
              <w:rPr>
                <w:rFonts w:ascii="Aptos" w:hAnsi="Aptos" w:cs="Arial"/>
                <w:sz w:val="20"/>
                <w:szCs w:val="20"/>
              </w:rPr>
            </w:pPr>
            <w:r w:rsidRPr="00C60922">
              <w:rPr>
                <w:rFonts w:ascii="Aptos" w:eastAsiaTheme="minorHAnsi" w:hAnsi="Aptos" w:cs="Arial"/>
                <w:sz w:val="20"/>
                <w:szCs w:val="20"/>
                <w:lang w:val="en-CA"/>
              </w:rPr>
              <w:t xml:space="preserve">attend all patient review or meetings that coordinate with clinic rotations. For example, general genetic referral meeting, cancer referral meetings, subspecialty rounds such as fetal assessment, newborn </w:t>
            </w:r>
            <w:r w:rsidRPr="00C60922">
              <w:rPr>
                <w:rFonts w:ascii="Aptos" w:eastAsiaTheme="minorHAnsi" w:hAnsi="Aptos" w:cs="Arial"/>
                <w:sz w:val="20"/>
                <w:szCs w:val="20"/>
                <w:lang w:val="en-CA"/>
              </w:rPr>
              <w:lastRenderedPageBreak/>
              <w:t>screening, consult review, metabolic discipline advisory committee, hereditary cancer working group</w:t>
            </w:r>
          </w:p>
          <w:p w14:paraId="3CEBC37A" w14:textId="77777777" w:rsidR="0082777E" w:rsidRPr="00C60922" w:rsidRDefault="0082777E" w:rsidP="00C60922">
            <w:pPr>
              <w:pStyle w:val="ListParagraph"/>
              <w:numPr>
                <w:ilvl w:val="0"/>
                <w:numId w:val="73"/>
              </w:numPr>
              <w:autoSpaceDE w:val="0"/>
              <w:autoSpaceDN w:val="0"/>
              <w:adjustRightInd w:val="0"/>
              <w:ind w:left="270" w:hanging="270"/>
              <w:rPr>
                <w:rFonts w:ascii="Aptos" w:eastAsiaTheme="minorHAnsi" w:hAnsi="Aptos" w:cs="Arial"/>
                <w:sz w:val="20"/>
                <w:szCs w:val="20"/>
                <w:lang w:val="en-CA"/>
              </w:rPr>
            </w:pPr>
            <w:r w:rsidRPr="00C60922">
              <w:rPr>
                <w:rFonts w:ascii="Aptos" w:eastAsiaTheme="minorHAnsi" w:hAnsi="Aptos" w:cs="Arial"/>
                <w:sz w:val="20"/>
                <w:szCs w:val="20"/>
                <w:lang w:val="en-CA"/>
              </w:rPr>
              <w:t>participate in:</w:t>
            </w:r>
          </w:p>
          <w:p w14:paraId="3BB6F497" w14:textId="77777777" w:rsidR="0082777E" w:rsidRPr="00C60922" w:rsidRDefault="0082777E" w:rsidP="00C60922">
            <w:pPr>
              <w:pStyle w:val="ListParagraph"/>
              <w:numPr>
                <w:ilvl w:val="1"/>
                <w:numId w:val="73"/>
              </w:numPr>
              <w:autoSpaceDE w:val="0"/>
              <w:autoSpaceDN w:val="0"/>
              <w:adjustRightInd w:val="0"/>
              <w:ind w:left="810" w:hanging="180"/>
              <w:rPr>
                <w:rFonts w:ascii="Aptos" w:eastAsiaTheme="minorHAnsi" w:hAnsi="Aptos" w:cs="Arial"/>
                <w:sz w:val="20"/>
                <w:szCs w:val="20"/>
                <w:lang w:val="en-CA"/>
              </w:rPr>
            </w:pPr>
            <w:r w:rsidRPr="00C60922">
              <w:rPr>
                <w:rFonts w:ascii="Aptos" w:eastAsiaTheme="minorHAnsi" w:hAnsi="Aptos" w:cs="Arial"/>
                <w:sz w:val="20"/>
                <w:szCs w:val="20"/>
                <w:lang w:val="en-CA"/>
              </w:rPr>
              <w:t xml:space="preserve">Molecular Diagnostic Out of Centre Meeting Students are expected to provide a commentary of their impressions to the program director </w:t>
            </w:r>
          </w:p>
          <w:p w14:paraId="74D21374" w14:textId="77777777" w:rsidR="0082777E" w:rsidRPr="00C60922" w:rsidRDefault="0082777E" w:rsidP="00C60922">
            <w:pPr>
              <w:pStyle w:val="ListParagraph"/>
              <w:numPr>
                <w:ilvl w:val="1"/>
                <w:numId w:val="73"/>
              </w:numPr>
              <w:autoSpaceDE w:val="0"/>
              <w:autoSpaceDN w:val="0"/>
              <w:adjustRightInd w:val="0"/>
              <w:ind w:left="810" w:hanging="180"/>
              <w:rPr>
                <w:rFonts w:ascii="Aptos" w:eastAsiaTheme="minorHAnsi" w:hAnsi="Aptos" w:cs="Arial"/>
                <w:sz w:val="20"/>
                <w:szCs w:val="20"/>
                <w:lang w:val="en-CA"/>
              </w:rPr>
            </w:pPr>
            <w:r w:rsidRPr="00C60922">
              <w:rPr>
                <w:rFonts w:ascii="Aptos" w:eastAsiaTheme="minorHAnsi" w:hAnsi="Aptos" w:cs="Arial"/>
                <w:sz w:val="20"/>
                <w:szCs w:val="20"/>
                <w:lang w:val="en-CA"/>
              </w:rPr>
              <w:t>the following external academic rounds when topics are relevant:</w:t>
            </w:r>
          </w:p>
          <w:p w14:paraId="3A4137BC" w14:textId="77777777" w:rsidR="0082777E" w:rsidRPr="00C60922" w:rsidRDefault="0082777E" w:rsidP="00C60922">
            <w:pPr>
              <w:pStyle w:val="ListParagraph"/>
              <w:numPr>
                <w:ilvl w:val="3"/>
                <w:numId w:val="73"/>
              </w:numPr>
              <w:autoSpaceDE w:val="0"/>
              <w:autoSpaceDN w:val="0"/>
              <w:adjustRightInd w:val="0"/>
              <w:ind w:left="1440" w:hanging="180"/>
              <w:rPr>
                <w:rFonts w:ascii="Aptos" w:eastAsiaTheme="minorHAnsi" w:hAnsi="Aptos" w:cs="Arial"/>
                <w:sz w:val="20"/>
                <w:szCs w:val="20"/>
                <w:lang w:val="en-CA"/>
              </w:rPr>
            </w:pPr>
            <w:r w:rsidRPr="00C60922">
              <w:rPr>
                <w:rFonts w:ascii="Aptos" w:eastAsiaTheme="minorHAnsi" w:hAnsi="Aptos" w:cs="Arial"/>
                <w:sz w:val="20"/>
                <w:szCs w:val="20"/>
                <w:lang w:val="en-CA"/>
              </w:rPr>
              <w:t>Telegraf presentations (bimonthly Royal College training sessions via Telehealth)</w:t>
            </w:r>
          </w:p>
          <w:p w14:paraId="73040508" w14:textId="77777777" w:rsidR="0082777E" w:rsidRPr="00C60922" w:rsidRDefault="0082777E" w:rsidP="00C60922">
            <w:pPr>
              <w:pStyle w:val="ListParagraph"/>
              <w:numPr>
                <w:ilvl w:val="3"/>
                <w:numId w:val="73"/>
              </w:numPr>
              <w:autoSpaceDE w:val="0"/>
              <w:autoSpaceDN w:val="0"/>
              <w:adjustRightInd w:val="0"/>
              <w:ind w:left="1440" w:hanging="180"/>
              <w:rPr>
                <w:rFonts w:ascii="Aptos" w:eastAsiaTheme="minorHAnsi" w:hAnsi="Aptos" w:cs="Arial"/>
                <w:sz w:val="20"/>
                <w:szCs w:val="20"/>
                <w:lang w:val="en-CA"/>
              </w:rPr>
            </w:pPr>
            <w:r w:rsidRPr="00C60922">
              <w:rPr>
                <w:rFonts w:ascii="Aptos" w:eastAsiaTheme="minorHAnsi" w:hAnsi="Aptos" w:cs="Arial"/>
                <w:sz w:val="20"/>
                <w:szCs w:val="20"/>
                <w:lang w:val="en-CA"/>
              </w:rPr>
              <w:t>Pediatric, Internal Medicine, Fetal Medicine Grand Rounds</w:t>
            </w:r>
          </w:p>
          <w:p w14:paraId="7C41E6A9" w14:textId="77777777" w:rsidR="0082777E" w:rsidRPr="00C60922" w:rsidRDefault="0082777E" w:rsidP="00C60922">
            <w:pPr>
              <w:pStyle w:val="ListParagraph"/>
              <w:numPr>
                <w:ilvl w:val="3"/>
                <w:numId w:val="73"/>
              </w:numPr>
              <w:autoSpaceDE w:val="0"/>
              <w:autoSpaceDN w:val="0"/>
              <w:adjustRightInd w:val="0"/>
              <w:ind w:left="1440" w:hanging="180"/>
              <w:rPr>
                <w:rFonts w:ascii="Aptos" w:eastAsiaTheme="minorHAnsi" w:hAnsi="Aptos" w:cs="Arial"/>
                <w:sz w:val="20"/>
                <w:szCs w:val="20"/>
                <w:lang w:val="en-CA"/>
              </w:rPr>
            </w:pPr>
            <w:r w:rsidRPr="00C60922">
              <w:rPr>
                <w:rFonts w:ascii="Aptos" w:eastAsiaTheme="minorHAnsi" w:hAnsi="Aptos" w:cs="Arial"/>
                <w:sz w:val="20"/>
                <w:szCs w:val="20"/>
                <w:lang w:val="en-CA"/>
              </w:rPr>
              <w:t>Pan-Can Genetic Counselling Rounds</w:t>
            </w:r>
          </w:p>
          <w:p w14:paraId="073ACAD3" w14:textId="77777777" w:rsidR="0082777E" w:rsidRPr="00C60922" w:rsidRDefault="0082777E" w:rsidP="00C60922">
            <w:pPr>
              <w:pStyle w:val="ListParagraph"/>
              <w:numPr>
                <w:ilvl w:val="1"/>
                <w:numId w:val="73"/>
              </w:numPr>
              <w:autoSpaceDE w:val="0"/>
              <w:autoSpaceDN w:val="0"/>
              <w:adjustRightInd w:val="0"/>
              <w:ind w:left="810" w:hanging="180"/>
              <w:rPr>
                <w:rFonts w:ascii="Aptos" w:eastAsiaTheme="minorHAnsi" w:hAnsi="Aptos" w:cs="Arial"/>
                <w:sz w:val="20"/>
                <w:szCs w:val="20"/>
                <w:lang w:val="en-CA"/>
              </w:rPr>
            </w:pPr>
            <w:r w:rsidRPr="00C60922">
              <w:rPr>
                <w:rFonts w:ascii="Aptos" w:eastAsiaTheme="minorHAnsi" w:hAnsi="Aptos" w:cs="Arial"/>
                <w:sz w:val="20"/>
                <w:szCs w:val="20"/>
                <w:lang w:val="en-CA"/>
              </w:rPr>
              <w:t>a support group meeting (Fall First Year)</w:t>
            </w:r>
          </w:p>
          <w:p w14:paraId="7583A3A4" w14:textId="77777777" w:rsidR="0082777E" w:rsidRPr="00C60922" w:rsidRDefault="0082777E" w:rsidP="00C60922">
            <w:pPr>
              <w:pStyle w:val="ListParagraph"/>
              <w:numPr>
                <w:ilvl w:val="0"/>
                <w:numId w:val="73"/>
              </w:numPr>
              <w:autoSpaceDE w:val="0"/>
              <w:autoSpaceDN w:val="0"/>
              <w:adjustRightInd w:val="0"/>
              <w:ind w:left="270" w:hanging="270"/>
              <w:rPr>
                <w:rFonts w:ascii="Aptos" w:eastAsiaTheme="minorHAnsi" w:hAnsi="Aptos" w:cs="Arial"/>
                <w:sz w:val="20"/>
                <w:szCs w:val="20"/>
                <w:lang w:val="en-CA"/>
              </w:rPr>
            </w:pPr>
            <w:r w:rsidRPr="00C60922">
              <w:rPr>
                <w:rFonts w:ascii="Aptos" w:eastAsiaTheme="minorHAnsi" w:hAnsi="Aptos" w:cs="Arial"/>
                <w:sz w:val="20"/>
                <w:szCs w:val="20"/>
                <w:lang w:val="en-CA"/>
              </w:rPr>
              <w:t>Community Outreach– Complete at least one presentation to a school, support group, etc., and provide a written summary to the program director</w:t>
            </w:r>
          </w:p>
          <w:p w14:paraId="5629C41C" w14:textId="77777777" w:rsidR="0082777E" w:rsidRPr="00C60922" w:rsidRDefault="0082777E" w:rsidP="00C60922">
            <w:pPr>
              <w:pStyle w:val="ListParagraph"/>
              <w:numPr>
                <w:ilvl w:val="0"/>
                <w:numId w:val="73"/>
              </w:numPr>
              <w:autoSpaceDE w:val="0"/>
              <w:autoSpaceDN w:val="0"/>
              <w:adjustRightInd w:val="0"/>
              <w:ind w:left="270" w:hanging="270"/>
              <w:rPr>
                <w:rFonts w:ascii="Aptos" w:hAnsi="Aptos" w:cs="Arial"/>
                <w:sz w:val="20"/>
                <w:szCs w:val="20"/>
              </w:rPr>
            </w:pPr>
            <w:r w:rsidRPr="00C60922">
              <w:rPr>
                <w:rFonts w:ascii="Aptos" w:eastAsiaTheme="minorHAnsi" w:hAnsi="Aptos" w:cs="Arial"/>
                <w:sz w:val="20"/>
                <w:szCs w:val="20"/>
                <w:lang w:val="en-CA"/>
              </w:rPr>
              <w:t>attend Cytogenetics Reviews  attend a Professional Educational Conference (Fall Second year).</w:t>
            </w:r>
          </w:p>
          <w:p w14:paraId="6706A360" w14:textId="4A89BA5A" w:rsidR="0082777E" w:rsidRPr="00C60922" w:rsidRDefault="0082777E" w:rsidP="00C60922">
            <w:pPr>
              <w:spacing w:after="120"/>
              <w:rPr>
                <w:rFonts w:ascii="Aptos" w:hAnsi="Aptos" w:cs="Helvetica"/>
                <w:i/>
                <w:sz w:val="20"/>
                <w:szCs w:val="20"/>
              </w:rPr>
            </w:pPr>
          </w:p>
        </w:tc>
      </w:tr>
      <w:tr w:rsidR="0082777E" w:rsidRPr="003241F7" w14:paraId="202A4D87" w14:textId="77777777" w:rsidTr="00C60922">
        <w:tc>
          <w:tcPr>
            <w:tcW w:w="7086" w:type="dxa"/>
          </w:tcPr>
          <w:p w14:paraId="06416331" w14:textId="77777777" w:rsidR="0082777E" w:rsidRPr="004338F0" w:rsidRDefault="0082777E" w:rsidP="00C60922">
            <w:pPr>
              <w:spacing w:before="100" w:beforeAutospacing="1" w:after="100" w:afterAutospacing="1"/>
              <w:rPr>
                <w:rFonts w:ascii="Aptos" w:hAnsi="Aptos" w:cs="Helvetica"/>
                <w:b/>
                <w:bCs/>
                <w:sz w:val="20"/>
                <w:szCs w:val="20"/>
              </w:rPr>
            </w:pPr>
            <w:r w:rsidRPr="004338F0">
              <w:rPr>
                <w:rFonts w:ascii="Aptos" w:hAnsi="Aptos" w:cs="Helvetica"/>
                <w:b/>
                <w:bCs/>
                <w:sz w:val="20"/>
                <w:szCs w:val="20"/>
              </w:rPr>
              <w:lastRenderedPageBreak/>
              <w:t>6.7 Academic Requirements for Graduation</w:t>
            </w:r>
          </w:p>
          <w:p w14:paraId="1587117D" w14:textId="77777777" w:rsidR="0082777E" w:rsidRPr="00C70716" w:rsidRDefault="0082777E"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w:t>
            </w:r>
          </w:p>
          <w:p w14:paraId="79B6B535" w14:textId="77777777" w:rsidR="0082777E" w:rsidRPr="00C70716" w:rsidRDefault="0082777E" w:rsidP="00C60922">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maintain a minimum degree grade point average (DGPA) of 3.0 with no grade below C+;</w:t>
            </w:r>
          </w:p>
          <w:p w14:paraId="7152B96C" w14:textId="77777777" w:rsidR="0082777E" w:rsidRPr="00C70716" w:rsidRDefault="0082777E" w:rsidP="00C60922">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27" w:tooltip="GRAD 7500" w:history="1">
              <w:r w:rsidRPr="00C70716">
                <w:rPr>
                  <w:rStyle w:val="Hyperlink"/>
                  <w:rFonts w:ascii="Aptos" w:hAnsi="Aptos" w:cs="Helvetica"/>
                  <w:color w:val="362925"/>
                  <w:sz w:val="20"/>
                  <w:szCs w:val="20"/>
                  <w:bdr w:val="none" w:sz="0" w:space="0" w:color="auto" w:frame="1"/>
                </w:rPr>
                <w:t>GRAD 7500</w:t>
              </w:r>
            </w:hyperlink>
          </w:p>
          <w:p w14:paraId="0DA05827" w14:textId="77777777" w:rsidR="0082777E" w:rsidRPr="00C70716" w:rsidRDefault="0082777E" w:rsidP="00C60922">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28" w:tooltip="GRAD 7300" w:history="1">
              <w:r w:rsidRPr="00C70716">
                <w:rPr>
                  <w:rStyle w:val="Hyperlink"/>
                  <w:rFonts w:ascii="Aptos" w:hAnsi="Aptos" w:cs="Helvetica"/>
                  <w:color w:val="362925"/>
                  <w:sz w:val="20"/>
                  <w:szCs w:val="20"/>
                  <w:bdr w:val="none" w:sz="0" w:space="0" w:color="auto" w:frame="1"/>
                </w:rPr>
                <w:t>GRAD 7300</w:t>
              </w:r>
            </w:hyperlink>
          </w:p>
          <w:p w14:paraId="5B6283A4" w14:textId="77777777" w:rsidR="0082777E" w:rsidRPr="00C70716" w:rsidRDefault="0082777E" w:rsidP="00C60922">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course requirements; and</w:t>
            </w:r>
          </w:p>
          <w:p w14:paraId="6D61229C" w14:textId="77777777" w:rsidR="0082777E" w:rsidRPr="00C70716" w:rsidRDefault="0082777E" w:rsidP="00C60922">
            <w:pPr>
              <w:numPr>
                <w:ilvl w:val="0"/>
                <w:numId w:val="12"/>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time requirements for program completion and lapse and expiration of course credit</w:t>
            </w:r>
          </w:p>
          <w:p w14:paraId="199A42BD" w14:textId="4279BA6D" w:rsidR="0082777E" w:rsidRPr="00C70716" w:rsidRDefault="0082777E"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Individual departments/units may have additional specific requirements for graduation and students should consult department/unit supplementary regulations for these specific requirements.</w:t>
            </w:r>
          </w:p>
        </w:tc>
        <w:tc>
          <w:tcPr>
            <w:tcW w:w="4254" w:type="dxa"/>
          </w:tcPr>
          <w:p w14:paraId="674E1BF8" w14:textId="1B5557FE" w:rsidR="0082777E" w:rsidRPr="00C60922" w:rsidRDefault="0082777E" w:rsidP="00C60922">
            <w:pPr>
              <w:spacing w:after="120"/>
              <w:rPr>
                <w:rFonts w:ascii="Aptos" w:hAnsi="Aptos" w:cs="Helvetica"/>
                <w:i/>
                <w:sz w:val="20"/>
                <w:szCs w:val="20"/>
              </w:rPr>
            </w:pPr>
          </w:p>
        </w:tc>
      </w:tr>
      <w:tr w:rsidR="0082777E" w:rsidRPr="003241F7" w14:paraId="249ADFC2" w14:textId="77777777" w:rsidTr="00C60922">
        <w:tc>
          <w:tcPr>
            <w:tcW w:w="7086" w:type="dxa"/>
          </w:tcPr>
          <w:p w14:paraId="52F1B5E6" w14:textId="77777777" w:rsidR="0082777E" w:rsidRPr="004338F0" w:rsidRDefault="0082777E" w:rsidP="00C60922">
            <w:pPr>
              <w:spacing w:before="100" w:beforeAutospacing="1" w:after="100" w:afterAutospacing="1"/>
              <w:rPr>
                <w:rFonts w:ascii="Aptos" w:hAnsi="Aptos" w:cs="Helvetica"/>
                <w:b/>
                <w:bCs/>
                <w:color w:val="000000"/>
                <w:sz w:val="20"/>
                <w:szCs w:val="20"/>
              </w:rPr>
            </w:pPr>
            <w:r w:rsidRPr="004338F0">
              <w:rPr>
                <w:rFonts w:ascii="Aptos" w:hAnsi="Aptos" w:cs="Helvetica"/>
                <w:b/>
                <w:bCs/>
                <w:color w:val="000000"/>
                <w:sz w:val="20"/>
                <w:szCs w:val="20"/>
              </w:rPr>
              <w:t>6.7.1 Thesis/Practicum Route</w:t>
            </w:r>
          </w:p>
          <w:p w14:paraId="1DDC0B47" w14:textId="77777777" w:rsidR="0082777E" w:rsidRPr="004338F0" w:rsidRDefault="0082777E" w:rsidP="00C60922">
            <w:pPr>
              <w:spacing w:before="100" w:beforeAutospacing="1" w:after="100" w:afterAutospacing="1"/>
              <w:rPr>
                <w:rFonts w:ascii="Aptos" w:hAnsi="Aptos" w:cs="Helvetica"/>
                <w:b/>
                <w:bCs/>
                <w:color w:val="000000"/>
                <w:sz w:val="20"/>
                <w:szCs w:val="20"/>
              </w:rPr>
            </w:pPr>
            <w:r w:rsidRPr="004338F0">
              <w:rPr>
                <w:rFonts w:ascii="Aptos" w:hAnsi="Aptos" w:cs="Helvetica"/>
                <w:b/>
                <w:bCs/>
                <w:color w:val="000000"/>
                <w:sz w:val="20"/>
                <w:szCs w:val="20"/>
              </w:rPr>
              <w:lastRenderedPageBreak/>
              <w:t>6.7.1.1 Thesis vs. Practicum</w:t>
            </w:r>
          </w:p>
          <w:p w14:paraId="1DA96AA7"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must demonstrate their mastery of the field and that they are fully conversant with the relevant literature through their thesis/practicum. The thesis/practicum will usually be written in English but may be written in French. Departmental/Unit supplementary regulations may allow the thesis/practicum to be written in a language other than English or French. Advisory and/or examining committee members must be able to evaluate the thesis/practicum in the chosen language.</w:t>
            </w:r>
          </w:p>
          <w:p w14:paraId="076D4391"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thesis must be written according to a standard style acknowledged within the student’s particular field of study and recommended by the department/unit, be lucid and well-written, and be reasonably free from errors of style and grammar (including typographical errors). Additional requirements for thesis formatting are outlined in Appendix 1: Thesis/Practicum Types.</w:t>
            </w:r>
          </w:p>
          <w:p w14:paraId="05C5BC50" w14:textId="77777777" w:rsidR="0082777E" w:rsidRPr="00C70716" w:rsidRDefault="0082777E" w:rsidP="00C6092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thesis is developed under the mentorship of the advisor/co-advisor. Individual departments/units may have specific guidelines regarding the thesis proposal and its acceptance by the student’s advisory committee and Department/Unit Head; students should consult department/unit supplementary regulations for specific requirements. Research must be approved by the appropriate Human Research Ethics Board or Animal Care Committee, if applicable, before the work has begun on the thesis research.</w:t>
            </w:r>
          </w:p>
          <w:p w14:paraId="4AEBADEE" w14:textId="0DD60A1B" w:rsidR="0082777E" w:rsidRPr="00C70716" w:rsidRDefault="0082777E" w:rsidP="00C60922">
            <w:pPr>
              <w:pStyle w:val="NormalWeb"/>
              <w:rPr>
                <w:rFonts w:ascii="Aptos" w:hAnsi="Aptos" w:cs="Helvetica"/>
                <w:b/>
                <w:color w:val="000000"/>
                <w:sz w:val="20"/>
                <w:szCs w:val="20"/>
              </w:rPr>
            </w:pPr>
            <w:r w:rsidRPr="00C70716">
              <w:rPr>
                <w:rFonts w:ascii="Aptos" w:hAnsi="Aptos" w:cs="Helvetica"/>
                <w:color w:val="222222"/>
                <w:sz w:val="20"/>
                <w:szCs w:val="20"/>
              </w:rPr>
              <w:t>A practicum differs from the thesis in its emphasis on the application of theory, it is however similar in scope, span, and rigour. The practicum takes the form of an exercise in the practical application of knowledge and skill. It usually involves the careful definition of a problem, the application of appropriate knowledge and skills to the problem, and a report of the results in a manner suitable for evaluation by an examining committee. Individual departments/units have specific requirements for graduation and students should consult department/unit supplementary regulations for specific requirements. Research must be approved by the appropriate Human Research Ethics Board or Animal Care Committee, if applicable, before the work has begun on the practicum.</w:t>
            </w:r>
          </w:p>
        </w:tc>
        <w:tc>
          <w:tcPr>
            <w:tcW w:w="4254" w:type="dxa"/>
          </w:tcPr>
          <w:p w14:paraId="341D5B61" w14:textId="77777777" w:rsidR="0082777E" w:rsidRPr="00C60922" w:rsidRDefault="0082777E" w:rsidP="00C60922">
            <w:pPr>
              <w:rPr>
                <w:rFonts w:ascii="Aptos" w:hAnsi="Aptos" w:cs="Arial"/>
                <w:sz w:val="20"/>
                <w:szCs w:val="20"/>
              </w:rPr>
            </w:pPr>
            <w:r w:rsidRPr="00C60922">
              <w:rPr>
                <w:rFonts w:ascii="Aptos" w:hAnsi="Aptos" w:cs="Arial"/>
                <w:sz w:val="20"/>
                <w:szCs w:val="20"/>
              </w:rPr>
              <w:lastRenderedPageBreak/>
              <w:t xml:space="preserve">Thesis proposals will typically be examined as part of the student’s second Fall BMG Review and will typically be examined within 15 </w:t>
            </w:r>
            <w:r w:rsidRPr="00C60922">
              <w:rPr>
                <w:rFonts w:ascii="Aptos" w:hAnsi="Aptos" w:cs="Arial"/>
                <w:sz w:val="20"/>
                <w:szCs w:val="20"/>
              </w:rPr>
              <w:lastRenderedPageBreak/>
              <w:t>months of starting the program, with the exception of GCP students (see below)</w:t>
            </w:r>
          </w:p>
          <w:p w14:paraId="6547633D" w14:textId="77777777" w:rsidR="0082777E" w:rsidRPr="00C60922" w:rsidRDefault="0082777E" w:rsidP="00C60922">
            <w:pPr>
              <w:rPr>
                <w:rFonts w:ascii="Aptos" w:hAnsi="Aptos" w:cs="Arial"/>
                <w:sz w:val="20"/>
                <w:szCs w:val="20"/>
              </w:rPr>
            </w:pPr>
          </w:p>
          <w:p w14:paraId="7EB7148A" w14:textId="77777777" w:rsidR="0082777E" w:rsidRPr="00C60922" w:rsidRDefault="0082777E" w:rsidP="00C60922">
            <w:pPr>
              <w:rPr>
                <w:rFonts w:ascii="Aptos" w:hAnsi="Aptos" w:cs="Arial"/>
                <w:sz w:val="20"/>
                <w:szCs w:val="20"/>
              </w:rPr>
            </w:pPr>
            <w:r w:rsidRPr="00C60922">
              <w:rPr>
                <w:rFonts w:ascii="Aptos" w:hAnsi="Aptos" w:cs="Arial"/>
                <w:sz w:val="20"/>
                <w:szCs w:val="20"/>
              </w:rPr>
              <w:t>A 3-page written proposal (up to 5 pages for GCP students) plus relevant appendices is required (12 point Times New Roman font, 1” margins, single-spaced). The proposal must contain (in the following order): Introduction/Background, Preliminary Data &amp; Rationale, Hypothesis/Research question, Research Aims, Significance, Figures &amp; Tables, and Supplementary Information. The appendices should</w:t>
            </w:r>
            <w:r w:rsidRPr="00C60922">
              <w:rPr>
                <w:rFonts w:ascii="Aptos" w:hAnsi="Aptos" w:cs="Arial"/>
                <w:i/>
                <w:sz w:val="20"/>
                <w:szCs w:val="20"/>
              </w:rPr>
              <w:t xml:space="preserve"> </w:t>
            </w:r>
            <w:r w:rsidRPr="00C60922">
              <w:rPr>
                <w:rFonts w:ascii="Aptos" w:hAnsi="Aptos" w:cs="Arial"/>
                <w:sz w:val="20"/>
                <w:szCs w:val="20"/>
              </w:rPr>
              <w:t>include relevant figures and/or tables.</w:t>
            </w:r>
          </w:p>
          <w:p w14:paraId="509BFC3A" w14:textId="77777777" w:rsidR="0082777E" w:rsidRPr="00C60922" w:rsidRDefault="0082777E" w:rsidP="00C60922">
            <w:pPr>
              <w:rPr>
                <w:rFonts w:ascii="Aptos" w:hAnsi="Aptos" w:cs="Arial"/>
                <w:sz w:val="20"/>
                <w:szCs w:val="20"/>
              </w:rPr>
            </w:pPr>
          </w:p>
          <w:p w14:paraId="0B280DEC" w14:textId="77777777" w:rsidR="0082777E" w:rsidRPr="00C60922" w:rsidRDefault="0082777E" w:rsidP="00C60922">
            <w:pPr>
              <w:rPr>
                <w:rFonts w:ascii="Aptos" w:hAnsi="Aptos" w:cs="Arial"/>
                <w:sz w:val="20"/>
                <w:szCs w:val="20"/>
              </w:rPr>
            </w:pPr>
            <w:r w:rsidRPr="00C60922">
              <w:rPr>
                <w:rFonts w:ascii="Aptos" w:hAnsi="Aptos" w:cs="Arial"/>
                <w:sz w:val="20"/>
                <w:szCs w:val="20"/>
              </w:rPr>
              <w:t xml:space="preserve">The proposal must be distributed to the committee members at least </w:t>
            </w:r>
            <w:r w:rsidRPr="00C60922">
              <w:rPr>
                <w:rFonts w:ascii="Aptos" w:hAnsi="Aptos" w:cs="Arial"/>
                <w:b/>
                <w:sz w:val="20"/>
                <w:szCs w:val="20"/>
              </w:rPr>
              <w:t>7-days prior</w:t>
            </w:r>
            <w:r w:rsidRPr="00C60922">
              <w:rPr>
                <w:rFonts w:ascii="Aptos" w:hAnsi="Aptos" w:cs="Arial"/>
                <w:sz w:val="20"/>
                <w:szCs w:val="20"/>
              </w:rPr>
              <w:t xml:space="preserve"> to the meeting. It will be discussed during the meeting, with the student expected to answer questions related to the written document. </w:t>
            </w:r>
          </w:p>
          <w:p w14:paraId="1AAAC9D7" w14:textId="77777777" w:rsidR="0082777E" w:rsidRPr="00C60922" w:rsidRDefault="0082777E" w:rsidP="00C60922">
            <w:pPr>
              <w:rPr>
                <w:rFonts w:ascii="Aptos" w:hAnsi="Aptos" w:cs="Arial"/>
                <w:sz w:val="20"/>
                <w:szCs w:val="20"/>
              </w:rPr>
            </w:pPr>
          </w:p>
          <w:p w14:paraId="250DEBF0" w14:textId="77777777" w:rsidR="0082777E" w:rsidRPr="00C60922" w:rsidRDefault="0082777E" w:rsidP="00C60922">
            <w:pPr>
              <w:rPr>
                <w:rFonts w:ascii="Aptos" w:hAnsi="Aptos" w:cs="Arial"/>
                <w:sz w:val="20"/>
                <w:szCs w:val="20"/>
              </w:rPr>
            </w:pPr>
            <w:r w:rsidRPr="00C60922">
              <w:rPr>
                <w:rFonts w:ascii="Aptos" w:hAnsi="Aptos" w:cs="Arial"/>
                <w:sz w:val="20"/>
                <w:szCs w:val="20"/>
              </w:rPr>
              <w:t xml:space="preserve">Usually, the examination will not be more than </w:t>
            </w:r>
          </w:p>
          <w:p w14:paraId="22211DD2" w14:textId="77777777" w:rsidR="0082777E" w:rsidRPr="00C60922" w:rsidRDefault="0082777E" w:rsidP="00C60922">
            <w:pPr>
              <w:rPr>
                <w:rFonts w:ascii="Aptos" w:hAnsi="Aptos" w:cs="Arial"/>
                <w:sz w:val="20"/>
                <w:szCs w:val="20"/>
              </w:rPr>
            </w:pPr>
            <w:r w:rsidRPr="00C60922">
              <w:rPr>
                <w:rFonts w:ascii="Aptos" w:hAnsi="Aptos" w:cs="Arial"/>
                <w:sz w:val="20"/>
                <w:szCs w:val="20"/>
              </w:rPr>
              <w:t>60 minutes in length.</w:t>
            </w:r>
          </w:p>
          <w:p w14:paraId="6B81CDA3" w14:textId="77777777" w:rsidR="0082777E" w:rsidRPr="00C60922" w:rsidRDefault="0082777E" w:rsidP="00C60922">
            <w:pPr>
              <w:rPr>
                <w:rFonts w:ascii="Aptos" w:hAnsi="Aptos" w:cs="Arial"/>
                <w:sz w:val="20"/>
                <w:szCs w:val="20"/>
              </w:rPr>
            </w:pPr>
          </w:p>
          <w:p w14:paraId="6DBAE9F0" w14:textId="77777777" w:rsidR="0082777E" w:rsidRPr="00C60922" w:rsidRDefault="0082777E" w:rsidP="00C60922">
            <w:pPr>
              <w:rPr>
                <w:rFonts w:ascii="Aptos" w:hAnsi="Aptos" w:cs="Arial"/>
                <w:sz w:val="20"/>
                <w:szCs w:val="20"/>
              </w:rPr>
            </w:pPr>
            <w:r w:rsidRPr="00C60922">
              <w:rPr>
                <w:rFonts w:ascii="Aptos" w:hAnsi="Aptos" w:cs="Arial"/>
                <w:sz w:val="20"/>
                <w:szCs w:val="20"/>
              </w:rPr>
              <w:t xml:space="preserve">Students will be asked to start the proposal examination with a 5-minute oral summary of their research project. </w:t>
            </w:r>
          </w:p>
          <w:p w14:paraId="36AD829E" w14:textId="77777777" w:rsidR="0082777E" w:rsidRPr="00C60922" w:rsidRDefault="0082777E" w:rsidP="00C60922">
            <w:pPr>
              <w:rPr>
                <w:rFonts w:ascii="Aptos" w:hAnsi="Aptos" w:cs="Arial"/>
                <w:sz w:val="20"/>
                <w:szCs w:val="20"/>
              </w:rPr>
            </w:pPr>
          </w:p>
          <w:p w14:paraId="3978A690" w14:textId="77777777" w:rsidR="0082777E" w:rsidRPr="00C60922" w:rsidRDefault="0082777E" w:rsidP="00C60922">
            <w:pPr>
              <w:rPr>
                <w:rFonts w:ascii="Aptos" w:hAnsi="Aptos" w:cs="Arial"/>
                <w:sz w:val="20"/>
                <w:szCs w:val="20"/>
              </w:rPr>
            </w:pPr>
            <w:r w:rsidRPr="00C60922">
              <w:rPr>
                <w:rFonts w:ascii="Aptos" w:hAnsi="Aptos" w:cs="Arial"/>
                <w:sz w:val="20"/>
                <w:szCs w:val="20"/>
              </w:rPr>
              <w:t xml:space="preserve">NO PRESENTATION SOFTWARE WILL BE ALLOWED. </w:t>
            </w:r>
          </w:p>
          <w:p w14:paraId="649AC0DF" w14:textId="77777777" w:rsidR="0082777E" w:rsidRPr="00C60922" w:rsidRDefault="0082777E" w:rsidP="00C60922">
            <w:pPr>
              <w:rPr>
                <w:rFonts w:ascii="Aptos" w:hAnsi="Aptos" w:cs="Arial"/>
                <w:sz w:val="20"/>
                <w:szCs w:val="20"/>
              </w:rPr>
            </w:pPr>
          </w:p>
          <w:p w14:paraId="1FE60DB2" w14:textId="77777777" w:rsidR="0082777E" w:rsidRPr="00C60922" w:rsidRDefault="0082777E" w:rsidP="00C60922">
            <w:pPr>
              <w:rPr>
                <w:rFonts w:ascii="Aptos" w:hAnsi="Aptos" w:cs="Arial"/>
                <w:b/>
                <w:sz w:val="20"/>
                <w:szCs w:val="20"/>
              </w:rPr>
            </w:pPr>
            <w:r w:rsidRPr="00C60922">
              <w:rPr>
                <w:rFonts w:ascii="Aptos" w:hAnsi="Aptos" w:cs="Arial"/>
                <w:sz w:val="20"/>
                <w:szCs w:val="20"/>
              </w:rPr>
              <w:t xml:space="preserve">If the committee unanimously agrees that the thesis proposal is acceptable as written, they will indicate their approval (with or without reservations) by signing the </w:t>
            </w:r>
            <w:r w:rsidRPr="00C60922">
              <w:rPr>
                <w:rFonts w:ascii="Aptos" w:hAnsi="Aptos" w:cs="Arial"/>
                <w:b/>
                <w:sz w:val="20"/>
                <w:szCs w:val="20"/>
              </w:rPr>
              <w:t>‘Master’s Thesis/Practicum Proposal’ form (</w:t>
            </w:r>
            <w:r w:rsidRPr="00C60922">
              <w:rPr>
                <w:rFonts w:ascii="Aptos" w:hAnsi="Aptos" w:cs="Arial"/>
                <w:sz w:val="20"/>
                <w:szCs w:val="20"/>
              </w:rPr>
              <w:t>from the Faculty of Graduate Studies website)</w:t>
            </w:r>
            <w:r w:rsidRPr="00C60922">
              <w:rPr>
                <w:rFonts w:ascii="Aptos" w:hAnsi="Aptos" w:cs="Arial"/>
                <w:b/>
                <w:sz w:val="20"/>
                <w:szCs w:val="20"/>
              </w:rPr>
              <w:t>.</w:t>
            </w:r>
            <w:r w:rsidRPr="00C60922">
              <w:rPr>
                <w:rFonts w:ascii="Aptos" w:hAnsi="Aptos" w:cs="Arial"/>
                <w:sz w:val="20"/>
                <w:szCs w:val="20"/>
              </w:rPr>
              <w:t xml:space="preserve"> The form and detailed comments will be forwarded to the Faculty of Graduate Studies. If the committee members do not approve the proposal, they will provide the student with feedback regarding improvements. The student will revise the proposal and arrange a second meeting with the committee to discuss and defend the document, to be held within two months of the first meeting</w:t>
            </w:r>
            <w:r w:rsidRPr="00C60922">
              <w:rPr>
                <w:rFonts w:ascii="Aptos" w:hAnsi="Aptos" w:cs="Arial"/>
                <w:b/>
                <w:sz w:val="20"/>
                <w:szCs w:val="20"/>
              </w:rPr>
              <w:t xml:space="preserve">. If the proposal does not receive unanimous approval at this second meeting, the </w:t>
            </w:r>
            <w:r w:rsidRPr="00C60922">
              <w:rPr>
                <w:rFonts w:ascii="Aptos" w:hAnsi="Aptos" w:cs="Arial"/>
                <w:b/>
                <w:sz w:val="20"/>
                <w:szCs w:val="20"/>
              </w:rPr>
              <w:lastRenderedPageBreak/>
              <w:t>student may be required to withdraw from the program.</w:t>
            </w:r>
          </w:p>
          <w:p w14:paraId="57A8219B" w14:textId="77777777" w:rsidR="0082777E" w:rsidRPr="00C60922" w:rsidRDefault="0082777E" w:rsidP="00C60922">
            <w:pPr>
              <w:rPr>
                <w:rFonts w:ascii="Aptos" w:hAnsi="Aptos" w:cs="Arial"/>
                <w:sz w:val="20"/>
                <w:szCs w:val="20"/>
              </w:rPr>
            </w:pPr>
            <w:r w:rsidRPr="00C60922">
              <w:rPr>
                <w:rFonts w:ascii="Aptos" w:hAnsi="Aptos" w:cs="Arial"/>
                <w:sz w:val="20"/>
                <w:szCs w:val="20"/>
              </w:rPr>
              <w:t xml:space="preserve"> </w:t>
            </w:r>
          </w:p>
          <w:p w14:paraId="681E1D22" w14:textId="77777777" w:rsidR="0082777E" w:rsidRPr="00C60922" w:rsidRDefault="0082777E" w:rsidP="00C60922">
            <w:pPr>
              <w:rPr>
                <w:rFonts w:ascii="Aptos" w:hAnsi="Aptos" w:cs="Arial"/>
                <w:sz w:val="20"/>
                <w:szCs w:val="20"/>
              </w:rPr>
            </w:pPr>
            <w:r w:rsidRPr="00C60922">
              <w:rPr>
                <w:rFonts w:ascii="Aptos" w:hAnsi="Aptos" w:cs="Arial"/>
                <w:sz w:val="20"/>
                <w:szCs w:val="20"/>
              </w:rPr>
              <w:t xml:space="preserve">If a meeting of the M.Sc. Thesis Proposal and BMG Fall Review or Annual Faculty of Graduate Studies Review is scheduled at the same time, then the meeting may be up to 2 hours in length. In this case, the student should follow the directions for the written document according to the M.Sc. Thesis Proposal instructions. However, the student must also provide the other documents as pertaining to these other meetings (e.g. BMG Academic Progress Report and the </w:t>
            </w:r>
          </w:p>
          <w:p w14:paraId="66509BC8" w14:textId="77777777" w:rsidR="0082777E" w:rsidRPr="00C60922" w:rsidRDefault="0082777E" w:rsidP="00C60922">
            <w:pPr>
              <w:rPr>
                <w:rFonts w:ascii="Aptos" w:hAnsi="Aptos" w:cs="Arial"/>
                <w:sz w:val="20"/>
                <w:szCs w:val="20"/>
              </w:rPr>
            </w:pPr>
            <w:r w:rsidRPr="00C60922">
              <w:rPr>
                <w:rFonts w:ascii="Aptos" w:hAnsi="Aptos" w:cs="Arial"/>
                <w:sz w:val="20"/>
                <w:szCs w:val="20"/>
              </w:rPr>
              <w:t>BMG Internal Student Evaluation form for each member of the committee).</w:t>
            </w:r>
          </w:p>
          <w:p w14:paraId="5623B492" w14:textId="3D754037" w:rsidR="0082777E" w:rsidRPr="00C60922" w:rsidRDefault="0082777E" w:rsidP="00C60922">
            <w:pPr>
              <w:spacing w:after="120"/>
              <w:rPr>
                <w:rFonts w:ascii="Aptos" w:hAnsi="Aptos" w:cs="Helvetica"/>
                <w:i/>
                <w:sz w:val="20"/>
                <w:szCs w:val="20"/>
              </w:rPr>
            </w:pPr>
            <w:r w:rsidRPr="00C60922">
              <w:rPr>
                <w:rFonts w:ascii="Aptos" w:hAnsi="Aptos" w:cs="Arial"/>
                <w:sz w:val="20"/>
                <w:szCs w:val="20"/>
              </w:rPr>
              <w:t>For the GCP: The thesis proposal is required to be approved by the advisory committee in the Winter of Year 1. This cannot be combined with the Annual Review Meeting.</w:t>
            </w:r>
            <w:r w:rsidRPr="00C60922">
              <w:rPr>
                <w:rFonts w:ascii="Aptos" w:hAnsi="Aptos" w:cs="Arial"/>
                <w:i/>
                <w:sz w:val="20"/>
                <w:szCs w:val="20"/>
              </w:rPr>
              <w:br/>
            </w:r>
          </w:p>
        </w:tc>
      </w:tr>
      <w:tr w:rsidR="0082777E" w:rsidRPr="003241F7" w14:paraId="3337D8D0" w14:textId="77777777" w:rsidTr="00C60922">
        <w:tc>
          <w:tcPr>
            <w:tcW w:w="7086" w:type="dxa"/>
          </w:tcPr>
          <w:p w14:paraId="674E5465" w14:textId="77777777" w:rsidR="0082777E" w:rsidRPr="004338F0" w:rsidRDefault="0082777E" w:rsidP="00C60922">
            <w:pPr>
              <w:pStyle w:val="NormalWeb"/>
              <w:rPr>
                <w:rFonts w:ascii="Aptos" w:hAnsi="Aptos" w:cs="Helvetica"/>
                <w:b/>
                <w:bCs/>
                <w:color w:val="000000"/>
                <w:sz w:val="20"/>
                <w:szCs w:val="20"/>
              </w:rPr>
            </w:pPr>
            <w:r w:rsidRPr="004338F0">
              <w:rPr>
                <w:rFonts w:ascii="Aptos" w:hAnsi="Aptos" w:cs="Helvetica"/>
                <w:b/>
                <w:bCs/>
                <w:color w:val="000000"/>
                <w:sz w:val="20"/>
                <w:szCs w:val="20"/>
              </w:rPr>
              <w:lastRenderedPageBreak/>
              <w:t>6.7.1.2 Examining Committee</w:t>
            </w:r>
          </w:p>
          <w:p w14:paraId="43089570" w14:textId="77777777" w:rsidR="0082777E" w:rsidRPr="00C70716" w:rsidRDefault="0082777E"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advisor/co-advisor will recommend an examining committee to the Department/Unit Head for approval, which shall then be reported to the Faculty of Graduate Studies on the “</w:t>
            </w:r>
            <w:hyperlink r:id="rId129" w:tgtFrame="_blank" w:history="1">
              <w:r w:rsidRPr="00C70716">
                <w:rPr>
                  <w:rStyle w:val="Hyperlink"/>
                  <w:rFonts w:ascii="Aptos" w:eastAsiaTheme="majorEastAsia" w:hAnsi="Aptos" w:cs="Helvetica"/>
                  <w:color w:val="362925"/>
                  <w:sz w:val="20"/>
                  <w:szCs w:val="20"/>
                  <w:bdr w:val="none" w:sz="0" w:space="0" w:color="auto" w:frame="1"/>
                </w:rPr>
                <w:t>Master’s Thesis/Practicum Title and Appointment of Examiners”</w:t>
              </w:r>
            </w:hyperlink>
            <w:r w:rsidRPr="00C70716">
              <w:rPr>
                <w:rFonts w:ascii="Aptos" w:hAnsi="Aptos" w:cs="Helvetica"/>
                <w:color w:val="222222"/>
                <w:sz w:val="20"/>
                <w:szCs w:val="20"/>
              </w:rPr>
              <w:t xml:space="preserve"> form. This form must be approved by the Dean of the Faculty of Graduate Studies at least two (2) weeks prior to the </w:t>
            </w:r>
            <w:r w:rsidRPr="00C70716">
              <w:rPr>
                <w:rFonts w:ascii="Aptos" w:hAnsi="Aptos" w:cs="Helvetica"/>
                <w:color w:val="222222"/>
                <w:sz w:val="20"/>
                <w:szCs w:val="20"/>
                <w:u w:val="single"/>
              </w:rPr>
              <w:t>distribution</w:t>
            </w:r>
            <w:r w:rsidRPr="00C70716">
              <w:rPr>
                <w:rFonts w:ascii="Aptos" w:hAnsi="Aptos" w:cs="Helvetica"/>
                <w:color w:val="222222"/>
                <w:sz w:val="20"/>
                <w:szCs w:val="20"/>
              </w:rPr>
              <w:t xml:space="preserve"> of the thesis to committee members for written examination.</w:t>
            </w:r>
          </w:p>
          <w:p w14:paraId="7A9B4726"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Usually, the examining committee will be the same as the advisory committee unless otherwise stipulated in the department’s/unit’s supplementary regulations. </w:t>
            </w:r>
          </w:p>
          <w:p w14:paraId="320566D4"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examining committee must consist of a minimum of three (3) members (including the advisor/co-advisor), at least two (2) of whom must be members of the Faculty of Graduate Studies. All examiners must be deemed qualified by the Department/Unit Head and be willing to serve. It is usually expected that examination committee members will have a Master’s degree or equivalent. Knowledge Experts and invited members are exempt from this requirement. </w:t>
            </w:r>
          </w:p>
          <w:p w14:paraId="1446ADC2"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addition to the minimum three members as described above, the examining committee may include a voting Knowledge Expert or non-voting invited member, not both. See section 6.5.2.</w:t>
            </w:r>
          </w:p>
          <w:p w14:paraId="76849DAD"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composition of, and any changes to, the examining committee, including the advisor/co-advisor, must be approved by the Faculty of Graduate Studies. No changes may be made to the examining committee after the distribution of </w:t>
            </w:r>
            <w:r w:rsidRPr="00C70716">
              <w:rPr>
                <w:rFonts w:ascii="Aptos" w:hAnsi="Aptos" w:cs="Helvetica"/>
                <w:color w:val="222222"/>
                <w:sz w:val="20"/>
                <w:szCs w:val="20"/>
              </w:rPr>
              <w:lastRenderedPageBreak/>
              <w:t>the thesis unless approved by the Dean of the Faculty of Graduate Studies or designate. Individual departments/units establish specific requirements for examination and students should consult department/unit supplementary regulations for specific requirements.</w:t>
            </w:r>
          </w:p>
          <w:p w14:paraId="58A1EA83"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if they hold a rank of Adjunct Professor.</w:t>
            </w:r>
          </w:p>
          <w:p w14:paraId="56AE7662" w14:textId="77777777" w:rsidR="0082777E" w:rsidRPr="00050B34" w:rsidRDefault="0082777E" w:rsidP="00C60922">
            <w:pPr>
              <w:pStyle w:val="NormalWeb"/>
              <w:shd w:val="clear" w:color="auto" w:fill="FFFFFF" w:themeFill="background1"/>
              <w:textAlignment w:val="baseline"/>
              <w:rPr>
                <w:rFonts w:ascii="Aptos" w:hAnsi="Aptos" w:cs="Helvetica"/>
                <w:b/>
                <w:bCs/>
                <w:color w:val="222222"/>
                <w:sz w:val="20"/>
                <w:szCs w:val="20"/>
              </w:rPr>
            </w:pPr>
            <w:r w:rsidRPr="00050B34">
              <w:rPr>
                <w:rFonts w:ascii="Aptos" w:hAnsi="Aptos" w:cs="Helvetica"/>
                <w:b/>
                <w:bCs/>
                <w:color w:val="222222"/>
                <w:sz w:val="20"/>
                <w:szCs w:val="20"/>
              </w:rPr>
              <w:t>Written Examination</w:t>
            </w:r>
          </w:p>
          <w:p w14:paraId="7E0082C9"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Head of the department/unit arranges for the distribution of the thesis/practicum to the examiners for written examination. A student has the right to an examination of the thesis/practicum if they believe it is ready for examination. It is the department’s/unit’s responsibility to advise the student of any risk involved should they decide to proceed against the department’s/unit’s recommendation. It is the duty of all examiners to read the thesis/practicum and report on its merits according to the following categories:</w:t>
            </w:r>
          </w:p>
          <w:p w14:paraId="74A65C84" w14:textId="77777777" w:rsidR="0082777E" w:rsidRPr="00C70716" w:rsidRDefault="0082777E" w:rsidP="00C60922">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Acceptable, without modification or with minor revision(s); or</w:t>
            </w:r>
          </w:p>
          <w:p w14:paraId="2D382BC4" w14:textId="77777777" w:rsidR="0082777E" w:rsidRPr="00C70716" w:rsidRDefault="0082777E" w:rsidP="00C60922">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Acceptable, subject to modification and/or revision(s); or</w:t>
            </w:r>
          </w:p>
          <w:p w14:paraId="5EF3C2C3" w14:textId="77777777" w:rsidR="0082777E" w:rsidRPr="00C70716" w:rsidRDefault="0082777E" w:rsidP="00C60922">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Not acceptable.</w:t>
            </w:r>
          </w:p>
          <w:p w14:paraId="48839465"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two or more examiners do not approve the thesis, then the student is deemed to have failed the written examination. The failure must be reported to the Faculty of Graduate Studies as “not approved” on the </w:t>
            </w:r>
            <w:hyperlink r:id="rId130" w:history="1">
              <w:r w:rsidRPr="00C70716">
                <w:rPr>
                  <w:rStyle w:val="Hyperlink"/>
                  <w:rFonts w:ascii="Aptos" w:hAnsi="Aptos" w:cs="Helvetica"/>
                  <w:sz w:val="20"/>
                  <w:szCs w:val="20"/>
                </w:rPr>
                <w:t xml:space="preserve">Master’s </w:t>
              </w:r>
              <w:r w:rsidRPr="00C70716">
                <w:rPr>
                  <w:rStyle w:val="Hyperlink"/>
                  <w:rFonts w:ascii="Aptos" w:eastAsiaTheme="majorEastAsia" w:hAnsi="Aptos" w:cs="Helvetica"/>
                  <w:sz w:val="20"/>
                  <w:szCs w:val="20"/>
                  <w:bdr w:val="none" w:sz="0" w:space="0" w:color="auto" w:frame="1"/>
                </w:rPr>
                <w:t>Thesis/Practicum Final Report form</w:t>
              </w:r>
            </w:hyperlink>
            <w:r w:rsidRPr="00C70716">
              <w:rPr>
                <w:rFonts w:ascii="Aptos" w:hAnsi="Aptos" w:cs="Helvetica"/>
                <w:color w:val="222222"/>
                <w:sz w:val="20"/>
                <w:szCs w:val="20"/>
              </w:rPr>
              <w:t>.</w:t>
            </w:r>
          </w:p>
          <w:p w14:paraId="13C68824" w14:textId="7AE0D38F" w:rsidR="0082777E" w:rsidRPr="00C70716" w:rsidRDefault="0082777E" w:rsidP="00C60922">
            <w:pPr>
              <w:pStyle w:val="NormalWeb"/>
              <w:rPr>
                <w:rFonts w:ascii="Aptos" w:hAnsi="Aptos" w:cs="Helvetica"/>
                <w:b/>
                <w:color w:val="000000"/>
                <w:sz w:val="20"/>
                <w:szCs w:val="20"/>
              </w:rPr>
            </w:pPr>
            <w:r w:rsidRPr="00C70716">
              <w:rPr>
                <w:rFonts w:ascii="Aptos" w:hAnsi="Aptos" w:cs="Helvetica"/>
                <w:color w:val="222222"/>
                <w:sz w:val="20"/>
                <w:szCs w:val="20"/>
              </w:rPr>
              <w:t>Note that advisors and co-advisors share a single vote.</w:t>
            </w:r>
          </w:p>
        </w:tc>
        <w:tc>
          <w:tcPr>
            <w:tcW w:w="4254" w:type="dxa"/>
          </w:tcPr>
          <w:p w14:paraId="562D61C9" w14:textId="4837A122" w:rsidR="0082777E" w:rsidRPr="00C60922" w:rsidRDefault="0082777E" w:rsidP="00C60922">
            <w:pPr>
              <w:rPr>
                <w:rFonts w:ascii="Aptos" w:hAnsi="Aptos" w:cs="Arial"/>
                <w:sz w:val="20"/>
                <w:szCs w:val="20"/>
              </w:rPr>
            </w:pPr>
            <w:r w:rsidRPr="00C60922">
              <w:rPr>
                <w:rFonts w:ascii="Aptos" w:hAnsi="Aptos" w:cs="Arial"/>
                <w:sz w:val="20"/>
                <w:szCs w:val="20"/>
              </w:rPr>
              <w:lastRenderedPageBreak/>
              <w:t xml:space="preserve">Students must provide a copy of </w:t>
            </w:r>
            <w:r w:rsidR="008D164A">
              <w:rPr>
                <w:rFonts w:ascii="Aptos" w:hAnsi="Aptos" w:cs="Arial"/>
                <w:sz w:val="20"/>
                <w:szCs w:val="20"/>
              </w:rPr>
              <w:t>their</w:t>
            </w:r>
            <w:r w:rsidRPr="00C60922">
              <w:rPr>
                <w:rFonts w:ascii="Aptos" w:hAnsi="Aptos" w:cs="Arial"/>
                <w:sz w:val="20"/>
                <w:szCs w:val="20"/>
              </w:rPr>
              <w:t xml:space="preserve"> thesis to their advisor and allow </w:t>
            </w:r>
            <w:r w:rsidR="008D164A">
              <w:rPr>
                <w:rFonts w:ascii="Aptos" w:hAnsi="Aptos" w:cs="Arial"/>
                <w:sz w:val="20"/>
                <w:szCs w:val="20"/>
              </w:rPr>
              <w:t>them</w:t>
            </w:r>
            <w:r w:rsidRPr="00C60922">
              <w:rPr>
                <w:rFonts w:ascii="Aptos" w:hAnsi="Aptos" w:cs="Arial"/>
                <w:sz w:val="20"/>
                <w:szCs w:val="20"/>
              </w:rPr>
              <w:t xml:space="preserve"> up to 4 weeks to suggest modifications before it is submitted to the examination committee.</w:t>
            </w:r>
          </w:p>
          <w:p w14:paraId="260D33C3" w14:textId="77777777" w:rsidR="0082777E" w:rsidRPr="00C60922" w:rsidRDefault="0082777E" w:rsidP="00C60922">
            <w:pPr>
              <w:rPr>
                <w:rFonts w:ascii="Aptos" w:hAnsi="Aptos" w:cs="Arial"/>
                <w:sz w:val="20"/>
                <w:szCs w:val="20"/>
              </w:rPr>
            </w:pPr>
          </w:p>
          <w:p w14:paraId="63878E37" w14:textId="77777777" w:rsidR="0082777E" w:rsidRPr="00C60922" w:rsidRDefault="0082777E" w:rsidP="00C60922">
            <w:pPr>
              <w:rPr>
                <w:rFonts w:ascii="Aptos" w:hAnsi="Aptos" w:cs="Arial"/>
                <w:sz w:val="20"/>
                <w:szCs w:val="20"/>
              </w:rPr>
            </w:pPr>
            <w:r w:rsidRPr="00C60922">
              <w:rPr>
                <w:rFonts w:ascii="Aptos" w:hAnsi="Aptos" w:cs="Arial"/>
                <w:sz w:val="20"/>
                <w:szCs w:val="20"/>
              </w:rPr>
              <w:t xml:space="preserve">In most circumstances, the examining committee will consist of the members of the student’s advisory committee. In consultation with the advisor, an examination committee is selected, and the </w:t>
            </w:r>
            <w:r w:rsidRPr="00C60922">
              <w:rPr>
                <w:rFonts w:ascii="Aptos" w:hAnsi="Aptos" w:cs="Arial"/>
                <w:b/>
                <w:iCs/>
                <w:sz w:val="20"/>
                <w:szCs w:val="20"/>
              </w:rPr>
              <w:t>Masters’ Thesis/Practicum Title and Appointment of Examiners’</w:t>
            </w:r>
            <w:r w:rsidRPr="00C60922">
              <w:rPr>
                <w:rFonts w:ascii="Aptos" w:hAnsi="Aptos" w:cs="Arial"/>
                <w:iCs/>
                <w:sz w:val="20"/>
                <w:szCs w:val="20"/>
              </w:rPr>
              <w:t xml:space="preserve"> </w:t>
            </w:r>
            <w:r w:rsidRPr="00C60922">
              <w:rPr>
                <w:rFonts w:ascii="Aptos" w:hAnsi="Aptos" w:cs="Arial"/>
                <w:sz w:val="20"/>
                <w:szCs w:val="20"/>
              </w:rPr>
              <w:t>form (from the Faculty of Graduate Studies</w:t>
            </w:r>
            <w:r w:rsidRPr="00C60922">
              <w:rPr>
                <w:rFonts w:ascii="Aptos" w:hAnsi="Aptos" w:cs="Arial"/>
                <w:i/>
                <w:sz w:val="20"/>
                <w:szCs w:val="20"/>
              </w:rPr>
              <w:t xml:space="preserve"> </w:t>
            </w:r>
            <w:r w:rsidRPr="00C60922">
              <w:rPr>
                <w:rFonts w:ascii="Aptos" w:hAnsi="Aptos" w:cs="Arial"/>
                <w:sz w:val="20"/>
                <w:szCs w:val="20"/>
              </w:rPr>
              <w:t xml:space="preserve">website) is completed and submitted to the Faculty of Graduate Studies. The examination committee members have 3 weeks to read the thesis and classify it into one of the following categories: </w:t>
            </w:r>
          </w:p>
          <w:p w14:paraId="6267ADAB" w14:textId="77777777" w:rsidR="0082777E" w:rsidRPr="00C60922" w:rsidRDefault="0082777E" w:rsidP="00C60922">
            <w:pPr>
              <w:rPr>
                <w:rFonts w:ascii="Aptos" w:hAnsi="Aptos" w:cs="Arial"/>
                <w:sz w:val="20"/>
                <w:szCs w:val="20"/>
              </w:rPr>
            </w:pPr>
          </w:p>
          <w:p w14:paraId="3E7E6338" w14:textId="77777777" w:rsidR="0082777E" w:rsidRPr="00C60922" w:rsidRDefault="0082777E" w:rsidP="00C60922">
            <w:pPr>
              <w:rPr>
                <w:rFonts w:ascii="Aptos" w:hAnsi="Aptos" w:cs="Arial"/>
                <w:sz w:val="20"/>
                <w:szCs w:val="20"/>
                <w:lang w:val="en-CA"/>
              </w:rPr>
            </w:pPr>
            <w:r w:rsidRPr="00C60922">
              <w:rPr>
                <w:rFonts w:ascii="Aptos" w:hAnsi="Aptos" w:cs="Arial"/>
                <w:sz w:val="20"/>
                <w:szCs w:val="20"/>
                <w:lang w:val="en-CA"/>
              </w:rPr>
              <w:t xml:space="preserve">1) Acceptable without modification or with minor revisions </w:t>
            </w:r>
          </w:p>
          <w:p w14:paraId="11B13CFA" w14:textId="77777777" w:rsidR="0082777E" w:rsidRPr="00C60922" w:rsidRDefault="0082777E" w:rsidP="00C60922">
            <w:pPr>
              <w:rPr>
                <w:rFonts w:ascii="Aptos" w:hAnsi="Aptos" w:cs="Arial"/>
                <w:sz w:val="20"/>
                <w:szCs w:val="20"/>
                <w:lang w:val="en-CA"/>
              </w:rPr>
            </w:pPr>
            <w:r w:rsidRPr="00C60922">
              <w:rPr>
                <w:rFonts w:ascii="Aptos" w:hAnsi="Aptos" w:cs="Arial"/>
                <w:sz w:val="20"/>
                <w:szCs w:val="20"/>
                <w:lang w:val="en-CA"/>
              </w:rPr>
              <w:t xml:space="preserve">2) Acceptable subject to modification and/or revision(s) </w:t>
            </w:r>
          </w:p>
          <w:p w14:paraId="577D104C" w14:textId="77777777" w:rsidR="0082777E" w:rsidRPr="00C60922" w:rsidRDefault="0082777E" w:rsidP="00C60922">
            <w:pPr>
              <w:rPr>
                <w:rFonts w:ascii="Aptos" w:hAnsi="Aptos" w:cs="Arial"/>
                <w:sz w:val="20"/>
                <w:szCs w:val="20"/>
              </w:rPr>
            </w:pPr>
            <w:r w:rsidRPr="00C60922">
              <w:rPr>
                <w:rFonts w:ascii="Aptos" w:hAnsi="Aptos" w:cs="Arial"/>
                <w:sz w:val="20"/>
                <w:szCs w:val="20"/>
              </w:rPr>
              <w:t>3) Not acceptable.</w:t>
            </w:r>
          </w:p>
          <w:p w14:paraId="73E70667" w14:textId="77777777" w:rsidR="0082777E" w:rsidRPr="00C60922" w:rsidRDefault="0082777E" w:rsidP="00C60922">
            <w:pPr>
              <w:rPr>
                <w:rFonts w:ascii="Aptos" w:hAnsi="Aptos" w:cs="Arial"/>
                <w:sz w:val="20"/>
                <w:szCs w:val="20"/>
              </w:rPr>
            </w:pPr>
          </w:p>
          <w:p w14:paraId="00ED929C" w14:textId="77777777" w:rsidR="0082777E" w:rsidRPr="00C60922" w:rsidRDefault="0082777E" w:rsidP="00C60922">
            <w:pPr>
              <w:rPr>
                <w:rFonts w:ascii="Aptos" w:hAnsi="Aptos" w:cs="Arial"/>
                <w:sz w:val="20"/>
                <w:szCs w:val="20"/>
              </w:rPr>
            </w:pPr>
            <w:r w:rsidRPr="00C60922">
              <w:rPr>
                <w:rFonts w:ascii="Aptos" w:hAnsi="Aptos" w:cs="Arial"/>
                <w:sz w:val="20"/>
                <w:szCs w:val="20"/>
              </w:rPr>
              <w:t xml:space="preserve">One classification in category 3 or fewer from the Examining Committee and the candidate proceeds to the oral examination; two or more classifications in category 3 constitutes a “fail” of the written Thesis.  </w:t>
            </w:r>
          </w:p>
          <w:p w14:paraId="351E2172" w14:textId="77777777" w:rsidR="0082777E" w:rsidRPr="00C60922" w:rsidRDefault="0082777E" w:rsidP="00C60922">
            <w:pPr>
              <w:rPr>
                <w:rFonts w:ascii="Aptos" w:hAnsi="Aptos" w:cs="Arial"/>
                <w:sz w:val="20"/>
                <w:szCs w:val="20"/>
              </w:rPr>
            </w:pPr>
          </w:p>
          <w:p w14:paraId="5FF5E3C9" w14:textId="77777777" w:rsidR="0082777E" w:rsidRPr="00C60922" w:rsidRDefault="0082777E" w:rsidP="00C60922">
            <w:pPr>
              <w:rPr>
                <w:rFonts w:ascii="Aptos" w:hAnsi="Aptos" w:cs="Arial"/>
                <w:sz w:val="20"/>
                <w:szCs w:val="20"/>
              </w:rPr>
            </w:pPr>
            <w:r w:rsidRPr="00C60922">
              <w:rPr>
                <w:rFonts w:ascii="Aptos" w:hAnsi="Aptos" w:cs="Arial"/>
                <w:sz w:val="20"/>
                <w:szCs w:val="20"/>
              </w:rPr>
              <w:t>In the event that the student fails the written thesis, the Chair shall provide the Faculty of Graduate Studies a detailed report, and a second examination of the revised thesis will be scheduled within six months. Should the revised thesis not be approved, the student may be required to withdraw from the Master’s program.</w:t>
            </w:r>
          </w:p>
          <w:p w14:paraId="77308566" w14:textId="77777777" w:rsidR="0082777E" w:rsidRPr="00C60922" w:rsidRDefault="0082777E" w:rsidP="00C60922">
            <w:pPr>
              <w:rPr>
                <w:rFonts w:ascii="Aptos" w:hAnsi="Aptos" w:cs="Arial"/>
                <w:i/>
                <w:sz w:val="20"/>
                <w:szCs w:val="20"/>
              </w:rPr>
            </w:pPr>
          </w:p>
          <w:p w14:paraId="1B7A8774" w14:textId="77777777" w:rsidR="0082777E" w:rsidRPr="00C60922" w:rsidRDefault="0082777E" w:rsidP="00C60922">
            <w:pPr>
              <w:rPr>
                <w:rFonts w:ascii="Aptos" w:hAnsi="Aptos" w:cs="Arial"/>
                <w:i/>
                <w:sz w:val="20"/>
                <w:szCs w:val="20"/>
              </w:rPr>
            </w:pPr>
          </w:p>
          <w:p w14:paraId="68FE07C7" w14:textId="77777777" w:rsidR="0082777E" w:rsidRPr="00C60922" w:rsidRDefault="0082777E" w:rsidP="00C60922">
            <w:pPr>
              <w:autoSpaceDE w:val="0"/>
              <w:autoSpaceDN w:val="0"/>
              <w:adjustRightInd w:val="0"/>
              <w:spacing w:after="120"/>
              <w:rPr>
                <w:rFonts w:ascii="Aptos" w:hAnsi="Aptos" w:cs="Helvetica"/>
                <w:i/>
                <w:sz w:val="20"/>
                <w:szCs w:val="20"/>
              </w:rPr>
            </w:pPr>
          </w:p>
        </w:tc>
      </w:tr>
      <w:tr w:rsidR="0082777E" w:rsidRPr="003241F7" w14:paraId="22AD8071" w14:textId="77777777" w:rsidTr="00C60922">
        <w:tc>
          <w:tcPr>
            <w:tcW w:w="7086" w:type="dxa"/>
          </w:tcPr>
          <w:p w14:paraId="1E21123B" w14:textId="77777777" w:rsidR="0082777E" w:rsidRPr="00050B34" w:rsidRDefault="0082777E" w:rsidP="00C60922">
            <w:pPr>
              <w:pStyle w:val="NormalWeb"/>
              <w:rPr>
                <w:rFonts w:ascii="Aptos" w:hAnsi="Aptos" w:cs="Helvetica"/>
                <w:b/>
                <w:bCs/>
                <w:color w:val="000000"/>
                <w:sz w:val="20"/>
                <w:szCs w:val="20"/>
              </w:rPr>
            </w:pPr>
            <w:r w:rsidRPr="00050B34">
              <w:rPr>
                <w:rFonts w:ascii="Aptos" w:hAnsi="Aptos" w:cs="Helvetica"/>
                <w:b/>
                <w:bCs/>
                <w:color w:val="000000"/>
                <w:sz w:val="20"/>
                <w:szCs w:val="20"/>
              </w:rPr>
              <w:lastRenderedPageBreak/>
              <w:t>6.7.1.3 Oral Examination</w:t>
            </w:r>
          </w:p>
          <w:p w14:paraId="75C52FE1"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departments/units requiring students to pass an </w:t>
            </w:r>
            <w:r w:rsidRPr="00C70716">
              <w:rPr>
                <w:rFonts w:ascii="Aptos" w:hAnsi="Aptos" w:cs="Helvetica"/>
                <w:sz w:val="20"/>
                <w:szCs w:val="20"/>
              </w:rPr>
              <w:t>oral examination</w:t>
            </w:r>
            <w:r w:rsidRPr="00C70716">
              <w:rPr>
                <w:rFonts w:ascii="Aptos" w:hAnsi="Aptos" w:cs="Helvetica"/>
                <w:color w:val="222222"/>
                <w:sz w:val="20"/>
                <w:szCs w:val="20"/>
              </w:rPr>
              <w:t xml:space="preserve"> on the subject of the thesis/practicum and matters relating thereto, the format of the oral examination is described in the supplementary regulations of the department/unit. Students should consult these supplementary regulations for specific requirements. A student has the right to an examination of the thesis/practicum if they believe it is ready for examination. It is the department’s/unit’s responsibility to advise the student of any risk involved should they decide to proceed against the department’s/unit’s recommendation.</w:t>
            </w:r>
          </w:p>
          <w:p w14:paraId="28CAD1C3"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should be completed within one (1) month of distribution of the reports on the written thesis/practicum to the examining committee.</w:t>
            </w:r>
          </w:p>
          <w:p w14:paraId="07DDE59C"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oral examination may be held in-person, remotely, or using a hybrid model.  All members of the examining committee should be present in real time at the examination. Under exceptional circumstances, and with the prior approval of </w:t>
            </w:r>
            <w:r w:rsidRPr="00C70716">
              <w:rPr>
                <w:rFonts w:ascii="Aptos" w:hAnsi="Aptos" w:cs="Helvetica"/>
                <w:color w:val="222222"/>
                <w:sz w:val="20"/>
                <w:szCs w:val="20"/>
              </w:rPr>
              <w:lastRenderedPageBreak/>
              <w:t xml:space="preserve">the Dean of the Faculty of Graduate Studies, one (1) member may be absent from the proceedings and required to submit questions. No recordings will be permitted. Any in-person components of the oral examination must be held at either The University of Manitoba Fort Garry or Bannatyne campus, Université de Saint-Boniface, or the St. Boniface Hospital Albrechtsen Research Centre usually during regular business hours. </w:t>
            </w:r>
          </w:p>
          <w:p w14:paraId="66BE34E3"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shall be open to all members of The University of Manitoba community except in exceptional cases. The oral examination may be closed, for example, when the results of the thesis/practicum research must be kept confidential for a period of time. In such cases, the examining committee and Department/Unit Head must request a closed examination to the Dean of the Faculty of Graduate Studies, who shall then decide that the final examination be closed to all but the examining committee. The Dean of the Faculty of Graduate Studies (or delegate) reserves the right to attend a closed examination.</w:t>
            </w:r>
          </w:p>
          <w:p w14:paraId="29FFD08B"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will usually be held in English but may be held in French. Departmental/Unit supplementary regulations may allow the oral examination to be held in a language other than English or French.</w:t>
            </w:r>
          </w:p>
          <w:p w14:paraId="55F0236F"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Following completion of the examination of the thesis/practicum, examiners will determine the results of the oral examination and the written thesis/practicum.</w:t>
            </w:r>
          </w:p>
          <w:p w14:paraId="788C4957" w14:textId="77777777" w:rsidR="0082777E" w:rsidRPr="00C70716" w:rsidRDefault="0082777E"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examiners will also determine the nature of and procedures for approval of any revisions that will be required prior to submission of the thesis/practicum to the Faculty of Graduate Studies (via MSpace). The advisor/co-advisor is usually responsible for ensuring that revisions are completed according to the instructions from the examining committee.</w:t>
            </w:r>
          </w:p>
          <w:p w14:paraId="38E67DA6" w14:textId="77777777" w:rsidR="0082777E" w:rsidRPr="00C70716" w:rsidRDefault="0082777E"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final assessment of the examiners shall be reported to the Faculty of Graduate Studies as either “approved” or “not approved” on the Master’s </w:t>
            </w:r>
            <w:hyperlink r:id="rId131" w:history="1">
              <w:r w:rsidRPr="00C70716">
                <w:rPr>
                  <w:rStyle w:val="Hyperlink"/>
                  <w:rFonts w:ascii="Aptos" w:eastAsiaTheme="majorEastAsia" w:hAnsi="Aptos" w:cs="Helvetica"/>
                  <w:color w:val="362925"/>
                  <w:sz w:val="20"/>
                  <w:szCs w:val="20"/>
                  <w:bdr w:val="none" w:sz="0" w:space="0" w:color="auto" w:frame="1"/>
                </w:rPr>
                <w:t>Thesis/Practicum Final Report form</w:t>
              </w:r>
            </w:hyperlink>
            <w:r w:rsidRPr="00C70716">
              <w:rPr>
                <w:rFonts w:ascii="Aptos" w:hAnsi="Aptos" w:cs="Helvetica"/>
                <w:color w:val="222222"/>
                <w:sz w:val="20"/>
                <w:szCs w:val="20"/>
              </w:rPr>
              <w:t> submitted by the advisor. Each examiner must sign the form. If two (2) or more examiners do not approve the thesis/practicum, the student is deemed to have failed the examination.</w:t>
            </w:r>
          </w:p>
          <w:p w14:paraId="30E9C0A1" w14:textId="77777777" w:rsidR="0082777E" w:rsidRPr="00C70716" w:rsidRDefault="0082777E" w:rsidP="00C60922">
            <w:pPr>
              <w:pStyle w:val="NormalWeb"/>
              <w:rPr>
                <w:rFonts w:ascii="Aptos" w:hAnsi="Aptos" w:cs="Helvetica"/>
                <w:b/>
                <w:color w:val="000000"/>
                <w:sz w:val="20"/>
                <w:szCs w:val="20"/>
              </w:rPr>
            </w:pPr>
          </w:p>
        </w:tc>
        <w:tc>
          <w:tcPr>
            <w:tcW w:w="4254" w:type="dxa"/>
          </w:tcPr>
          <w:p w14:paraId="46AB281C" w14:textId="77777777" w:rsidR="0082777E" w:rsidRPr="00C60922" w:rsidRDefault="0082777E" w:rsidP="00C60922">
            <w:pPr>
              <w:rPr>
                <w:rFonts w:ascii="Aptos" w:hAnsi="Aptos" w:cs="Arial"/>
                <w:sz w:val="20"/>
                <w:szCs w:val="20"/>
              </w:rPr>
            </w:pPr>
            <w:r w:rsidRPr="00C60922">
              <w:rPr>
                <w:rFonts w:ascii="Aptos" w:hAnsi="Aptos" w:cs="Arial"/>
                <w:b/>
                <w:sz w:val="20"/>
                <w:szCs w:val="20"/>
              </w:rPr>
              <w:lastRenderedPageBreak/>
              <w:t>Oral Examination:</w:t>
            </w:r>
            <w:r w:rsidRPr="00C60922">
              <w:rPr>
                <w:rFonts w:ascii="Aptos" w:hAnsi="Aptos" w:cs="Arial"/>
                <w:sz w:val="20"/>
                <w:szCs w:val="20"/>
              </w:rPr>
              <w:t xml:space="preserve"> Students must pass an oral examination on the subject of the thesis and related matters. The Chair of the Graduate Student Affairs Committee, or designate, will schedule a public oral defense of the thesis after receiving the thesis examination committee's report that the written thesis falls into one of the two ‘acceptable’ categories. The oral examination committee will consist of the members of the thesis examination committee and the Chair of the Graduate Student Affairs committee, or designate, who will serve as the Chair.</w:t>
            </w:r>
          </w:p>
          <w:p w14:paraId="2F2E9224" w14:textId="77777777" w:rsidR="0082777E" w:rsidRPr="00C60922" w:rsidRDefault="0082777E" w:rsidP="00C60922">
            <w:pPr>
              <w:rPr>
                <w:rFonts w:ascii="Aptos" w:hAnsi="Aptos" w:cs="Arial"/>
                <w:sz w:val="20"/>
                <w:szCs w:val="20"/>
              </w:rPr>
            </w:pPr>
          </w:p>
          <w:p w14:paraId="28A92BFF" w14:textId="77777777" w:rsidR="0082777E" w:rsidRPr="00C60922" w:rsidRDefault="0082777E" w:rsidP="00C60922">
            <w:pPr>
              <w:rPr>
                <w:rFonts w:ascii="Aptos" w:hAnsi="Aptos" w:cs="Arial"/>
                <w:sz w:val="20"/>
                <w:szCs w:val="20"/>
              </w:rPr>
            </w:pPr>
            <w:r w:rsidRPr="00C60922">
              <w:rPr>
                <w:rFonts w:ascii="Aptos" w:hAnsi="Aptos" w:cs="Arial"/>
                <w:sz w:val="20"/>
                <w:szCs w:val="20"/>
              </w:rPr>
              <w:t xml:space="preserve">The first part of the examination will consist of an oral presentation by the candidate, which should include a maximum 20-minute oral summary of the salient points of the research </w:t>
            </w:r>
            <w:r w:rsidRPr="00C60922">
              <w:rPr>
                <w:rFonts w:ascii="Aptos" w:hAnsi="Aptos" w:cs="Arial"/>
                <w:sz w:val="20"/>
                <w:szCs w:val="20"/>
              </w:rPr>
              <w:lastRenderedPageBreak/>
              <w:t>findings. This presentation will be followed by the examination of the candidate by the oral examination committee. This part of the examination should not usually exceed an additional 60 minutes. The Chair will be responsible for maintaining the relevance of questioning, and ensuring that the time limits are not exceeded. The oral examination is open to all members of the University community, and guests invited by the student.</w:t>
            </w:r>
          </w:p>
          <w:p w14:paraId="7D09A2F6" w14:textId="77777777" w:rsidR="0082777E" w:rsidRPr="00C60922" w:rsidRDefault="0082777E" w:rsidP="00C60922">
            <w:pPr>
              <w:rPr>
                <w:rFonts w:ascii="Aptos" w:hAnsi="Aptos" w:cs="Arial"/>
                <w:sz w:val="20"/>
                <w:szCs w:val="20"/>
              </w:rPr>
            </w:pPr>
          </w:p>
          <w:p w14:paraId="75BDA296" w14:textId="77777777" w:rsidR="0082777E" w:rsidRPr="00C60922" w:rsidRDefault="0082777E" w:rsidP="00C60922">
            <w:pPr>
              <w:rPr>
                <w:rFonts w:ascii="Aptos" w:hAnsi="Aptos" w:cs="Arial"/>
                <w:sz w:val="20"/>
                <w:szCs w:val="20"/>
              </w:rPr>
            </w:pPr>
            <w:r w:rsidRPr="00C60922">
              <w:rPr>
                <w:rFonts w:ascii="Aptos" w:hAnsi="Aptos" w:cs="Arial"/>
                <w:sz w:val="20"/>
                <w:szCs w:val="20"/>
                <w:lang w:val="en-CA"/>
              </w:rPr>
              <w:t>Following the question period, the committee will deliberate in private as to whether the candidate has passed the exam. The Chair does not vote.</w:t>
            </w:r>
          </w:p>
          <w:p w14:paraId="07135200" w14:textId="77777777" w:rsidR="0082777E" w:rsidRPr="00C60922" w:rsidRDefault="0082777E" w:rsidP="00C60922">
            <w:pPr>
              <w:rPr>
                <w:rFonts w:ascii="Aptos" w:hAnsi="Aptos" w:cs="Arial"/>
                <w:i/>
                <w:sz w:val="20"/>
                <w:szCs w:val="20"/>
              </w:rPr>
            </w:pPr>
          </w:p>
          <w:p w14:paraId="0B3D8712" w14:textId="77777777" w:rsidR="0082777E" w:rsidRPr="00C60922" w:rsidRDefault="0082777E" w:rsidP="00C60922">
            <w:pPr>
              <w:autoSpaceDE w:val="0"/>
              <w:autoSpaceDN w:val="0"/>
              <w:adjustRightInd w:val="0"/>
              <w:rPr>
                <w:rFonts w:ascii="Aptos" w:hAnsi="Aptos" w:cs="Arial"/>
                <w:sz w:val="20"/>
                <w:szCs w:val="20"/>
              </w:rPr>
            </w:pPr>
          </w:p>
          <w:p w14:paraId="067619F6" w14:textId="77777777" w:rsidR="0082777E" w:rsidRPr="00C60922" w:rsidRDefault="0082777E" w:rsidP="00C60922">
            <w:pPr>
              <w:spacing w:after="120"/>
              <w:rPr>
                <w:rFonts w:ascii="Aptos" w:hAnsi="Aptos" w:cs="Helvetica"/>
                <w:i/>
                <w:sz w:val="20"/>
                <w:szCs w:val="20"/>
              </w:rPr>
            </w:pPr>
          </w:p>
        </w:tc>
      </w:tr>
      <w:tr w:rsidR="0082777E" w:rsidRPr="003241F7" w14:paraId="05E19B12" w14:textId="77777777" w:rsidTr="00C60922">
        <w:tc>
          <w:tcPr>
            <w:tcW w:w="7086" w:type="dxa"/>
          </w:tcPr>
          <w:p w14:paraId="7D6F2AA2" w14:textId="77777777" w:rsidR="0082777E" w:rsidRPr="00050B34" w:rsidRDefault="0082777E" w:rsidP="00C60922">
            <w:pPr>
              <w:pStyle w:val="NormalWeb"/>
              <w:rPr>
                <w:rFonts w:ascii="Aptos" w:hAnsi="Aptos" w:cs="Helvetica"/>
                <w:b/>
                <w:bCs/>
                <w:color w:val="000000"/>
                <w:sz w:val="20"/>
                <w:szCs w:val="20"/>
              </w:rPr>
            </w:pPr>
            <w:r w:rsidRPr="00050B34">
              <w:rPr>
                <w:rFonts w:ascii="Aptos" w:hAnsi="Aptos" w:cs="Helvetica"/>
                <w:b/>
                <w:bCs/>
                <w:color w:val="000000"/>
                <w:sz w:val="20"/>
                <w:szCs w:val="20"/>
              </w:rPr>
              <w:lastRenderedPageBreak/>
              <w:t>6.7.1.4 Failure</w:t>
            </w:r>
          </w:p>
          <w:p w14:paraId="2CC3872F"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All failures must be reported to the Faculty of Graduate Studies at either the written or oral examination stage. In the case of a failure of the thesis/practicum at the Master’s-level, the student may be allowed a second examination attempt. In this case, a detailed written report will be prepared by the Chair of the examination committee and submitted to the Faculty of Graduate Studies, who will make the report available to the student, the student’s advisor/co-advisor and the Department/Unit Head. Without this detailed report, the student may not undergo a second examination. The Department/Unit Head shall convene a meeting of the members of the examining committee and the </w:t>
            </w:r>
            <w:r w:rsidRPr="00C70716">
              <w:rPr>
                <w:rFonts w:ascii="Aptos" w:hAnsi="Aptos" w:cs="Helvetica"/>
                <w:color w:val="222222"/>
                <w:sz w:val="20"/>
                <w:szCs w:val="20"/>
              </w:rPr>
              <w:lastRenderedPageBreak/>
              <w:t>student’s advisor/co-advisor to decide how to bring the thesis to an acceptable scholarly standard and/or prepare for the second examination.</w:t>
            </w:r>
          </w:p>
          <w:p w14:paraId="6425D324" w14:textId="77777777" w:rsidR="0082777E" w:rsidRPr="00C70716" w:rsidRDefault="0082777E"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student will be Required to Withdraw when the thesis/practicum has been rejected twice at the stage where:</w:t>
            </w:r>
          </w:p>
          <w:p w14:paraId="1A21E758" w14:textId="77777777" w:rsidR="0082777E" w:rsidRPr="00C70716" w:rsidRDefault="0082777E" w:rsidP="00C60922">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examining committee reports on the merits of the written thesis/practicum;</w:t>
            </w:r>
          </w:p>
          <w:p w14:paraId="21B4D797" w14:textId="77777777" w:rsidR="0082777E" w:rsidRPr="00C70716" w:rsidRDefault="0082777E" w:rsidP="00C60922">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oral examination; or</w:t>
            </w:r>
          </w:p>
          <w:p w14:paraId="31BF6D4F" w14:textId="77777777" w:rsidR="0082777E" w:rsidRPr="00C70716" w:rsidRDefault="0082777E" w:rsidP="00C60922">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 combination of both stages.</w:t>
            </w:r>
          </w:p>
          <w:p w14:paraId="52528C90" w14:textId="77777777" w:rsidR="0082777E" w:rsidRPr="00050B34" w:rsidRDefault="0082777E" w:rsidP="00C60922">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Style and Format</w:t>
            </w:r>
          </w:p>
          <w:p w14:paraId="43E75AC9" w14:textId="77777777" w:rsidR="0082777E" w:rsidRPr="00C70716" w:rsidRDefault="0082777E"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thesis/practicum must be written according to a standard style acknowledged by a particular field of study (please refer to </w:t>
            </w:r>
            <w:hyperlink r:id="rId132" w:history="1">
              <w:r w:rsidRPr="00C70716">
                <w:rPr>
                  <w:rStyle w:val="Hyperlink"/>
                  <w:rFonts w:ascii="Aptos" w:eastAsiaTheme="majorEastAsia" w:hAnsi="Aptos" w:cs="Helvetica"/>
                  <w:color w:val="362925"/>
                  <w:sz w:val="20"/>
                  <w:szCs w:val="20"/>
                  <w:bdr w:val="none" w:sz="0" w:space="0" w:color="auto" w:frame="1"/>
                </w:rPr>
                <w:t>Appendix 1: Thesis/Practicum Types</w:t>
              </w:r>
            </w:hyperlink>
            <w:r w:rsidRPr="00C70716">
              <w:rPr>
                <w:rFonts w:ascii="Aptos" w:hAnsi="Aptos" w:cs="Helvetica"/>
                <w:color w:val="222222"/>
                <w:sz w:val="20"/>
                <w:szCs w:val="20"/>
              </w:rPr>
              <w:t>).</w:t>
            </w:r>
          </w:p>
          <w:p w14:paraId="1F556439" w14:textId="77777777" w:rsidR="0082777E" w:rsidRPr="00050B34" w:rsidRDefault="0082777E" w:rsidP="00C60922">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Submission of the Final Copy</w:t>
            </w:r>
          </w:p>
          <w:p w14:paraId="29F2B361" w14:textId="77777777" w:rsidR="0082777E" w:rsidRPr="00C70716" w:rsidRDefault="0082777E" w:rsidP="00C60922">
            <w:p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Following the approval of the thesis/practicum by the examining committee via the “Master’s Thesis/Practicum Final Report” form and the completion of any revisions required by that committee, the thesis/practicum must be submitted to the Faculty of Graduate Studies digitally through MSpace, the university’s institutional repository.</w:t>
            </w:r>
          </w:p>
          <w:p w14:paraId="2B204457" w14:textId="77777777" w:rsidR="0082777E" w:rsidRPr="00050B34" w:rsidRDefault="0082777E" w:rsidP="00C60922">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Publication and Circulation of the Thesis/Practicum</w:t>
            </w:r>
          </w:p>
          <w:p w14:paraId="0FEA9859" w14:textId="77777777" w:rsidR="0082777E" w:rsidRPr="00C70716" w:rsidRDefault="0082777E"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Every graduate student registering in a thesis/practicum Master’s program at The University of Manitoba shall be advised that, as a condition of being awarded the degree, they will be required to grant a licence of partial copyright to the University and to the Library and Archives Canada for any thesis or practicum submitted as part of their degree program.</w:t>
            </w:r>
          </w:p>
          <w:p w14:paraId="35E34089" w14:textId="77777777" w:rsidR="0082777E" w:rsidRPr="00C70716" w:rsidRDefault="0082777E" w:rsidP="00C60922">
            <w:pPr>
              <w:pStyle w:val="NormalWeb"/>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licence makes the thesis/practicum available for further research only. Publication for commercial purposes remains the sole right of the author.</w:t>
            </w:r>
          </w:p>
          <w:p w14:paraId="3E9D0343" w14:textId="77777777" w:rsidR="0082777E" w:rsidRPr="00C70716" w:rsidRDefault="0082777E"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w:t>
            </w:r>
            <w:r w:rsidRPr="00C70716">
              <w:rPr>
                <w:rFonts w:ascii="Aptos" w:hAnsi="Aptos" w:cs="Helvetica"/>
                <w:sz w:val="20"/>
                <w:szCs w:val="20"/>
              </w:rPr>
              <w:t>The Copyright Licence</w:t>
            </w:r>
            <w:r w:rsidRPr="00C70716">
              <w:rPr>
                <w:rFonts w:ascii="Aptos" w:hAnsi="Aptos" w:cs="Helvetica"/>
                <w:color w:val="222222"/>
                <w:sz w:val="20"/>
                <w:szCs w:val="20"/>
              </w:rPr>
              <w:t>/Infringement” agreement must be completed in MSpace. This and other related regulations may give rise to important questions of law, and students may need additional legal advice on the copyright laws of Canada and/or other countries. Students who wish to obtain legal advice concerning their subsequent rights are advised to do so prior to signing the agreements. Signing of the licence agreements is usually done after the contents of the thesis/practicum have been delineated and the importance of copyright and/or patents fully understood and appreciated.</w:t>
            </w:r>
          </w:p>
          <w:p w14:paraId="2892E933" w14:textId="77777777" w:rsidR="0082777E" w:rsidRPr="00C70716" w:rsidRDefault="0082777E" w:rsidP="00C60922">
            <w:pPr>
              <w:spacing w:before="100" w:beforeAutospacing="1" w:after="100" w:afterAutospacing="1"/>
              <w:rPr>
                <w:rFonts w:ascii="Aptos" w:hAnsi="Aptos" w:cs="Helvetica"/>
                <w:sz w:val="20"/>
                <w:szCs w:val="20"/>
              </w:rPr>
            </w:pPr>
            <w:r w:rsidRPr="00C70716">
              <w:rPr>
                <w:rFonts w:ascii="Aptos" w:hAnsi="Aptos" w:cs="Helvetica"/>
                <w:sz w:val="20"/>
                <w:szCs w:val="20"/>
              </w:rPr>
              <w:t xml:space="preserve">In The University of Manitoba’s view, publication in the above manner should not preclude further publication of the thesis or practicum report or any part of </w:t>
            </w:r>
            <w:r w:rsidRPr="00C70716">
              <w:rPr>
                <w:rFonts w:ascii="Aptos" w:hAnsi="Aptos" w:cs="Helvetica"/>
                <w:sz w:val="20"/>
                <w:szCs w:val="20"/>
              </w:rPr>
              <w:lastRenderedPageBreak/>
              <w:t>it in a journal or in a book as this is a routine university requirement to contribute to open scholarship, and publication in MSpace attracts a different audience than a peer-reviewed and edited book or journal. In such cases, an acknowledgement that the work was originally part of a thesis/practicum at The University of Manitoba may be included in further published versions, and publication in MSpace must be disclosed to publishers during the submission process.</w:t>
            </w:r>
          </w:p>
          <w:p w14:paraId="1FFB743C" w14:textId="77777777" w:rsidR="0082777E" w:rsidRPr="00C70716" w:rsidRDefault="0082777E" w:rsidP="00C60922">
            <w:pPr>
              <w:pStyle w:val="NormalWeb"/>
              <w:shd w:val="clear" w:color="auto" w:fill="FFFFFF"/>
              <w:textAlignment w:val="baseline"/>
              <w:rPr>
                <w:rStyle w:val="Strong"/>
                <w:rFonts w:ascii="Aptos" w:hAnsi="Aptos" w:cs="Helvetica"/>
                <w:b w:val="0"/>
                <w:bCs w:val="0"/>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Notes:</w:t>
            </w:r>
          </w:p>
          <w:p w14:paraId="7958F8B1" w14:textId="77777777" w:rsidR="0082777E" w:rsidRPr="00C70716" w:rsidRDefault="0082777E" w:rsidP="00C60922">
            <w:pPr>
              <w:pStyle w:val="NormalWeb"/>
              <w:numPr>
                <w:ilvl w:val="0"/>
                <w:numId w:val="70"/>
              </w:numPr>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Patents</w:t>
            </w:r>
            <w:r w:rsidRPr="00C70716">
              <w:rPr>
                <w:rFonts w:ascii="Aptos" w:hAnsi="Aptos" w:cs="Helvetica"/>
                <w:color w:val="222222"/>
                <w:sz w:val="20"/>
                <w:szCs w:val="20"/>
              </w:rPr>
              <w:t> –Refer to  “</w:t>
            </w:r>
            <w:hyperlink r:id="rId133" w:history="1">
              <w:r w:rsidRPr="00C70716">
                <w:rPr>
                  <w:rStyle w:val="Hyperlink"/>
                  <w:rFonts w:ascii="Aptos" w:eastAsiaTheme="majorEastAsia" w:hAnsi="Aptos" w:cs="Helvetica"/>
                  <w:color w:val="362925"/>
                  <w:sz w:val="20"/>
                  <w:szCs w:val="20"/>
                  <w:bdr w:val="none" w:sz="0" w:space="0" w:color="auto" w:frame="1"/>
                </w:rPr>
                <w:t>Policy of Withholding Theses Pending Patent Applications</w:t>
              </w:r>
            </w:hyperlink>
            <w:r w:rsidRPr="00C70716">
              <w:rPr>
                <w:rFonts w:ascii="Aptos" w:hAnsi="Aptos" w:cs="Helvetica"/>
                <w:color w:val="222222"/>
                <w:sz w:val="20"/>
                <w:szCs w:val="20"/>
              </w:rPr>
              <w:t>” in this Guide.</w:t>
            </w:r>
          </w:p>
          <w:p w14:paraId="51B4CAD1" w14:textId="77777777" w:rsidR="0082777E" w:rsidRPr="00C70716" w:rsidRDefault="0082777E" w:rsidP="00C60922">
            <w:pPr>
              <w:pStyle w:val="NormalWeb"/>
              <w:numPr>
                <w:ilvl w:val="0"/>
                <w:numId w:val="70"/>
              </w:numPr>
              <w:shd w:val="clear" w:color="auto" w:fill="FFFFFF" w:themeFill="background1"/>
              <w:textAlignment w:val="baseline"/>
              <w:rPr>
                <w:rFonts w:ascii="Aptos" w:hAnsi="Aptos" w:cs="Helvetica"/>
                <w:color w:val="222222"/>
                <w:sz w:val="20"/>
                <w:szCs w:val="20"/>
              </w:rPr>
            </w:pPr>
            <w:r w:rsidRPr="00C70716">
              <w:rPr>
                <w:rFonts w:ascii="Aptos" w:hAnsi="Aptos" w:cs="Helvetica"/>
                <w:sz w:val="20"/>
                <w:szCs w:val="20"/>
              </w:rPr>
              <w:t>Restriction of Thesis/Practicum for Publication</w:t>
            </w:r>
            <w:r w:rsidRPr="00C70716">
              <w:rPr>
                <w:rFonts w:ascii="Aptos" w:hAnsi="Aptos" w:cs="Helvetica"/>
                <w:color w:val="222222"/>
                <w:sz w:val="20"/>
                <w:szCs w:val="20"/>
              </w:rPr>
              <w:t xml:space="preserve"> – In exceptional cases, not covered by the regulation concerning patents, where adequate cause can be shown to delay publication, the student and advisor/co-advisor may request in writing (via the </w:t>
            </w:r>
            <w:hyperlink r:id="rId134" w:history="1">
              <w:r w:rsidRPr="00C70716">
                <w:rPr>
                  <w:rStyle w:val="Hyperlink"/>
                  <w:rFonts w:ascii="Aptos" w:hAnsi="Aptos" w:cs="Helvetica"/>
                  <w:sz w:val="20"/>
                  <w:szCs w:val="20"/>
                </w:rPr>
                <w:t>Embargo Request form</w:t>
              </w:r>
            </w:hyperlink>
            <w:r w:rsidRPr="00C70716">
              <w:rPr>
                <w:rFonts w:ascii="Aptos" w:hAnsi="Aptos" w:cs="Helvetica"/>
                <w:color w:val="222222"/>
                <w:sz w:val="20"/>
                <w:szCs w:val="20"/>
              </w:rPr>
              <w:t>) that the Dean of the Faculty of Graduate Studies restrict access for a period up to two (2) years after submission of the digital version of a thesis or practicum to The University of Manitoba. The Dean shall determine for what period, if any, access will be restricted based on the request. One additional year of restriction can be requested if needed.</w:t>
            </w:r>
          </w:p>
          <w:p w14:paraId="60DCF0A8" w14:textId="77777777" w:rsidR="0082777E" w:rsidRPr="00C70716" w:rsidRDefault="0082777E" w:rsidP="00C60922">
            <w:pPr>
              <w:pStyle w:val="NormalWeb"/>
              <w:numPr>
                <w:ilvl w:val="0"/>
                <w:numId w:val="7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thesis/practicum cannot be permanently restricted on the university’s MSpace repository. It can only be restricted under the above embargo periods of two years plus one additional year.</w:t>
            </w:r>
          </w:p>
          <w:p w14:paraId="2F8FD2D1" w14:textId="6778CD82" w:rsidR="0082777E" w:rsidRPr="00E57C3B" w:rsidRDefault="0082777E" w:rsidP="00C60922">
            <w:pPr>
              <w:pStyle w:val="NormalWeb"/>
              <w:numPr>
                <w:ilvl w:val="0"/>
                <w:numId w:val="70"/>
              </w:numPr>
              <w:shd w:val="clear" w:color="auto" w:fill="FFFFFF" w:themeFill="background1"/>
              <w:textAlignment w:val="baseline"/>
              <w:rPr>
                <w:rStyle w:val="Strong"/>
                <w:rFonts w:ascii="Aptos" w:hAnsi="Aptos" w:cs="Helvetica"/>
                <w:b w:val="0"/>
                <w:bCs w:val="0"/>
                <w:color w:val="222222"/>
                <w:sz w:val="20"/>
                <w:szCs w:val="20"/>
              </w:rPr>
            </w:pPr>
            <w:r w:rsidRPr="00C70716">
              <w:rPr>
                <w:rStyle w:val="Strong"/>
                <w:rFonts w:ascii="Aptos" w:hAnsi="Aptos" w:cs="Helvetica"/>
                <w:b w:val="0"/>
                <w:bCs w:val="0"/>
                <w:color w:val="222222"/>
                <w:sz w:val="20"/>
                <w:szCs w:val="20"/>
                <w:bdr w:val="none" w:sz="0" w:space="0" w:color="auto" w:frame="1"/>
              </w:rPr>
              <w:t>Library and Archives Canada</w:t>
            </w:r>
            <w:r w:rsidRPr="00C70716">
              <w:rPr>
                <w:rFonts w:ascii="Aptos" w:hAnsi="Aptos" w:cs="Helvetica"/>
                <w:color w:val="222222"/>
                <w:sz w:val="20"/>
                <w:szCs w:val="20"/>
              </w:rPr>
              <w:t> – Library and Archives Canada obtains a copy of the thesis via the university’s MSpace repository.</w:t>
            </w:r>
          </w:p>
        </w:tc>
        <w:tc>
          <w:tcPr>
            <w:tcW w:w="4254" w:type="dxa"/>
          </w:tcPr>
          <w:p w14:paraId="52737270" w14:textId="77777777" w:rsidR="0082777E" w:rsidRPr="00C60922" w:rsidRDefault="0082777E" w:rsidP="00C60922">
            <w:pPr>
              <w:rPr>
                <w:rFonts w:ascii="Aptos" w:hAnsi="Aptos" w:cs="Arial"/>
                <w:sz w:val="20"/>
                <w:szCs w:val="20"/>
              </w:rPr>
            </w:pPr>
            <w:r w:rsidRPr="00C60922">
              <w:rPr>
                <w:rFonts w:ascii="Aptos" w:hAnsi="Aptos" w:cs="Arial"/>
                <w:sz w:val="20"/>
                <w:szCs w:val="20"/>
              </w:rPr>
              <w:lastRenderedPageBreak/>
              <w:t xml:space="preserve">One dissenting vote or fewer from the Examining Committee, either of the written thesis or following the oral examination, constitutes a “pass”; two or more dissenting votes constitutes a “fail” on the Examination. </w:t>
            </w:r>
          </w:p>
          <w:p w14:paraId="31FA15AB" w14:textId="77777777" w:rsidR="0082777E" w:rsidRPr="00C60922" w:rsidRDefault="0082777E" w:rsidP="00C60922">
            <w:pPr>
              <w:rPr>
                <w:rFonts w:ascii="Aptos" w:hAnsi="Aptos" w:cs="Arial"/>
                <w:sz w:val="20"/>
                <w:szCs w:val="20"/>
              </w:rPr>
            </w:pPr>
          </w:p>
          <w:p w14:paraId="621E18EF" w14:textId="77777777" w:rsidR="0082777E" w:rsidRPr="00C60922" w:rsidRDefault="0082777E" w:rsidP="00C60922">
            <w:pPr>
              <w:rPr>
                <w:rFonts w:ascii="Aptos" w:hAnsi="Aptos" w:cs="Arial"/>
                <w:sz w:val="20"/>
                <w:szCs w:val="20"/>
              </w:rPr>
            </w:pPr>
            <w:r w:rsidRPr="00C60922">
              <w:rPr>
                <w:rFonts w:ascii="Aptos" w:hAnsi="Aptos" w:cs="Arial"/>
                <w:sz w:val="20"/>
                <w:szCs w:val="20"/>
              </w:rPr>
              <w:t xml:space="preserve">In the event that the student fails the examination, the Chair shall provide the Faculty of Graduate Studies with a detailed report, and a second examination will be scheduled within 6 months. Should the second </w:t>
            </w:r>
            <w:r w:rsidRPr="00C60922">
              <w:rPr>
                <w:rFonts w:ascii="Aptos" w:hAnsi="Aptos" w:cs="Arial"/>
                <w:sz w:val="20"/>
                <w:szCs w:val="20"/>
              </w:rPr>
              <w:lastRenderedPageBreak/>
              <w:t>examination also not be approved, the student will be required to withdraw from the Master’s program.</w:t>
            </w:r>
          </w:p>
          <w:p w14:paraId="37AF8488" w14:textId="77777777" w:rsidR="0082777E" w:rsidRPr="00C60922" w:rsidRDefault="0082777E" w:rsidP="00C60922">
            <w:pPr>
              <w:rPr>
                <w:rFonts w:ascii="Aptos" w:hAnsi="Aptos" w:cs="Arial"/>
                <w:sz w:val="20"/>
                <w:szCs w:val="20"/>
              </w:rPr>
            </w:pPr>
          </w:p>
          <w:p w14:paraId="637C2AF9" w14:textId="77777777" w:rsidR="0082777E" w:rsidRPr="00C60922" w:rsidRDefault="0082777E" w:rsidP="00C60922">
            <w:pPr>
              <w:rPr>
                <w:rFonts w:ascii="Aptos" w:hAnsi="Aptos" w:cs="Arial"/>
                <w:sz w:val="20"/>
                <w:szCs w:val="20"/>
              </w:rPr>
            </w:pPr>
            <w:r w:rsidRPr="00C60922">
              <w:rPr>
                <w:rFonts w:ascii="Aptos" w:hAnsi="Aptos" w:cs="Arial"/>
                <w:sz w:val="20"/>
                <w:szCs w:val="20"/>
              </w:rPr>
              <w:t>The report from the Chair should include how the first failure will be addressed, and a timeline for when the second attempt should occur.</w:t>
            </w:r>
          </w:p>
          <w:p w14:paraId="2D897CEE" w14:textId="77777777" w:rsidR="0082777E" w:rsidRPr="00C60922" w:rsidRDefault="0082777E" w:rsidP="00C60922">
            <w:pPr>
              <w:rPr>
                <w:rFonts w:ascii="Aptos" w:hAnsi="Aptos" w:cs="Arial"/>
                <w:sz w:val="20"/>
                <w:szCs w:val="20"/>
              </w:rPr>
            </w:pPr>
          </w:p>
          <w:p w14:paraId="0E8A9493" w14:textId="77777777" w:rsidR="0082777E" w:rsidRPr="00C60922" w:rsidRDefault="0082777E" w:rsidP="00C60922">
            <w:pPr>
              <w:rPr>
                <w:rFonts w:ascii="Aptos" w:hAnsi="Aptos" w:cs="Arial"/>
                <w:sz w:val="20"/>
                <w:szCs w:val="20"/>
              </w:rPr>
            </w:pPr>
          </w:p>
          <w:p w14:paraId="75728445" w14:textId="77777777" w:rsidR="0082777E" w:rsidRPr="00C60922" w:rsidRDefault="0082777E" w:rsidP="00C60922">
            <w:pPr>
              <w:rPr>
                <w:rFonts w:ascii="Aptos" w:hAnsi="Aptos" w:cs="Arial"/>
                <w:sz w:val="20"/>
                <w:szCs w:val="20"/>
              </w:rPr>
            </w:pPr>
          </w:p>
          <w:p w14:paraId="45494619" w14:textId="77777777" w:rsidR="0082777E" w:rsidRPr="00C60922" w:rsidRDefault="0082777E" w:rsidP="00C60922">
            <w:pPr>
              <w:rPr>
                <w:rFonts w:ascii="Aptos" w:hAnsi="Aptos" w:cs="Arial"/>
                <w:sz w:val="20"/>
                <w:szCs w:val="20"/>
              </w:rPr>
            </w:pPr>
          </w:p>
          <w:p w14:paraId="271310D0" w14:textId="77777777" w:rsidR="0082777E" w:rsidRPr="00C60922" w:rsidRDefault="0082777E" w:rsidP="00C60922">
            <w:pPr>
              <w:rPr>
                <w:rFonts w:ascii="Aptos" w:hAnsi="Aptos" w:cs="Arial"/>
                <w:sz w:val="20"/>
                <w:szCs w:val="20"/>
              </w:rPr>
            </w:pPr>
          </w:p>
          <w:p w14:paraId="2178CC56" w14:textId="77777777" w:rsidR="0082777E" w:rsidRPr="00C60922" w:rsidRDefault="0082777E" w:rsidP="00C60922">
            <w:pPr>
              <w:rPr>
                <w:rFonts w:ascii="Aptos" w:hAnsi="Aptos" w:cs="Arial"/>
                <w:sz w:val="20"/>
                <w:szCs w:val="20"/>
              </w:rPr>
            </w:pPr>
          </w:p>
          <w:p w14:paraId="3243D1BD" w14:textId="77777777" w:rsidR="0082777E" w:rsidRPr="00C60922" w:rsidRDefault="0082777E" w:rsidP="00C60922">
            <w:pPr>
              <w:rPr>
                <w:rFonts w:ascii="Aptos" w:hAnsi="Aptos" w:cs="Arial"/>
                <w:sz w:val="20"/>
                <w:szCs w:val="20"/>
              </w:rPr>
            </w:pPr>
          </w:p>
          <w:p w14:paraId="6ED218F9" w14:textId="77777777" w:rsidR="0082777E" w:rsidRPr="00C60922" w:rsidRDefault="0082777E" w:rsidP="00C60922">
            <w:pPr>
              <w:rPr>
                <w:rFonts w:ascii="Aptos" w:hAnsi="Aptos" w:cs="Arial"/>
                <w:sz w:val="20"/>
                <w:szCs w:val="20"/>
              </w:rPr>
            </w:pPr>
          </w:p>
          <w:p w14:paraId="0D14F615" w14:textId="77777777" w:rsidR="0082777E" w:rsidRPr="00C60922" w:rsidRDefault="0082777E" w:rsidP="00C60922">
            <w:pPr>
              <w:rPr>
                <w:rFonts w:ascii="Aptos" w:hAnsi="Aptos" w:cs="Arial"/>
                <w:sz w:val="20"/>
                <w:szCs w:val="20"/>
              </w:rPr>
            </w:pPr>
          </w:p>
          <w:p w14:paraId="78312D36" w14:textId="77777777" w:rsidR="0082777E" w:rsidRPr="00C60922" w:rsidRDefault="0082777E" w:rsidP="00C60922">
            <w:pPr>
              <w:rPr>
                <w:rFonts w:ascii="Aptos" w:hAnsi="Aptos" w:cs="Arial"/>
                <w:sz w:val="20"/>
                <w:szCs w:val="20"/>
              </w:rPr>
            </w:pPr>
          </w:p>
          <w:p w14:paraId="782BEFD0" w14:textId="77777777" w:rsidR="0082777E" w:rsidRPr="00C60922" w:rsidRDefault="0082777E" w:rsidP="00C60922">
            <w:pPr>
              <w:rPr>
                <w:rFonts w:ascii="Aptos" w:hAnsi="Aptos" w:cs="Arial"/>
                <w:sz w:val="20"/>
                <w:szCs w:val="20"/>
              </w:rPr>
            </w:pPr>
            <w:r w:rsidRPr="00C60922">
              <w:rPr>
                <w:rFonts w:ascii="Aptos" w:hAnsi="Aptos" w:cs="Arial"/>
                <w:sz w:val="20"/>
                <w:szCs w:val="20"/>
              </w:rPr>
              <w:t>In addition to an electronic copy of the thesis required by the Faculty of Graduate Studies, the Department requires an electronic copy of the final version of all Master’s theses to be submitted to the General Office.</w:t>
            </w:r>
          </w:p>
          <w:p w14:paraId="489BEDC2" w14:textId="77777777" w:rsidR="0082777E" w:rsidRPr="00C60922" w:rsidRDefault="0082777E" w:rsidP="00C60922">
            <w:pPr>
              <w:rPr>
                <w:rFonts w:ascii="Aptos" w:hAnsi="Aptos" w:cs="Arial"/>
                <w:i/>
                <w:sz w:val="20"/>
                <w:szCs w:val="20"/>
              </w:rPr>
            </w:pPr>
          </w:p>
          <w:p w14:paraId="42FF12A8" w14:textId="77777777" w:rsidR="0082777E" w:rsidRPr="00C60922" w:rsidRDefault="0082777E" w:rsidP="00C60922">
            <w:pPr>
              <w:spacing w:after="120"/>
              <w:rPr>
                <w:rFonts w:ascii="Aptos" w:hAnsi="Aptos" w:cs="Helvetica"/>
                <w:i/>
                <w:sz w:val="20"/>
                <w:szCs w:val="20"/>
              </w:rPr>
            </w:pPr>
          </w:p>
        </w:tc>
      </w:tr>
      <w:tr w:rsidR="0082777E" w:rsidRPr="003241F7" w14:paraId="3C319C2E" w14:textId="77777777" w:rsidTr="00C60922">
        <w:tc>
          <w:tcPr>
            <w:tcW w:w="7086" w:type="dxa"/>
          </w:tcPr>
          <w:p w14:paraId="10BAF4AC" w14:textId="77777777" w:rsidR="0082777E" w:rsidRPr="00050B34" w:rsidRDefault="0082777E" w:rsidP="00C60922">
            <w:pPr>
              <w:pStyle w:val="NormalWeb"/>
              <w:rPr>
                <w:rFonts w:ascii="Aptos" w:hAnsi="Aptos" w:cs="Helvetica"/>
                <w:color w:val="000000"/>
                <w:sz w:val="20"/>
                <w:szCs w:val="20"/>
              </w:rPr>
            </w:pPr>
            <w:r w:rsidRPr="00050B34">
              <w:rPr>
                <w:rStyle w:val="Strong"/>
                <w:rFonts w:ascii="Aptos" w:hAnsi="Aptos" w:cs="Helvetica"/>
                <w:color w:val="000000" w:themeColor="text1"/>
                <w:sz w:val="20"/>
                <w:szCs w:val="20"/>
              </w:rPr>
              <w:lastRenderedPageBreak/>
              <w:t>6.7.2    Comprehensive Examination Route</w:t>
            </w:r>
          </w:p>
          <w:p w14:paraId="3BC75ACD" w14:textId="6F491A36" w:rsidR="0082777E" w:rsidRPr="00C70716" w:rsidRDefault="0082777E" w:rsidP="00C60922">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In those departments/units where comprehensive examinations are required, students should consult the department’s/unit’s supplementary regulations for specific requirements. The results of the comprehensive examinations shall be submitted to the Faculty of Graduate Studies on the “</w:t>
            </w:r>
            <w:hyperlink r:id="rId135" w:anchor="masters-phd-and-other-program-forms" w:history="1">
              <w:r w:rsidRPr="00C70716">
                <w:rPr>
                  <w:rStyle w:val="Hyperlink"/>
                  <w:rFonts w:ascii="Aptos" w:eastAsiaTheme="majorEastAsia" w:hAnsi="Aptos" w:cs="Helvetica"/>
                  <w:color w:val="362925"/>
                  <w:sz w:val="20"/>
                  <w:szCs w:val="20"/>
                  <w:bdr w:val="none" w:sz="0" w:space="0" w:color="auto" w:frame="1"/>
                </w:rPr>
                <w:t>Report on Comprehensive Examination</w:t>
              </w:r>
            </w:hyperlink>
            <w:r w:rsidRPr="00C70716">
              <w:rPr>
                <w:rFonts w:ascii="Aptos" w:hAnsi="Aptos" w:cs="Helvetica"/>
                <w:color w:val="222222"/>
                <w:sz w:val="20"/>
                <w:szCs w:val="20"/>
              </w:rPr>
              <w:t>” form as either “Pass” or “Fail.” No student may attempt a comprehensive examination more than twice. Any student who receives a “Fail” on the comprehensive examination twice will be Required to Withdraw from the Faculty of Graduate Studies.</w:t>
            </w:r>
          </w:p>
        </w:tc>
        <w:tc>
          <w:tcPr>
            <w:tcW w:w="4254" w:type="dxa"/>
          </w:tcPr>
          <w:p w14:paraId="20FCF43C" w14:textId="0B0A490C" w:rsidR="0082777E" w:rsidRPr="00C60922" w:rsidRDefault="0082777E" w:rsidP="00C60922">
            <w:pPr>
              <w:rPr>
                <w:rFonts w:ascii="Aptos" w:hAnsi="Aptos" w:cs="Arial"/>
                <w:sz w:val="20"/>
                <w:szCs w:val="20"/>
              </w:rPr>
            </w:pPr>
            <w:r w:rsidRPr="00C60922">
              <w:rPr>
                <w:rFonts w:ascii="Aptos" w:hAnsi="Aptos" w:cs="Arial"/>
                <w:sz w:val="20"/>
                <w:szCs w:val="20"/>
              </w:rPr>
              <w:t xml:space="preserve">There is no comprehensive examination </w:t>
            </w:r>
            <w:r w:rsidR="00DF575A">
              <w:rPr>
                <w:rFonts w:ascii="Aptos" w:hAnsi="Aptos" w:cs="Arial"/>
                <w:sz w:val="20"/>
                <w:szCs w:val="20"/>
              </w:rPr>
              <w:t>route.</w:t>
            </w:r>
          </w:p>
          <w:p w14:paraId="23326396" w14:textId="77777777" w:rsidR="0082777E" w:rsidRPr="00C60922" w:rsidRDefault="0082777E" w:rsidP="00C60922">
            <w:pPr>
              <w:rPr>
                <w:rFonts w:ascii="Aptos" w:hAnsi="Aptos" w:cs="Arial"/>
                <w:i/>
                <w:sz w:val="20"/>
                <w:szCs w:val="20"/>
              </w:rPr>
            </w:pPr>
          </w:p>
          <w:p w14:paraId="75380F44" w14:textId="77777777" w:rsidR="0082777E" w:rsidRPr="00C60922" w:rsidRDefault="0082777E" w:rsidP="00C60922">
            <w:pPr>
              <w:spacing w:after="120"/>
              <w:rPr>
                <w:rFonts w:ascii="Aptos" w:hAnsi="Aptos" w:cs="Helvetica"/>
                <w:i/>
                <w:sz w:val="20"/>
                <w:szCs w:val="20"/>
              </w:rPr>
            </w:pPr>
          </w:p>
        </w:tc>
      </w:tr>
      <w:tr w:rsidR="0082777E" w:rsidRPr="003241F7" w14:paraId="15292516" w14:textId="77777777" w:rsidTr="00C60922">
        <w:tc>
          <w:tcPr>
            <w:tcW w:w="7086" w:type="dxa"/>
          </w:tcPr>
          <w:p w14:paraId="627F7E81" w14:textId="77777777" w:rsidR="0082777E" w:rsidRPr="00050B34" w:rsidRDefault="0082777E" w:rsidP="00C60922">
            <w:pPr>
              <w:pStyle w:val="NormalWeb"/>
              <w:rPr>
                <w:rStyle w:val="Strong"/>
                <w:rFonts w:ascii="Aptos" w:hAnsi="Aptos" w:cs="Helvetica"/>
                <w:color w:val="000000" w:themeColor="text1"/>
                <w:sz w:val="20"/>
                <w:szCs w:val="20"/>
              </w:rPr>
            </w:pPr>
            <w:r w:rsidRPr="00050B34">
              <w:rPr>
                <w:rStyle w:val="Strong"/>
                <w:rFonts w:ascii="Aptos" w:hAnsi="Aptos" w:cs="Helvetica"/>
                <w:color w:val="000000" w:themeColor="text1"/>
                <w:sz w:val="20"/>
                <w:szCs w:val="20"/>
              </w:rPr>
              <w:t>6.7.3 Other Routes: Course-based, Major Research Paper, M.Eng. Project, Design Thesis</w:t>
            </w:r>
          </w:p>
          <w:p w14:paraId="5025027D" w14:textId="77777777" w:rsidR="0082777E" w:rsidRPr="00C70716" w:rsidRDefault="0082777E"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must demonstrate the mastery of their field. The specific requirements and procedures for evaluation of other program routes such as the Course-Based, Major Research Paper, M.Eng. Project, or Design Thesis routes are stated in individual department/unit supplementary regulations.</w:t>
            </w:r>
          </w:p>
          <w:p w14:paraId="36DD5744" w14:textId="77777777" w:rsidR="0082777E" w:rsidRPr="00C70716" w:rsidRDefault="0082777E"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If a requirement of their program, students are expected to register in and complete the Major Research Paper course usually in their final term of registration. This is a department/unit-based course.</w:t>
            </w:r>
          </w:p>
          <w:p w14:paraId="6469AE15" w14:textId="77777777" w:rsidR="0082777E" w:rsidRPr="00C70716" w:rsidRDefault="0082777E"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 requirement of their program, students are expected to register in and complete M.Eng Project and Report (GRAD 7050) usually in their final term of registration.  The “</w:t>
            </w:r>
            <w:hyperlink r:id="rId136" w:anchor="masters-phd-and-other-program-forms" w:history="1">
              <w:r w:rsidRPr="00C70716">
                <w:rPr>
                  <w:rStyle w:val="Hyperlink"/>
                  <w:rFonts w:ascii="Aptos" w:hAnsi="Aptos" w:cs="Helvetica"/>
                  <w:sz w:val="20"/>
                  <w:szCs w:val="20"/>
                </w:rPr>
                <w:t>Report on Master of Engineering Project and Report</w:t>
              </w:r>
            </w:hyperlink>
            <w:r w:rsidRPr="00C70716">
              <w:rPr>
                <w:rFonts w:ascii="Aptos" w:hAnsi="Aptos" w:cs="Helvetica"/>
                <w:color w:val="222222"/>
                <w:sz w:val="20"/>
                <w:szCs w:val="20"/>
              </w:rPr>
              <w:t xml:space="preserve">” form must be submitted to FGS. </w:t>
            </w:r>
          </w:p>
          <w:p w14:paraId="311E0A70" w14:textId="4548486D" w:rsidR="0082777E" w:rsidRPr="00C70716" w:rsidRDefault="0082777E" w:rsidP="00C60922">
            <w:pPr>
              <w:spacing w:before="100" w:beforeAutospacing="1" w:after="100" w:afterAutospacing="1"/>
              <w:rPr>
                <w:rFonts w:ascii="Aptos" w:hAnsi="Aptos" w:cs="Helvetica"/>
                <w:b/>
                <w:bCs/>
                <w:sz w:val="20"/>
                <w:szCs w:val="20"/>
              </w:rPr>
            </w:pPr>
            <w:r w:rsidRPr="00C70716">
              <w:rPr>
                <w:rStyle w:val="Strong"/>
                <w:rFonts w:ascii="Aptos" w:hAnsi="Aptos" w:cs="Helvetica"/>
                <w:b w:val="0"/>
                <w:bCs w:val="0"/>
                <w:color w:val="000000" w:themeColor="text1"/>
                <w:sz w:val="20"/>
                <w:szCs w:val="20"/>
              </w:rPr>
              <w:t>If a requirement of their program, students are expected to register in and complete Design Thesis (GRAD 7090) usually in their final term of registration. The “Master’s Design Thesis Final Assessment” form must be submitted to FGS.</w:t>
            </w:r>
          </w:p>
        </w:tc>
        <w:tc>
          <w:tcPr>
            <w:tcW w:w="4254" w:type="dxa"/>
          </w:tcPr>
          <w:p w14:paraId="019C03FB" w14:textId="77777777" w:rsidR="0082777E" w:rsidRPr="00C60922" w:rsidRDefault="0082777E" w:rsidP="00C60922">
            <w:pPr>
              <w:spacing w:after="120"/>
              <w:rPr>
                <w:rFonts w:ascii="Aptos" w:hAnsi="Aptos" w:cs="Helvetica"/>
                <w:sz w:val="20"/>
                <w:szCs w:val="20"/>
              </w:rPr>
            </w:pPr>
          </w:p>
        </w:tc>
      </w:tr>
      <w:tr w:rsidR="0082777E" w:rsidRPr="003241F7" w14:paraId="6E67E8CB" w14:textId="77777777" w:rsidTr="00C60922">
        <w:tc>
          <w:tcPr>
            <w:tcW w:w="7086" w:type="dxa"/>
          </w:tcPr>
          <w:p w14:paraId="010F4D8D" w14:textId="77777777" w:rsidR="0082777E" w:rsidRPr="00050B34" w:rsidRDefault="0082777E" w:rsidP="00C60922">
            <w:pPr>
              <w:spacing w:before="100" w:beforeAutospacing="1" w:after="100" w:afterAutospacing="1"/>
              <w:rPr>
                <w:rFonts w:ascii="Aptos" w:hAnsi="Aptos" w:cs="Helvetica"/>
                <w:b/>
                <w:bCs/>
                <w:sz w:val="20"/>
                <w:szCs w:val="20"/>
              </w:rPr>
            </w:pPr>
            <w:r w:rsidRPr="00050B34">
              <w:rPr>
                <w:rFonts w:ascii="Aptos" w:hAnsi="Aptos" w:cs="Helvetica"/>
                <w:b/>
                <w:bCs/>
                <w:sz w:val="20"/>
                <w:szCs w:val="20"/>
              </w:rPr>
              <w:t>6.8 Final Requirements and Deadlines for Graduation</w:t>
            </w:r>
          </w:p>
          <w:p w14:paraId="431EC66E" w14:textId="77777777" w:rsidR="0082777E" w:rsidRPr="00C70716" w:rsidRDefault="0082777E" w:rsidP="00C60922">
            <w:pPr>
              <w:pStyle w:val="NormalWeb"/>
              <w:jc w:val="both"/>
              <w:rPr>
                <w:rFonts w:ascii="Aptos" w:hAnsi="Aptos" w:cs="Helvetica"/>
                <w:sz w:val="20"/>
                <w:szCs w:val="20"/>
              </w:rPr>
            </w:pPr>
            <w:r w:rsidRPr="00C70716">
              <w:rPr>
                <w:rFonts w:ascii="Aptos" w:hAnsi="Aptos" w:cs="Helvetica"/>
                <w:color w:val="222222"/>
                <w:sz w:val="20"/>
                <w:szCs w:val="20"/>
              </w:rPr>
              <w:t>The student will be recommended for the Master’s degree providing that all degree requirements have been satisfied. In addition, the Faculty of Graduate Studies must receive:</w:t>
            </w:r>
          </w:p>
          <w:p w14:paraId="0EAF4A40" w14:textId="77777777" w:rsidR="0082777E" w:rsidRPr="00C70716" w:rsidRDefault="0082777E" w:rsidP="00C60922">
            <w:pPr>
              <w:pStyle w:val="NormalWeb"/>
              <w:jc w:val="both"/>
              <w:rPr>
                <w:rFonts w:ascii="Aptos" w:hAnsi="Aptos" w:cs="Helvetica"/>
                <w:color w:val="222222"/>
                <w:sz w:val="20"/>
                <w:szCs w:val="20"/>
              </w:rPr>
            </w:pPr>
            <w:r w:rsidRPr="00C70716">
              <w:rPr>
                <w:rFonts w:ascii="Aptos" w:hAnsi="Aptos" w:cs="Helvetica"/>
                <w:sz w:val="20"/>
                <w:szCs w:val="20"/>
              </w:rPr>
              <w:t xml:space="preserve">For the Thesis/Practicum: </w:t>
            </w:r>
          </w:p>
          <w:p w14:paraId="75C0217C" w14:textId="77777777" w:rsidR="0082777E" w:rsidRPr="00C70716" w:rsidRDefault="0082777E" w:rsidP="00C60922">
            <w:pPr>
              <w:pStyle w:val="NormalWeb"/>
              <w:numPr>
                <w:ilvl w:val="2"/>
                <w:numId w:val="2"/>
              </w:numPr>
              <w:tabs>
                <w:tab w:val="clear" w:pos="2160"/>
              </w:tabs>
              <w:ind w:left="1276"/>
              <w:jc w:val="both"/>
              <w:rPr>
                <w:rFonts w:ascii="Aptos" w:hAnsi="Aptos" w:cs="Helvetica"/>
                <w:color w:val="222222"/>
                <w:sz w:val="20"/>
                <w:szCs w:val="20"/>
              </w:rPr>
            </w:pPr>
            <w:r w:rsidRPr="00C70716">
              <w:rPr>
                <w:rFonts w:ascii="Aptos" w:hAnsi="Aptos" w:cs="Helvetica"/>
                <w:sz w:val="20"/>
                <w:szCs w:val="20"/>
              </w:rPr>
              <w:t xml:space="preserve">the final report on the thesis/practicum; </w:t>
            </w:r>
            <w:r w:rsidRPr="00C70716">
              <w:rPr>
                <w:rFonts w:ascii="Aptos" w:hAnsi="Aptos" w:cs="Helvetica"/>
                <w:color w:val="222222"/>
                <w:sz w:val="20"/>
                <w:szCs w:val="20"/>
              </w:rPr>
              <w:t xml:space="preserve">and </w:t>
            </w:r>
          </w:p>
          <w:p w14:paraId="66D180A4" w14:textId="77777777" w:rsidR="0082777E" w:rsidRPr="00C70716" w:rsidRDefault="0082777E" w:rsidP="00C60922">
            <w:pPr>
              <w:pStyle w:val="NormalWeb"/>
              <w:numPr>
                <w:ilvl w:val="2"/>
                <w:numId w:val="2"/>
              </w:numPr>
              <w:tabs>
                <w:tab w:val="clear" w:pos="2160"/>
              </w:tabs>
              <w:ind w:left="1276"/>
              <w:jc w:val="both"/>
              <w:rPr>
                <w:rFonts w:ascii="Aptos" w:hAnsi="Aptos" w:cs="Helvetica"/>
                <w:color w:val="222222"/>
                <w:sz w:val="20"/>
                <w:szCs w:val="20"/>
              </w:rPr>
            </w:pPr>
            <w:r w:rsidRPr="00C70716">
              <w:rPr>
                <w:rFonts w:ascii="Aptos" w:hAnsi="Aptos" w:cs="Helvetica"/>
                <w:sz w:val="20"/>
                <w:szCs w:val="20"/>
              </w:rPr>
              <w:t>the final (corrected and advisor/advisory committee-approved) version of the thesis/practicum uploaded to MSpace.</w:t>
            </w:r>
          </w:p>
          <w:p w14:paraId="0E40F151" w14:textId="77777777" w:rsidR="0082777E" w:rsidRPr="00C70716" w:rsidRDefault="0082777E" w:rsidP="00C60922">
            <w:pPr>
              <w:pStyle w:val="NormalWeb"/>
              <w:jc w:val="both"/>
              <w:rPr>
                <w:rFonts w:ascii="Aptos" w:hAnsi="Aptos" w:cs="Helvetica"/>
                <w:color w:val="222222"/>
                <w:sz w:val="20"/>
                <w:szCs w:val="20"/>
              </w:rPr>
            </w:pPr>
            <w:r w:rsidRPr="00C70716">
              <w:rPr>
                <w:rFonts w:ascii="Aptos" w:hAnsi="Aptos" w:cs="Helvetica"/>
                <w:sz w:val="20"/>
                <w:szCs w:val="20"/>
              </w:rPr>
              <w:t xml:space="preserve">For the Comprehensive Examination/M.Eng Project/Design Thesis: </w:t>
            </w:r>
          </w:p>
          <w:p w14:paraId="16397734" w14:textId="2E9ABB8F" w:rsidR="0082777E" w:rsidRPr="00E57C3B" w:rsidRDefault="0082777E" w:rsidP="00C60922">
            <w:pPr>
              <w:pStyle w:val="NormalWeb"/>
              <w:numPr>
                <w:ilvl w:val="0"/>
                <w:numId w:val="2"/>
              </w:numPr>
              <w:tabs>
                <w:tab w:val="clear" w:pos="720"/>
              </w:tabs>
              <w:ind w:left="1276"/>
              <w:jc w:val="both"/>
              <w:rPr>
                <w:rFonts w:ascii="Aptos" w:hAnsi="Aptos" w:cs="Helvetica"/>
                <w:color w:val="222222"/>
                <w:sz w:val="20"/>
                <w:szCs w:val="20"/>
              </w:rPr>
            </w:pPr>
            <w:r w:rsidRPr="00C70716">
              <w:rPr>
                <w:rFonts w:ascii="Aptos" w:hAnsi="Aptos" w:cs="Helvetica"/>
                <w:sz w:val="20"/>
                <w:szCs w:val="20"/>
              </w:rPr>
              <w:t>the final report form</w:t>
            </w:r>
          </w:p>
          <w:p w14:paraId="0EB7E2EB" w14:textId="359EC14F" w:rsidR="0082777E" w:rsidRPr="00C70716" w:rsidRDefault="0082777E" w:rsidP="00C60922">
            <w:pPr>
              <w:spacing w:before="100" w:beforeAutospacing="1" w:after="100" w:afterAutospacing="1"/>
              <w:rPr>
                <w:rFonts w:ascii="Aptos" w:hAnsi="Aptos" w:cs="Helvetica"/>
                <w:b/>
                <w:bCs/>
                <w:sz w:val="20"/>
                <w:szCs w:val="20"/>
              </w:rPr>
            </w:pPr>
            <w:r w:rsidRPr="00C70716">
              <w:rPr>
                <w:rFonts w:ascii="Aptos" w:hAnsi="Aptos" w:cs="Helvetica"/>
                <w:sz w:val="20"/>
                <w:szCs w:val="20"/>
              </w:rPr>
              <w:t>The final requirements of the degree</w:t>
            </w:r>
            <w:r w:rsidRPr="00C70716">
              <w:rPr>
                <w:rFonts w:ascii="Aptos" w:hAnsi="Aptos" w:cs="Helvetica"/>
                <w:color w:val="2B579A"/>
                <w:sz w:val="20"/>
                <w:szCs w:val="20"/>
              </w:rPr>
              <w:t xml:space="preserve"> </w:t>
            </w:r>
            <w:r w:rsidRPr="00C70716">
              <w:rPr>
                <w:rFonts w:ascii="Aptos" w:hAnsi="Aptos" w:cs="Helvetica"/>
                <w:sz w:val="20"/>
                <w:szCs w:val="20"/>
              </w:rPr>
              <w:t>must be submitted to the Faculty of Graduate Studies by the appropriate deadline. For those</w:t>
            </w:r>
            <w:r w:rsidRPr="00C70716">
              <w:rPr>
                <w:rFonts w:ascii="Aptos" w:hAnsi="Aptos" w:cs="Helvetica"/>
                <w:spacing w:val="-4"/>
                <w:sz w:val="20"/>
                <w:szCs w:val="20"/>
              </w:rPr>
              <w:t xml:space="preserve"> </w:t>
            </w:r>
            <w:r w:rsidRPr="00C70716">
              <w:rPr>
                <w:rFonts w:ascii="Aptos" w:hAnsi="Aptos" w:cs="Helvetica"/>
                <w:sz w:val="20"/>
                <w:szCs w:val="20"/>
              </w:rPr>
              <w:t>programs</w:t>
            </w:r>
            <w:r w:rsidRPr="00C70716">
              <w:rPr>
                <w:rFonts w:ascii="Aptos" w:hAnsi="Aptos" w:cs="Helvetica"/>
                <w:spacing w:val="-2"/>
                <w:sz w:val="20"/>
                <w:szCs w:val="20"/>
              </w:rPr>
              <w:t xml:space="preserve"> </w:t>
            </w:r>
            <w:r w:rsidRPr="00C70716">
              <w:rPr>
                <w:rFonts w:ascii="Aptos" w:hAnsi="Aptos" w:cs="Helvetica"/>
                <w:sz w:val="20"/>
                <w:szCs w:val="20"/>
              </w:rPr>
              <w:t>that</w:t>
            </w:r>
            <w:r w:rsidRPr="00C70716">
              <w:rPr>
                <w:rFonts w:ascii="Aptos" w:hAnsi="Aptos" w:cs="Helvetica"/>
                <w:spacing w:val="-2"/>
                <w:sz w:val="20"/>
                <w:szCs w:val="20"/>
              </w:rPr>
              <w:t xml:space="preserve"> </w:t>
            </w:r>
            <w:r w:rsidRPr="00C70716">
              <w:rPr>
                <w:rFonts w:ascii="Aptos" w:hAnsi="Aptos" w:cs="Helvetica"/>
                <w:sz w:val="20"/>
                <w:szCs w:val="20"/>
              </w:rPr>
              <w:t>do</w:t>
            </w:r>
            <w:r w:rsidRPr="00C70716">
              <w:rPr>
                <w:rFonts w:ascii="Aptos" w:hAnsi="Aptos" w:cs="Helvetica"/>
                <w:spacing w:val="-3"/>
                <w:sz w:val="20"/>
                <w:szCs w:val="20"/>
              </w:rPr>
              <w:t xml:space="preserve"> </w:t>
            </w:r>
            <w:r w:rsidRPr="00C70716">
              <w:rPr>
                <w:rFonts w:ascii="Aptos" w:hAnsi="Aptos" w:cs="Helvetica"/>
                <w:sz w:val="20"/>
                <w:szCs w:val="20"/>
              </w:rPr>
              <w:t>not</w:t>
            </w:r>
            <w:r w:rsidRPr="00C70716">
              <w:rPr>
                <w:rFonts w:ascii="Aptos" w:hAnsi="Aptos" w:cs="Helvetica"/>
                <w:spacing w:val="-2"/>
                <w:sz w:val="20"/>
                <w:szCs w:val="20"/>
              </w:rPr>
              <w:t xml:space="preserve"> </w:t>
            </w:r>
            <w:r w:rsidRPr="00C70716">
              <w:rPr>
                <w:rFonts w:ascii="Aptos" w:hAnsi="Aptos" w:cs="Helvetica"/>
                <w:sz w:val="20"/>
                <w:szCs w:val="20"/>
              </w:rPr>
              <w:t>have</w:t>
            </w:r>
            <w:r w:rsidRPr="00C70716">
              <w:rPr>
                <w:rFonts w:ascii="Aptos" w:hAnsi="Aptos" w:cs="Helvetica"/>
                <w:spacing w:val="-4"/>
                <w:sz w:val="20"/>
                <w:szCs w:val="20"/>
              </w:rPr>
              <w:t xml:space="preserve"> </w:t>
            </w:r>
            <w:r w:rsidRPr="00C70716">
              <w:rPr>
                <w:rFonts w:ascii="Aptos" w:hAnsi="Aptos" w:cs="Helvetica"/>
                <w:sz w:val="20"/>
                <w:szCs w:val="20"/>
              </w:rPr>
              <w:t>a</w:t>
            </w:r>
            <w:r w:rsidRPr="00C70716">
              <w:rPr>
                <w:rFonts w:ascii="Aptos" w:hAnsi="Aptos" w:cs="Helvetica"/>
                <w:spacing w:val="-2"/>
                <w:sz w:val="20"/>
                <w:szCs w:val="20"/>
              </w:rPr>
              <w:t xml:space="preserve"> </w:t>
            </w:r>
            <w:r w:rsidRPr="00C70716">
              <w:rPr>
                <w:rFonts w:ascii="Aptos" w:hAnsi="Aptos" w:cs="Helvetica"/>
                <w:sz w:val="20"/>
                <w:szCs w:val="20"/>
              </w:rPr>
              <w:t>GRAD</w:t>
            </w:r>
            <w:r w:rsidRPr="00C70716">
              <w:rPr>
                <w:rFonts w:ascii="Aptos" w:hAnsi="Aptos" w:cs="Helvetica"/>
                <w:spacing w:val="-2"/>
                <w:sz w:val="20"/>
                <w:szCs w:val="20"/>
              </w:rPr>
              <w:t xml:space="preserve"> </w:t>
            </w:r>
            <w:r w:rsidRPr="00C70716">
              <w:rPr>
                <w:rFonts w:ascii="Aptos" w:hAnsi="Aptos" w:cs="Helvetica"/>
                <w:sz w:val="20"/>
                <w:szCs w:val="20"/>
              </w:rPr>
              <w:t>course</w:t>
            </w:r>
            <w:r w:rsidRPr="00C70716">
              <w:rPr>
                <w:rFonts w:ascii="Aptos" w:hAnsi="Aptos" w:cs="Helvetica"/>
                <w:spacing w:val="-3"/>
                <w:sz w:val="20"/>
                <w:szCs w:val="20"/>
              </w:rPr>
              <w:t xml:space="preserve"> </w:t>
            </w:r>
            <w:r w:rsidRPr="00C70716">
              <w:rPr>
                <w:rFonts w:ascii="Aptos" w:hAnsi="Aptos" w:cs="Helvetica"/>
                <w:sz w:val="20"/>
                <w:szCs w:val="20"/>
              </w:rPr>
              <w:t>associated</w:t>
            </w:r>
            <w:r w:rsidRPr="00C70716">
              <w:rPr>
                <w:rFonts w:ascii="Aptos" w:hAnsi="Aptos" w:cs="Helvetica"/>
                <w:spacing w:val="-3"/>
                <w:sz w:val="20"/>
                <w:szCs w:val="20"/>
              </w:rPr>
              <w:t xml:space="preserve"> </w:t>
            </w:r>
            <w:r w:rsidRPr="00C70716">
              <w:rPr>
                <w:rFonts w:ascii="Aptos" w:hAnsi="Aptos" w:cs="Helvetica"/>
                <w:sz w:val="20"/>
                <w:szCs w:val="20"/>
              </w:rPr>
              <w:t>with</w:t>
            </w:r>
            <w:r w:rsidRPr="00C70716">
              <w:rPr>
                <w:rFonts w:ascii="Aptos" w:hAnsi="Aptos" w:cs="Helvetica"/>
                <w:spacing w:val="-4"/>
                <w:sz w:val="20"/>
                <w:szCs w:val="20"/>
              </w:rPr>
              <w:t xml:space="preserve"> </w:t>
            </w:r>
            <w:r w:rsidRPr="00C70716">
              <w:rPr>
                <w:rFonts w:ascii="Aptos" w:hAnsi="Aptos" w:cs="Helvetica"/>
                <w:sz w:val="20"/>
                <w:szCs w:val="20"/>
              </w:rPr>
              <w:t>their</w:t>
            </w:r>
            <w:r w:rsidRPr="00C70716">
              <w:rPr>
                <w:rFonts w:ascii="Aptos" w:hAnsi="Aptos" w:cs="Helvetica"/>
                <w:spacing w:val="-1"/>
                <w:sz w:val="20"/>
                <w:szCs w:val="20"/>
              </w:rPr>
              <w:t xml:space="preserve"> </w:t>
            </w:r>
            <w:r w:rsidRPr="00C70716">
              <w:rPr>
                <w:rFonts w:ascii="Aptos" w:hAnsi="Aptos" w:cs="Helvetica"/>
                <w:sz w:val="20"/>
                <w:szCs w:val="20"/>
              </w:rPr>
              <w:t>culminating</w:t>
            </w:r>
            <w:r w:rsidRPr="00C70716">
              <w:rPr>
                <w:rFonts w:ascii="Aptos" w:hAnsi="Aptos" w:cs="Helvetica"/>
                <w:spacing w:val="-3"/>
                <w:sz w:val="20"/>
                <w:szCs w:val="20"/>
              </w:rPr>
              <w:t xml:space="preserve"> </w:t>
            </w:r>
            <w:r w:rsidRPr="00C70716">
              <w:rPr>
                <w:rFonts w:ascii="Aptos" w:hAnsi="Aptos" w:cs="Helvetica"/>
                <w:sz w:val="20"/>
                <w:szCs w:val="20"/>
              </w:rPr>
              <w:t>exercise,</w:t>
            </w:r>
            <w:r w:rsidRPr="00C70716">
              <w:rPr>
                <w:rFonts w:ascii="Aptos" w:hAnsi="Aptos" w:cs="Helvetica"/>
                <w:spacing w:val="-2"/>
                <w:sz w:val="20"/>
                <w:szCs w:val="20"/>
              </w:rPr>
              <w:t xml:space="preserve"> </w:t>
            </w:r>
            <w:r w:rsidRPr="00C70716">
              <w:rPr>
                <w:rFonts w:ascii="Aptos" w:hAnsi="Aptos" w:cs="Helvetica"/>
                <w:sz w:val="20"/>
                <w:szCs w:val="20"/>
              </w:rPr>
              <w:t>the</w:t>
            </w:r>
            <w:r w:rsidRPr="00C70716">
              <w:rPr>
                <w:rFonts w:ascii="Aptos" w:hAnsi="Aptos" w:cs="Helvetica"/>
                <w:spacing w:val="-3"/>
                <w:sz w:val="20"/>
                <w:szCs w:val="20"/>
              </w:rPr>
              <w:t xml:space="preserve"> </w:t>
            </w:r>
            <w:r w:rsidRPr="00C70716">
              <w:rPr>
                <w:rFonts w:ascii="Aptos" w:hAnsi="Aptos" w:cs="Helvetica"/>
                <w:sz w:val="20"/>
                <w:szCs w:val="20"/>
              </w:rPr>
              <w:t>department/unit</w:t>
            </w:r>
            <w:r w:rsidRPr="00C70716">
              <w:rPr>
                <w:rFonts w:ascii="Aptos" w:hAnsi="Aptos" w:cs="Helvetica"/>
                <w:spacing w:val="-3"/>
                <w:sz w:val="20"/>
                <w:szCs w:val="20"/>
              </w:rPr>
              <w:t xml:space="preserve"> </w:t>
            </w:r>
            <w:r w:rsidRPr="00C70716">
              <w:rPr>
                <w:rFonts w:ascii="Aptos" w:hAnsi="Aptos" w:cs="Helvetica"/>
                <w:sz w:val="20"/>
                <w:szCs w:val="20"/>
              </w:rPr>
              <w:t>must forward a list of names of their potential graduands to the Faculty of Graduate Studies by the deadline</w:t>
            </w:r>
            <w:r w:rsidRPr="00C70716">
              <w:rPr>
                <w:rFonts w:ascii="Aptos" w:hAnsi="Aptos" w:cs="Helvetica"/>
                <w:color w:val="222222"/>
                <w:sz w:val="20"/>
                <w:szCs w:val="20"/>
                <w:shd w:val="clear" w:color="auto" w:fill="FFFFFF"/>
              </w:rPr>
              <w:t xml:space="preserve"> published on the </w:t>
            </w:r>
            <w:hyperlink r:id="rId137" w:anchor="submitting-your-thesis-to-committee-members" w:history="1">
              <w:r w:rsidRPr="00C70716">
                <w:rPr>
                  <w:rStyle w:val="Hyperlink"/>
                  <w:rFonts w:ascii="Aptos" w:hAnsi="Aptos" w:cs="Helvetica"/>
                  <w:color w:val="362925"/>
                  <w:sz w:val="20"/>
                  <w:szCs w:val="20"/>
                  <w:bdr w:val="none" w:sz="0" w:space="0" w:color="auto" w:frame="1"/>
                  <w:shd w:val="clear" w:color="auto" w:fill="FFFFFF"/>
                </w:rPr>
                <w:t>Faculty of Graduate Studies</w:t>
              </w:r>
            </w:hyperlink>
            <w:r w:rsidRPr="00C70716">
              <w:rPr>
                <w:rFonts w:ascii="Aptos" w:hAnsi="Aptos" w:cs="Helvetica"/>
                <w:color w:val="222222"/>
                <w:sz w:val="20"/>
                <w:szCs w:val="20"/>
                <w:shd w:val="clear" w:color="auto" w:fill="FFFFFF"/>
              </w:rPr>
              <w:t> website.</w:t>
            </w:r>
          </w:p>
        </w:tc>
        <w:tc>
          <w:tcPr>
            <w:tcW w:w="4254" w:type="dxa"/>
          </w:tcPr>
          <w:p w14:paraId="5F233766" w14:textId="77777777" w:rsidR="0082777E" w:rsidRPr="00C60922" w:rsidRDefault="0082777E" w:rsidP="00C60922">
            <w:pPr>
              <w:rPr>
                <w:rFonts w:ascii="Aptos" w:hAnsi="Aptos" w:cs="Arial"/>
                <w:sz w:val="20"/>
                <w:szCs w:val="20"/>
              </w:rPr>
            </w:pPr>
          </w:p>
          <w:p w14:paraId="21001E37" w14:textId="77777777" w:rsidR="0082777E" w:rsidRPr="00C60922" w:rsidRDefault="0082777E" w:rsidP="00C60922">
            <w:pPr>
              <w:spacing w:after="120"/>
              <w:rPr>
                <w:rFonts w:ascii="Aptos" w:hAnsi="Aptos" w:cs="Helvetica"/>
                <w:i/>
                <w:sz w:val="20"/>
                <w:szCs w:val="20"/>
              </w:rPr>
            </w:pPr>
          </w:p>
        </w:tc>
      </w:tr>
      <w:tr w:rsidR="00DF575A" w:rsidRPr="003241F7" w14:paraId="1F489268" w14:textId="77777777" w:rsidTr="00C60922">
        <w:tc>
          <w:tcPr>
            <w:tcW w:w="7086" w:type="dxa"/>
          </w:tcPr>
          <w:p w14:paraId="266ACF1D" w14:textId="77777777" w:rsidR="00DF575A" w:rsidRPr="00050B34" w:rsidRDefault="00DF575A" w:rsidP="00C60922">
            <w:pPr>
              <w:spacing w:before="100" w:beforeAutospacing="1" w:after="100" w:afterAutospacing="1"/>
              <w:rPr>
                <w:rFonts w:ascii="Aptos" w:hAnsi="Aptos" w:cs="Helvetica"/>
                <w:b/>
                <w:bCs/>
                <w:sz w:val="20"/>
                <w:szCs w:val="20"/>
              </w:rPr>
            </w:pPr>
            <w:r w:rsidRPr="00050B34">
              <w:rPr>
                <w:rFonts w:ascii="Aptos" w:hAnsi="Aptos" w:cs="Helvetica"/>
                <w:b/>
                <w:bCs/>
                <w:sz w:val="20"/>
                <w:szCs w:val="20"/>
              </w:rPr>
              <w:t>SECTION 7: Doctor of Philosophy General Regulations</w:t>
            </w:r>
          </w:p>
          <w:p w14:paraId="057AB6CB" w14:textId="6A985616"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color w:val="222222"/>
                <w:sz w:val="20"/>
                <w:szCs w:val="20"/>
              </w:rPr>
              <w:t>The degree of Doctor of Philosophy (Ph.D.) is granted only upon evidence of general proficiency and distinctive achievement in a special field. In particular, the candidate must demonstrate an ability for independent investigation, original research or creative scholarship. This is expected to be presented in a thesis with a degree of literary skill and by an oral examination wherein the candidate exhibits mastery of their field. The Ph.D. is a research degree and is not conferred by The University of Manitoba solely as a result of coursework study.</w:t>
            </w:r>
          </w:p>
        </w:tc>
        <w:tc>
          <w:tcPr>
            <w:tcW w:w="4254" w:type="dxa"/>
          </w:tcPr>
          <w:p w14:paraId="7183753B" w14:textId="743254B2" w:rsidR="00DF575A" w:rsidRPr="00C60922" w:rsidRDefault="00DF575A" w:rsidP="00C60922">
            <w:pPr>
              <w:spacing w:after="120"/>
              <w:rPr>
                <w:rFonts w:ascii="Aptos" w:hAnsi="Aptos" w:cs="Helvetica"/>
                <w:i/>
                <w:sz w:val="20"/>
                <w:szCs w:val="20"/>
              </w:rPr>
            </w:pPr>
          </w:p>
        </w:tc>
      </w:tr>
      <w:tr w:rsidR="00DF575A" w:rsidRPr="003241F7" w14:paraId="5A39DB71" w14:textId="77777777" w:rsidTr="00C60922">
        <w:tc>
          <w:tcPr>
            <w:tcW w:w="7086" w:type="dxa"/>
          </w:tcPr>
          <w:p w14:paraId="712B7FED" w14:textId="77777777" w:rsidR="00DF575A" w:rsidRPr="00050B34" w:rsidRDefault="00DF575A" w:rsidP="00C60922">
            <w:pPr>
              <w:spacing w:before="100" w:beforeAutospacing="1" w:after="100" w:afterAutospacing="1"/>
              <w:rPr>
                <w:rFonts w:ascii="Aptos" w:hAnsi="Aptos" w:cs="Helvetica"/>
                <w:b/>
                <w:bCs/>
                <w:sz w:val="20"/>
                <w:szCs w:val="20"/>
              </w:rPr>
            </w:pPr>
            <w:r w:rsidRPr="00050B34">
              <w:rPr>
                <w:rFonts w:ascii="Aptos" w:hAnsi="Aptos" w:cs="Helvetica"/>
                <w:b/>
                <w:bCs/>
                <w:sz w:val="20"/>
                <w:szCs w:val="20"/>
              </w:rPr>
              <w:t>7.1 Admission</w:t>
            </w:r>
          </w:p>
          <w:p w14:paraId="2CD7A38E" w14:textId="50606C80" w:rsidR="00DF575A" w:rsidRPr="00050B34" w:rsidRDefault="00DF575A" w:rsidP="00C60922">
            <w:pPr>
              <w:pStyle w:val="NormalWeb"/>
              <w:rPr>
                <w:rFonts w:ascii="Aptos" w:hAnsi="Aptos" w:cs="Helvetica"/>
                <w:b/>
                <w:bCs/>
                <w:color w:val="000000"/>
                <w:sz w:val="20"/>
                <w:szCs w:val="20"/>
              </w:rPr>
            </w:pPr>
            <w:r w:rsidRPr="00050B34">
              <w:rPr>
                <w:rStyle w:val="Strong"/>
                <w:rFonts w:ascii="Aptos" w:hAnsi="Aptos" w:cs="Helvetica"/>
                <w:color w:val="000000"/>
                <w:sz w:val="20"/>
                <w:szCs w:val="20"/>
              </w:rPr>
              <w:lastRenderedPageBreak/>
              <w:t>7.1.1  General Criteria</w:t>
            </w:r>
          </w:p>
          <w:p w14:paraId="67AA4D2F"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Usually, the completion of a Master’s degree or equivalent from a recognized university and a cumulative GPA of 3.0 on a 4.5 scale (or equivalent) in the last two (2) years of full-time university study (60 credit hours) is the minimum requirement for admission to the Ph.D. program.</w:t>
            </w:r>
          </w:p>
          <w:p w14:paraId="112D1894" w14:textId="0B5FF2AC"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This is the minimum requirement of the Faculty of Graduate Studies and departments/units may have higher standards and additional criteria. Students who meet the minimum requirements for admission to the Faculty of Graduate Studies are not guaranteed admission. Some departments/units require completion of a thesis-based Master’s program prior to admission to a Ph.D. program.</w:t>
            </w:r>
          </w:p>
        </w:tc>
        <w:tc>
          <w:tcPr>
            <w:tcW w:w="4254" w:type="dxa"/>
          </w:tcPr>
          <w:p w14:paraId="2DA6B0BC" w14:textId="77777777" w:rsidR="00DF575A" w:rsidRPr="00C60922" w:rsidRDefault="00DF575A" w:rsidP="00C60922">
            <w:pPr>
              <w:rPr>
                <w:rFonts w:ascii="Aptos" w:hAnsi="Aptos" w:cs="Arial"/>
                <w:b/>
                <w:sz w:val="20"/>
                <w:szCs w:val="20"/>
              </w:rPr>
            </w:pPr>
            <w:r w:rsidRPr="00C60922">
              <w:rPr>
                <w:rFonts w:ascii="Aptos" w:hAnsi="Aptos" w:cs="Arial"/>
                <w:sz w:val="20"/>
                <w:szCs w:val="20"/>
              </w:rPr>
              <w:lastRenderedPageBreak/>
              <w:t xml:space="preserve">Admissions are considered on a case-by-case basis by the Graduate Student Admissions and Awards Committee, and are based upon </w:t>
            </w:r>
            <w:r w:rsidRPr="00C60922">
              <w:rPr>
                <w:rFonts w:ascii="Aptos" w:hAnsi="Aptos" w:cs="Arial"/>
                <w:sz w:val="20"/>
                <w:szCs w:val="20"/>
              </w:rPr>
              <w:lastRenderedPageBreak/>
              <w:t xml:space="preserve">transcripts, English proficiency (if required), two letters of recommendation, and evidence that the applicant’s Master’s program was thesis-based. </w:t>
            </w:r>
          </w:p>
          <w:p w14:paraId="6ED6DBE9" w14:textId="77777777" w:rsidR="00DF575A" w:rsidRPr="00C60922" w:rsidRDefault="00DF575A" w:rsidP="00C60922">
            <w:pPr>
              <w:rPr>
                <w:rFonts w:ascii="Aptos" w:hAnsi="Aptos" w:cs="Arial"/>
                <w:sz w:val="20"/>
                <w:szCs w:val="20"/>
              </w:rPr>
            </w:pPr>
          </w:p>
          <w:p w14:paraId="1F2BDFA0" w14:textId="77777777" w:rsidR="00DF575A" w:rsidRPr="00C60922" w:rsidRDefault="00DF575A" w:rsidP="00C60922">
            <w:pPr>
              <w:rPr>
                <w:rFonts w:ascii="Aptos" w:hAnsi="Aptos" w:cs="Arial"/>
                <w:sz w:val="20"/>
                <w:szCs w:val="20"/>
              </w:rPr>
            </w:pPr>
            <w:r w:rsidRPr="00C60922">
              <w:rPr>
                <w:rFonts w:ascii="Aptos" w:hAnsi="Aptos" w:cs="Arial"/>
                <w:b/>
                <w:sz w:val="20"/>
                <w:szCs w:val="20"/>
              </w:rPr>
              <w:t>Admission Requirements:</w:t>
            </w:r>
            <w:r w:rsidRPr="00C60922">
              <w:rPr>
                <w:rFonts w:ascii="Aptos" w:hAnsi="Aptos" w:cs="Arial"/>
                <w:sz w:val="20"/>
                <w:szCs w:val="20"/>
              </w:rPr>
              <w:t xml:space="preserve"> </w:t>
            </w:r>
          </w:p>
          <w:p w14:paraId="712EBB50" w14:textId="77777777" w:rsidR="00DF575A" w:rsidRPr="00C60922" w:rsidRDefault="00DF575A" w:rsidP="00C60922">
            <w:pPr>
              <w:rPr>
                <w:rFonts w:ascii="Aptos" w:hAnsi="Aptos" w:cs="Arial"/>
                <w:sz w:val="20"/>
                <w:szCs w:val="20"/>
              </w:rPr>
            </w:pPr>
          </w:p>
          <w:p w14:paraId="28D4E320" w14:textId="77777777" w:rsidR="00DF575A" w:rsidRPr="00C60922" w:rsidRDefault="00DF575A" w:rsidP="00C60922">
            <w:pPr>
              <w:rPr>
                <w:rFonts w:ascii="Aptos" w:hAnsi="Aptos" w:cs="Arial"/>
                <w:sz w:val="20"/>
                <w:szCs w:val="20"/>
              </w:rPr>
            </w:pPr>
            <w:r w:rsidRPr="00C60922">
              <w:rPr>
                <w:rFonts w:ascii="Aptos" w:hAnsi="Aptos" w:cs="Arial"/>
                <w:sz w:val="20"/>
                <w:szCs w:val="20"/>
              </w:rPr>
              <w:t>1)</w:t>
            </w:r>
            <w:r w:rsidRPr="00C60922">
              <w:rPr>
                <w:rFonts w:ascii="Aptos" w:hAnsi="Aptos" w:cs="Arial"/>
                <w:b/>
                <w:sz w:val="20"/>
                <w:szCs w:val="20"/>
              </w:rPr>
              <w:t xml:space="preserve"> </w:t>
            </w:r>
            <w:r w:rsidRPr="00C60922">
              <w:rPr>
                <w:rFonts w:ascii="Aptos" w:hAnsi="Aptos" w:cs="Arial"/>
                <w:sz w:val="20"/>
                <w:szCs w:val="20"/>
              </w:rPr>
              <w:t xml:space="preserve">A thesis-based Master’s degree (of at least 2 years in duration), or equivalent, in biochemistry, genetics, bioinformatics, or a closely related field is required for direct admission to the Ph.D. program. In addition, a cumulative GPA of 3.5 (on a 4.5 scale), or equivalent, in the courses taken during the Master’s program is required. </w:t>
            </w:r>
          </w:p>
          <w:p w14:paraId="0A1A0E3B" w14:textId="77777777" w:rsidR="00DF575A" w:rsidRPr="00C60922" w:rsidRDefault="00DF575A" w:rsidP="00C60922">
            <w:pPr>
              <w:rPr>
                <w:rFonts w:ascii="Aptos" w:hAnsi="Aptos" w:cs="Arial"/>
                <w:sz w:val="20"/>
                <w:szCs w:val="20"/>
              </w:rPr>
            </w:pPr>
          </w:p>
          <w:p w14:paraId="24A0AB7A" w14:textId="77777777" w:rsidR="00DF575A" w:rsidRPr="00C60922" w:rsidRDefault="00DF575A" w:rsidP="00C60922">
            <w:pPr>
              <w:rPr>
                <w:rFonts w:ascii="Aptos" w:hAnsi="Aptos" w:cs="Arial"/>
                <w:sz w:val="20"/>
                <w:szCs w:val="20"/>
              </w:rPr>
            </w:pPr>
            <w:r w:rsidRPr="00C60922">
              <w:rPr>
                <w:rFonts w:ascii="Aptos" w:hAnsi="Aptos" w:cs="Arial"/>
                <w:sz w:val="20"/>
                <w:szCs w:val="20"/>
              </w:rPr>
              <w:t>Generally, there is no direct entry into the Ph.D. program for students with Master’s degrees from non-Canadian universities. Applications will be assessed by the admissions committee on an individual basis; in most cases students with Master’s degrees from international universities are admitted into the Master’s program. They may subsequently request a transfer into the Ph.D. program, if eligible, based on the procedures outlined in Section 7.1.3.</w:t>
            </w:r>
          </w:p>
          <w:p w14:paraId="42DF2A15" w14:textId="77777777" w:rsidR="00DF575A" w:rsidRPr="00C60922" w:rsidRDefault="00DF575A" w:rsidP="00C60922">
            <w:pPr>
              <w:rPr>
                <w:rFonts w:ascii="Aptos" w:hAnsi="Aptos" w:cs="Arial"/>
                <w:sz w:val="20"/>
                <w:szCs w:val="20"/>
              </w:rPr>
            </w:pPr>
          </w:p>
          <w:p w14:paraId="065E3B67" w14:textId="77777777" w:rsidR="00DF575A" w:rsidRPr="00C60922" w:rsidRDefault="00DF575A" w:rsidP="00C60922">
            <w:pPr>
              <w:rPr>
                <w:rFonts w:ascii="Aptos" w:hAnsi="Aptos" w:cs="Arial"/>
                <w:sz w:val="20"/>
                <w:szCs w:val="20"/>
              </w:rPr>
            </w:pPr>
            <w:r w:rsidRPr="00C60922">
              <w:rPr>
                <w:rFonts w:ascii="Aptos" w:hAnsi="Aptos" w:cs="Arial"/>
                <w:sz w:val="20"/>
                <w:szCs w:val="20"/>
              </w:rPr>
              <w:t>2)</w:t>
            </w:r>
            <w:r w:rsidRPr="00C60922">
              <w:rPr>
                <w:rFonts w:ascii="Aptos" w:hAnsi="Aptos" w:cs="Arial"/>
                <w:b/>
                <w:sz w:val="20"/>
                <w:szCs w:val="20"/>
              </w:rPr>
              <w:t xml:space="preserve"> </w:t>
            </w:r>
            <w:r w:rsidRPr="00C60922">
              <w:rPr>
                <w:rFonts w:ascii="Aptos" w:hAnsi="Aptos" w:cs="Arial"/>
                <w:sz w:val="20"/>
                <w:szCs w:val="20"/>
              </w:rPr>
              <w:t>Admission will also depend upon the availability and willingness of a Faculty Member to supervise the student and resources to support the student's research. Prospective students must have written confirmation from an advisor before they will be considered for admission to the department, and should have this before applying to the Faculty of Graduate Studies.</w:t>
            </w:r>
          </w:p>
          <w:p w14:paraId="25743AF8" w14:textId="70F88E9C" w:rsidR="00DF575A" w:rsidRPr="00C60922" w:rsidRDefault="00DF575A" w:rsidP="00C60922">
            <w:pPr>
              <w:spacing w:after="120"/>
              <w:rPr>
                <w:rFonts w:ascii="Aptos" w:hAnsi="Aptos" w:cs="Helvetica"/>
                <w:sz w:val="20"/>
                <w:szCs w:val="20"/>
              </w:rPr>
            </w:pPr>
          </w:p>
        </w:tc>
      </w:tr>
      <w:tr w:rsidR="00DF575A" w:rsidRPr="003241F7" w14:paraId="4B989C5F" w14:textId="77777777" w:rsidTr="00C60922">
        <w:tc>
          <w:tcPr>
            <w:tcW w:w="7086" w:type="dxa"/>
          </w:tcPr>
          <w:p w14:paraId="7AED67DA" w14:textId="77777777" w:rsidR="00DF575A" w:rsidRPr="00050B34" w:rsidRDefault="00DF575A" w:rsidP="00C60922">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7.1.2 Direct Admission from the Bachelor’s Honours or Equivalent</w:t>
            </w:r>
          </w:p>
          <w:p w14:paraId="00B61F51" w14:textId="77777777" w:rsidR="00DF575A" w:rsidRPr="00C70716" w:rsidRDefault="00DF575A" w:rsidP="00C6092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With special recommendation of the department/unit, applicants without a Master’s degree who have an honours Bachelor’s degree or equivalent may be considered for entry to the Ph.D. program. These students must be outstanding in their academic background (GPA well above 3.0 in the last two (2) full years (60 credit hours) of undergraduate study).</w:t>
            </w:r>
          </w:p>
          <w:p w14:paraId="65DC297C" w14:textId="64B7C06F"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Once admitted, these students must complete at least 24 credit hours of coursework (unless otherwise specified in the department’s/unit’s approved </w:t>
            </w:r>
            <w:r w:rsidRPr="00C70716">
              <w:rPr>
                <w:rFonts w:ascii="Aptos" w:hAnsi="Aptos" w:cs="Helvetica"/>
                <w:color w:val="222222"/>
                <w:sz w:val="20"/>
                <w:szCs w:val="20"/>
              </w:rPr>
              <w:lastRenderedPageBreak/>
              <w:t>supplementary regulations) and will be assessed Ph.D. program fees for three (3) years. A minimum of 18 credit hours at the 7000-level or higher is required, with the balance of the coursework at the 3000-level or higher. A maximum of 48 cre</w:t>
            </w:r>
            <w:r>
              <w:rPr>
                <w:rFonts w:ascii="Aptos" w:hAnsi="Aptos" w:cs="Helvetica"/>
                <w:color w:val="222222"/>
                <w:sz w:val="20"/>
                <w:szCs w:val="20"/>
              </w:rPr>
              <w:t>d</w:t>
            </w:r>
            <w:r w:rsidRPr="00C70716">
              <w:rPr>
                <w:rFonts w:ascii="Aptos" w:hAnsi="Aptos" w:cs="Helvetica"/>
                <w:color w:val="222222"/>
                <w:sz w:val="20"/>
                <w:szCs w:val="20"/>
              </w:rPr>
              <w:t>it hours of coursework is allowed toward the Ph.D. program.</w:t>
            </w:r>
          </w:p>
          <w:p w14:paraId="554FF9C9" w14:textId="785E4D18" w:rsidR="00DF575A" w:rsidRPr="00C70716" w:rsidRDefault="00DF575A" w:rsidP="00C60922">
            <w:pPr>
              <w:pStyle w:val="NormalWeb"/>
              <w:shd w:val="clear" w:color="auto" w:fill="FFFFFF" w:themeFill="background1"/>
              <w:rPr>
                <w:rStyle w:val="Strong"/>
                <w:rFonts w:ascii="Aptos" w:hAnsi="Aptos" w:cs="Helvetica"/>
                <w:color w:val="000000"/>
                <w:sz w:val="20"/>
                <w:szCs w:val="20"/>
              </w:rPr>
            </w:pPr>
            <w:r w:rsidRPr="00C70716">
              <w:rPr>
                <w:rStyle w:val="Strong"/>
                <w:rFonts w:ascii="Aptos" w:hAnsi="Aptos" w:cs="Helvetica"/>
                <w:b w:val="0"/>
                <w:bCs w:val="0"/>
                <w:color w:val="222222"/>
                <w:sz w:val="20"/>
                <w:szCs w:val="20"/>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386C0AF3" w14:textId="77777777" w:rsidR="00DF575A" w:rsidRPr="00C60922" w:rsidRDefault="00DF575A" w:rsidP="00C60922">
            <w:pPr>
              <w:rPr>
                <w:rFonts w:ascii="Aptos" w:hAnsi="Aptos" w:cs="Arial"/>
                <w:i/>
                <w:sz w:val="20"/>
                <w:szCs w:val="20"/>
              </w:rPr>
            </w:pPr>
            <w:r w:rsidRPr="00C60922">
              <w:rPr>
                <w:rFonts w:ascii="Aptos" w:hAnsi="Aptos" w:cs="Arial"/>
                <w:sz w:val="20"/>
                <w:szCs w:val="20"/>
              </w:rPr>
              <w:lastRenderedPageBreak/>
              <w:t xml:space="preserve">Direct entry from the Bachelor’s degree to the Ph.D. degree would only occur in exceptional circumstances. Prospective students would be expected to have extensive research experience, in addition to an outstanding academic background, to be considered for this route. Once admitted, these students must complete at least 18 credit hours of course work in addition to their thesis research. </w:t>
            </w:r>
          </w:p>
          <w:p w14:paraId="65A4E636" w14:textId="681994BD" w:rsidR="00DF575A" w:rsidRPr="00C60922" w:rsidRDefault="00DF575A" w:rsidP="00C60922">
            <w:pPr>
              <w:spacing w:after="120"/>
              <w:rPr>
                <w:rFonts w:ascii="Aptos" w:hAnsi="Aptos" w:cs="Helvetica"/>
                <w:sz w:val="20"/>
                <w:szCs w:val="20"/>
              </w:rPr>
            </w:pPr>
          </w:p>
        </w:tc>
      </w:tr>
      <w:tr w:rsidR="00DF575A" w:rsidRPr="003241F7" w14:paraId="3DEF574F" w14:textId="77777777" w:rsidTr="00C60922">
        <w:tc>
          <w:tcPr>
            <w:tcW w:w="7086" w:type="dxa"/>
          </w:tcPr>
          <w:p w14:paraId="24D42B81" w14:textId="77777777" w:rsidR="00DF575A" w:rsidRPr="00050B34" w:rsidRDefault="00DF575A" w:rsidP="00C60922">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7.1.3 Transfer from the Master’s to the Ph.D. Program</w:t>
            </w:r>
          </w:p>
          <w:p w14:paraId="7A95AB4F"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have not completed a Master’s program may transfer to the Ph.D. program within the same department/unit upon the recommendation by the Department/Unit Head to the Faculty of Graduate Studies. The recommendation should be made within four (4) terms from the start of the Master’s program. Fees paid, coursework completed, and time spent in the Master’s program will usually be applied towards the Ph.D. program. Students must complete at least 24 credit hours of coursework unless the individual department/unit’s approved supplementary regulations specify otherwise. A minimum of 18 credit hours at the 7000-level or higher is required, with the balance of the coursework at the 3000-level or higher. A maximum of 48 credit hours of coursework is allowed toward the Ph.D. program.</w:t>
            </w:r>
          </w:p>
          <w:p w14:paraId="5AD9DF6C"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request to transfer from a Master’s to the Ph.D. program must be submitted to the Faculty of Graduate Studies via the Faculty’s admission application at least one (1) month prior to the term for which the student intends to start the Ph.D. program. The applicant must indicate a request for transfer in their application.</w:t>
            </w:r>
          </w:p>
          <w:p w14:paraId="735D1776"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student will be admitted to a 3-year Ph.D. program and will pay a total of three years of program fees, including program (but not differential) fees paid in the Master’s at the time of transfer. Students are cautioned that such transfers may impact the duration of The University of Manitoba Graduate Fellowship and may have implications for other funding.</w:t>
            </w:r>
          </w:p>
          <w:p w14:paraId="2B5B5E83" w14:textId="5559F2EA" w:rsidR="00DF575A" w:rsidRPr="00C70716" w:rsidRDefault="00DF575A" w:rsidP="00C60922">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Students who have previously completed a recognized Master’s degree and are initially admitted and registered in a Master’s program may transfer to the Ph.D. program within the same department/unit on the recommendation of the student’s advisor/co-advisor and Department/Unit Head. The recommendation should be made within four (4) terms from the start of the Master’s program. Where a student holds a Master’s degree that would be sufficient for admission to the Ph.D. program, students must complete at least 12 credit hours of coursework at the 7000-level or higher, unless the individual department’s/unit’s approved supplementary regulations specify otherwise. The student will be admitted to a 2-year Ph.D. program and will pay a total of two years of program fees, including program (but not differential) fees paid in the Master’s at the time of transfer.</w:t>
            </w:r>
          </w:p>
        </w:tc>
        <w:tc>
          <w:tcPr>
            <w:tcW w:w="4254" w:type="dxa"/>
          </w:tcPr>
          <w:p w14:paraId="23ECE286" w14:textId="77777777" w:rsidR="00DF575A" w:rsidRPr="00C60922" w:rsidRDefault="00DF575A" w:rsidP="00C60922">
            <w:pPr>
              <w:rPr>
                <w:rFonts w:ascii="Aptos" w:hAnsi="Aptos" w:cs="Arial"/>
                <w:sz w:val="20"/>
                <w:szCs w:val="20"/>
              </w:rPr>
            </w:pPr>
            <w:r w:rsidRPr="00C60922">
              <w:rPr>
                <w:rFonts w:ascii="Aptos" w:hAnsi="Aptos" w:cs="Arial"/>
                <w:b/>
                <w:sz w:val="20"/>
                <w:szCs w:val="20"/>
              </w:rPr>
              <w:t>Transfer to a Ph.D. program:</w:t>
            </w:r>
            <w:r w:rsidRPr="00C60922">
              <w:rPr>
                <w:rFonts w:ascii="Aptos" w:hAnsi="Aptos" w:cs="Arial"/>
                <w:sz w:val="20"/>
                <w:szCs w:val="20"/>
              </w:rPr>
              <w:t xml:space="preserve"> Students registered for a Master’s degree who have made excellent progress during the first year in their program may be considered for transfer to the Ph.D. program. The transfer process is typically initiated and completed within 4 terms from the start of the Master’s program (including the summer term).</w:t>
            </w:r>
          </w:p>
          <w:p w14:paraId="51BAE4C7" w14:textId="77777777" w:rsidR="00DF575A" w:rsidRPr="00C60922" w:rsidRDefault="00DF575A" w:rsidP="00C60922">
            <w:pPr>
              <w:rPr>
                <w:rFonts w:ascii="Aptos" w:hAnsi="Aptos" w:cs="Arial"/>
                <w:sz w:val="20"/>
                <w:szCs w:val="20"/>
              </w:rPr>
            </w:pPr>
          </w:p>
          <w:p w14:paraId="09E785AE" w14:textId="77777777" w:rsidR="00DF575A" w:rsidRPr="00C60922" w:rsidRDefault="00DF575A" w:rsidP="00C60922">
            <w:pPr>
              <w:rPr>
                <w:rFonts w:ascii="Aptos" w:hAnsi="Aptos" w:cs="Arial"/>
                <w:sz w:val="20"/>
                <w:szCs w:val="20"/>
              </w:rPr>
            </w:pPr>
            <w:r w:rsidRPr="00C60922">
              <w:rPr>
                <w:rFonts w:ascii="Aptos" w:hAnsi="Aptos" w:cs="Arial"/>
                <w:sz w:val="20"/>
                <w:szCs w:val="20"/>
              </w:rPr>
              <w:t>Such transfers will be considered only when:</w:t>
            </w:r>
          </w:p>
          <w:p w14:paraId="12002075" w14:textId="77777777" w:rsidR="00DF575A" w:rsidRPr="00C60922" w:rsidRDefault="00DF575A" w:rsidP="00C60922">
            <w:pPr>
              <w:rPr>
                <w:rFonts w:ascii="Aptos" w:hAnsi="Aptos" w:cs="Arial"/>
                <w:sz w:val="20"/>
                <w:szCs w:val="20"/>
              </w:rPr>
            </w:pPr>
          </w:p>
          <w:p w14:paraId="29E9DD7B"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1) the student has completed a minimum of 6 credit hours and has obtained a minimum Cumulative Grade Point Average of 3.5 (on a 4.5 scale) in M.Sc. courses. </w:t>
            </w:r>
          </w:p>
          <w:p w14:paraId="0BE27B46" w14:textId="77777777" w:rsidR="00DF575A" w:rsidRPr="00C60922" w:rsidRDefault="00DF575A" w:rsidP="00C60922">
            <w:pPr>
              <w:rPr>
                <w:rFonts w:ascii="Aptos" w:hAnsi="Aptos" w:cs="Arial"/>
                <w:sz w:val="20"/>
                <w:szCs w:val="20"/>
              </w:rPr>
            </w:pPr>
          </w:p>
          <w:p w14:paraId="0A9FD9C4"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2) The student and advisor must provide, to the Chair of the Graduate Student Affairs Committee, or designate, a written request to transition. The student </w:t>
            </w:r>
            <w:r w:rsidRPr="00C60922">
              <w:rPr>
                <w:rFonts w:ascii="Aptos" w:hAnsi="Aptos" w:cs="Arial"/>
                <w:sz w:val="20"/>
                <w:szCs w:val="20"/>
                <w:u w:val="single"/>
              </w:rPr>
              <w:t>must</w:t>
            </w:r>
            <w:r w:rsidRPr="00C60922">
              <w:rPr>
                <w:rFonts w:ascii="Aptos" w:hAnsi="Aptos" w:cs="Arial"/>
                <w:sz w:val="20"/>
                <w:szCs w:val="20"/>
              </w:rPr>
              <w:t xml:space="preserve"> include a </w:t>
            </w:r>
            <w:r w:rsidRPr="00C60922">
              <w:rPr>
                <w:rFonts w:ascii="Aptos" w:hAnsi="Aptos" w:cs="Arial"/>
                <w:sz w:val="20"/>
                <w:szCs w:val="20"/>
                <w:u w:val="single"/>
              </w:rPr>
              <w:t>reason</w:t>
            </w:r>
            <w:r w:rsidRPr="00C60922">
              <w:rPr>
                <w:rFonts w:ascii="Aptos" w:hAnsi="Aptos" w:cs="Arial"/>
                <w:sz w:val="20"/>
                <w:szCs w:val="20"/>
              </w:rPr>
              <w:t xml:space="preserve"> for requesting the transition. The student must also provide a signed document from the Advisory Committee members supporting the transition. </w:t>
            </w:r>
          </w:p>
          <w:p w14:paraId="3171E38F" w14:textId="77777777" w:rsidR="00DF575A" w:rsidRPr="00C60922" w:rsidRDefault="00DF575A" w:rsidP="00C60922">
            <w:pPr>
              <w:rPr>
                <w:rFonts w:ascii="Aptos" w:hAnsi="Aptos" w:cs="Arial"/>
                <w:sz w:val="20"/>
                <w:szCs w:val="20"/>
              </w:rPr>
            </w:pPr>
          </w:p>
          <w:p w14:paraId="7933B6FE"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3) The student must arrange a meeting with the Chair of the Graduate Student Affairs Committee, or designate, to discuss the following matters: </w:t>
            </w:r>
          </w:p>
          <w:p w14:paraId="50002A81" w14:textId="77777777" w:rsidR="00DF575A" w:rsidRPr="00C60922" w:rsidRDefault="00DF575A" w:rsidP="00C60922">
            <w:pPr>
              <w:rPr>
                <w:rFonts w:ascii="Aptos" w:hAnsi="Aptos" w:cs="Arial"/>
                <w:sz w:val="20"/>
                <w:szCs w:val="20"/>
              </w:rPr>
            </w:pPr>
          </w:p>
          <w:p w14:paraId="316B76FF"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i)  requirements and expectations of the transition process; </w:t>
            </w:r>
          </w:p>
          <w:p w14:paraId="02C0F034"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ii)  timeline for completing the transition process; </w:t>
            </w:r>
          </w:p>
          <w:p w14:paraId="3ECBAD05"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iii)  identifying members of the examining committee; and </w:t>
            </w:r>
          </w:p>
          <w:p w14:paraId="26B96027" w14:textId="77777777" w:rsidR="00DF575A" w:rsidRPr="00C60922" w:rsidRDefault="00DF575A" w:rsidP="00C60922">
            <w:pPr>
              <w:rPr>
                <w:rFonts w:ascii="Aptos" w:hAnsi="Aptos" w:cs="Arial"/>
                <w:sz w:val="20"/>
                <w:szCs w:val="20"/>
              </w:rPr>
            </w:pPr>
            <w:r w:rsidRPr="00C60922">
              <w:rPr>
                <w:rFonts w:ascii="Aptos" w:hAnsi="Aptos" w:cs="Arial"/>
                <w:sz w:val="20"/>
                <w:szCs w:val="20"/>
              </w:rPr>
              <w:t>iv)  setting of an examination date and time.</w:t>
            </w:r>
          </w:p>
          <w:p w14:paraId="30AA7FA7" w14:textId="77777777" w:rsidR="00DF575A" w:rsidRPr="00C60922" w:rsidRDefault="00DF575A" w:rsidP="00C60922">
            <w:pPr>
              <w:rPr>
                <w:rFonts w:ascii="Aptos" w:hAnsi="Aptos" w:cs="Arial"/>
                <w:sz w:val="20"/>
                <w:szCs w:val="20"/>
              </w:rPr>
            </w:pPr>
          </w:p>
          <w:p w14:paraId="17EFE816"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4) The student must indicate a request for transfer from a Master’s to the PhD program on the Faculty of Graduate Studies online </w:t>
            </w:r>
            <w:r w:rsidRPr="00C60922">
              <w:rPr>
                <w:rFonts w:ascii="Aptos" w:hAnsi="Aptos" w:cs="Arial"/>
                <w:sz w:val="20"/>
                <w:szCs w:val="20"/>
              </w:rPr>
              <w:lastRenderedPageBreak/>
              <w:t>Admission portal within 4 terms from the start of the Master’s program.</w:t>
            </w:r>
          </w:p>
          <w:p w14:paraId="69A7533B" w14:textId="77777777" w:rsidR="00DF575A" w:rsidRPr="00C60922" w:rsidRDefault="00DF575A" w:rsidP="00C60922">
            <w:pPr>
              <w:rPr>
                <w:rFonts w:ascii="Aptos" w:hAnsi="Aptos" w:cs="Arial"/>
                <w:sz w:val="20"/>
                <w:szCs w:val="20"/>
              </w:rPr>
            </w:pPr>
          </w:p>
          <w:p w14:paraId="5330E3F6"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At least </w:t>
            </w:r>
            <w:r w:rsidRPr="00C60922">
              <w:rPr>
                <w:rFonts w:ascii="Aptos" w:hAnsi="Aptos" w:cs="Arial"/>
                <w:b/>
                <w:sz w:val="20"/>
                <w:szCs w:val="20"/>
              </w:rPr>
              <w:t xml:space="preserve">7-days </w:t>
            </w:r>
            <w:r w:rsidRPr="00C60922">
              <w:rPr>
                <w:rFonts w:ascii="Aptos" w:hAnsi="Aptos" w:cs="Arial"/>
                <w:sz w:val="20"/>
                <w:szCs w:val="20"/>
              </w:rPr>
              <w:t>prior to the examination date, the student must provide to the Examination Committee (consisting of the student’s Advisory Committee), and the Chair of the Graduate Student Affairs Committee, in his or her own words:</w:t>
            </w:r>
          </w:p>
          <w:p w14:paraId="15A632EE" w14:textId="77777777" w:rsidR="00DF575A" w:rsidRPr="00C60922" w:rsidRDefault="00DF575A" w:rsidP="00C60922">
            <w:pPr>
              <w:rPr>
                <w:rFonts w:ascii="Aptos" w:hAnsi="Aptos" w:cs="Arial"/>
                <w:sz w:val="20"/>
                <w:szCs w:val="20"/>
              </w:rPr>
            </w:pPr>
          </w:p>
          <w:p w14:paraId="23FC90C8" w14:textId="77777777" w:rsidR="00DF575A" w:rsidRPr="00C60922" w:rsidRDefault="00DF575A" w:rsidP="00C60922">
            <w:pPr>
              <w:rPr>
                <w:rFonts w:ascii="Aptos" w:hAnsi="Aptos" w:cs="Arial"/>
                <w:b/>
                <w:sz w:val="20"/>
                <w:szCs w:val="20"/>
              </w:rPr>
            </w:pPr>
            <w:r w:rsidRPr="00C60922">
              <w:rPr>
                <w:rFonts w:ascii="Aptos" w:hAnsi="Aptos" w:cs="Arial"/>
                <w:b/>
                <w:sz w:val="20"/>
                <w:szCs w:val="20"/>
              </w:rPr>
              <w:t>A. the BMG Academic Progress Report form;</w:t>
            </w:r>
          </w:p>
          <w:p w14:paraId="2B4B049A" w14:textId="77777777" w:rsidR="00DF575A" w:rsidRPr="00C60922" w:rsidRDefault="00DF575A" w:rsidP="00C60922">
            <w:pPr>
              <w:rPr>
                <w:rFonts w:ascii="Aptos" w:hAnsi="Aptos" w:cs="Arial"/>
                <w:sz w:val="20"/>
                <w:szCs w:val="20"/>
              </w:rPr>
            </w:pPr>
          </w:p>
          <w:p w14:paraId="77FC4768" w14:textId="77777777" w:rsidR="00DF575A" w:rsidRPr="00C60922" w:rsidRDefault="00DF575A" w:rsidP="00C60922">
            <w:pPr>
              <w:rPr>
                <w:rFonts w:ascii="Aptos" w:hAnsi="Aptos" w:cs="Arial"/>
                <w:b/>
                <w:sz w:val="20"/>
                <w:szCs w:val="20"/>
              </w:rPr>
            </w:pPr>
            <w:r w:rsidRPr="00C60922">
              <w:rPr>
                <w:rFonts w:ascii="Aptos" w:hAnsi="Aptos" w:cs="Arial"/>
                <w:b/>
                <w:sz w:val="20"/>
                <w:szCs w:val="20"/>
              </w:rPr>
              <w:t xml:space="preserve">B. a 250-word, non-scientific summary </w:t>
            </w:r>
          </w:p>
          <w:p w14:paraId="244C5B37" w14:textId="77777777" w:rsidR="00DF575A" w:rsidRPr="00C60922" w:rsidRDefault="00DF575A" w:rsidP="00C60922">
            <w:pPr>
              <w:rPr>
                <w:rFonts w:ascii="Aptos" w:hAnsi="Aptos" w:cs="Arial"/>
                <w:sz w:val="20"/>
                <w:szCs w:val="20"/>
              </w:rPr>
            </w:pPr>
            <w:r w:rsidRPr="00C60922">
              <w:rPr>
                <w:rFonts w:ascii="Aptos" w:hAnsi="Aptos" w:cs="Arial"/>
                <w:sz w:val="20"/>
                <w:szCs w:val="20"/>
              </w:rPr>
              <w:t>Should highlight the “big picture” and significance of the PhD work.</w:t>
            </w:r>
          </w:p>
          <w:p w14:paraId="20541F54" w14:textId="77777777" w:rsidR="00DF575A" w:rsidRPr="00C60922" w:rsidRDefault="00DF575A" w:rsidP="00C60922">
            <w:pPr>
              <w:rPr>
                <w:rFonts w:ascii="Aptos" w:hAnsi="Aptos" w:cs="Arial"/>
                <w:sz w:val="20"/>
                <w:szCs w:val="20"/>
              </w:rPr>
            </w:pPr>
          </w:p>
          <w:p w14:paraId="5642A4E4" w14:textId="77777777" w:rsidR="00DF575A" w:rsidRPr="00C60922" w:rsidRDefault="00DF575A" w:rsidP="00C60922">
            <w:pPr>
              <w:rPr>
                <w:rFonts w:ascii="Aptos" w:hAnsi="Aptos" w:cs="Arial"/>
                <w:b/>
                <w:sz w:val="20"/>
                <w:szCs w:val="20"/>
              </w:rPr>
            </w:pPr>
            <w:r w:rsidRPr="00C60922">
              <w:rPr>
                <w:rFonts w:ascii="Aptos" w:hAnsi="Aptos" w:cs="Arial"/>
                <w:b/>
                <w:sz w:val="20"/>
                <w:szCs w:val="20"/>
              </w:rPr>
              <w:t>C. a Research / Project Proposal:</w:t>
            </w:r>
          </w:p>
          <w:p w14:paraId="55BCB4B0" w14:textId="77777777" w:rsidR="00DF575A" w:rsidRPr="00C60922" w:rsidRDefault="00DF575A" w:rsidP="00C60922">
            <w:pPr>
              <w:rPr>
                <w:rFonts w:ascii="Aptos" w:hAnsi="Aptos" w:cs="Arial"/>
                <w:sz w:val="20"/>
                <w:szCs w:val="20"/>
              </w:rPr>
            </w:pPr>
          </w:p>
          <w:p w14:paraId="436CB96D" w14:textId="77777777" w:rsidR="00DF575A" w:rsidRPr="00C60922" w:rsidRDefault="00DF575A" w:rsidP="00C60922">
            <w:pPr>
              <w:rPr>
                <w:rFonts w:ascii="Aptos" w:hAnsi="Aptos" w:cs="Arial"/>
                <w:sz w:val="20"/>
                <w:szCs w:val="20"/>
              </w:rPr>
            </w:pPr>
            <w:r w:rsidRPr="00C60922">
              <w:rPr>
                <w:rFonts w:ascii="Aptos" w:hAnsi="Aptos" w:cs="Arial"/>
                <w:sz w:val="20"/>
                <w:szCs w:val="20"/>
              </w:rPr>
              <w:t>The research proposal will be in the following format: 5 single-spaced pages of text, with 1” margins and 12-point Times New Roman font.  Figures, tables, references, and/or supplementary material are expected but do not count towards the 5-page written portion of the proposal.  The document should include: Introduction / background, Preliminary findings, Rationale and hypothesis, Research aims including expected results, and potential pitfalls and solutions and Significance.</w:t>
            </w:r>
          </w:p>
          <w:p w14:paraId="3D125D3E" w14:textId="77777777" w:rsidR="00DF575A" w:rsidRPr="00C60922" w:rsidRDefault="00DF575A" w:rsidP="00C60922">
            <w:pPr>
              <w:rPr>
                <w:rFonts w:ascii="Aptos" w:hAnsi="Aptos" w:cs="Arial"/>
                <w:sz w:val="20"/>
                <w:szCs w:val="20"/>
              </w:rPr>
            </w:pPr>
          </w:p>
          <w:p w14:paraId="048FFAC7" w14:textId="77777777" w:rsidR="00DF575A" w:rsidRPr="00C60922" w:rsidRDefault="00DF575A" w:rsidP="00C60922">
            <w:pPr>
              <w:rPr>
                <w:rFonts w:ascii="Aptos" w:hAnsi="Aptos" w:cs="Arial"/>
                <w:b/>
                <w:sz w:val="20"/>
                <w:szCs w:val="20"/>
              </w:rPr>
            </w:pPr>
            <w:r w:rsidRPr="00C60922">
              <w:rPr>
                <w:rFonts w:ascii="Aptos" w:hAnsi="Aptos" w:cs="Arial"/>
                <w:b/>
                <w:sz w:val="20"/>
                <w:szCs w:val="20"/>
              </w:rPr>
              <w:t xml:space="preserve">The student’s advisor </w:t>
            </w:r>
            <w:r w:rsidRPr="00C60922">
              <w:rPr>
                <w:rFonts w:ascii="Aptos" w:hAnsi="Aptos" w:cs="Arial"/>
                <w:b/>
                <w:sz w:val="20"/>
                <w:szCs w:val="20"/>
                <w:u w:val="single"/>
              </w:rPr>
              <w:t>cannot</w:t>
            </w:r>
            <w:r w:rsidRPr="00C60922">
              <w:rPr>
                <w:rFonts w:ascii="Aptos" w:hAnsi="Aptos" w:cs="Arial"/>
                <w:b/>
                <w:sz w:val="20"/>
                <w:szCs w:val="20"/>
              </w:rPr>
              <w:t xml:space="preserve"> proofread the document.</w:t>
            </w:r>
          </w:p>
          <w:p w14:paraId="2294634F" w14:textId="77777777" w:rsidR="00DF575A" w:rsidRPr="00C60922" w:rsidRDefault="00DF575A" w:rsidP="00C60922">
            <w:pPr>
              <w:rPr>
                <w:rFonts w:ascii="Aptos" w:hAnsi="Aptos" w:cs="Arial"/>
                <w:sz w:val="20"/>
                <w:szCs w:val="20"/>
              </w:rPr>
            </w:pPr>
          </w:p>
          <w:p w14:paraId="31B29E53" w14:textId="77777777" w:rsidR="00DF575A" w:rsidRPr="00C60922" w:rsidRDefault="00DF575A" w:rsidP="00C60922">
            <w:pPr>
              <w:rPr>
                <w:rFonts w:ascii="Aptos" w:hAnsi="Aptos" w:cs="Arial"/>
                <w:b/>
                <w:sz w:val="20"/>
                <w:szCs w:val="20"/>
              </w:rPr>
            </w:pPr>
            <w:r w:rsidRPr="00C60922">
              <w:rPr>
                <w:rFonts w:ascii="Aptos" w:hAnsi="Aptos" w:cs="Arial"/>
                <w:b/>
                <w:sz w:val="20"/>
                <w:szCs w:val="20"/>
              </w:rPr>
              <w:t>D. Oral Examination</w:t>
            </w:r>
          </w:p>
          <w:p w14:paraId="2C709AB7" w14:textId="77777777" w:rsidR="00DF575A" w:rsidRPr="00C60922" w:rsidRDefault="00DF575A" w:rsidP="00C60922">
            <w:pPr>
              <w:rPr>
                <w:rFonts w:ascii="Aptos" w:hAnsi="Aptos" w:cs="Arial"/>
                <w:sz w:val="20"/>
                <w:szCs w:val="20"/>
              </w:rPr>
            </w:pPr>
          </w:p>
          <w:p w14:paraId="76EC19AC"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The student will give an oral presentation (maximum of 20-minutes) with presentation software that will be  based solely on the Ph.D. Transition Research/Project Proposal.    Following the presentation there will be up to 3 rounds of questions.  40% of the questions will be on the Research / Project Proposal.   40% of the questions will be on comprehensive knowledge of Medical Biochemistry and/or Medical Genetics and/or Computational Biology (for those in that stream).  The remaining 20% will be follow-up of questions </w:t>
            </w:r>
            <w:r w:rsidRPr="00C60922">
              <w:rPr>
                <w:rFonts w:ascii="Aptos" w:hAnsi="Aptos" w:cs="Arial"/>
                <w:sz w:val="20"/>
                <w:szCs w:val="20"/>
              </w:rPr>
              <w:lastRenderedPageBreak/>
              <w:t>on either the research project or general knowledge.</w:t>
            </w:r>
          </w:p>
          <w:p w14:paraId="5AA1C85B" w14:textId="77777777" w:rsidR="00DF575A" w:rsidRPr="00C60922" w:rsidRDefault="00DF575A" w:rsidP="00C60922">
            <w:pPr>
              <w:rPr>
                <w:rFonts w:ascii="Aptos" w:hAnsi="Aptos" w:cs="Arial"/>
                <w:sz w:val="20"/>
                <w:szCs w:val="20"/>
              </w:rPr>
            </w:pPr>
          </w:p>
          <w:p w14:paraId="0B90220E" w14:textId="77777777" w:rsidR="00DF575A" w:rsidRPr="00C60922" w:rsidRDefault="00DF575A" w:rsidP="00C60922">
            <w:pPr>
              <w:rPr>
                <w:rFonts w:ascii="Aptos" w:hAnsi="Aptos" w:cs="Arial"/>
                <w:sz w:val="20"/>
                <w:szCs w:val="20"/>
              </w:rPr>
            </w:pPr>
            <w:r w:rsidRPr="00C60922">
              <w:rPr>
                <w:rFonts w:ascii="Aptos" w:hAnsi="Aptos" w:cs="Arial"/>
                <w:sz w:val="20"/>
                <w:szCs w:val="20"/>
              </w:rPr>
              <w:t>Total duration of presentation and questions will be 90 minutes.  Following completion of the Research Project Presentation, the student will be asked to leave the room. The Examination Committee will review coursework achievements, research accomplishments, abstract and proposal, proposed Ph.D. research project,</w:t>
            </w:r>
          </w:p>
          <w:p w14:paraId="33772224" w14:textId="77777777" w:rsidR="00DF575A" w:rsidRPr="00C60922" w:rsidRDefault="00DF575A" w:rsidP="00C60922">
            <w:pPr>
              <w:rPr>
                <w:rFonts w:ascii="Aptos" w:hAnsi="Aptos" w:cs="Arial"/>
                <w:sz w:val="20"/>
                <w:szCs w:val="20"/>
              </w:rPr>
            </w:pPr>
            <w:r w:rsidRPr="00C60922">
              <w:rPr>
                <w:rFonts w:ascii="Aptos" w:hAnsi="Aptos" w:cs="Arial"/>
                <w:sz w:val="20"/>
                <w:szCs w:val="20"/>
              </w:rPr>
              <w:t>and performance in the presentation.</w:t>
            </w:r>
          </w:p>
          <w:p w14:paraId="7C659B9C" w14:textId="77777777" w:rsidR="00DF575A" w:rsidRPr="00C60922" w:rsidRDefault="00DF575A" w:rsidP="00C60922">
            <w:pPr>
              <w:rPr>
                <w:rFonts w:ascii="Aptos" w:hAnsi="Aptos" w:cs="Arial"/>
                <w:sz w:val="20"/>
                <w:szCs w:val="20"/>
              </w:rPr>
            </w:pPr>
          </w:p>
          <w:p w14:paraId="610FBC63" w14:textId="77777777" w:rsidR="00DF575A" w:rsidRPr="00C60922" w:rsidRDefault="00DF575A" w:rsidP="00C60922">
            <w:pPr>
              <w:rPr>
                <w:rFonts w:ascii="Aptos" w:hAnsi="Aptos" w:cs="Arial"/>
                <w:sz w:val="20"/>
                <w:szCs w:val="20"/>
              </w:rPr>
            </w:pPr>
            <w:r w:rsidRPr="00C60922">
              <w:rPr>
                <w:rFonts w:ascii="Aptos" w:hAnsi="Aptos" w:cs="Arial"/>
                <w:sz w:val="20"/>
                <w:szCs w:val="20"/>
              </w:rPr>
              <w:t>One or fewer dissenting votes constitutes a “pass”. Two or more dissenting votes constitute a “fail”. No repeats are permitted. If the student fails, they will continue in the MSc program.</w:t>
            </w:r>
          </w:p>
          <w:p w14:paraId="33BB009A" w14:textId="77777777" w:rsidR="00DF575A" w:rsidRPr="00C60922" w:rsidRDefault="00DF575A" w:rsidP="00C60922">
            <w:pPr>
              <w:rPr>
                <w:rFonts w:ascii="Aptos" w:hAnsi="Aptos" w:cs="Arial"/>
                <w:sz w:val="20"/>
                <w:szCs w:val="20"/>
              </w:rPr>
            </w:pPr>
          </w:p>
          <w:p w14:paraId="3530ACE2" w14:textId="2812D73C" w:rsidR="00DF575A" w:rsidRPr="00C60922" w:rsidRDefault="00DF575A" w:rsidP="00C60922">
            <w:pPr>
              <w:spacing w:after="120"/>
              <w:rPr>
                <w:rFonts w:ascii="Aptos" w:hAnsi="Aptos" w:cs="Helvetica"/>
                <w:i/>
                <w:sz w:val="20"/>
                <w:szCs w:val="20"/>
              </w:rPr>
            </w:pPr>
            <w:r w:rsidRPr="00C60922">
              <w:rPr>
                <w:rFonts w:ascii="Aptos" w:hAnsi="Aptos" w:cs="Arial"/>
                <w:sz w:val="20"/>
                <w:szCs w:val="20"/>
              </w:rPr>
              <w:t>The entire process must be completed within 4 terms of the student commencing their MSc program.  It is the responsibility of the student to ensure that the deadlines are completed on time.</w:t>
            </w:r>
          </w:p>
        </w:tc>
      </w:tr>
      <w:tr w:rsidR="00DF575A" w:rsidRPr="003241F7" w14:paraId="75A33D32" w14:textId="77777777" w:rsidTr="00C60922">
        <w:tc>
          <w:tcPr>
            <w:tcW w:w="7086" w:type="dxa"/>
          </w:tcPr>
          <w:p w14:paraId="76C8EE52" w14:textId="77777777" w:rsidR="00DF575A" w:rsidRPr="00050B34" w:rsidRDefault="00DF575A" w:rsidP="00C60922">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7.1.4 Provisional Admission to the Ph.D.</w:t>
            </w:r>
          </w:p>
          <w:p w14:paraId="696B8956" w14:textId="7B74136D" w:rsidR="00DF575A" w:rsidRPr="00050B34" w:rsidRDefault="00DF575A" w:rsidP="00C60922">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Students nearing the completion of the Master’s degree may be accepted provisionally to the Ph.D. program up to a 12-month period commencing with the first registration in the Ph.D. program. The approval or denial of admission and registration to two (2) concurrent University of Manitoba degree/diploma programs rests with the Dean of the Faculty of Graduate Studies in consultation with the department(s)/unit(s) concerned. The request for registration to two (2) concurrent degree/diploma programs at The University of Manitoba must be submitted to the Faculty of Graduate Studies on the "</w:t>
            </w:r>
            <w:hyperlink r:id="rId138" w:history="1">
              <w:r w:rsidRPr="00C70716">
                <w:rPr>
                  <w:rStyle w:val="Hyperlink"/>
                  <w:rFonts w:ascii="Aptos" w:hAnsi="Aptos" w:cs="Helvetica"/>
                  <w:color w:val="362925"/>
                  <w:sz w:val="20"/>
                  <w:szCs w:val="20"/>
                </w:rPr>
                <w:t>Concurrent Curriculum Permission</w:t>
              </w:r>
            </w:hyperlink>
            <w:r w:rsidRPr="00C70716">
              <w:rPr>
                <w:rFonts w:ascii="Aptos" w:hAnsi="Aptos" w:cs="Helvetica"/>
                <w:color w:val="222222"/>
                <w:sz w:val="20"/>
                <w:szCs w:val="20"/>
              </w:rPr>
              <w:t>" form prior to the student’s initial registration in the secondary program. Further registration in the Ph.D. program is contingent upon completion of all requirements of the Master’s degree within the 12 months. Students must maintain continuous registration in their Master’s program until its completion. Students will require assistance from the department/unit and the Faculty of Graduate Studies to complete dual registration  in the Master’s and Ph.D. program simultaneously via a “</w:t>
            </w:r>
            <w:hyperlink r:id="rId139" w:history="1">
              <w:r w:rsidRPr="00C70716">
                <w:rPr>
                  <w:rStyle w:val="Hyperlink"/>
                  <w:rFonts w:ascii="Aptos" w:hAnsi="Aptos" w:cs="Helvetica"/>
                  <w:sz w:val="20"/>
                  <w:szCs w:val="20"/>
                </w:rPr>
                <w:t>Registration Form</w:t>
              </w:r>
            </w:hyperlink>
            <w:r w:rsidRPr="00C70716">
              <w:rPr>
                <w:rFonts w:ascii="Aptos" w:hAnsi="Aptos" w:cs="Helvetica"/>
                <w:color w:val="222222"/>
                <w:sz w:val="20"/>
                <w:szCs w:val="20"/>
              </w:rPr>
              <w:t>”</w:t>
            </w:r>
            <w:r>
              <w:rPr>
                <w:rFonts w:ascii="Aptos" w:hAnsi="Aptos" w:cs="Helvetica"/>
                <w:color w:val="222222"/>
                <w:sz w:val="20"/>
                <w:szCs w:val="20"/>
              </w:rPr>
              <w:t>.</w:t>
            </w:r>
          </w:p>
        </w:tc>
        <w:tc>
          <w:tcPr>
            <w:tcW w:w="4254" w:type="dxa"/>
          </w:tcPr>
          <w:p w14:paraId="6D61B16F" w14:textId="77777777" w:rsidR="00DF575A" w:rsidRPr="00C60922" w:rsidRDefault="00DF575A" w:rsidP="00C60922">
            <w:pPr>
              <w:spacing w:after="120"/>
              <w:rPr>
                <w:rFonts w:ascii="Aptos" w:hAnsi="Aptos" w:cs="Helvetica"/>
                <w:i/>
                <w:sz w:val="20"/>
                <w:szCs w:val="20"/>
              </w:rPr>
            </w:pPr>
          </w:p>
        </w:tc>
      </w:tr>
      <w:tr w:rsidR="00DF575A" w:rsidRPr="003241F7" w14:paraId="27320846" w14:textId="77777777" w:rsidTr="00C60922">
        <w:tc>
          <w:tcPr>
            <w:tcW w:w="7086" w:type="dxa"/>
          </w:tcPr>
          <w:p w14:paraId="5F13833A" w14:textId="77777777" w:rsidR="00DF575A" w:rsidRPr="00050B34" w:rsidRDefault="00DF575A" w:rsidP="00C60922">
            <w:pPr>
              <w:pStyle w:val="NormalWeb"/>
              <w:rPr>
                <w:rStyle w:val="Strong"/>
                <w:rFonts w:ascii="Aptos" w:hAnsi="Aptos" w:cs="Helvetica"/>
                <w:color w:val="000000"/>
                <w:sz w:val="20"/>
                <w:szCs w:val="20"/>
              </w:rPr>
            </w:pPr>
            <w:r w:rsidRPr="00050B34">
              <w:rPr>
                <w:rStyle w:val="Strong"/>
                <w:rFonts w:ascii="Aptos" w:hAnsi="Aptos" w:cs="Helvetica"/>
                <w:color w:val="000000" w:themeColor="text1"/>
                <w:sz w:val="20"/>
                <w:szCs w:val="20"/>
              </w:rPr>
              <w:t>7.1.5 Program Minimum Funding Guarantee</w:t>
            </w:r>
          </w:p>
          <w:p w14:paraId="2B4C74C7" w14:textId="0A9E3086"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color w:val="000000"/>
                <w:sz w:val="20"/>
                <w:szCs w:val="20"/>
                <w:lang w:val="en-US"/>
              </w:rPr>
              <w:t>The advisor/department/unit may provide funding to the student as stipend or wages, subject to satisfactory progress by the student and the availability of funds as indicated in the department/unit supplementary regulations for the specified period of time.</w:t>
            </w:r>
          </w:p>
        </w:tc>
        <w:tc>
          <w:tcPr>
            <w:tcW w:w="4254" w:type="dxa"/>
          </w:tcPr>
          <w:p w14:paraId="6A57CAF7" w14:textId="77777777" w:rsidR="00DF575A" w:rsidRPr="00C60922" w:rsidRDefault="00DF575A" w:rsidP="00C60922">
            <w:pPr>
              <w:spacing w:after="120"/>
              <w:rPr>
                <w:rFonts w:ascii="Aptos" w:hAnsi="Aptos" w:cs="Helvetica"/>
                <w:i/>
                <w:sz w:val="20"/>
                <w:szCs w:val="20"/>
              </w:rPr>
            </w:pPr>
          </w:p>
        </w:tc>
      </w:tr>
      <w:tr w:rsidR="00DF575A" w:rsidRPr="003241F7" w14:paraId="22A6FAC9" w14:textId="77777777" w:rsidTr="00C60922">
        <w:tc>
          <w:tcPr>
            <w:tcW w:w="7086" w:type="dxa"/>
          </w:tcPr>
          <w:p w14:paraId="71B84018" w14:textId="77777777" w:rsidR="00DF575A" w:rsidRPr="00050B34" w:rsidRDefault="00DF575A" w:rsidP="00C60922">
            <w:pPr>
              <w:spacing w:before="100" w:beforeAutospacing="1" w:after="100" w:afterAutospacing="1"/>
              <w:rPr>
                <w:rFonts w:ascii="Aptos" w:hAnsi="Aptos" w:cs="Helvetica"/>
                <w:b/>
                <w:bCs/>
                <w:sz w:val="20"/>
                <w:szCs w:val="20"/>
              </w:rPr>
            </w:pPr>
            <w:r w:rsidRPr="00050B34">
              <w:rPr>
                <w:rFonts w:ascii="Aptos" w:hAnsi="Aptos" w:cs="Helvetica"/>
                <w:b/>
                <w:bCs/>
                <w:sz w:val="20"/>
                <w:szCs w:val="20"/>
              </w:rPr>
              <w:lastRenderedPageBreak/>
              <w:t>7.2 Student's Advisor, Co-advisor and Advisory Committee</w:t>
            </w:r>
          </w:p>
          <w:p w14:paraId="447FDA7F" w14:textId="77777777" w:rsidR="00DF575A" w:rsidRPr="00050B34" w:rsidRDefault="00DF575A" w:rsidP="00C60922">
            <w:pPr>
              <w:pStyle w:val="NormalWeb"/>
              <w:rPr>
                <w:rFonts w:ascii="Aptos" w:hAnsi="Aptos" w:cs="Helvetica"/>
                <w:b/>
                <w:bCs/>
                <w:color w:val="000000"/>
                <w:sz w:val="20"/>
                <w:szCs w:val="20"/>
              </w:rPr>
            </w:pPr>
            <w:r w:rsidRPr="00050B34">
              <w:rPr>
                <w:rStyle w:val="Strong"/>
                <w:rFonts w:ascii="Aptos" w:hAnsi="Aptos" w:cs="Helvetica"/>
                <w:color w:val="000000"/>
                <w:sz w:val="20"/>
                <w:szCs w:val="20"/>
              </w:rPr>
              <w:t>7.2.1 Student's Advisor</w:t>
            </w:r>
          </w:p>
          <w:p w14:paraId="77EE04B0"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Every Ph.D. student must have an advisor throughout their program, who is recommended to the Faculty of Graduate Studies by the Department/Unit Head. The advisor is responsible for supervising the student’s graduate program. The advisor is the student’s primary point of contact at The University of Manitoba and must be familiar with the general policies and regulations of the Faculty of Graduate Studies as well as the specific supplementary regulations of their academic department/unit. In this capacity, the advisor assists the student in planning the graduate program and ensures that the student is aware of all graduate program requirements, degree regulations, and general regulations of the academic department/unit, the Faculty of Graduate Studies, the university, and external funding agencies. The advisor provides counsel for all aspects of the graduate program, and stays informed of the student’s scholarly activities and progress. The student’s advisor also acts as a channel of communication to the student’s advisory committee, the department/unit and the Faculty of Graduate Studies.</w:t>
            </w:r>
          </w:p>
          <w:p w14:paraId="0136C9E1"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must:</w:t>
            </w:r>
          </w:p>
          <w:p w14:paraId="2DEB6C9E" w14:textId="77777777" w:rsidR="00DF575A" w:rsidRPr="00C70716" w:rsidRDefault="00DF575A" w:rsidP="00C60922">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an appointment in the student’s department/unit.</w:t>
            </w:r>
          </w:p>
          <w:p w14:paraId="3BB2C5DD" w14:textId="77777777" w:rsidR="00DF575A" w:rsidRPr="00C70716" w:rsidRDefault="00DF575A" w:rsidP="00C60922">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1</w:t>
            </w:r>
            <w:r w:rsidRPr="00C70716">
              <w:rPr>
                <w:rFonts w:ascii="Aptos" w:hAnsi="Aptos" w:cs="Helvetica"/>
                <w:color w:val="222222"/>
                <w:sz w:val="20"/>
                <w:szCs w:val="20"/>
              </w:rPr>
              <w:t>;</w:t>
            </w:r>
          </w:p>
          <w:p w14:paraId="545D73CE" w14:textId="77777777" w:rsidR="00DF575A" w:rsidRPr="00C70716" w:rsidRDefault="00DF575A" w:rsidP="00C60922">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 Ph.D. or equivalent</w:t>
            </w:r>
            <w:r w:rsidRPr="00C70716">
              <w:rPr>
                <w:rFonts w:ascii="Aptos" w:hAnsi="Aptos" w:cs="Helvetica"/>
                <w:color w:val="222222"/>
                <w:sz w:val="20"/>
                <w:szCs w:val="20"/>
                <w:bdr w:val="none" w:sz="0" w:space="0" w:color="auto" w:frame="1"/>
                <w:vertAlign w:val="superscript"/>
              </w:rPr>
              <w:t>2</w:t>
            </w:r>
            <w:r w:rsidRPr="00C70716">
              <w:rPr>
                <w:rFonts w:ascii="Aptos" w:hAnsi="Aptos" w:cs="Helvetica"/>
                <w:color w:val="222222"/>
                <w:sz w:val="20"/>
                <w:szCs w:val="20"/>
              </w:rPr>
              <w:t>;</w:t>
            </w:r>
          </w:p>
          <w:p w14:paraId="20309721" w14:textId="77777777" w:rsidR="00DF575A" w:rsidRPr="00C70716" w:rsidRDefault="00DF575A" w:rsidP="00C60922">
            <w:pPr>
              <w:numPr>
                <w:ilvl w:val="0"/>
                <w:numId w:val="40"/>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 and</w:t>
            </w:r>
          </w:p>
          <w:p w14:paraId="0322990B" w14:textId="77777777" w:rsidR="00DF575A" w:rsidRPr="00C70716" w:rsidRDefault="00DF575A" w:rsidP="00C60922">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6155FC7B"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1 - See </w:t>
            </w:r>
            <w:hyperlink r:id="rId140" w:history="1">
              <w:r w:rsidRPr="00C70716">
                <w:rPr>
                  <w:rStyle w:val="Hyperlink"/>
                  <w:rFonts w:ascii="Aptos" w:hAnsi="Aptos" w:cs="Helvetica"/>
                  <w:color w:val="362925"/>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3AC3F173"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2 - Equivalency will be approved by the Dean of the Faculty of Graduate Studies and determined on a case-by-case basis and assessed by the potential advisor’s demonstrated research record and current research activities. Note that M.D., D.M.D., Pharm.D. and J.D. are undergraduate degrees and are not equivalent to a Ph.D.</w:t>
            </w:r>
          </w:p>
          <w:p w14:paraId="4A21CCE8" w14:textId="0A128F70"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color w:val="222222"/>
                <w:sz w:val="20"/>
                <w:szCs w:val="20"/>
              </w:rPr>
              <w:t>Usually, the student and the advisor choose to work together by mutual agreement. In departments/units where the choice of thesis topic advisor is postponed for some time after entry into the program, the Head of the department/unit or designate shall appoint a faculty member to advise the student as to the rules and regulations and on program and course requirements. This interim period must not exceed 18 months after entry into the program before a permanent advisor is chosen.</w:t>
            </w:r>
          </w:p>
        </w:tc>
        <w:tc>
          <w:tcPr>
            <w:tcW w:w="4254" w:type="dxa"/>
          </w:tcPr>
          <w:p w14:paraId="1EE2CF1E" w14:textId="05D1D4AE" w:rsidR="00DF575A" w:rsidRPr="00C60922" w:rsidRDefault="00DF575A" w:rsidP="00C60922">
            <w:pPr>
              <w:rPr>
                <w:rFonts w:ascii="Aptos" w:hAnsi="Aptos" w:cs="Arial"/>
                <w:sz w:val="20"/>
                <w:szCs w:val="20"/>
              </w:rPr>
            </w:pPr>
            <w:r w:rsidRPr="00C60922">
              <w:rPr>
                <w:rFonts w:ascii="Aptos" w:hAnsi="Aptos" w:cs="Arial"/>
                <w:b/>
                <w:sz w:val="20"/>
                <w:szCs w:val="20"/>
              </w:rPr>
              <w:t>Student's Advisor:</w:t>
            </w:r>
            <w:r w:rsidRPr="00C60922">
              <w:rPr>
                <w:rFonts w:ascii="Aptos" w:hAnsi="Aptos" w:cs="Arial"/>
                <w:sz w:val="20"/>
                <w:szCs w:val="20"/>
              </w:rPr>
              <w:t xml:space="preserve"> Each Doctoral student must have written confirmation from an advisor prior to admission to the department, and should have this prior to applying to the Faculty of Graduate Studies. The advisor will ensure that the student receives a stipend of no less than the value of a University of Manitoba Graduate Fellowship for the first year of </w:t>
            </w:r>
            <w:r w:rsidR="008D164A">
              <w:rPr>
                <w:rFonts w:ascii="Aptos" w:hAnsi="Aptos" w:cs="Arial"/>
                <w:sz w:val="20"/>
                <w:szCs w:val="20"/>
              </w:rPr>
              <w:t>their</w:t>
            </w:r>
            <w:r w:rsidRPr="00C60922">
              <w:rPr>
                <w:rFonts w:ascii="Aptos" w:hAnsi="Aptos" w:cs="Arial"/>
                <w:sz w:val="20"/>
                <w:szCs w:val="20"/>
              </w:rPr>
              <w:t xml:space="preserve"> program, whether from a studentship, research grants, or a combination of the above. It is expected that the student, with the assistance of their advisor, will apply to all appropriate granting agencies for which they are eligible for continued support.</w:t>
            </w:r>
          </w:p>
          <w:p w14:paraId="7E3065BF" w14:textId="77777777" w:rsidR="00DF575A" w:rsidRPr="00C60922" w:rsidRDefault="00DF575A" w:rsidP="00C60922">
            <w:pPr>
              <w:rPr>
                <w:rFonts w:ascii="Aptos" w:hAnsi="Aptos" w:cs="Arial"/>
                <w:i/>
                <w:sz w:val="20"/>
                <w:szCs w:val="20"/>
              </w:rPr>
            </w:pPr>
          </w:p>
          <w:p w14:paraId="6A091F98" w14:textId="77777777" w:rsidR="00DF575A" w:rsidRPr="00C60922" w:rsidRDefault="00DF575A" w:rsidP="00C60922">
            <w:pPr>
              <w:spacing w:after="120"/>
              <w:rPr>
                <w:rFonts w:ascii="Aptos" w:hAnsi="Aptos" w:cs="Helvetica"/>
                <w:i/>
                <w:sz w:val="20"/>
                <w:szCs w:val="20"/>
              </w:rPr>
            </w:pPr>
          </w:p>
        </w:tc>
      </w:tr>
      <w:tr w:rsidR="00DF575A" w:rsidRPr="003241F7" w14:paraId="1BA9AF4B" w14:textId="77777777" w:rsidTr="00C60922">
        <w:tc>
          <w:tcPr>
            <w:tcW w:w="7086" w:type="dxa"/>
          </w:tcPr>
          <w:p w14:paraId="05157A2E" w14:textId="77777777" w:rsidR="00DF575A" w:rsidRPr="00050B34" w:rsidRDefault="00DF575A" w:rsidP="00C60922">
            <w:pPr>
              <w:pStyle w:val="NormalWeb"/>
              <w:rPr>
                <w:rFonts w:ascii="Aptos" w:hAnsi="Aptos" w:cs="Helvetica"/>
                <w:color w:val="000000"/>
                <w:sz w:val="20"/>
                <w:szCs w:val="20"/>
              </w:rPr>
            </w:pPr>
            <w:r w:rsidRPr="00050B34">
              <w:rPr>
                <w:rStyle w:val="Strong"/>
                <w:rFonts w:ascii="Aptos" w:hAnsi="Aptos" w:cs="Helvetica"/>
                <w:color w:val="000000"/>
                <w:sz w:val="20"/>
                <w:szCs w:val="20"/>
              </w:rPr>
              <w:t>7.2.2 Student's Co-advisor</w:t>
            </w:r>
          </w:p>
          <w:p w14:paraId="23FCFCEC"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In special circumstances, upon approval of the Head of the department/unit, an advisor and a maximum of one (1) co-advisor may advise a student. The co-advisor must:</w:t>
            </w:r>
          </w:p>
          <w:p w14:paraId="3B7FA4C7" w14:textId="77777777" w:rsidR="00DF575A" w:rsidRPr="00C70716" w:rsidRDefault="00DF575A" w:rsidP="00C60922">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 xml:space="preserve"> </w:t>
            </w:r>
            <w:r w:rsidRPr="00C70716">
              <w:rPr>
                <w:rFonts w:ascii="Aptos" w:hAnsi="Aptos" w:cs="Helvetica"/>
                <w:color w:val="222222"/>
                <w:sz w:val="20"/>
                <w:szCs w:val="20"/>
              </w:rPr>
              <w:t xml:space="preserve">(see the </w:t>
            </w:r>
            <w:hyperlink r:id="rId141" w:history="1">
              <w:r w:rsidRPr="00C70716">
                <w:rPr>
                  <w:rStyle w:val="Hyperlink"/>
                  <w:rFonts w:ascii="Aptos" w:hAnsi="Aptos" w:cs="Helvetica"/>
                  <w:sz w:val="20"/>
                  <w:szCs w:val="20"/>
                </w:rPr>
                <w:t>FGS website</w:t>
              </w:r>
            </w:hyperlink>
            <w:r w:rsidRPr="00C70716">
              <w:rPr>
                <w:rFonts w:ascii="Aptos" w:hAnsi="Aptos" w:cs="Helvetica"/>
                <w:color w:val="222222"/>
                <w:sz w:val="20"/>
                <w:szCs w:val="20"/>
              </w:rPr>
              <w:t xml:space="preserve"> for details)</w:t>
            </w:r>
            <w:r w:rsidRPr="00C70716">
              <w:rPr>
                <w:rFonts w:ascii="Aptos" w:hAnsi="Aptos" w:cs="Helvetica"/>
                <w:color w:val="222222"/>
                <w:sz w:val="20"/>
                <w:szCs w:val="20"/>
                <w:vertAlign w:val="superscript"/>
              </w:rPr>
              <w:t>1</w:t>
            </w:r>
            <w:r w:rsidRPr="00C70716">
              <w:rPr>
                <w:rFonts w:ascii="Aptos" w:hAnsi="Aptos" w:cs="Helvetica"/>
                <w:color w:val="222222"/>
                <w:sz w:val="20"/>
                <w:szCs w:val="20"/>
              </w:rPr>
              <w:t>;</w:t>
            </w:r>
          </w:p>
          <w:p w14:paraId="2AE1453B" w14:textId="77777777" w:rsidR="00DF575A" w:rsidRPr="00C70716" w:rsidRDefault="00DF575A" w:rsidP="00C60922">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 Ph.D. or equivalent (see note below)</w:t>
            </w:r>
            <w:r w:rsidRPr="00C70716">
              <w:rPr>
                <w:rFonts w:ascii="Aptos" w:hAnsi="Aptos" w:cs="Helvetica"/>
                <w:color w:val="222222"/>
                <w:sz w:val="20"/>
                <w:szCs w:val="20"/>
                <w:vertAlign w:val="superscript"/>
              </w:rPr>
              <w:t>2</w:t>
            </w:r>
            <w:r w:rsidRPr="00C70716">
              <w:rPr>
                <w:rFonts w:ascii="Aptos" w:hAnsi="Aptos" w:cs="Helvetica"/>
                <w:color w:val="222222"/>
                <w:sz w:val="20"/>
                <w:szCs w:val="20"/>
              </w:rPr>
              <w:t>;</w:t>
            </w:r>
          </w:p>
          <w:p w14:paraId="1F29A13B" w14:textId="77777777" w:rsidR="00DF575A" w:rsidRPr="00C70716" w:rsidRDefault="00DF575A" w:rsidP="00C60922">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active in research; and</w:t>
            </w:r>
          </w:p>
          <w:p w14:paraId="1B1B2223" w14:textId="77777777" w:rsidR="00DF575A" w:rsidRPr="00C70716" w:rsidRDefault="00DF575A" w:rsidP="00C60922">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7AF95A0D"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sz w:val="20"/>
                <w:szCs w:val="20"/>
              </w:rPr>
              <w:t xml:space="preserve">1-See </w:t>
            </w:r>
            <w:hyperlink r:id="rId142" w:history="1">
              <w:r w:rsidRPr="00C70716">
                <w:rPr>
                  <w:rStyle w:val="Hyperlink"/>
                  <w:rFonts w:ascii="Aptos" w:hAnsi="Aptos" w:cs="Helvetica"/>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4B008D8C"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2-Equivalency will be approved by the Dean of the Faculty of Graduate Studies and determined on a case-by-case basis and assessed by the potential co-advisor’s demonstrated research record and current research activities. Note that M.D., D.M.D. and J.D. are undergraduate degrees and are not equivalent to a Ph.D.</w:t>
            </w:r>
          </w:p>
          <w:p w14:paraId="67141EA9" w14:textId="6F431231" w:rsidR="00DF575A" w:rsidRPr="00C70716" w:rsidRDefault="00DF575A" w:rsidP="00C60922">
            <w:pPr>
              <w:pStyle w:val="Heading3"/>
              <w:spacing w:before="100" w:beforeAutospacing="1" w:after="100" w:afterAutospacing="1"/>
              <w:textAlignment w:val="baseline"/>
              <w:rPr>
                <w:rStyle w:val="Strong"/>
                <w:rFonts w:ascii="Aptos" w:hAnsi="Aptos" w:cs="Helvetica"/>
                <w:color w:val="222222"/>
                <w:sz w:val="20"/>
                <w:szCs w:val="20"/>
                <w:bdr w:val="none" w:sz="0" w:space="0" w:color="auto" w:frame="1"/>
              </w:rPr>
            </w:pPr>
            <w:r w:rsidRPr="00C70716">
              <w:rPr>
                <w:rFonts w:ascii="Aptos" w:hAnsi="Aptos" w:cs="Helvetica"/>
                <w:color w:val="222222"/>
                <w:sz w:val="20"/>
                <w:szCs w:val="20"/>
              </w:rPr>
              <w:t>The co-advisor may be identified either at the beginning of, or midway through, a student’s program. In all instances, the Faculty of Graduate Studies must be informed of, and approve, the co-advisor arrangement. If a co-advisor is added, removed or changed midway through the student’s program, a new Advisor-Student Guidelines must be completed. When an advisor and co-advisor are assigned, together they fulfill the role of the advisor (that is, neither fulfills any other advisory or examining committee membership requirements for that student). One (1) advisor must be identified as the primary advisor. The advisor and co-advisor share a single vote in matters regarding student progress and performance. Both the advisor and co-advisor’s signatures are required on all documents where the advisor’s signature is required.</w:t>
            </w:r>
          </w:p>
        </w:tc>
        <w:tc>
          <w:tcPr>
            <w:tcW w:w="4254" w:type="dxa"/>
          </w:tcPr>
          <w:p w14:paraId="62821C1F" w14:textId="77777777" w:rsidR="00DF575A" w:rsidRPr="00C60922" w:rsidRDefault="00DF575A" w:rsidP="00C60922">
            <w:pPr>
              <w:spacing w:after="120"/>
              <w:rPr>
                <w:rFonts w:ascii="Aptos" w:hAnsi="Aptos" w:cs="Helvetica"/>
                <w:i/>
                <w:sz w:val="20"/>
                <w:szCs w:val="20"/>
              </w:rPr>
            </w:pPr>
          </w:p>
        </w:tc>
      </w:tr>
      <w:tr w:rsidR="00DF575A" w:rsidRPr="003241F7" w14:paraId="10CBEF74" w14:textId="77777777" w:rsidTr="00C60922">
        <w:tc>
          <w:tcPr>
            <w:tcW w:w="7086" w:type="dxa"/>
          </w:tcPr>
          <w:p w14:paraId="7B1DD5F0" w14:textId="77777777" w:rsidR="00DF575A" w:rsidRPr="00050B34" w:rsidRDefault="00DF575A" w:rsidP="00C60922">
            <w:pPr>
              <w:pStyle w:val="NormalWeb"/>
              <w:rPr>
                <w:rFonts w:ascii="Aptos" w:hAnsi="Aptos" w:cs="Helvetica"/>
                <w:color w:val="000000"/>
                <w:sz w:val="20"/>
                <w:szCs w:val="20"/>
              </w:rPr>
            </w:pPr>
            <w:r w:rsidRPr="00050B34">
              <w:rPr>
                <w:rStyle w:val="Strong"/>
                <w:rFonts w:ascii="Aptos" w:hAnsi="Aptos" w:cs="Helvetica"/>
                <w:color w:val="000000"/>
                <w:sz w:val="20"/>
                <w:szCs w:val="20"/>
              </w:rPr>
              <w:t>7.2.3 Student's Advisor/Co-advisor</w:t>
            </w:r>
          </w:p>
          <w:p w14:paraId="42A54702"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also holds an appointment at The University of Manitoba as a member of the academic staff with faculty rank cannot have an advisor or co-advisor with an appointment in the same department/unit.</w:t>
            </w:r>
          </w:p>
          <w:p w14:paraId="59A1E414"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co-advisor (if applicable) and student must discuss and complete the Faculty of Graduate Studies Advisor-Student Guidelines (ASG) prior to the commencement of any research and no later than the submission of the first Progress Report for the student. If a student does not have an advisor/co-advisor, the interim advisor (see “Student’s Advisor” above) will be required to complete the ASG. If the parties cannot agree on any component(s) of the ASG, the matter should be referred to the Department/Unit Graduate Chair, the Department/Unit Head, or the Dean of the Faculty of Graduate Studies. A new ASG is to be completed if there is a change in advisor/co-advisor or when a co-advisor is added or removed midway through the student’s program.</w:t>
            </w:r>
          </w:p>
          <w:p w14:paraId="32B7B0A1"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Should, during the student’s program, the relationship between the student and advisor/co-advisor significantly deteriorate, the matter should be referred sequentially to the Department/Unit Graduate Chair, the Department/Unit Head, then to the Dean of the Faculty of Graduate Studies. It is the responsibility of the department/unit offering the program in which the student is studying to arrange an alternate advisor/co-advisor if this is appropriate and necessary.</w:t>
            </w:r>
          </w:p>
          <w:p w14:paraId="4BFFD067" w14:textId="77777777" w:rsidR="00DF575A" w:rsidRPr="00C70716" w:rsidRDefault="00DF575A" w:rsidP="00C60922">
            <w:pPr>
              <w:pStyle w:val="NormalWeb"/>
              <w:shd w:val="clear" w:color="auto" w:fill="FFFFFF" w:themeFill="background1"/>
              <w:tabs>
                <w:tab w:val="left" w:pos="5940"/>
              </w:tabs>
              <w:textAlignment w:val="baseline"/>
              <w:rPr>
                <w:rFonts w:ascii="Aptos" w:hAnsi="Aptos" w:cs="Helvetica"/>
                <w:color w:val="222222"/>
                <w:sz w:val="20"/>
                <w:szCs w:val="20"/>
              </w:rPr>
            </w:pPr>
            <w:r w:rsidRPr="00C70716">
              <w:rPr>
                <w:rFonts w:ascii="Aptos" w:hAnsi="Aptos" w:cs="Helvetica"/>
                <w:color w:val="222222"/>
                <w:sz w:val="20"/>
                <w:szCs w:val="20"/>
              </w:rPr>
              <w:t>Departments/Units who have difficulty finding an alternate advisor need to consult with the Associate Dean working with the department/unit in the Faculty of Graduate Studies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p w14:paraId="4DC77424" w14:textId="2FEAD6EF" w:rsidR="00DF575A" w:rsidRPr="00C70716" w:rsidRDefault="00DF575A" w:rsidP="00C60922">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All students should consult department/unit supplementary regulations for specific details regarding advisor/co-advisor requirements.</w:t>
            </w:r>
          </w:p>
        </w:tc>
        <w:tc>
          <w:tcPr>
            <w:tcW w:w="4254" w:type="dxa"/>
          </w:tcPr>
          <w:p w14:paraId="597D980A" w14:textId="77777777" w:rsidR="00DF575A" w:rsidRPr="00C60922" w:rsidRDefault="00DF575A" w:rsidP="00C60922">
            <w:pPr>
              <w:spacing w:after="120"/>
              <w:rPr>
                <w:rFonts w:ascii="Aptos" w:hAnsi="Aptos" w:cs="Helvetica"/>
                <w:i/>
                <w:sz w:val="20"/>
                <w:szCs w:val="20"/>
              </w:rPr>
            </w:pPr>
          </w:p>
        </w:tc>
      </w:tr>
      <w:tr w:rsidR="00DF575A" w:rsidRPr="003241F7" w14:paraId="53707AFE" w14:textId="77777777" w:rsidTr="00C60922">
        <w:tc>
          <w:tcPr>
            <w:tcW w:w="7086" w:type="dxa"/>
          </w:tcPr>
          <w:p w14:paraId="5F446EA8" w14:textId="77777777" w:rsidR="00DF575A" w:rsidRPr="00050B34" w:rsidRDefault="00DF575A" w:rsidP="00C60922">
            <w:pPr>
              <w:pStyle w:val="NormalWeb"/>
              <w:rPr>
                <w:rFonts w:ascii="Aptos" w:hAnsi="Aptos" w:cs="Helvetica"/>
                <w:color w:val="000000"/>
                <w:sz w:val="20"/>
                <w:szCs w:val="20"/>
              </w:rPr>
            </w:pPr>
            <w:r w:rsidRPr="00050B34">
              <w:rPr>
                <w:rStyle w:val="Strong"/>
                <w:rFonts w:ascii="Aptos" w:hAnsi="Aptos" w:cs="Helvetica"/>
                <w:color w:val="000000"/>
                <w:sz w:val="20"/>
                <w:szCs w:val="20"/>
              </w:rPr>
              <w:t>7.2.4 Advisory Committee</w:t>
            </w:r>
          </w:p>
          <w:p w14:paraId="5F560915"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Department/Unit Head is responsible for recommending the advisory committee for each Ph.D. student. Advisory committees are selected by the advisor/co-advisor in consultation with the student and should consist of individuals whose expertise is consistent with that necessary to provide additional advice and guidance to the student during their program. The advisor/co-advisor is the Chair of the advisory committee.</w:t>
            </w:r>
          </w:p>
          <w:p w14:paraId="02A7539C"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advisory committee must consist of a minimum of three (3) voting members (including the advisor/co-advisor as a single member sharing a single vote), all of whom must be </w:t>
            </w:r>
            <w:hyperlink r:id="rId143" w:tgtFrame="_blank" w:history="1">
              <w:r w:rsidRPr="00C70716">
                <w:rPr>
                  <w:rStyle w:val="Hyperlink"/>
                  <w:rFonts w:ascii="Aptos" w:hAnsi="Aptos" w:cs="Helvetica"/>
                  <w:color w:val="362925"/>
                  <w:sz w:val="20"/>
                  <w:szCs w:val="20"/>
                  <w:bdr w:val="none" w:sz="0" w:space="0" w:color="auto" w:frame="1"/>
                </w:rPr>
                <w:t>members of the Faculty of Graduate Studies</w:t>
              </w:r>
            </w:hyperlink>
            <w:r w:rsidRPr="00C70716">
              <w:rPr>
                <w:rFonts w:ascii="Aptos" w:hAnsi="Aptos" w:cs="Helvetica"/>
                <w:color w:val="222222"/>
                <w:sz w:val="20"/>
                <w:szCs w:val="20"/>
              </w:rPr>
              <w:t>. It is expected that advisory committee members will have a Ph.D. degree or equivalent. Equivalency will be determined by the Dean of the Faculty of Graduate Studies or designate. Department/units must submit a CV and justification for FGS to consider equivalency. Note that M.D., D.M.D., Pharm.D. and J.D. are undergraduate degrees and are not equivalent to a Master’s or Ph.D.</w:t>
            </w:r>
          </w:p>
          <w:p w14:paraId="59CD7502" w14:textId="77777777" w:rsidR="00DF575A" w:rsidRPr="00C70716" w:rsidRDefault="00DF575A" w:rsidP="00C60922">
            <w:pPr>
              <w:pStyle w:val="NormalWeb"/>
              <w:shd w:val="clear" w:color="auto" w:fill="FFFFFF"/>
              <w:textAlignment w:val="baseline"/>
              <w:rPr>
                <w:rFonts w:ascii="Aptos" w:hAnsi="Aptos" w:cs="Helvetica"/>
                <w:color w:val="222222"/>
                <w:sz w:val="20"/>
                <w:szCs w:val="20"/>
                <w:u w:val="single"/>
              </w:rPr>
            </w:pPr>
            <w:r w:rsidRPr="00C70716">
              <w:rPr>
                <w:rFonts w:ascii="Aptos" w:hAnsi="Aptos" w:cs="Helvetica"/>
                <w:color w:val="222222"/>
                <w:sz w:val="20"/>
                <w:szCs w:val="20"/>
                <w:u w:val="single"/>
              </w:rPr>
              <w:t>Voting Knowledge Expert</w:t>
            </w:r>
          </w:p>
          <w:p w14:paraId="3A0EB1E8"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the minimum three members as described above, individuals who are not a member of the Faculty of Graduate Studies, and who do not hold a Ph.D. degree or equivalent, but who possess specific and extensive expertise and experience, such as professionals, artists, Knowledge Keepers or Elders, may serve on the advisory committee as a full voting member. No more than one such knowledge expert may serve on any individual advisory committee and must be nominated by the Department/Unit Head or Graduate Chair with a justification of their role and be approved by the Dean of the Faculty of Graduate Studies or designate. </w:t>
            </w:r>
          </w:p>
          <w:p w14:paraId="60CBE580"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u w:val="single"/>
              </w:rPr>
            </w:pPr>
            <w:r w:rsidRPr="00C70716">
              <w:rPr>
                <w:rFonts w:ascii="Aptos" w:hAnsi="Aptos" w:cs="Helvetica"/>
                <w:color w:val="222222"/>
                <w:sz w:val="20"/>
                <w:szCs w:val="20"/>
                <w:u w:val="single"/>
              </w:rPr>
              <w:lastRenderedPageBreak/>
              <w:t>Non-Voting Invited Member</w:t>
            </w:r>
          </w:p>
          <w:p w14:paraId="09303FA3"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Advisory committees may alternatively include one (1) non-voting invited member who has expertise in a related discipline but is not a member of the Faculty of Graduate Studies. Non-voting invited members must be nominated by the Department/Unit Head or Graduate Chair with a justification of their role and be approved by the Dean of the Faculty of Graduate Studies or designate. </w:t>
            </w:r>
          </w:p>
          <w:p w14:paraId="1B06056B"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Committees may include a Knowledge Expert or invited member, not both.</w:t>
            </w:r>
          </w:p>
          <w:p w14:paraId="510A8BFF"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whether or not they hold a rank of Adjunct Professor.</w:t>
            </w:r>
          </w:p>
          <w:p w14:paraId="1CA9A356"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advisory committee, including the advisor/co-advisor, must be approved by the Faculty of Graduate Studies on the “</w:t>
            </w:r>
            <w:hyperlink r:id="rId144" w:anchor="masters-phd-and-other-program-forms" w:tgtFrame="_blank" w:history="1">
              <w:r w:rsidRPr="00C70716">
                <w:rPr>
                  <w:rStyle w:val="Hyperlink"/>
                  <w:rFonts w:ascii="Aptos" w:hAnsi="Aptos" w:cs="Helvetica"/>
                  <w:color w:val="362925"/>
                  <w:sz w:val="20"/>
                  <w:szCs w:val="20"/>
                  <w:bdr w:val="none" w:sz="0" w:space="0" w:color="auto" w:frame="1"/>
                </w:rPr>
                <w:t>Program of Study and Appointment of Advisory Committee</w:t>
              </w:r>
            </w:hyperlink>
            <w:r w:rsidRPr="00C70716">
              <w:rPr>
                <w:rFonts w:ascii="Aptos" w:hAnsi="Aptos" w:cs="Helvetica"/>
                <w:color w:val="222222"/>
                <w:sz w:val="20"/>
                <w:szCs w:val="20"/>
              </w:rPr>
              <w:t xml:space="preserve">” form. </w:t>
            </w:r>
          </w:p>
          <w:p w14:paraId="04931F6D" w14:textId="32EBCAB9" w:rsidR="00DF575A" w:rsidRPr="00C70716" w:rsidRDefault="00DF575A" w:rsidP="00C60922">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Advisory committee meetings must be held at least annually and are not intended to take the place of meetings between the student and advisor/co-advisor which should occur with much greater frequency than the advisory committee meetings.</w:t>
            </w:r>
          </w:p>
        </w:tc>
        <w:tc>
          <w:tcPr>
            <w:tcW w:w="4254" w:type="dxa"/>
          </w:tcPr>
          <w:p w14:paraId="21BC44E7" w14:textId="62B63EA8" w:rsidR="00DF575A" w:rsidRPr="00C60922" w:rsidRDefault="00DF575A" w:rsidP="00C60922">
            <w:pPr>
              <w:rPr>
                <w:rFonts w:ascii="Aptos" w:hAnsi="Aptos" w:cs="Arial"/>
                <w:sz w:val="20"/>
                <w:szCs w:val="20"/>
              </w:rPr>
            </w:pPr>
            <w:r w:rsidRPr="00C60922">
              <w:rPr>
                <w:rFonts w:ascii="Aptos" w:hAnsi="Aptos" w:cs="Arial"/>
                <w:b/>
                <w:sz w:val="20"/>
                <w:szCs w:val="20"/>
              </w:rPr>
              <w:lastRenderedPageBreak/>
              <w:t>Advisory Committee:</w:t>
            </w:r>
            <w:r w:rsidRPr="00C60922">
              <w:rPr>
                <w:rFonts w:ascii="Aptos" w:hAnsi="Aptos" w:cs="Arial"/>
                <w:sz w:val="20"/>
                <w:szCs w:val="20"/>
              </w:rPr>
              <w:t xml:space="preserve"> Within one month of beginning the Ph.D. program, each student, in consultation with </w:t>
            </w:r>
            <w:r w:rsidR="008D164A">
              <w:rPr>
                <w:rFonts w:ascii="Aptos" w:hAnsi="Aptos" w:cs="Arial"/>
                <w:sz w:val="20"/>
                <w:szCs w:val="20"/>
              </w:rPr>
              <w:t>their</w:t>
            </w:r>
            <w:r w:rsidRPr="00C60922">
              <w:rPr>
                <w:rFonts w:ascii="Aptos" w:hAnsi="Aptos" w:cs="Arial"/>
                <w:sz w:val="20"/>
                <w:szCs w:val="20"/>
              </w:rPr>
              <w:t xml:space="preserve"> advisor, will select an advisory committee, and submit the names of the committee members to the Chair of the Graduate Student Affairs Committee, or designate, for approval, and complete the Ph.D. Program of Study and Appointment of Advisory Committee form (from the Faculty of Graduate Studies website). </w:t>
            </w:r>
          </w:p>
          <w:p w14:paraId="4EAC16C7" w14:textId="77777777" w:rsidR="00DF575A" w:rsidRPr="00C60922" w:rsidRDefault="00DF575A" w:rsidP="00C60922">
            <w:pPr>
              <w:rPr>
                <w:rFonts w:ascii="Aptos" w:hAnsi="Aptos" w:cs="Arial"/>
                <w:sz w:val="20"/>
                <w:szCs w:val="20"/>
              </w:rPr>
            </w:pPr>
          </w:p>
          <w:p w14:paraId="3AF2A75C"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This committee will consist of a minimum of four members, including the advisor.  It is recommended that one member be from outside the Department of BMG. The student's advisor is Chair of the advisory committee. Students who have transferred from the Master’s program may keep their previous committee members (assuming these members agree to do so), and add one additional member. The advisory committee has the responsibility to: </w:t>
            </w:r>
          </w:p>
          <w:p w14:paraId="0A0B50D0" w14:textId="77777777" w:rsidR="00DF575A" w:rsidRPr="00C60922" w:rsidRDefault="00DF575A" w:rsidP="00C60922">
            <w:pPr>
              <w:rPr>
                <w:rFonts w:ascii="Aptos" w:hAnsi="Aptos" w:cs="Arial"/>
                <w:sz w:val="20"/>
                <w:szCs w:val="20"/>
              </w:rPr>
            </w:pPr>
          </w:p>
          <w:p w14:paraId="6F27ED9D" w14:textId="77777777" w:rsidR="00DF575A" w:rsidRPr="00C60922" w:rsidRDefault="00DF575A" w:rsidP="00C60922">
            <w:pPr>
              <w:rPr>
                <w:rFonts w:ascii="Aptos" w:hAnsi="Aptos" w:cs="Arial"/>
                <w:sz w:val="20"/>
                <w:szCs w:val="20"/>
              </w:rPr>
            </w:pPr>
            <w:r w:rsidRPr="00C60922">
              <w:rPr>
                <w:rFonts w:ascii="Aptos" w:hAnsi="Aptos" w:cs="Arial"/>
                <w:sz w:val="20"/>
                <w:szCs w:val="20"/>
              </w:rPr>
              <w:t>1) monitor the student's program of study, academic progress, and thesis progress;</w:t>
            </w:r>
          </w:p>
          <w:p w14:paraId="69D386C2" w14:textId="77777777" w:rsidR="00DF575A" w:rsidRPr="00C60922" w:rsidRDefault="00DF575A" w:rsidP="00C60922">
            <w:pPr>
              <w:rPr>
                <w:rFonts w:ascii="Aptos" w:hAnsi="Aptos" w:cs="Arial"/>
                <w:sz w:val="20"/>
                <w:szCs w:val="20"/>
              </w:rPr>
            </w:pPr>
          </w:p>
          <w:p w14:paraId="72E5C1E0"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2) provide advice to students on research or other matters connected with their programs of study; </w:t>
            </w:r>
          </w:p>
          <w:p w14:paraId="734BA2D0" w14:textId="77777777" w:rsidR="00DF575A" w:rsidRPr="00C60922" w:rsidRDefault="00DF575A" w:rsidP="00C60922">
            <w:pPr>
              <w:rPr>
                <w:rFonts w:ascii="Aptos" w:hAnsi="Aptos" w:cs="Arial"/>
                <w:sz w:val="20"/>
                <w:szCs w:val="20"/>
              </w:rPr>
            </w:pPr>
          </w:p>
          <w:p w14:paraId="37B1E9E4"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3) conduct a formal Annual Faculty of Graduate Studies Review of the student's </w:t>
            </w:r>
            <w:r w:rsidRPr="00C60922">
              <w:rPr>
                <w:rFonts w:ascii="Aptos" w:hAnsi="Aptos" w:cs="Arial"/>
                <w:sz w:val="20"/>
                <w:szCs w:val="20"/>
              </w:rPr>
              <w:lastRenderedPageBreak/>
              <w:t>progress in time to file a report to the Faculty of Graduate Studies by June 1</w:t>
            </w:r>
            <w:r w:rsidRPr="00C60922">
              <w:rPr>
                <w:rFonts w:ascii="Aptos" w:hAnsi="Aptos" w:cs="Arial"/>
                <w:sz w:val="20"/>
                <w:szCs w:val="20"/>
                <w:vertAlign w:val="superscript"/>
              </w:rPr>
              <w:t>st</w:t>
            </w:r>
            <w:r w:rsidRPr="00C60922">
              <w:rPr>
                <w:rFonts w:ascii="Aptos" w:hAnsi="Aptos" w:cs="Arial"/>
                <w:sz w:val="20"/>
                <w:szCs w:val="20"/>
              </w:rPr>
              <w:t xml:space="preserve"> of each calendar year; </w:t>
            </w:r>
          </w:p>
          <w:p w14:paraId="3F66B20F" w14:textId="77777777" w:rsidR="00DF575A" w:rsidRPr="00C60922" w:rsidRDefault="00DF575A" w:rsidP="00C60922">
            <w:pPr>
              <w:rPr>
                <w:rFonts w:ascii="Aptos" w:hAnsi="Aptos" w:cs="Arial"/>
                <w:sz w:val="20"/>
                <w:szCs w:val="20"/>
              </w:rPr>
            </w:pPr>
          </w:p>
          <w:p w14:paraId="61C9C84F" w14:textId="77777777" w:rsidR="00DF575A" w:rsidRPr="00C60922" w:rsidRDefault="00DF575A" w:rsidP="00C60922">
            <w:pPr>
              <w:rPr>
                <w:rFonts w:ascii="Aptos" w:hAnsi="Aptos" w:cs="Arial"/>
                <w:sz w:val="20"/>
                <w:szCs w:val="20"/>
              </w:rPr>
            </w:pPr>
            <w:r w:rsidRPr="00C60922">
              <w:rPr>
                <w:rFonts w:ascii="Aptos" w:hAnsi="Aptos" w:cs="Arial"/>
                <w:sz w:val="20"/>
                <w:szCs w:val="20"/>
              </w:rPr>
              <w:t>4) conduct a Fall BMG Review of the student's progress in time to file a report to the Chair of the Graduate Student Affairs Committee by December 1</w:t>
            </w:r>
            <w:r w:rsidRPr="00C60922">
              <w:rPr>
                <w:rFonts w:ascii="Aptos" w:hAnsi="Aptos" w:cs="Arial"/>
                <w:sz w:val="20"/>
                <w:szCs w:val="20"/>
                <w:vertAlign w:val="superscript"/>
              </w:rPr>
              <w:t>st</w:t>
            </w:r>
            <w:r w:rsidRPr="00C60922">
              <w:rPr>
                <w:rFonts w:ascii="Aptos" w:hAnsi="Aptos" w:cs="Arial"/>
                <w:sz w:val="20"/>
                <w:szCs w:val="20"/>
              </w:rPr>
              <w:t xml:space="preserve"> of each calendar year; </w:t>
            </w:r>
          </w:p>
          <w:p w14:paraId="151656E5" w14:textId="77777777" w:rsidR="00DF575A" w:rsidRPr="00C60922" w:rsidRDefault="00DF575A" w:rsidP="00C60922">
            <w:pPr>
              <w:rPr>
                <w:rFonts w:ascii="Aptos" w:hAnsi="Aptos" w:cs="Arial"/>
                <w:sz w:val="20"/>
                <w:szCs w:val="20"/>
              </w:rPr>
            </w:pPr>
          </w:p>
          <w:p w14:paraId="15103AA7" w14:textId="77777777" w:rsidR="00DF575A" w:rsidRPr="00C60922" w:rsidRDefault="00DF575A" w:rsidP="00C60922">
            <w:pPr>
              <w:rPr>
                <w:rFonts w:ascii="Aptos" w:hAnsi="Aptos" w:cs="Arial"/>
                <w:sz w:val="20"/>
                <w:szCs w:val="20"/>
              </w:rPr>
            </w:pPr>
            <w:r w:rsidRPr="00C60922">
              <w:rPr>
                <w:rFonts w:ascii="Aptos" w:hAnsi="Aptos" w:cs="Arial"/>
                <w:sz w:val="20"/>
                <w:szCs w:val="20"/>
              </w:rPr>
              <w:t>5) make recommendations regarding thesis examiners to the Faculty of Graduate Studies;</w:t>
            </w:r>
          </w:p>
          <w:p w14:paraId="2AA6D9A2" w14:textId="77777777" w:rsidR="00DF575A" w:rsidRPr="00C60922" w:rsidRDefault="00DF575A" w:rsidP="00C60922">
            <w:pPr>
              <w:rPr>
                <w:rFonts w:ascii="Aptos" w:hAnsi="Aptos" w:cs="Arial"/>
                <w:sz w:val="20"/>
                <w:szCs w:val="20"/>
              </w:rPr>
            </w:pPr>
          </w:p>
          <w:p w14:paraId="5DF7E1D5" w14:textId="77777777" w:rsidR="00DF575A" w:rsidRPr="00C60922" w:rsidRDefault="00DF575A" w:rsidP="00C60922">
            <w:pPr>
              <w:rPr>
                <w:rFonts w:ascii="Aptos" w:hAnsi="Aptos" w:cs="Arial"/>
                <w:sz w:val="20"/>
                <w:szCs w:val="20"/>
              </w:rPr>
            </w:pPr>
            <w:r w:rsidRPr="00C60922">
              <w:rPr>
                <w:rFonts w:ascii="Aptos" w:hAnsi="Aptos" w:cs="Arial"/>
                <w:sz w:val="20"/>
                <w:szCs w:val="20"/>
              </w:rPr>
              <w:t>6) assist the student in ensuring fulfillment</w:t>
            </w:r>
            <w:r w:rsidRPr="00C60922" w:rsidDel="002A396D">
              <w:rPr>
                <w:rFonts w:ascii="Aptos" w:hAnsi="Aptos" w:cs="Arial"/>
                <w:sz w:val="20"/>
                <w:szCs w:val="20"/>
              </w:rPr>
              <w:t xml:space="preserve"> </w:t>
            </w:r>
            <w:r w:rsidRPr="00C60922">
              <w:rPr>
                <w:rFonts w:ascii="Aptos" w:hAnsi="Aptos" w:cs="Arial"/>
                <w:sz w:val="20"/>
                <w:szCs w:val="20"/>
              </w:rPr>
              <w:t>of other University requirements regarding the minimum number of courses, time, residence, academic standing, final examination, thesis requirements, and significance of the research in its field.</w:t>
            </w:r>
          </w:p>
          <w:p w14:paraId="099F9B3F" w14:textId="77777777" w:rsidR="00DF575A" w:rsidRPr="00C60922" w:rsidRDefault="00DF575A" w:rsidP="00C60922">
            <w:pPr>
              <w:rPr>
                <w:rFonts w:ascii="Aptos" w:hAnsi="Aptos" w:cs="Arial"/>
                <w:sz w:val="20"/>
                <w:szCs w:val="20"/>
              </w:rPr>
            </w:pPr>
          </w:p>
          <w:p w14:paraId="4B1384D2" w14:textId="77777777" w:rsidR="00DF575A" w:rsidRPr="00C60922" w:rsidRDefault="00DF575A" w:rsidP="00C60922">
            <w:pPr>
              <w:rPr>
                <w:rFonts w:ascii="Aptos" w:hAnsi="Aptos" w:cs="Arial"/>
                <w:b/>
                <w:sz w:val="20"/>
                <w:szCs w:val="20"/>
              </w:rPr>
            </w:pPr>
            <w:r w:rsidRPr="00C60922">
              <w:rPr>
                <w:rFonts w:ascii="Aptos" w:hAnsi="Aptos" w:cs="Arial"/>
                <w:b/>
                <w:sz w:val="20"/>
                <w:szCs w:val="20"/>
              </w:rPr>
              <w:t>Students are ultimately responsible for knowing and meeting degree requirements.</w:t>
            </w:r>
          </w:p>
          <w:p w14:paraId="46DB4A53" w14:textId="77777777" w:rsidR="00DF575A" w:rsidRPr="00C60922" w:rsidRDefault="00DF575A" w:rsidP="00C60922">
            <w:pPr>
              <w:rPr>
                <w:rFonts w:ascii="Aptos" w:hAnsi="Aptos" w:cs="Arial"/>
                <w:sz w:val="20"/>
                <w:szCs w:val="20"/>
              </w:rPr>
            </w:pPr>
          </w:p>
          <w:p w14:paraId="77D2446F" w14:textId="4070B7B7" w:rsidR="00DF575A" w:rsidRPr="00DF575A" w:rsidRDefault="00DF575A" w:rsidP="00DF575A">
            <w:pPr>
              <w:rPr>
                <w:rFonts w:ascii="Aptos" w:hAnsi="Aptos" w:cs="Arial"/>
                <w:sz w:val="20"/>
                <w:szCs w:val="20"/>
              </w:rPr>
            </w:pPr>
            <w:r w:rsidRPr="00C60922">
              <w:rPr>
                <w:rFonts w:ascii="Aptos" w:hAnsi="Aptos" w:cs="Arial"/>
                <w:sz w:val="20"/>
                <w:szCs w:val="20"/>
              </w:rPr>
              <w:t>Advisory committees are encouraged to meet at other times during the year, in addition to the two annual reviews, especially if the student or advisor have any concerns. The student is expected to seek approval of the advisory committee before beginning to write their thesis.</w:t>
            </w:r>
          </w:p>
        </w:tc>
      </w:tr>
      <w:tr w:rsidR="00DF575A" w:rsidRPr="003241F7" w14:paraId="3C1E3432" w14:textId="77777777" w:rsidTr="00C60922">
        <w:tc>
          <w:tcPr>
            <w:tcW w:w="7086" w:type="dxa"/>
          </w:tcPr>
          <w:p w14:paraId="1ACCE2B1" w14:textId="77777777" w:rsidR="00DF575A" w:rsidRPr="00050B34" w:rsidRDefault="00DF575A" w:rsidP="00C60922">
            <w:pPr>
              <w:pStyle w:val="Heading3"/>
              <w:spacing w:before="100" w:beforeAutospacing="1" w:after="100" w:afterAutospacing="1"/>
              <w:textAlignment w:val="baseline"/>
              <w:rPr>
                <w:rStyle w:val="title2"/>
                <w:rFonts w:ascii="Aptos" w:hAnsi="Aptos" w:cs="Helvetica"/>
                <w:color w:val="222222"/>
                <w:sz w:val="20"/>
                <w:szCs w:val="20"/>
              </w:rPr>
            </w:pPr>
            <w:r w:rsidRPr="00050B34">
              <w:rPr>
                <w:rStyle w:val="Strong"/>
                <w:rFonts w:ascii="Aptos" w:hAnsi="Aptos" w:cs="Helvetica"/>
                <w:color w:val="222222"/>
                <w:sz w:val="20"/>
                <w:szCs w:val="20"/>
                <w:bdr w:val="none" w:sz="0" w:space="0" w:color="auto" w:frame="1"/>
              </w:rPr>
              <w:lastRenderedPageBreak/>
              <w:t>7.2.5 Conflict of Interest</w:t>
            </w:r>
          </w:p>
          <w:p w14:paraId="41215EB7"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There are several circumstances that might lead to a real, perceived or potential Conflict of Interest (COI) in advisory and examining committees. A real COI could be present due to the existence of a (past or present) personal relationship that is romantic, sexual, marital, familial, or financial interest based. There is a potential for a perceived COI in cases of recent (within the last 5 years) collaboration among committee members, which may result in the perception of a lack of fairness or impartiality.  These examples are not intended to be comprehensive, and are provided solely for illustration. The University of Manitoba </w:t>
            </w:r>
            <w:hyperlink r:id="rId145" w:anchor="conflict-of-interest" w:history="1">
              <w:r w:rsidRPr="00C70716">
                <w:rPr>
                  <w:rStyle w:val="Hyperlink"/>
                  <w:rFonts w:ascii="Aptos" w:hAnsi="Aptos" w:cs="Helvetica"/>
                  <w:color w:val="362925"/>
                  <w:sz w:val="20"/>
                  <w:szCs w:val="20"/>
                  <w:bdr w:val="none" w:sz="0" w:space="0" w:color="auto" w:frame="1"/>
                </w:rPr>
                <w:t>Conflict of Interest Policy</w:t>
              </w:r>
            </w:hyperlink>
            <w:r w:rsidRPr="00C70716">
              <w:rPr>
                <w:rFonts w:ascii="Aptos" w:hAnsi="Aptos" w:cs="Helvetica"/>
                <w:color w:val="222222"/>
                <w:sz w:val="20"/>
                <w:szCs w:val="20"/>
              </w:rPr>
              <w:t> and </w:t>
            </w:r>
            <w:hyperlink r:id="rId146" w:anchor="conflict-of-interest" w:history="1">
              <w:r w:rsidRPr="00C70716">
                <w:rPr>
                  <w:rStyle w:val="Hyperlink"/>
                  <w:rFonts w:ascii="Aptos" w:hAnsi="Aptos" w:cs="Helvetica"/>
                  <w:color w:val="362925"/>
                  <w:sz w:val="20"/>
                  <w:szCs w:val="20"/>
                  <w:bdr w:val="none" w:sz="0" w:space="0" w:color="auto" w:frame="1"/>
                </w:rPr>
                <w:t>Conflict of Interest Procedures</w:t>
              </w:r>
            </w:hyperlink>
            <w:r w:rsidRPr="00C70716">
              <w:rPr>
                <w:rFonts w:ascii="Aptos" w:hAnsi="Aptos" w:cs="Helvetica"/>
                <w:color w:val="222222"/>
                <w:sz w:val="20"/>
                <w:szCs w:val="20"/>
              </w:rPr>
              <w:t> as well as the </w:t>
            </w:r>
            <w:hyperlink r:id="rId147" w:anchor="conflict-of-interest-between-evaluators-and-students" w:history="1">
              <w:r w:rsidRPr="00C70716">
                <w:rPr>
                  <w:rStyle w:val="Hyperlink"/>
                  <w:rFonts w:ascii="Aptos" w:hAnsi="Aptos" w:cs="Helvetica"/>
                  <w:color w:val="362925"/>
                  <w:sz w:val="20"/>
                  <w:szCs w:val="20"/>
                  <w:bdr w:val="none" w:sz="0" w:space="0" w:color="auto" w:frame="1"/>
                </w:rPr>
                <w:t>Conflict of Interest Between Evaluators and Students due to Close Personal Relationships</w:t>
              </w:r>
            </w:hyperlink>
            <w:r w:rsidRPr="00C70716">
              <w:rPr>
                <w:rFonts w:ascii="Aptos" w:hAnsi="Aptos" w:cs="Helvetica"/>
                <w:color w:val="222222"/>
                <w:sz w:val="20"/>
                <w:szCs w:val="20"/>
              </w:rPr>
              <w:t> should also be consulted.</w:t>
            </w:r>
          </w:p>
          <w:p w14:paraId="383B7816"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In addition to following the processes outlined in the above policies, COIs that exist within advisory and examining committees and proposed mitigation should be declared in writing to the Faculty of Graduate Studies to provide transparency to all relevant parties (including the student, committee members, unit leadership, and the Faculty of Graduate Studies) at the time they arise . All reported conflicts will be reviewed by the Dean of the Faculty of Graduate Studies (or designate) and reported to the Vice President (Administration). If the conflict is deemed sufficiently significant and cannot be mitigated, a new committee may need to be struck. Committees should consider each year at the time of the progress report whether new conflicts of interest have arisen since the prior year. If a new conflict of interest has arisen, it must be reported to the Faculty of Graduate Studies.</w:t>
            </w:r>
          </w:p>
          <w:p w14:paraId="1A41479D" w14:textId="5C7AA328"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student’s role to inform FGS of any changes in their student registration or employment status that may be perceived as a COI. For example, if a student is hired as an Instructor or an Assistant Professor into any department/unit at the university, they are to inform FGS of their employment status change in order to have a dialogue to address potential COIs.  </w:t>
            </w:r>
          </w:p>
        </w:tc>
        <w:tc>
          <w:tcPr>
            <w:tcW w:w="4254" w:type="dxa"/>
          </w:tcPr>
          <w:p w14:paraId="64C3E73D" w14:textId="77777777" w:rsidR="00DF575A" w:rsidRPr="00C60922" w:rsidRDefault="00DF575A" w:rsidP="00C60922">
            <w:pPr>
              <w:spacing w:after="120"/>
              <w:jc w:val="both"/>
              <w:rPr>
                <w:rFonts w:ascii="Aptos" w:hAnsi="Aptos" w:cs="Helvetica"/>
                <w:sz w:val="20"/>
                <w:szCs w:val="20"/>
              </w:rPr>
            </w:pPr>
          </w:p>
        </w:tc>
      </w:tr>
      <w:tr w:rsidR="00DF575A" w:rsidRPr="003241F7" w14:paraId="7F674050" w14:textId="77777777" w:rsidTr="00C60922">
        <w:tc>
          <w:tcPr>
            <w:tcW w:w="7086" w:type="dxa"/>
          </w:tcPr>
          <w:p w14:paraId="67D21417" w14:textId="77777777" w:rsidR="00DF575A" w:rsidRPr="00050B34" w:rsidRDefault="00DF575A" w:rsidP="00C60922">
            <w:pPr>
              <w:spacing w:before="100" w:beforeAutospacing="1" w:after="100" w:afterAutospacing="1"/>
              <w:rPr>
                <w:rFonts w:ascii="Aptos" w:hAnsi="Aptos" w:cs="Helvetica"/>
                <w:b/>
                <w:bCs/>
                <w:sz w:val="20"/>
                <w:szCs w:val="20"/>
              </w:rPr>
            </w:pPr>
            <w:r w:rsidRPr="00050B34">
              <w:rPr>
                <w:rFonts w:ascii="Aptos" w:hAnsi="Aptos" w:cs="Helvetica"/>
                <w:b/>
                <w:bCs/>
                <w:sz w:val="20"/>
                <w:szCs w:val="20"/>
              </w:rPr>
              <w:t>7.3 Program of Study</w:t>
            </w:r>
          </w:p>
          <w:p w14:paraId="0159990A"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As soon as possible, but no later than 24 months after a student has commenced their program, the student’s program of study should be registered with the Faculty of Graduate Studies on the “</w:t>
            </w:r>
            <w:hyperlink r:id="rId148" w:tgtFrame="_blank" w:history="1">
              <w:r w:rsidRPr="00C70716">
                <w:rPr>
                  <w:rStyle w:val="Hyperlink"/>
                  <w:rFonts w:ascii="Aptos" w:hAnsi="Aptos" w:cs="Helvetica"/>
                  <w:color w:val="362925"/>
                  <w:sz w:val="20"/>
                  <w:szCs w:val="20"/>
                  <w:bdr w:val="none" w:sz="0" w:space="0" w:color="auto" w:frame="1"/>
                </w:rPr>
                <w:t>Program of Study and Appointment of Advisory Committee</w:t>
              </w:r>
            </w:hyperlink>
            <w:r w:rsidRPr="00C70716">
              <w:rPr>
                <w:rFonts w:ascii="Aptos" w:hAnsi="Aptos" w:cs="Helvetica"/>
                <w:color w:val="222222"/>
                <w:sz w:val="20"/>
                <w:szCs w:val="20"/>
              </w:rPr>
              <w:t>” form and should include:</w:t>
            </w:r>
          </w:p>
          <w:p w14:paraId="6550D093" w14:textId="77777777" w:rsidR="00DF575A" w:rsidRPr="00C70716" w:rsidRDefault="00DF575A" w:rsidP="00C60922">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information about the minimum or expected time for completion of the degree;</w:t>
            </w:r>
          </w:p>
          <w:p w14:paraId="685E7D3B" w14:textId="77777777" w:rsidR="00DF575A" w:rsidRPr="00C70716" w:rsidRDefault="00DF575A" w:rsidP="00C60922">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coursework to be taken along with course classification (“S”, “X”, “A” or “O”);</w:t>
            </w:r>
          </w:p>
          <w:p w14:paraId="0BF71FF8" w14:textId="77777777" w:rsidR="00DF575A" w:rsidRPr="00C70716" w:rsidRDefault="00DF575A" w:rsidP="00C60922">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additional language requirement;</w:t>
            </w:r>
          </w:p>
          <w:p w14:paraId="22923746" w14:textId="77777777" w:rsidR="00DF575A" w:rsidRPr="00C70716" w:rsidRDefault="00DF575A" w:rsidP="00C60922">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research area in which the thesis will be written.</w:t>
            </w:r>
          </w:p>
          <w:p w14:paraId="1EB10E5A" w14:textId="5E5F4B86"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The approval of the student’s advisor/co-advisor and the Head of the department/unit are sufficient for registration. The program of study, including </w:t>
            </w:r>
            <w:r w:rsidRPr="00C70716">
              <w:rPr>
                <w:rFonts w:ascii="Aptos" w:hAnsi="Aptos" w:cs="Helvetica"/>
                <w:color w:val="222222"/>
                <w:sz w:val="20"/>
                <w:szCs w:val="20"/>
              </w:rPr>
              <w:lastRenderedPageBreak/>
              <w:t>withdrawal from individual courses and any subsequent changes, must be approved by the student’s advisor/co-advisor, the advisory committee, and the Head or Graduate Chair of the department/unit. Withdrawal from courses or changes of course category without such approval may result in the student being Required to Withdraw from the Faculty of Graduate Studies.</w:t>
            </w:r>
          </w:p>
        </w:tc>
        <w:tc>
          <w:tcPr>
            <w:tcW w:w="4254" w:type="dxa"/>
          </w:tcPr>
          <w:p w14:paraId="71CB23A9" w14:textId="3B09569E" w:rsidR="00DF575A" w:rsidRPr="00C60922" w:rsidRDefault="00DF575A" w:rsidP="00C60922">
            <w:pPr>
              <w:rPr>
                <w:rFonts w:ascii="Aptos" w:hAnsi="Aptos" w:cs="Arial"/>
                <w:sz w:val="20"/>
                <w:szCs w:val="20"/>
              </w:rPr>
            </w:pPr>
            <w:r w:rsidRPr="00C60922">
              <w:rPr>
                <w:rFonts w:ascii="Aptos" w:hAnsi="Aptos" w:cs="Arial"/>
                <w:sz w:val="20"/>
                <w:szCs w:val="20"/>
              </w:rPr>
              <w:lastRenderedPageBreak/>
              <w:t xml:space="preserve">Programs of study will be monitored by the advisory committees during the student’s </w:t>
            </w:r>
            <w:r>
              <w:rPr>
                <w:rFonts w:ascii="Aptos" w:hAnsi="Aptos" w:cs="Arial"/>
                <w:sz w:val="20"/>
                <w:szCs w:val="20"/>
              </w:rPr>
              <w:t xml:space="preserve">Annual </w:t>
            </w:r>
            <w:r w:rsidRPr="00C60922">
              <w:rPr>
                <w:rFonts w:ascii="Aptos" w:hAnsi="Aptos" w:cs="Arial"/>
                <w:sz w:val="20"/>
                <w:szCs w:val="20"/>
              </w:rPr>
              <w:t xml:space="preserve">Faculty of Graduate Studies Review. </w:t>
            </w:r>
          </w:p>
          <w:p w14:paraId="1923ED9A" w14:textId="77777777" w:rsidR="00DF575A" w:rsidRPr="00C60922" w:rsidRDefault="00DF575A" w:rsidP="00C60922">
            <w:pPr>
              <w:rPr>
                <w:rFonts w:ascii="Aptos" w:hAnsi="Aptos" w:cs="Arial"/>
                <w:sz w:val="20"/>
                <w:szCs w:val="20"/>
              </w:rPr>
            </w:pPr>
          </w:p>
          <w:p w14:paraId="125EF34E" w14:textId="77777777" w:rsidR="00DF575A" w:rsidRPr="00C60922" w:rsidRDefault="00DF575A" w:rsidP="00C60922">
            <w:pPr>
              <w:rPr>
                <w:rFonts w:ascii="Aptos" w:hAnsi="Aptos" w:cs="Arial"/>
                <w:sz w:val="20"/>
                <w:szCs w:val="20"/>
              </w:rPr>
            </w:pPr>
            <w:r w:rsidRPr="00C60922">
              <w:rPr>
                <w:rFonts w:ascii="Aptos" w:hAnsi="Aptos" w:cs="Arial"/>
                <w:sz w:val="20"/>
                <w:szCs w:val="20"/>
              </w:rPr>
              <w:t>The student and committee will complete the Ph.D.</w:t>
            </w:r>
            <w:r w:rsidRPr="00C60922">
              <w:rPr>
                <w:rFonts w:ascii="Aptos" w:hAnsi="Aptos" w:cs="Arial"/>
                <w:b/>
                <w:sz w:val="20"/>
                <w:szCs w:val="20"/>
              </w:rPr>
              <w:t xml:space="preserve"> </w:t>
            </w:r>
            <w:r w:rsidRPr="00C60922">
              <w:rPr>
                <w:rFonts w:ascii="Aptos" w:hAnsi="Aptos" w:cs="Arial"/>
                <w:sz w:val="20"/>
                <w:szCs w:val="20"/>
              </w:rPr>
              <w:t>Program of Study and Appointment of Advisory Committee</w:t>
            </w:r>
            <w:r w:rsidRPr="00C60922">
              <w:rPr>
                <w:rFonts w:ascii="Aptos" w:hAnsi="Aptos" w:cs="Arial"/>
                <w:b/>
                <w:sz w:val="20"/>
                <w:szCs w:val="20"/>
              </w:rPr>
              <w:t xml:space="preserve"> </w:t>
            </w:r>
            <w:r w:rsidRPr="00C60922">
              <w:rPr>
                <w:rFonts w:ascii="Aptos" w:hAnsi="Aptos" w:cs="Arial"/>
                <w:sz w:val="20"/>
                <w:szCs w:val="20"/>
              </w:rPr>
              <w:t>form (from the Faculty of Graduate Studies</w:t>
            </w:r>
            <w:r w:rsidRPr="00C60922">
              <w:rPr>
                <w:rFonts w:ascii="Aptos" w:hAnsi="Aptos" w:cs="Arial"/>
                <w:i/>
                <w:sz w:val="20"/>
                <w:szCs w:val="20"/>
              </w:rPr>
              <w:t xml:space="preserve"> </w:t>
            </w:r>
            <w:r w:rsidRPr="00C60922">
              <w:rPr>
                <w:rFonts w:ascii="Aptos" w:hAnsi="Aptos" w:cs="Arial"/>
                <w:sz w:val="20"/>
                <w:szCs w:val="20"/>
              </w:rPr>
              <w:t>website) within one month of the student initiating the Ph.D. program. A copy of this form will be kept on file and the original will be forwarded to the Faculty of Graduate Studies.</w:t>
            </w:r>
          </w:p>
          <w:p w14:paraId="52B6E185" w14:textId="77777777" w:rsidR="00DF575A" w:rsidRPr="00C60922" w:rsidRDefault="00DF575A" w:rsidP="00C60922">
            <w:pPr>
              <w:spacing w:after="120"/>
              <w:rPr>
                <w:rFonts w:ascii="Aptos" w:hAnsi="Aptos" w:cs="Helvetica"/>
                <w:sz w:val="20"/>
                <w:szCs w:val="20"/>
              </w:rPr>
            </w:pPr>
          </w:p>
        </w:tc>
      </w:tr>
      <w:tr w:rsidR="00DF575A" w:rsidRPr="003241F7" w14:paraId="74FD94BB" w14:textId="77777777" w:rsidTr="00C60922">
        <w:tc>
          <w:tcPr>
            <w:tcW w:w="7086" w:type="dxa"/>
          </w:tcPr>
          <w:p w14:paraId="08E13E62" w14:textId="77777777" w:rsidR="00DF575A" w:rsidRPr="00050B34" w:rsidRDefault="00DF575A" w:rsidP="00C60922">
            <w:pPr>
              <w:spacing w:before="100" w:beforeAutospacing="1" w:after="100" w:afterAutospacing="1"/>
              <w:rPr>
                <w:rFonts w:ascii="Aptos" w:hAnsi="Aptos" w:cs="Helvetica"/>
                <w:b/>
                <w:bCs/>
                <w:sz w:val="20"/>
                <w:szCs w:val="20"/>
              </w:rPr>
            </w:pPr>
            <w:r w:rsidRPr="00050B34">
              <w:rPr>
                <w:rFonts w:ascii="Aptos" w:hAnsi="Aptos" w:cs="Helvetica"/>
                <w:b/>
                <w:bCs/>
                <w:sz w:val="20"/>
                <w:szCs w:val="20"/>
              </w:rPr>
              <w:t>7.4 Program Requirements</w:t>
            </w:r>
          </w:p>
          <w:p w14:paraId="4422DBE4"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 complete one of the following programs of study for the Ph.D. degree, unless otherwise specified in the approved department/unit supplementary regulations:</w:t>
            </w:r>
          </w:p>
          <w:p w14:paraId="24CC02C8" w14:textId="77777777" w:rsidR="00DF575A" w:rsidRDefault="00DF575A" w:rsidP="00C60922">
            <w:pPr>
              <w:numPr>
                <w:ilvl w:val="0"/>
                <w:numId w:val="1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Where admission to the Ph.D. is directly from a Master’s degree, a minimum of 12 credit hours at the 7000- level or higher plus a thesis is required. Any further coursework beyond the minimum 12 credit hours at the 7000-level must be at the 3000-level or above. A maximum of 24 credit hours of coursework is allowed toward the Ph.D. program.</w:t>
            </w:r>
          </w:p>
          <w:p w14:paraId="1B2D3F58" w14:textId="12B0D444" w:rsidR="00DF575A" w:rsidRPr="00E57C3B" w:rsidRDefault="00DF575A" w:rsidP="00C60922">
            <w:pPr>
              <w:numPr>
                <w:ilvl w:val="0"/>
                <w:numId w:val="15"/>
              </w:numPr>
              <w:spacing w:before="100" w:beforeAutospacing="1" w:after="100" w:afterAutospacing="1"/>
              <w:ind w:left="680" w:hanging="270"/>
              <w:textAlignment w:val="baseline"/>
              <w:rPr>
                <w:rStyle w:val="Strong"/>
                <w:rFonts w:ascii="Aptos" w:hAnsi="Aptos" w:cs="Helvetica"/>
                <w:b w:val="0"/>
                <w:bCs w:val="0"/>
                <w:color w:val="222222"/>
                <w:sz w:val="20"/>
                <w:szCs w:val="20"/>
              </w:rPr>
            </w:pPr>
            <w:r w:rsidRPr="00E57C3B">
              <w:rPr>
                <w:rFonts w:ascii="Aptos" w:hAnsi="Aptos" w:cs="Helvetica"/>
                <w:color w:val="222222"/>
                <w:sz w:val="20"/>
                <w:szCs w:val="20"/>
              </w:rPr>
              <w:t>Where admission to the Ph.D. is directly from an Honours Bachelor degree or equivalent, a minimum of 24 credit hours plus a thesis is required. The coursework must include a minimum of 18 credit hours at the 7000-level or higher with the balance of the coursework at the 3000-level or higher. A maximum of 48 credit hours of coursework is allowed toward the Ph.D. program unless department/unit's supplementary regulations indicate otherwise.</w:t>
            </w:r>
          </w:p>
        </w:tc>
        <w:tc>
          <w:tcPr>
            <w:tcW w:w="4254" w:type="dxa"/>
          </w:tcPr>
          <w:p w14:paraId="5FA8C051" w14:textId="77777777" w:rsidR="00DF575A" w:rsidRPr="00C60922" w:rsidRDefault="00DF575A" w:rsidP="00C60922">
            <w:pPr>
              <w:rPr>
                <w:rFonts w:ascii="Aptos" w:hAnsi="Aptos" w:cs="Arial"/>
                <w:sz w:val="20"/>
                <w:szCs w:val="20"/>
              </w:rPr>
            </w:pPr>
          </w:p>
          <w:p w14:paraId="67E6BA1E"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1) A written thesis is required for the Doctoral degree. </w:t>
            </w:r>
          </w:p>
          <w:p w14:paraId="197EF0CF" w14:textId="77777777" w:rsidR="00DF575A" w:rsidRPr="00C60922" w:rsidRDefault="00DF575A" w:rsidP="00C60922">
            <w:pPr>
              <w:rPr>
                <w:rFonts w:ascii="Aptos" w:hAnsi="Aptos" w:cs="Arial"/>
                <w:sz w:val="20"/>
                <w:szCs w:val="20"/>
              </w:rPr>
            </w:pPr>
          </w:p>
          <w:p w14:paraId="35E8FBDC" w14:textId="14BA3639" w:rsidR="00DF575A" w:rsidRPr="00C60922" w:rsidRDefault="00DF575A" w:rsidP="00C60922">
            <w:pPr>
              <w:rPr>
                <w:rFonts w:ascii="Aptos" w:hAnsi="Aptos" w:cs="Arial"/>
                <w:sz w:val="20"/>
                <w:szCs w:val="20"/>
              </w:rPr>
            </w:pPr>
            <w:r w:rsidRPr="00C60922">
              <w:rPr>
                <w:rFonts w:ascii="Aptos" w:hAnsi="Aptos" w:cs="Arial"/>
                <w:sz w:val="20"/>
                <w:szCs w:val="20"/>
              </w:rPr>
              <w:t>2) Students must enroll in BGEN 8000</w:t>
            </w:r>
            <w:r>
              <w:rPr>
                <w:rFonts w:ascii="Aptos" w:hAnsi="Aptos" w:cs="Arial"/>
                <w:sz w:val="20"/>
                <w:szCs w:val="20"/>
              </w:rPr>
              <w:t xml:space="preserve"> </w:t>
            </w:r>
            <w:r w:rsidRPr="00C60922">
              <w:rPr>
                <w:rFonts w:ascii="Aptos" w:hAnsi="Aptos" w:cs="Arial"/>
                <w:sz w:val="20"/>
                <w:szCs w:val="20"/>
              </w:rPr>
              <w:t>Research Seminar for Doctoral Students</w:t>
            </w:r>
            <w:r w:rsidRPr="00C60922">
              <w:rPr>
                <w:rFonts w:ascii="Aptos" w:hAnsi="Aptos" w:cs="Arial"/>
                <w:b/>
                <w:sz w:val="20"/>
                <w:szCs w:val="20"/>
              </w:rPr>
              <w:t xml:space="preserve"> </w:t>
            </w:r>
            <w:r w:rsidRPr="00C60922">
              <w:rPr>
                <w:rFonts w:ascii="Aptos" w:hAnsi="Aptos" w:cs="Arial"/>
                <w:sz w:val="20"/>
                <w:szCs w:val="20"/>
              </w:rPr>
              <w:t>in each Fall and Winter term</w:t>
            </w:r>
            <w:r w:rsidRPr="00C60922">
              <w:rPr>
                <w:rFonts w:ascii="Aptos" w:hAnsi="Aptos" w:cs="Arial"/>
                <w:b/>
                <w:sz w:val="20"/>
                <w:szCs w:val="20"/>
              </w:rPr>
              <w:t xml:space="preserve"> </w:t>
            </w:r>
            <w:r w:rsidRPr="00C60922">
              <w:rPr>
                <w:rFonts w:ascii="Aptos" w:hAnsi="Aptos" w:cs="Arial"/>
                <w:sz w:val="20"/>
                <w:szCs w:val="20"/>
              </w:rPr>
              <w:t xml:space="preserve">they are registered in the program (until their thesis is submitted). Students will present one seminar </w:t>
            </w:r>
            <w:r w:rsidRPr="00C60922">
              <w:rPr>
                <w:rFonts w:ascii="Aptos" w:hAnsi="Aptos" w:cs="Arial"/>
                <w:sz w:val="20"/>
                <w:szCs w:val="20"/>
                <w:lang w:val="en-CA"/>
              </w:rPr>
              <w:t xml:space="preserve">approximately </w:t>
            </w:r>
            <w:r w:rsidRPr="00C60922">
              <w:rPr>
                <w:rFonts w:ascii="Aptos" w:hAnsi="Aptos" w:cs="Arial"/>
                <w:sz w:val="20"/>
                <w:szCs w:val="20"/>
              </w:rPr>
              <w:t xml:space="preserve">20-25 minutes in duration, plus approximately 5-10 minutes of questions on their research topic each academic year. </w:t>
            </w:r>
          </w:p>
          <w:p w14:paraId="4612E569" w14:textId="77777777" w:rsidR="00DF575A" w:rsidRPr="00C60922" w:rsidRDefault="00DF575A" w:rsidP="00C60922">
            <w:pPr>
              <w:rPr>
                <w:rFonts w:ascii="Aptos" w:hAnsi="Aptos" w:cs="Arial"/>
                <w:sz w:val="20"/>
                <w:szCs w:val="20"/>
              </w:rPr>
            </w:pPr>
          </w:p>
          <w:p w14:paraId="5DF7D9B7" w14:textId="77777777" w:rsidR="00DF575A" w:rsidRPr="00C60922" w:rsidRDefault="00DF575A" w:rsidP="00C60922">
            <w:pPr>
              <w:rPr>
                <w:rFonts w:ascii="Aptos" w:hAnsi="Aptos" w:cs="Arial"/>
                <w:sz w:val="20"/>
                <w:szCs w:val="20"/>
              </w:rPr>
            </w:pPr>
            <w:r w:rsidRPr="00C60922">
              <w:rPr>
                <w:rFonts w:ascii="Aptos" w:hAnsi="Aptos" w:cs="Arial"/>
                <w:sz w:val="20"/>
                <w:szCs w:val="20"/>
              </w:rPr>
              <w:t>Students must attend at least 80% of the seminars in the Research Seminar course unless they have the written consent of the course coordinator (consent only given in exceptional cases; for example, student is out of town; student has started a new program or job and is only awaiting completion of their thesis). The course coordinator will monitor attendance and give the student (and their advisor) a single written warning if they are missing too many seminars. Students who do not have 80% attendance at the end of that year’s seminar program will receive an F grade in the course and will be required to withdraw from the program.</w:t>
            </w:r>
          </w:p>
          <w:p w14:paraId="086822E4" w14:textId="77777777" w:rsidR="00DF575A" w:rsidRPr="00C60922" w:rsidRDefault="00DF575A" w:rsidP="00C60922">
            <w:pPr>
              <w:rPr>
                <w:rFonts w:ascii="Aptos" w:hAnsi="Aptos" w:cs="Arial"/>
                <w:sz w:val="20"/>
                <w:szCs w:val="20"/>
              </w:rPr>
            </w:pPr>
          </w:p>
          <w:p w14:paraId="1E0F3D67" w14:textId="77777777" w:rsidR="00DF575A" w:rsidRPr="00C60922" w:rsidRDefault="00DF575A" w:rsidP="00C60922">
            <w:pPr>
              <w:rPr>
                <w:rFonts w:ascii="Aptos" w:hAnsi="Aptos" w:cs="Arial"/>
                <w:sz w:val="20"/>
                <w:szCs w:val="20"/>
              </w:rPr>
            </w:pPr>
            <w:r w:rsidRPr="00C60922">
              <w:rPr>
                <w:rFonts w:ascii="Aptos" w:hAnsi="Aptos" w:cs="Arial"/>
                <w:sz w:val="20"/>
                <w:szCs w:val="20"/>
              </w:rPr>
              <w:t>3). In addition to BGEN 8000 Research Seminar for Doctoral Students, students who transition</w:t>
            </w:r>
            <w:r w:rsidRPr="00C60922">
              <w:rPr>
                <w:rFonts w:ascii="Aptos" w:hAnsi="Aptos" w:cs="Arial"/>
                <w:sz w:val="20"/>
                <w:szCs w:val="20"/>
                <w:u w:val="single"/>
              </w:rPr>
              <w:t xml:space="preserve"> </w:t>
            </w:r>
            <w:r w:rsidRPr="00C60922">
              <w:rPr>
                <w:rFonts w:ascii="Aptos" w:hAnsi="Aptos" w:cs="Arial"/>
                <w:sz w:val="20"/>
                <w:szCs w:val="20"/>
              </w:rPr>
              <w:t>from the M.Sc. program are required to take 6.0 credit hours (in addition to the 10.0 credit hours required in fulfillment of the MSc program.</w:t>
            </w:r>
          </w:p>
          <w:p w14:paraId="49B35137" w14:textId="77777777" w:rsidR="00DF575A" w:rsidRPr="00C60922" w:rsidRDefault="00DF575A" w:rsidP="00C60922">
            <w:pPr>
              <w:rPr>
                <w:rFonts w:ascii="Aptos" w:hAnsi="Aptos" w:cs="Arial"/>
                <w:sz w:val="20"/>
                <w:szCs w:val="20"/>
              </w:rPr>
            </w:pPr>
          </w:p>
          <w:p w14:paraId="7F3F78AD" w14:textId="16BC1505" w:rsidR="00DF575A" w:rsidRPr="00C60922" w:rsidRDefault="00DF575A" w:rsidP="00C60922">
            <w:pPr>
              <w:rPr>
                <w:rFonts w:ascii="Aptos" w:hAnsi="Aptos" w:cs="Arial"/>
                <w:sz w:val="20"/>
                <w:szCs w:val="20"/>
              </w:rPr>
            </w:pPr>
            <w:r w:rsidRPr="00C60922">
              <w:rPr>
                <w:rFonts w:ascii="Aptos" w:hAnsi="Aptos" w:cs="Arial"/>
                <w:sz w:val="20"/>
                <w:szCs w:val="20"/>
              </w:rPr>
              <w:t>4) In addition to BGEN 8000 Research Seminar for Doctoral Students, students holding a thesis-based M.Sc. degree who enter directly into the Ph.D. program must take a minimum of 9.0 credit hours. Coursework may include IMED</w:t>
            </w:r>
            <w:r>
              <w:rPr>
                <w:rFonts w:ascii="Aptos" w:hAnsi="Aptos" w:cs="Arial"/>
                <w:sz w:val="20"/>
                <w:szCs w:val="20"/>
              </w:rPr>
              <w:t xml:space="preserve"> </w:t>
            </w:r>
            <w:r w:rsidRPr="00C60922">
              <w:rPr>
                <w:rFonts w:ascii="Aptos" w:hAnsi="Aptos" w:cs="Arial"/>
                <w:sz w:val="20"/>
                <w:szCs w:val="20"/>
              </w:rPr>
              <w:t>7120 Medical Biochemistry (3.0 credits), and/or IMED</w:t>
            </w:r>
            <w:r>
              <w:rPr>
                <w:rFonts w:ascii="Aptos" w:hAnsi="Aptos" w:cs="Arial"/>
                <w:sz w:val="20"/>
                <w:szCs w:val="20"/>
              </w:rPr>
              <w:t xml:space="preserve"> </w:t>
            </w:r>
            <w:r w:rsidRPr="00C60922">
              <w:rPr>
                <w:rFonts w:ascii="Aptos" w:hAnsi="Aptos" w:cs="Arial"/>
                <w:sz w:val="20"/>
                <w:szCs w:val="20"/>
              </w:rPr>
              <w:t>7170 Medical Genetics (3.0 credits</w:t>
            </w:r>
            <w:r w:rsidRPr="00C60922">
              <w:rPr>
                <w:rFonts w:ascii="Aptos" w:hAnsi="Aptos" w:cs="Arial"/>
                <w:i/>
                <w:sz w:val="20"/>
                <w:szCs w:val="20"/>
              </w:rPr>
              <w:t>)</w:t>
            </w:r>
            <w:r w:rsidRPr="00C60922">
              <w:rPr>
                <w:rFonts w:ascii="Aptos" w:hAnsi="Aptos" w:cs="Arial"/>
                <w:sz w:val="20"/>
                <w:szCs w:val="20"/>
              </w:rPr>
              <w:t>, and/or IMED</w:t>
            </w:r>
            <w:r>
              <w:rPr>
                <w:rFonts w:ascii="Aptos" w:hAnsi="Aptos" w:cs="Arial"/>
                <w:sz w:val="20"/>
                <w:szCs w:val="20"/>
              </w:rPr>
              <w:t xml:space="preserve"> </w:t>
            </w:r>
            <w:r w:rsidRPr="00C60922">
              <w:rPr>
                <w:rFonts w:ascii="Aptos" w:hAnsi="Aptos" w:cs="Arial"/>
                <w:sz w:val="20"/>
                <w:szCs w:val="20"/>
              </w:rPr>
              <w:t xml:space="preserve">7280 Medical </w:t>
            </w:r>
            <w:r w:rsidRPr="00C60922">
              <w:rPr>
                <w:rFonts w:ascii="Aptos" w:hAnsi="Aptos" w:cs="Arial"/>
                <w:sz w:val="20"/>
                <w:szCs w:val="20"/>
              </w:rPr>
              <w:lastRenderedPageBreak/>
              <w:t>Computational Biology.  The requirement will be decided in consultation between the student and their advisor, advisory committee, the Course Coordinator, and the Graduate Student Affairs Committee to determine whether a student already holds a course equivalent to IMED</w:t>
            </w:r>
            <w:r>
              <w:rPr>
                <w:rFonts w:ascii="Aptos" w:hAnsi="Aptos" w:cs="Arial"/>
                <w:sz w:val="20"/>
                <w:szCs w:val="20"/>
              </w:rPr>
              <w:t xml:space="preserve"> </w:t>
            </w:r>
            <w:r w:rsidRPr="00C60922">
              <w:rPr>
                <w:rFonts w:ascii="Aptos" w:hAnsi="Aptos" w:cs="Arial"/>
                <w:sz w:val="20"/>
                <w:szCs w:val="20"/>
              </w:rPr>
              <w:t>7120, IMED</w:t>
            </w:r>
            <w:r>
              <w:rPr>
                <w:rFonts w:ascii="Aptos" w:hAnsi="Aptos" w:cs="Arial"/>
                <w:sz w:val="20"/>
                <w:szCs w:val="20"/>
              </w:rPr>
              <w:t xml:space="preserve"> </w:t>
            </w:r>
            <w:r w:rsidRPr="00C60922">
              <w:rPr>
                <w:rFonts w:ascii="Aptos" w:hAnsi="Aptos" w:cs="Arial"/>
                <w:sz w:val="20"/>
                <w:szCs w:val="20"/>
              </w:rPr>
              <w:t>7170, or IMED</w:t>
            </w:r>
            <w:r>
              <w:rPr>
                <w:rFonts w:ascii="Aptos" w:hAnsi="Aptos" w:cs="Arial"/>
                <w:sz w:val="20"/>
                <w:szCs w:val="20"/>
              </w:rPr>
              <w:t xml:space="preserve"> </w:t>
            </w:r>
            <w:r w:rsidRPr="00C60922">
              <w:rPr>
                <w:rFonts w:ascii="Aptos" w:hAnsi="Aptos" w:cs="Arial"/>
                <w:sz w:val="20"/>
                <w:szCs w:val="20"/>
              </w:rPr>
              <w:t>7280. If equivalency is granted. alternative coursework will be selected as agreed upon by the student and their advisor and/or advisory committee.</w:t>
            </w:r>
          </w:p>
          <w:p w14:paraId="410592E9"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The 9 credit hours must be taken at the 7000-level or higher. </w:t>
            </w:r>
          </w:p>
          <w:p w14:paraId="0DE1DD79" w14:textId="77777777" w:rsidR="00DF575A" w:rsidRPr="00C60922" w:rsidRDefault="00DF575A" w:rsidP="00C60922">
            <w:pPr>
              <w:rPr>
                <w:rFonts w:ascii="Aptos" w:hAnsi="Aptos" w:cs="Arial"/>
                <w:sz w:val="20"/>
                <w:szCs w:val="20"/>
              </w:rPr>
            </w:pPr>
          </w:p>
          <w:p w14:paraId="2CFA22DB" w14:textId="77777777" w:rsidR="00DF575A" w:rsidRPr="00C60922" w:rsidRDefault="00DF575A" w:rsidP="00C60922">
            <w:pPr>
              <w:rPr>
                <w:rFonts w:ascii="Aptos" w:hAnsi="Aptos" w:cs="Arial"/>
                <w:sz w:val="20"/>
                <w:szCs w:val="20"/>
              </w:rPr>
            </w:pPr>
            <w:r w:rsidRPr="00C60922">
              <w:rPr>
                <w:rFonts w:ascii="Aptos" w:hAnsi="Aptos" w:cs="Arial"/>
                <w:sz w:val="20"/>
                <w:szCs w:val="20"/>
              </w:rPr>
              <w:t>5). The student’s coursework plan must be documented on the Ph.D. Program of Study and Appointment of Advisory Committee</w:t>
            </w:r>
            <w:r w:rsidRPr="00C60922">
              <w:rPr>
                <w:rFonts w:ascii="Aptos" w:hAnsi="Aptos" w:cs="Arial"/>
                <w:b/>
                <w:sz w:val="20"/>
                <w:szCs w:val="20"/>
              </w:rPr>
              <w:t xml:space="preserve"> </w:t>
            </w:r>
            <w:r w:rsidRPr="00C60922">
              <w:rPr>
                <w:rFonts w:ascii="Aptos" w:hAnsi="Aptos" w:cs="Arial"/>
                <w:sz w:val="20"/>
                <w:szCs w:val="20"/>
              </w:rPr>
              <w:t>form (from the Faculty of Graduate Studies website) within one month of starting the program.</w:t>
            </w:r>
          </w:p>
          <w:p w14:paraId="1317F25E" w14:textId="77777777" w:rsidR="00DF575A" w:rsidRPr="00C60922" w:rsidRDefault="00DF575A" w:rsidP="00C60922">
            <w:pPr>
              <w:rPr>
                <w:rFonts w:ascii="Aptos" w:hAnsi="Aptos" w:cs="Arial"/>
                <w:sz w:val="20"/>
                <w:szCs w:val="20"/>
              </w:rPr>
            </w:pPr>
          </w:p>
          <w:p w14:paraId="18B9CC94" w14:textId="6F1D71E2" w:rsidR="00DF575A" w:rsidRPr="00C60922" w:rsidRDefault="00DF575A" w:rsidP="00C60922">
            <w:pPr>
              <w:rPr>
                <w:rFonts w:ascii="Aptos" w:hAnsi="Aptos" w:cs="Arial"/>
                <w:sz w:val="20"/>
                <w:szCs w:val="20"/>
              </w:rPr>
            </w:pPr>
            <w:r w:rsidRPr="00C60922">
              <w:rPr>
                <w:rFonts w:ascii="Aptos" w:hAnsi="Aptos" w:cs="Arial"/>
                <w:sz w:val="20"/>
                <w:szCs w:val="20"/>
              </w:rPr>
              <w:t xml:space="preserve">6) The student must undertake the Candidacy Examination within 12 months of completing </w:t>
            </w:r>
            <w:r w:rsidR="008D164A">
              <w:rPr>
                <w:rFonts w:ascii="Aptos" w:hAnsi="Aptos" w:cs="Arial"/>
                <w:sz w:val="20"/>
                <w:szCs w:val="20"/>
              </w:rPr>
              <w:t>their</w:t>
            </w:r>
            <w:r w:rsidRPr="00C60922">
              <w:rPr>
                <w:rFonts w:ascii="Aptos" w:hAnsi="Aptos" w:cs="Arial"/>
                <w:sz w:val="20"/>
                <w:szCs w:val="20"/>
              </w:rPr>
              <w:t xml:space="preserve"> coursework. Please see Section </w:t>
            </w:r>
            <w:r>
              <w:rPr>
                <w:rFonts w:ascii="Aptos" w:hAnsi="Aptos" w:cs="Arial"/>
                <w:sz w:val="20"/>
                <w:szCs w:val="20"/>
              </w:rPr>
              <w:t>7</w:t>
            </w:r>
            <w:r w:rsidRPr="00C60922">
              <w:rPr>
                <w:rFonts w:ascii="Aptos" w:hAnsi="Aptos" w:cs="Arial"/>
                <w:sz w:val="20"/>
                <w:szCs w:val="20"/>
              </w:rPr>
              <w:t>.8 for details.</w:t>
            </w:r>
          </w:p>
          <w:p w14:paraId="2AEA07BC" w14:textId="77777777" w:rsidR="00DF575A" w:rsidRPr="00C60922" w:rsidRDefault="00DF575A" w:rsidP="00C60922">
            <w:pPr>
              <w:rPr>
                <w:rFonts w:ascii="Aptos" w:hAnsi="Aptos" w:cs="Arial"/>
                <w:sz w:val="20"/>
                <w:szCs w:val="20"/>
              </w:rPr>
            </w:pPr>
          </w:p>
          <w:p w14:paraId="6F377316" w14:textId="77777777" w:rsidR="00DF575A" w:rsidRPr="00C60922" w:rsidRDefault="00DF575A" w:rsidP="00C60922">
            <w:pPr>
              <w:rPr>
                <w:rFonts w:ascii="Aptos" w:hAnsi="Aptos" w:cs="Arial"/>
                <w:sz w:val="20"/>
                <w:szCs w:val="20"/>
              </w:rPr>
            </w:pPr>
            <w:r w:rsidRPr="00C60922">
              <w:rPr>
                <w:rFonts w:ascii="Aptos" w:hAnsi="Aptos" w:cs="Arial"/>
                <w:sz w:val="20"/>
                <w:szCs w:val="20"/>
              </w:rPr>
              <w:t>Students must provide the Chair of the Graduate Student Affairs committee, or designate, with the written approval of their advisory committee to withdraw from a course. Withdrawal from courses will be noted at the student’s annual review meeting.</w:t>
            </w:r>
          </w:p>
          <w:p w14:paraId="27708BF0" w14:textId="77777777" w:rsidR="00DF575A" w:rsidRPr="00C60922" w:rsidRDefault="00DF575A" w:rsidP="00C60922">
            <w:pPr>
              <w:spacing w:after="120"/>
              <w:rPr>
                <w:rFonts w:ascii="Aptos" w:hAnsi="Aptos" w:cs="Helvetica"/>
                <w:sz w:val="20"/>
                <w:szCs w:val="20"/>
              </w:rPr>
            </w:pPr>
          </w:p>
        </w:tc>
      </w:tr>
      <w:tr w:rsidR="00DF575A" w:rsidRPr="003241F7" w14:paraId="522067BA" w14:textId="77777777" w:rsidTr="00C60922">
        <w:tc>
          <w:tcPr>
            <w:tcW w:w="7086" w:type="dxa"/>
          </w:tcPr>
          <w:p w14:paraId="37F8454E" w14:textId="77777777" w:rsidR="00DF575A" w:rsidRPr="00050B34" w:rsidRDefault="00DF575A" w:rsidP="00C60922">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7.4.1 Language Requirements</w:t>
            </w:r>
          </w:p>
          <w:p w14:paraId="0ECFE095" w14:textId="4A879315"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Some departments/units specify a language requirement for the Ph.D. degree. Students are advised to consult department/unit supplementary regulations regarding this requirement.</w:t>
            </w:r>
          </w:p>
        </w:tc>
        <w:tc>
          <w:tcPr>
            <w:tcW w:w="4254" w:type="dxa"/>
          </w:tcPr>
          <w:p w14:paraId="3D47113F" w14:textId="77777777" w:rsidR="00DF575A" w:rsidRPr="00C60922" w:rsidRDefault="00DF575A" w:rsidP="00C60922">
            <w:pPr>
              <w:rPr>
                <w:rFonts w:ascii="Aptos" w:hAnsi="Aptos" w:cs="Arial"/>
                <w:i/>
                <w:sz w:val="20"/>
                <w:szCs w:val="20"/>
              </w:rPr>
            </w:pPr>
            <w:r w:rsidRPr="00C60922">
              <w:rPr>
                <w:rFonts w:ascii="Aptos" w:hAnsi="Aptos" w:cs="Arial"/>
                <w:sz w:val="20"/>
                <w:szCs w:val="20"/>
              </w:rPr>
              <w:t xml:space="preserve">Proficiency in reading a language other than English is not required. </w:t>
            </w:r>
          </w:p>
          <w:p w14:paraId="7D3F148C" w14:textId="77777777" w:rsidR="00DF575A" w:rsidRPr="00C60922" w:rsidRDefault="00DF575A" w:rsidP="00C60922">
            <w:pPr>
              <w:spacing w:after="120"/>
              <w:rPr>
                <w:rFonts w:ascii="Aptos" w:hAnsi="Aptos" w:cs="Helvetica"/>
                <w:i/>
                <w:sz w:val="20"/>
                <w:szCs w:val="20"/>
              </w:rPr>
            </w:pPr>
          </w:p>
        </w:tc>
      </w:tr>
      <w:tr w:rsidR="00DF575A" w:rsidRPr="003241F7" w14:paraId="2D26CEAE" w14:textId="77777777" w:rsidTr="00C60922">
        <w:tc>
          <w:tcPr>
            <w:tcW w:w="7086" w:type="dxa"/>
          </w:tcPr>
          <w:p w14:paraId="4E226CFC" w14:textId="77777777" w:rsidR="00DF575A" w:rsidRPr="00050B34" w:rsidRDefault="00DF575A" w:rsidP="00C60922">
            <w:pPr>
              <w:pStyle w:val="NormalWeb"/>
              <w:rPr>
                <w:rFonts w:ascii="Aptos" w:hAnsi="Aptos" w:cs="Helvetica"/>
                <w:color w:val="000000"/>
                <w:sz w:val="20"/>
                <w:szCs w:val="20"/>
              </w:rPr>
            </w:pPr>
            <w:r w:rsidRPr="00050B34">
              <w:rPr>
                <w:rStyle w:val="Strong"/>
                <w:rFonts w:ascii="Aptos" w:hAnsi="Aptos" w:cs="Helvetica"/>
                <w:color w:val="000000"/>
                <w:sz w:val="20"/>
                <w:szCs w:val="20"/>
              </w:rPr>
              <w:t>7.4.2 Advance Credit</w:t>
            </w:r>
          </w:p>
          <w:p w14:paraId="19BBF004"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Advance credit for courses completed prior to admission to a Ph.D. program will be considered on a case-by-case basis. The student’s department/unit makes the request to the Faculty of Graduate Studies by completing the “</w:t>
            </w:r>
            <w:hyperlink r:id="rId149" w:tgtFrame="_blank" w:history="1">
              <w:r w:rsidRPr="00C70716">
                <w:rPr>
                  <w:rStyle w:val="Hyperlink"/>
                  <w:rFonts w:ascii="Aptos" w:hAnsi="Aptos" w:cs="Helvetica"/>
                  <w:color w:val="362925"/>
                  <w:sz w:val="20"/>
                  <w:szCs w:val="20"/>
                  <w:bdr w:val="none" w:sz="0" w:space="0" w:color="auto" w:frame="1"/>
                </w:rPr>
                <w:t>Advance Credit-Transfer of Courses</w:t>
              </w:r>
            </w:hyperlink>
            <w:r w:rsidRPr="00C70716">
              <w:rPr>
                <w:rFonts w:ascii="Aptos" w:hAnsi="Aptos" w:cs="Helvetica"/>
                <w:color w:val="222222"/>
                <w:sz w:val="20"/>
                <w:szCs w:val="20"/>
              </w:rPr>
              <w:t>” form.</w:t>
            </w:r>
          </w:p>
          <w:p w14:paraId="59F39594" w14:textId="77777777" w:rsidR="00DF575A" w:rsidRPr="00C70716" w:rsidRDefault="00DF575A" w:rsidP="00C60922">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Application for advance credit must be made within the first year of the program (please refer to </w:t>
            </w:r>
            <w:hyperlink r:id="rId150"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70BE3D95" w14:textId="77777777" w:rsidR="00DF575A" w:rsidRPr="00C70716" w:rsidRDefault="00DF575A" w:rsidP="00C60922">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required coursework for the program can be achieved using advance credit.</w:t>
            </w:r>
          </w:p>
          <w:p w14:paraId="4D4D6FC5" w14:textId="77777777" w:rsidR="00DF575A" w:rsidRPr="00C70716" w:rsidRDefault="00DF575A" w:rsidP="00C60922">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A course may not be used for credit toward more than one degree, diploma, micro-diploma or certificate.</w:t>
            </w:r>
          </w:p>
          <w:p w14:paraId="65A65E26" w14:textId="2EC5AF1C" w:rsidR="00DF575A" w:rsidRPr="00C70716" w:rsidRDefault="00DF575A"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student must register at The University of Manitoba for at least two consecutive terms and must also complete the thesis and candidacy examination at The University of Manitoba. Regardless of the extent of advance credit received, all students are required to pay applicable program fees.</w:t>
            </w:r>
          </w:p>
        </w:tc>
        <w:tc>
          <w:tcPr>
            <w:tcW w:w="4254" w:type="dxa"/>
          </w:tcPr>
          <w:p w14:paraId="5766E9CD" w14:textId="52008DA2" w:rsidR="00DF575A" w:rsidRPr="00C60922" w:rsidRDefault="00DF575A" w:rsidP="00C60922">
            <w:pPr>
              <w:spacing w:after="120"/>
              <w:rPr>
                <w:rFonts w:ascii="Aptos" w:hAnsi="Aptos" w:cs="Helvetica"/>
                <w:i/>
                <w:sz w:val="20"/>
                <w:szCs w:val="20"/>
              </w:rPr>
            </w:pPr>
          </w:p>
        </w:tc>
      </w:tr>
      <w:tr w:rsidR="00DF575A" w:rsidRPr="003241F7" w14:paraId="303A6747" w14:textId="77777777" w:rsidTr="00C60922">
        <w:tc>
          <w:tcPr>
            <w:tcW w:w="7086" w:type="dxa"/>
          </w:tcPr>
          <w:p w14:paraId="70DB9724" w14:textId="77777777" w:rsidR="00DF575A" w:rsidRPr="00050B34" w:rsidRDefault="00DF575A" w:rsidP="00C60922">
            <w:pPr>
              <w:pStyle w:val="NormalWeb"/>
              <w:rPr>
                <w:rFonts w:ascii="Aptos" w:hAnsi="Aptos" w:cs="Helvetica"/>
                <w:color w:val="000000"/>
                <w:sz w:val="20"/>
                <w:szCs w:val="20"/>
              </w:rPr>
            </w:pPr>
            <w:r w:rsidRPr="00050B34">
              <w:rPr>
                <w:rStyle w:val="Strong"/>
                <w:rFonts w:ascii="Aptos" w:hAnsi="Aptos" w:cs="Helvetica"/>
                <w:color w:val="000000"/>
                <w:sz w:val="20"/>
                <w:szCs w:val="20"/>
              </w:rPr>
              <w:t>7.4.3 Transfer Credit</w:t>
            </w:r>
          </w:p>
          <w:p w14:paraId="33423558"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51"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 xml:space="preserve">. </w:t>
            </w:r>
            <w:r w:rsidRPr="00C70716">
              <w:rPr>
                <w:rFonts w:ascii="Aptos" w:hAnsi="Aptos" w:cs="Helvetica"/>
                <w:color w:val="222222"/>
                <w:sz w:val="20"/>
                <w:szCs w:val="20"/>
              </w:rPr>
              <w:t>All such courses:</w:t>
            </w:r>
          </w:p>
          <w:p w14:paraId="0E052ECA" w14:textId="77777777" w:rsidR="00DF575A" w:rsidRPr="00C70716" w:rsidRDefault="00DF575A" w:rsidP="00C60922">
            <w:pPr>
              <w:numPr>
                <w:ilvl w:val="0"/>
                <w:numId w:val="5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77E0A93C" w14:textId="77777777" w:rsidR="00DF575A" w:rsidRPr="00C70716" w:rsidRDefault="00DF575A" w:rsidP="00C60922">
            <w:pPr>
              <w:numPr>
                <w:ilvl w:val="0"/>
                <w:numId w:val="5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00C9694C" w14:textId="77777777" w:rsidR="00DF575A" w:rsidRPr="00C70716" w:rsidRDefault="00DF575A" w:rsidP="00C60922">
            <w:pPr>
              <w:numPr>
                <w:ilvl w:val="0"/>
                <w:numId w:val="5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 diploma, micro-diploma or certificate;</w:t>
            </w:r>
          </w:p>
          <w:p w14:paraId="78A0808E" w14:textId="49D93DE2" w:rsidR="00DF575A" w:rsidRPr="00C70716" w:rsidRDefault="00DF575A"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may not exceed 50% of the minimum credit hours of coursework required of the student’s graduate program at The University of Manitoba.</w:t>
            </w:r>
          </w:p>
        </w:tc>
        <w:tc>
          <w:tcPr>
            <w:tcW w:w="4254" w:type="dxa"/>
          </w:tcPr>
          <w:p w14:paraId="632E40F0" w14:textId="7D5AE097" w:rsidR="00DF575A" w:rsidRPr="00C60922" w:rsidRDefault="00DF575A" w:rsidP="00C60922">
            <w:pPr>
              <w:spacing w:after="120"/>
              <w:rPr>
                <w:rFonts w:ascii="Aptos" w:hAnsi="Aptos" w:cs="Helvetica"/>
                <w:i/>
                <w:sz w:val="20"/>
                <w:szCs w:val="20"/>
              </w:rPr>
            </w:pPr>
          </w:p>
        </w:tc>
      </w:tr>
      <w:tr w:rsidR="00DF575A" w:rsidRPr="003241F7" w14:paraId="455B2728" w14:textId="77777777" w:rsidTr="00C60922">
        <w:tc>
          <w:tcPr>
            <w:tcW w:w="7086" w:type="dxa"/>
          </w:tcPr>
          <w:p w14:paraId="2E27E690" w14:textId="77777777" w:rsidR="00DF575A" w:rsidRPr="00050B34" w:rsidRDefault="00DF575A" w:rsidP="00C60922">
            <w:pPr>
              <w:pStyle w:val="NormalWeb"/>
              <w:rPr>
                <w:rFonts w:ascii="Aptos" w:hAnsi="Aptos" w:cs="Helvetica"/>
                <w:color w:val="000000"/>
                <w:sz w:val="20"/>
                <w:szCs w:val="20"/>
              </w:rPr>
            </w:pPr>
            <w:r w:rsidRPr="00050B34">
              <w:rPr>
                <w:rStyle w:val="Strong"/>
                <w:rFonts w:ascii="Aptos" w:hAnsi="Aptos" w:cs="Helvetica"/>
                <w:color w:val="000000"/>
                <w:sz w:val="20"/>
                <w:szCs w:val="20"/>
              </w:rPr>
              <w:t>7.4.4 Lapse or Expiration of Credit of Courses</w:t>
            </w:r>
          </w:p>
          <w:p w14:paraId="4BC4F0FD" w14:textId="77777777" w:rsidR="00DF575A" w:rsidRPr="00C70716" w:rsidRDefault="00DF575A" w:rsidP="00C6092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Courses completed more than seven (7) years prior to the date of awarding of a degree may not usually be used for credit toward that degree. A department/unit may request an exception to this limit on behalf of the student. Such requests, which will be evaluated on a case-by-case basis, must be submitted via the “</w:t>
            </w:r>
            <w:hyperlink r:id="rId152" w:history="1">
              <w:r w:rsidRPr="00C70716">
                <w:rPr>
                  <w:rStyle w:val="Hyperlink"/>
                  <w:rFonts w:ascii="Aptos" w:hAnsi="Aptos" w:cs="Helvetica"/>
                  <w:sz w:val="20"/>
                  <w:szCs w:val="20"/>
                </w:rPr>
                <w:t>Course Currency” form</w:t>
              </w:r>
            </w:hyperlink>
            <w:r w:rsidRPr="00C70716">
              <w:rPr>
                <w:rFonts w:ascii="Aptos" w:hAnsi="Aptos" w:cs="Helvetica"/>
                <w:color w:val="222222"/>
                <w:sz w:val="20"/>
                <w:szCs w:val="20"/>
              </w:rPr>
              <w:t xml:space="preserve"> and accompanied by supporting information including a detailed summary of the content of the course as taken initially and as offered most recently, and a detailed rationale explaining how the student has maintained knowledge of the course content. If FGS approves the course’s currency, the approval will be valid for one (1) year. After one (1) year, an updated “Course Currency” form may be required.</w:t>
            </w:r>
          </w:p>
          <w:p w14:paraId="5D5DE91C" w14:textId="77777777" w:rsidR="00DF575A" w:rsidRPr="00C70716" w:rsidRDefault="00DF575A" w:rsidP="00C6092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Courses completed more than ten (10) years prior to the date of awarding of a degree are deemed expired and cannot be used for credit toward that degree.</w:t>
            </w:r>
          </w:p>
          <w:p w14:paraId="41B8E19D" w14:textId="76C4B0C8"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color w:val="222222"/>
                <w:sz w:val="20"/>
                <w:szCs w:val="20"/>
              </w:rPr>
              <w:t>In the event that coursework is no longer considered current or has expired, students must take additional coursework (as recommended by the Department/Unit Head, or designate, and as approved by the Dean of the Faculty of Graduate Studies) to meet the minimum credit hour requirements for their program. The department/unit may recommend that students re-take previously passed course(s) which have lapsed or expired.</w:t>
            </w:r>
          </w:p>
        </w:tc>
        <w:tc>
          <w:tcPr>
            <w:tcW w:w="4254" w:type="dxa"/>
          </w:tcPr>
          <w:p w14:paraId="034E1DF4" w14:textId="2BF7C25D" w:rsidR="00DF575A" w:rsidRPr="00C60922" w:rsidRDefault="00DF575A" w:rsidP="00C60922">
            <w:pPr>
              <w:spacing w:after="120"/>
              <w:rPr>
                <w:rFonts w:ascii="Aptos" w:hAnsi="Aptos" w:cs="Helvetica"/>
                <w:i/>
                <w:sz w:val="20"/>
                <w:szCs w:val="20"/>
              </w:rPr>
            </w:pPr>
          </w:p>
        </w:tc>
      </w:tr>
      <w:tr w:rsidR="00DF575A" w:rsidRPr="003241F7" w14:paraId="76DE910D" w14:textId="77777777" w:rsidTr="00C60922">
        <w:tc>
          <w:tcPr>
            <w:tcW w:w="7086" w:type="dxa"/>
          </w:tcPr>
          <w:p w14:paraId="72BEF226" w14:textId="77777777" w:rsidR="00DF575A" w:rsidRPr="00050B34" w:rsidRDefault="00DF575A" w:rsidP="00C60922">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7.5 Time in Program</w:t>
            </w:r>
          </w:p>
          <w:p w14:paraId="225C81A2" w14:textId="77777777" w:rsidR="00DF575A" w:rsidRPr="00C70716" w:rsidRDefault="00DF575A" w:rsidP="00C60922">
            <w:pPr>
              <w:pStyle w:val="NormalWeb"/>
              <w:rPr>
                <w:rStyle w:val="Strong"/>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lastRenderedPageBreak/>
              <w:t>The minimum time requirement for the program of study for a Ph.D. degree will usually be two (2) years of study beyond the level of the Master’s degree, or three (3) years beyond the level of a Bachelor’s degree.</w:t>
            </w:r>
          </w:p>
          <w:p w14:paraId="51E5F7FF"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maximum time allowed for the completion of the Ph.D. degree is six (6) years following initial registration in the Ph.D. program. For those students who transfer from the Master’s to the Ph.D., years spent in the Master’s program are counted as years in the Ph.D. program.</w:t>
            </w:r>
          </w:p>
          <w:p w14:paraId="7E67CACC"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Ph.D. students who are declared as part-time will receive an additional four (4) months in time to complete their program for every two (2) years (24 months) they are declared as part time (see </w:t>
            </w:r>
            <w:hyperlink r:id="rId153" w:anchor="Student-Status" w:history="1">
              <w:r w:rsidRPr="00C70716">
                <w:rPr>
                  <w:rStyle w:val="Hyperlink"/>
                  <w:rFonts w:ascii="Aptos" w:hAnsi="Aptos" w:cs="Helvetica"/>
                  <w:color w:val="362925"/>
                  <w:sz w:val="20"/>
                  <w:szCs w:val="20"/>
                  <w:bdr w:val="none" w:sz="0" w:space="0" w:color="auto" w:frame="1"/>
                </w:rPr>
                <w:t>Student Status/Categories of Students</w:t>
              </w:r>
            </w:hyperlink>
            <w:r w:rsidRPr="00C70716">
              <w:rPr>
                <w:rFonts w:ascii="Aptos" w:hAnsi="Aptos" w:cs="Helvetica"/>
                <w:color w:val="222222"/>
                <w:sz w:val="20"/>
                <w:szCs w:val="20"/>
              </w:rPr>
              <w:t xml:space="preserve">) to a maximum of seven (7) years. </w:t>
            </w:r>
          </w:p>
          <w:p w14:paraId="0818A8BA"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for extensions of time to complete the degree will be considered using the "</w:t>
            </w:r>
            <w:hyperlink r:id="rId154" w:anchor="masters-phd-and-other-program-forms" w:tgtFrame="_blank" w:history="1">
              <w:r w:rsidRPr="00C70716">
                <w:rPr>
                  <w:rStyle w:val="Hyperlink"/>
                  <w:rFonts w:ascii="Aptos"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submitted to the Dean of the Faculty of Graduate Studies at the beginning of the student’s last term in program, prior to expiration of the respective maximum time limit. Time extension requests require an explanation of the need for the extension and the goals to be met during the extension period as well as a timeline for meeting the stated goals. Future extensions will be considered only if there is evidence progress was made on the goals outlined in the previous extension request. If progress is not evident, the request must describe the circumstances that prevented progress on the identified goals.  Extensions also must recognize the </w:t>
            </w:r>
            <w:hyperlink r:id="rId155" w:anchor="submitting-your-thesis-to-committee-members" w:history="1">
              <w:r w:rsidRPr="00C70716">
                <w:rPr>
                  <w:rStyle w:val="Hyperlink"/>
                  <w:rFonts w:ascii="Aptos" w:hAnsi="Aptos" w:cs="Helvetica"/>
                  <w:sz w:val="20"/>
                  <w:szCs w:val="20"/>
                </w:rPr>
                <w:t>graduation deadlines</w:t>
              </w:r>
            </w:hyperlink>
            <w:r w:rsidRPr="00C70716">
              <w:rPr>
                <w:rFonts w:ascii="Aptos" w:hAnsi="Aptos" w:cs="Helvetica"/>
                <w:color w:val="222222"/>
                <w:sz w:val="20"/>
                <w:szCs w:val="20"/>
              </w:rPr>
              <w:t xml:space="preserve"> for the respective graduation period. </w:t>
            </w:r>
          </w:p>
          <w:p w14:paraId="536C9D3F" w14:textId="64D13ABD"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color w:val="222222"/>
                <w:sz w:val="20"/>
                <w:szCs w:val="20"/>
              </w:rPr>
              <w:t>A student who has not completed the degree requirements within the time limit or within the time limit of any extension that has been granted (please refer to "</w:t>
            </w:r>
            <w:hyperlink r:id="rId156" w:tgtFrame="_blank" w:history="1">
              <w:r w:rsidRPr="00C70716">
                <w:rPr>
                  <w:rStyle w:val="Hyperlink"/>
                  <w:rFonts w:ascii="Aptos" w:hAnsi="Aptos" w:cs="Helvetica"/>
                  <w:color w:val="362925"/>
                  <w:sz w:val="20"/>
                  <w:szCs w:val="20"/>
                  <w:bdr w:val="none" w:sz="0" w:space="0" w:color="auto" w:frame="1"/>
                </w:rPr>
                <w:t>Extension of Time to Complete Program of Study</w:t>
              </w:r>
            </w:hyperlink>
            <w:r w:rsidRPr="00C70716">
              <w:rPr>
                <w:rFonts w:ascii="Aptos" w:hAnsi="Aptos" w:cs="Helvetica"/>
                <w:color w:val="222222"/>
                <w:sz w:val="20"/>
                <w:szCs w:val="20"/>
              </w:rPr>
              <w:t>” and “</w:t>
            </w:r>
            <w:hyperlink r:id="rId157" w:history="1">
              <w:r w:rsidRPr="00C70716">
                <w:rPr>
                  <w:rStyle w:val="Hyperlink"/>
                  <w:rFonts w:ascii="Aptos" w:hAnsi="Aptos" w:cs="Helvetica"/>
                  <w:color w:val="362925"/>
                  <w:sz w:val="20"/>
                  <w:szCs w:val="20"/>
                  <w:bdr w:val="none" w:sz="0" w:space="0" w:color="auto" w:frame="1"/>
                </w:rPr>
                <w:t>Leaves of Absence</w:t>
              </w:r>
            </w:hyperlink>
            <w:r w:rsidRPr="00C70716">
              <w:rPr>
                <w:rFonts w:ascii="Aptos" w:hAnsi="Aptos" w:cs="Helvetica"/>
                <w:color w:val="222222"/>
                <w:sz w:val="20"/>
                <w:szCs w:val="20"/>
              </w:rPr>
              <w:t>”) will be Required to Withdraw from the Faculty of Graduate Studies and the notation on the student record will be “Required to Withdraw”.</w:t>
            </w:r>
          </w:p>
        </w:tc>
        <w:tc>
          <w:tcPr>
            <w:tcW w:w="4254" w:type="dxa"/>
          </w:tcPr>
          <w:p w14:paraId="350BBB35" w14:textId="6A6D7A45" w:rsidR="00DF575A" w:rsidRPr="00C60922" w:rsidRDefault="00DF575A" w:rsidP="00C60922">
            <w:pPr>
              <w:spacing w:after="120"/>
              <w:rPr>
                <w:rFonts w:ascii="Aptos" w:hAnsi="Aptos" w:cs="Helvetica"/>
                <w:i/>
                <w:sz w:val="20"/>
                <w:szCs w:val="20"/>
              </w:rPr>
            </w:pPr>
          </w:p>
        </w:tc>
      </w:tr>
      <w:tr w:rsidR="00DF575A" w:rsidRPr="003241F7" w14:paraId="1FFFD66E" w14:textId="77777777" w:rsidTr="00C60922">
        <w:tc>
          <w:tcPr>
            <w:tcW w:w="7086" w:type="dxa"/>
          </w:tcPr>
          <w:p w14:paraId="49C74CE3" w14:textId="77777777" w:rsidR="00DF575A" w:rsidRPr="00050B34" w:rsidRDefault="00DF575A" w:rsidP="00C60922">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7.6 Academic Performance</w:t>
            </w:r>
          </w:p>
          <w:p w14:paraId="7DDD6D56" w14:textId="77777777" w:rsidR="00DF575A" w:rsidRPr="00C70716" w:rsidRDefault="00DF575A" w:rsidP="00C60922">
            <w:pPr>
              <w:pStyle w:val="NormalWeb"/>
              <w:textAlignment w:val="baseline"/>
              <w:rPr>
                <w:rFonts w:ascii="Aptos" w:hAnsi="Aptos" w:cs="Helvetica"/>
                <w:color w:val="222222"/>
                <w:sz w:val="20"/>
                <w:szCs w:val="20"/>
              </w:rPr>
            </w:pPr>
            <w:bookmarkStart w:id="4" w:name="_Hlk183608823"/>
            <w:r w:rsidRPr="00C70716">
              <w:rPr>
                <w:rFonts w:ascii="Aptos" w:hAnsi="Aptos" w:cs="Helvetica"/>
                <w:color w:val="222222"/>
                <w:sz w:val="20"/>
                <w:szCs w:val="20"/>
              </w:rPr>
              <w:t>Student progress shall be reported </w:t>
            </w:r>
            <w:r w:rsidRPr="00C70716">
              <w:rPr>
                <w:rStyle w:val="Strong"/>
                <w:rFonts w:ascii="Aptos" w:hAnsi="Aptos" w:cs="Helvetica"/>
                <w:color w:val="222222"/>
                <w:sz w:val="20"/>
                <w:szCs w:val="20"/>
                <w:bdr w:val="none" w:sz="0" w:space="0" w:color="auto" w:frame="1"/>
              </w:rPr>
              <w:t>at least</w:t>
            </w:r>
            <w:r w:rsidRPr="00C70716">
              <w:rPr>
                <w:rFonts w:ascii="Aptos" w:hAnsi="Aptos" w:cs="Helvetica"/>
                <w:color w:val="222222"/>
                <w:sz w:val="20"/>
                <w:szCs w:val="20"/>
              </w:rPr>
              <w:t> annually (but no more than once every four (4) months) to the Faculty of Graduate Studies on the “</w:t>
            </w:r>
            <w:hyperlink r:id="rId158" w:tgtFrame="_blank" w:history="1">
              <w:r w:rsidRPr="00C70716">
                <w:rPr>
                  <w:rStyle w:val="Hyperlink"/>
                  <w:rFonts w:ascii="Aptos" w:hAnsi="Aptos" w:cs="Helvetica"/>
                  <w:color w:val="362925"/>
                  <w:sz w:val="20"/>
                  <w:szCs w:val="20"/>
                  <w:bdr w:val="none" w:sz="0" w:space="0" w:color="auto" w:frame="1"/>
                </w:rPr>
                <w:t>Progress Report</w:t>
              </w:r>
            </w:hyperlink>
            <w:r w:rsidRPr="00C70716">
              <w:rPr>
                <w:rFonts w:ascii="Aptos" w:hAnsi="Aptos" w:cs="Helvetica"/>
                <w:color w:val="222222"/>
                <w:sz w:val="20"/>
                <w:szCs w:val="20"/>
              </w:rPr>
              <w:t>” form. Performance that remains “Student Meets or Exceeds Expectations for Academic Progress” throughout the year does not need to be reported to the Faculty of Graduate Studies more than annually, but should remain on file in the department/unit.</w:t>
            </w:r>
          </w:p>
          <w:p w14:paraId="160605E1" w14:textId="32B88A62" w:rsidR="00DF575A" w:rsidRPr="00C70716" w:rsidRDefault="00DF575A"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who fail to maintain “Student Meets or Exceeds Expectations for Academic Progress” performance may be Required to Withdraw on the recommendation of the Graduate Chair and/or Department/Unit Head to the Dean of the Faculty of Graduate Studies on the “Progress Report” form. Students who receive two (2) consecutive “Student Does Not Meet Expectations for Academic Progress” or one (1) “Unsatisfactory Academic Progress” rating will usually be Required to Withdraw from the Faculty of Graduate Studies and the notation on the student record will be “Required to Withdraw”.</w:t>
            </w:r>
            <w:bookmarkEnd w:id="4"/>
          </w:p>
        </w:tc>
        <w:tc>
          <w:tcPr>
            <w:tcW w:w="4254" w:type="dxa"/>
          </w:tcPr>
          <w:p w14:paraId="04F8A7D9" w14:textId="77777777" w:rsidR="00DF575A" w:rsidRPr="00C60922" w:rsidRDefault="00DF575A" w:rsidP="00C60922">
            <w:pPr>
              <w:rPr>
                <w:rFonts w:ascii="Aptos" w:hAnsi="Aptos" w:cs="Arial"/>
                <w:sz w:val="20"/>
                <w:szCs w:val="20"/>
              </w:rPr>
            </w:pPr>
            <w:r w:rsidRPr="00C60922">
              <w:rPr>
                <w:rFonts w:ascii="Aptos" w:hAnsi="Aptos" w:cs="Arial"/>
                <w:sz w:val="20"/>
                <w:szCs w:val="20"/>
              </w:rPr>
              <w:t>Student progress shall be evaluated at least twice annually for students in the Department of Biochemistry and Medical Genetics.</w:t>
            </w:r>
          </w:p>
          <w:p w14:paraId="524BF032" w14:textId="77777777" w:rsidR="00DF575A" w:rsidRPr="00C60922" w:rsidRDefault="00DF575A" w:rsidP="00C60922">
            <w:pPr>
              <w:rPr>
                <w:rFonts w:ascii="Aptos" w:hAnsi="Aptos" w:cs="Arial"/>
                <w:sz w:val="20"/>
                <w:szCs w:val="20"/>
              </w:rPr>
            </w:pPr>
          </w:p>
          <w:p w14:paraId="464A8920" w14:textId="1C55D03A" w:rsidR="00DF575A" w:rsidRPr="00C60922" w:rsidRDefault="00DF575A" w:rsidP="00C60922">
            <w:pPr>
              <w:rPr>
                <w:rFonts w:ascii="Aptos" w:hAnsi="Aptos" w:cs="Arial"/>
                <w:sz w:val="20"/>
                <w:szCs w:val="20"/>
              </w:rPr>
            </w:pPr>
            <w:r w:rsidRPr="00C60922">
              <w:rPr>
                <w:rFonts w:ascii="Aptos" w:hAnsi="Aptos" w:cs="Arial"/>
                <w:b/>
                <w:sz w:val="20"/>
                <w:szCs w:val="20"/>
              </w:rPr>
              <w:t>Annual Faculty of Graduate Studies Review:</w:t>
            </w:r>
            <w:r w:rsidRPr="00C60922">
              <w:rPr>
                <w:rFonts w:ascii="Aptos" w:hAnsi="Aptos" w:cs="Arial"/>
                <w:sz w:val="20"/>
                <w:szCs w:val="20"/>
              </w:rPr>
              <w:t xml:space="preserve"> The Annual Faculty of Graduate Studies Review will involve the student, and their advisory committee. The student must complete and email the BMG Academic Progress Report form (from BMG website) to their committee at least </w:t>
            </w:r>
            <w:r w:rsidRPr="00C60922">
              <w:rPr>
                <w:rFonts w:ascii="Aptos" w:hAnsi="Aptos" w:cs="Arial"/>
                <w:b/>
                <w:sz w:val="20"/>
                <w:szCs w:val="20"/>
              </w:rPr>
              <w:t>7 days</w:t>
            </w:r>
            <w:r w:rsidRPr="00C60922">
              <w:rPr>
                <w:rFonts w:ascii="Aptos" w:hAnsi="Aptos" w:cs="Arial"/>
                <w:sz w:val="20"/>
                <w:szCs w:val="20"/>
              </w:rPr>
              <w:t xml:space="preserve"> prior to the meeting. </w:t>
            </w:r>
          </w:p>
          <w:p w14:paraId="347B7E19" w14:textId="77777777" w:rsidR="00DF575A" w:rsidRPr="00C60922" w:rsidRDefault="00DF575A" w:rsidP="00C60922">
            <w:pPr>
              <w:rPr>
                <w:rFonts w:ascii="Aptos" w:hAnsi="Aptos" w:cs="Arial"/>
                <w:sz w:val="20"/>
                <w:szCs w:val="20"/>
              </w:rPr>
            </w:pPr>
          </w:p>
          <w:p w14:paraId="00A14706"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For Annual Faculty of Graduate Studies Reviews, students must submit a 3-page progress report (12 point Times New Roman font, single-spaced, 1” margins), plus </w:t>
            </w:r>
            <w:r w:rsidRPr="00C60922">
              <w:rPr>
                <w:rFonts w:ascii="Aptos" w:hAnsi="Aptos" w:cs="Arial"/>
                <w:sz w:val="20"/>
                <w:szCs w:val="20"/>
              </w:rPr>
              <w:lastRenderedPageBreak/>
              <w:t xml:space="preserve">references and figures, to each committee member at least </w:t>
            </w:r>
            <w:r w:rsidRPr="00C60922">
              <w:rPr>
                <w:rFonts w:ascii="Aptos" w:hAnsi="Aptos" w:cs="Arial"/>
                <w:b/>
                <w:sz w:val="20"/>
                <w:szCs w:val="20"/>
              </w:rPr>
              <w:t>7 days</w:t>
            </w:r>
            <w:r w:rsidRPr="00C60922">
              <w:rPr>
                <w:rFonts w:ascii="Aptos" w:hAnsi="Aptos" w:cs="Arial"/>
                <w:sz w:val="20"/>
                <w:szCs w:val="20"/>
              </w:rPr>
              <w:t xml:space="preserve"> prior to the anticipated date of the Annual Faculty of Graduate Studies Review.</w:t>
            </w:r>
          </w:p>
          <w:p w14:paraId="462E5EA9" w14:textId="77777777" w:rsidR="00DF575A" w:rsidRPr="00C60922" w:rsidRDefault="00DF575A" w:rsidP="00C60922">
            <w:pPr>
              <w:rPr>
                <w:rFonts w:ascii="Aptos" w:hAnsi="Aptos" w:cs="Arial"/>
                <w:sz w:val="20"/>
                <w:szCs w:val="20"/>
              </w:rPr>
            </w:pPr>
          </w:p>
          <w:p w14:paraId="7BF25D0C" w14:textId="77777777" w:rsidR="00DF575A" w:rsidRPr="00C60922" w:rsidRDefault="00DF575A" w:rsidP="00C60922">
            <w:pPr>
              <w:rPr>
                <w:rFonts w:ascii="Aptos" w:hAnsi="Aptos" w:cs="Arial"/>
                <w:sz w:val="20"/>
                <w:szCs w:val="20"/>
              </w:rPr>
            </w:pPr>
            <w:r w:rsidRPr="00C60922">
              <w:rPr>
                <w:rFonts w:ascii="Aptos" w:hAnsi="Aptos" w:cs="Arial"/>
                <w:sz w:val="20"/>
                <w:szCs w:val="20"/>
              </w:rPr>
              <w:t>The student will present a 20-minute oral summary of their academic and research progress at that meeting, and will be questioned by the committee members. Presentation software will be allowed and is encouraged.</w:t>
            </w:r>
          </w:p>
          <w:p w14:paraId="1BE890FE" w14:textId="77777777" w:rsidR="00DF575A" w:rsidRPr="00C60922" w:rsidRDefault="00DF575A" w:rsidP="00C60922">
            <w:pPr>
              <w:rPr>
                <w:rFonts w:ascii="Aptos" w:hAnsi="Aptos" w:cs="Arial"/>
                <w:sz w:val="20"/>
                <w:szCs w:val="20"/>
              </w:rPr>
            </w:pPr>
          </w:p>
          <w:p w14:paraId="440F2F06" w14:textId="77777777" w:rsidR="00DF575A" w:rsidRPr="00C60922" w:rsidRDefault="00DF575A" w:rsidP="00C60922">
            <w:pPr>
              <w:rPr>
                <w:rFonts w:ascii="Aptos" w:hAnsi="Aptos" w:cs="Arial"/>
                <w:sz w:val="20"/>
                <w:szCs w:val="20"/>
              </w:rPr>
            </w:pPr>
            <w:r w:rsidRPr="00C60922">
              <w:rPr>
                <w:rFonts w:ascii="Aptos" w:hAnsi="Aptos" w:cs="Arial"/>
                <w:sz w:val="20"/>
                <w:szCs w:val="20"/>
              </w:rPr>
              <w:t>For students that enter directly into the Ph.D. program starting in January or May, the 3-page report is not required for their first Annual Faculty of Graduate Studies Review; however, all other elements are required.</w:t>
            </w:r>
          </w:p>
          <w:p w14:paraId="158BCF5A" w14:textId="77777777" w:rsidR="00DF575A" w:rsidRPr="00C60922" w:rsidRDefault="00DF575A" w:rsidP="00C60922">
            <w:pPr>
              <w:rPr>
                <w:rFonts w:ascii="Aptos" w:hAnsi="Aptos" w:cs="Arial"/>
                <w:sz w:val="20"/>
                <w:szCs w:val="20"/>
              </w:rPr>
            </w:pPr>
          </w:p>
          <w:p w14:paraId="2F9E5ED4" w14:textId="77777777" w:rsidR="00DF575A" w:rsidRPr="00C60922" w:rsidRDefault="00DF575A" w:rsidP="00C60922">
            <w:pPr>
              <w:rPr>
                <w:rFonts w:ascii="Aptos" w:hAnsi="Aptos" w:cs="Arial"/>
                <w:sz w:val="20"/>
                <w:szCs w:val="20"/>
              </w:rPr>
            </w:pPr>
            <w:r w:rsidRPr="00C60922">
              <w:rPr>
                <w:rFonts w:ascii="Aptos" w:hAnsi="Aptos" w:cs="Arial"/>
                <w:sz w:val="20"/>
                <w:szCs w:val="20"/>
              </w:rPr>
              <w:t>The advisory committee will assess the student’s progress, and will indicate their assessment on the Faculty of Graduate Studies Progress Report Form, and on the BMG Internal Student Evaluation</w:t>
            </w:r>
            <w:r w:rsidRPr="00C60922">
              <w:rPr>
                <w:rFonts w:ascii="Aptos" w:hAnsi="Aptos" w:cs="Arial"/>
                <w:b/>
                <w:sz w:val="20"/>
                <w:szCs w:val="20"/>
              </w:rPr>
              <w:t xml:space="preserve"> </w:t>
            </w:r>
            <w:r w:rsidRPr="00C60922">
              <w:rPr>
                <w:rFonts w:ascii="Aptos" w:hAnsi="Aptos" w:cs="Arial"/>
                <w:sz w:val="20"/>
                <w:szCs w:val="20"/>
              </w:rPr>
              <w:t>form (from BMG website). Goals for the coming year, strengths, and areas requiring improvement will be indicated. The student may be asked to leave the room while the committee determines the student rating.</w:t>
            </w:r>
          </w:p>
          <w:p w14:paraId="69A8A828" w14:textId="77777777" w:rsidR="00DF575A" w:rsidRPr="00C60922" w:rsidRDefault="00DF575A" w:rsidP="00C60922">
            <w:pPr>
              <w:rPr>
                <w:rFonts w:ascii="Aptos" w:hAnsi="Aptos" w:cs="Arial"/>
                <w:sz w:val="20"/>
                <w:szCs w:val="20"/>
              </w:rPr>
            </w:pPr>
          </w:p>
          <w:p w14:paraId="0647E8C4" w14:textId="77777777" w:rsidR="00DF575A" w:rsidRPr="00C60922" w:rsidRDefault="00DF575A" w:rsidP="00C60922">
            <w:pPr>
              <w:rPr>
                <w:rFonts w:ascii="Aptos" w:hAnsi="Aptos" w:cs="Arial"/>
                <w:sz w:val="20"/>
                <w:szCs w:val="20"/>
              </w:rPr>
            </w:pPr>
            <w:r w:rsidRPr="00C60922">
              <w:rPr>
                <w:rFonts w:ascii="Aptos" w:hAnsi="Aptos" w:cs="Arial"/>
                <w:sz w:val="20"/>
                <w:szCs w:val="20"/>
              </w:rPr>
              <w:t>It is the student’s and advisor’s responsibility to ensure</w:t>
            </w:r>
            <w:r w:rsidRPr="00C60922">
              <w:rPr>
                <w:rFonts w:ascii="Aptos" w:hAnsi="Aptos" w:cs="Arial"/>
                <w:i/>
                <w:sz w:val="20"/>
                <w:szCs w:val="20"/>
              </w:rPr>
              <w:t xml:space="preserve"> </w:t>
            </w:r>
            <w:r w:rsidRPr="00C60922">
              <w:rPr>
                <w:rFonts w:ascii="Aptos" w:hAnsi="Aptos" w:cs="Arial"/>
                <w:sz w:val="20"/>
                <w:szCs w:val="20"/>
              </w:rPr>
              <w:t>that the Annual Faculty of Graduate Studies Review is completed prior to the May 31</w:t>
            </w:r>
            <w:r w:rsidRPr="00C60922">
              <w:rPr>
                <w:rFonts w:ascii="Aptos" w:hAnsi="Aptos" w:cs="Arial"/>
                <w:sz w:val="20"/>
                <w:szCs w:val="20"/>
                <w:vertAlign w:val="superscript"/>
              </w:rPr>
              <w:t>st</w:t>
            </w:r>
            <w:r w:rsidRPr="00C60922">
              <w:rPr>
                <w:rFonts w:ascii="Aptos" w:hAnsi="Aptos" w:cs="Arial"/>
                <w:sz w:val="20"/>
                <w:szCs w:val="20"/>
              </w:rPr>
              <w:t xml:space="preserve"> departmental deadline. Usually students are expected to schedule the review meeting at a time when all committee members, and the Chair of the Graduate Student Affairs Committee, or designate, are able to attend. The Chair of the Graduate Student Affairs Committee, or designate, will chair the meeting. </w:t>
            </w:r>
          </w:p>
          <w:p w14:paraId="0FB95FB4" w14:textId="77777777" w:rsidR="00DF575A" w:rsidRPr="00C60922" w:rsidRDefault="00DF575A" w:rsidP="00C60922">
            <w:pPr>
              <w:rPr>
                <w:rFonts w:ascii="Aptos" w:hAnsi="Aptos" w:cs="Arial"/>
                <w:sz w:val="20"/>
                <w:szCs w:val="20"/>
              </w:rPr>
            </w:pPr>
          </w:p>
          <w:p w14:paraId="55992E38" w14:textId="77777777" w:rsidR="00DF575A" w:rsidRPr="00C60922" w:rsidRDefault="00DF575A" w:rsidP="00C60922">
            <w:pPr>
              <w:rPr>
                <w:rFonts w:ascii="Aptos" w:hAnsi="Aptos" w:cs="Arial"/>
                <w:sz w:val="20"/>
                <w:szCs w:val="20"/>
              </w:rPr>
            </w:pPr>
            <w:r w:rsidRPr="00C60922">
              <w:rPr>
                <w:rFonts w:ascii="Aptos" w:hAnsi="Aptos" w:cs="Arial"/>
                <w:sz w:val="20"/>
                <w:szCs w:val="20"/>
              </w:rPr>
              <w:t>The Faculty of Graduate Studies Progress Report Form must be signed by all advisory committee members, and by the Head of the department, or designate, and submitted to the Faculty of Graduate Studies prior to their June 1</w:t>
            </w:r>
            <w:r w:rsidRPr="00C60922">
              <w:rPr>
                <w:rFonts w:ascii="Aptos" w:hAnsi="Aptos" w:cs="Arial"/>
                <w:sz w:val="20"/>
                <w:szCs w:val="20"/>
                <w:vertAlign w:val="superscript"/>
              </w:rPr>
              <w:t>st</w:t>
            </w:r>
            <w:r w:rsidRPr="00C60922">
              <w:rPr>
                <w:rFonts w:ascii="Aptos" w:hAnsi="Aptos" w:cs="Arial"/>
                <w:sz w:val="20"/>
                <w:szCs w:val="20"/>
              </w:rPr>
              <w:t xml:space="preserve"> deadline. Failure to complete, and submit the Faculty of Graduate Studies Progress Report Form by the Faculty of </w:t>
            </w:r>
            <w:r w:rsidRPr="00C60922">
              <w:rPr>
                <w:rFonts w:ascii="Aptos" w:hAnsi="Aptos" w:cs="Arial"/>
                <w:sz w:val="20"/>
                <w:szCs w:val="20"/>
              </w:rPr>
              <w:lastRenderedPageBreak/>
              <w:t>Graduate Studies’ deadline may result in the student being unable to re-register.</w:t>
            </w:r>
          </w:p>
          <w:p w14:paraId="708EEC2A" w14:textId="77777777" w:rsidR="00DF575A" w:rsidRPr="00C60922" w:rsidRDefault="00DF575A" w:rsidP="00C60922">
            <w:pPr>
              <w:rPr>
                <w:rFonts w:ascii="Aptos" w:hAnsi="Aptos" w:cs="Arial"/>
                <w:sz w:val="20"/>
                <w:szCs w:val="20"/>
              </w:rPr>
            </w:pPr>
          </w:p>
          <w:p w14:paraId="3606EE96" w14:textId="77777777" w:rsidR="00DF575A" w:rsidRPr="00C60922" w:rsidRDefault="00DF575A" w:rsidP="00C60922">
            <w:pPr>
              <w:rPr>
                <w:rFonts w:ascii="Aptos" w:hAnsi="Aptos" w:cs="Arial"/>
                <w:sz w:val="20"/>
                <w:szCs w:val="20"/>
              </w:rPr>
            </w:pPr>
            <w:r w:rsidRPr="00C60922">
              <w:rPr>
                <w:rFonts w:ascii="Aptos" w:hAnsi="Aptos" w:cs="Arial"/>
                <w:sz w:val="20"/>
                <w:szCs w:val="20"/>
              </w:rPr>
              <w:t>The advisor, the student, or the Chair of the Graduate Student Affairs Committee, or designate, may call additional progress report meetings at any time during the year to address specific issues that may have arisen.</w:t>
            </w:r>
          </w:p>
          <w:p w14:paraId="42FBB68D" w14:textId="77777777" w:rsidR="00DF575A" w:rsidRPr="00C60922" w:rsidRDefault="00DF575A" w:rsidP="00C60922">
            <w:pPr>
              <w:rPr>
                <w:rFonts w:ascii="Aptos" w:hAnsi="Aptos" w:cs="Arial"/>
                <w:sz w:val="20"/>
                <w:szCs w:val="20"/>
              </w:rPr>
            </w:pPr>
          </w:p>
          <w:p w14:paraId="4D9712B1" w14:textId="77777777" w:rsidR="00DF575A" w:rsidRPr="00C60922" w:rsidRDefault="00DF575A" w:rsidP="00C60922">
            <w:pPr>
              <w:rPr>
                <w:rFonts w:ascii="Aptos" w:hAnsi="Aptos" w:cs="Arial"/>
                <w:sz w:val="20"/>
                <w:szCs w:val="20"/>
              </w:rPr>
            </w:pPr>
            <w:r w:rsidRPr="00C60922">
              <w:rPr>
                <w:rFonts w:ascii="Aptos" w:hAnsi="Aptos" w:cs="Arial"/>
                <w:b/>
                <w:sz w:val="20"/>
                <w:szCs w:val="20"/>
              </w:rPr>
              <w:t>Fall BMG Review:</w:t>
            </w:r>
            <w:r w:rsidRPr="00C60922">
              <w:rPr>
                <w:rFonts w:ascii="Aptos" w:hAnsi="Aptos" w:cs="Arial"/>
                <w:sz w:val="20"/>
                <w:szCs w:val="20"/>
              </w:rPr>
              <w:t xml:space="preserve"> Students will undergo a BMG departmental review in the fall of each year. The purpose of these reviews is to give the student an opportunity to be examined in a format similar to that of an oral comprehensive exam or thesis defense in their area of expertise. The review committee will consist of the student’s advisory committee, and may include the Chair of the Graduate Student Affairs Committee, or designate, acting as Chair. Otherwise, the Advisor is the Chair of the Fall BMG Review.</w:t>
            </w:r>
          </w:p>
          <w:p w14:paraId="37B4F77A" w14:textId="77777777" w:rsidR="00DF575A" w:rsidRPr="00C60922" w:rsidRDefault="00DF575A" w:rsidP="00C60922">
            <w:pPr>
              <w:rPr>
                <w:rFonts w:ascii="Aptos" w:hAnsi="Aptos" w:cs="Arial"/>
                <w:sz w:val="20"/>
                <w:szCs w:val="20"/>
              </w:rPr>
            </w:pPr>
          </w:p>
          <w:p w14:paraId="3486E1BB" w14:textId="77777777" w:rsidR="00DF575A" w:rsidRPr="00C60922" w:rsidRDefault="00DF575A" w:rsidP="00C60922">
            <w:pPr>
              <w:rPr>
                <w:rFonts w:ascii="Aptos" w:hAnsi="Aptos" w:cs="Arial"/>
                <w:sz w:val="20"/>
                <w:szCs w:val="20"/>
              </w:rPr>
            </w:pPr>
            <w:r w:rsidRPr="00C60922">
              <w:rPr>
                <w:rFonts w:ascii="Aptos" w:hAnsi="Aptos" w:cs="Arial"/>
                <w:sz w:val="20"/>
                <w:szCs w:val="20"/>
              </w:rPr>
              <w:t>Students are responsible for scheduling their Fall BMG Reviews during the months of October-November, and must be completed prior to December 1</w:t>
            </w:r>
            <w:r w:rsidRPr="00C60922">
              <w:rPr>
                <w:rFonts w:ascii="Aptos" w:hAnsi="Aptos" w:cs="Arial"/>
                <w:sz w:val="20"/>
                <w:szCs w:val="20"/>
                <w:vertAlign w:val="superscript"/>
              </w:rPr>
              <w:t>st</w:t>
            </w:r>
            <w:r w:rsidRPr="00C60922">
              <w:rPr>
                <w:rFonts w:ascii="Aptos" w:hAnsi="Aptos" w:cs="Arial"/>
                <w:sz w:val="20"/>
                <w:szCs w:val="20"/>
              </w:rPr>
              <w:t xml:space="preserve"> of each year a student is enrolled in the program. Ph.D. students who</w:t>
            </w:r>
          </w:p>
          <w:p w14:paraId="358E97AE" w14:textId="77777777" w:rsidR="00DF575A" w:rsidRPr="00C60922" w:rsidRDefault="00DF575A" w:rsidP="00C60922">
            <w:pPr>
              <w:rPr>
                <w:rFonts w:ascii="Aptos" w:hAnsi="Aptos" w:cs="Arial"/>
                <w:sz w:val="20"/>
                <w:szCs w:val="20"/>
              </w:rPr>
            </w:pPr>
            <w:r w:rsidRPr="00C60922">
              <w:rPr>
                <w:rFonts w:ascii="Aptos" w:hAnsi="Aptos" w:cs="Arial"/>
                <w:sz w:val="20"/>
                <w:szCs w:val="20"/>
              </w:rPr>
              <w:t>have submitted their thesis for distribution and examination by November 1 are not required to schedule a Fall BMG Review.</w:t>
            </w:r>
          </w:p>
          <w:p w14:paraId="3A5DB265" w14:textId="77777777" w:rsidR="00DF575A" w:rsidRPr="00C60922" w:rsidRDefault="00DF575A" w:rsidP="00C60922">
            <w:pPr>
              <w:rPr>
                <w:rFonts w:ascii="Aptos" w:hAnsi="Aptos" w:cs="Arial"/>
                <w:sz w:val="20"/>
                <w:szCs w:val="20"/>
              </w:rPr>
            </w:pPr>
          </w:p>
          <w:p w14:paraId="3791B1C5" w14:textId="77777777" w:rsidR="00DF575A" w:rsidRPr="00C60922" w:rsidRDefault="00DF575A" w:rsidP="00C60922">
            <w:pPr>
              <w:rPr>
                <w:rFonts w:ascii="Aptos" w:hAnsi="Aptos" w:cs="Arial"/>
                <w:sz w:val="20"/>
                <w:szCs w:val="20"/>
              </w:rPr>
            </w:pPr>
            <w:r w:rsidRPr="00C60922">
              <w:rPr>
                <w:rFonts w:ascii="Aptos" w:hAnsi="Aptos" w:cs="Arial"/>
                <w:sz w:val="20"/>
                <w:szCs w:val="20"/>
              </w:rPr>
              <w:t>Fall BMG Reviews will usually not be more than one hour in length. A thesis proposal often may be scheduled following the student’s second Fall BMG Review for students who start in September, or will typically be examined within 15 months of starting the program for students who start in January, May, or July.</w:t>
            </w:r>
          </w:p>
          <w:p w14:paraId="6B5DADAD" w14:textId="77777777" w:rsidR="00DF575A" w:rsidRPr="00C60922" w:rsidRDefault="00DF575A" w:rsidP="00C60922">
            <w:pPr>
              <w:rPr>
                <w:rFonts w:ascii="Aptos" w:hAnsi="Aptos" w:cs="Arial"/>
                <w:sz w:val="20"/>
                <w:szCs w:val="20"/>
              </w:rPr>
            </w:pPr>
          </w:p>
          <w:p w14:paraId="03DCC142" w14:textId="77777777" w:rsidR="00DF575A" w:rsidRPr="00C60922" w:rsidRDefault="00DF575A" w:rsidP="00C60922">
            <w:pPr>
              <w:rPr>
                <w:rFonts w:ascii="Aptos" w:hAnsi="Aptos" w:cs="Arial"/>
                <w:sz w:val="20"/>
                <w:szCs w:val="20"/>
              </w:rPr>
            </w:pPr>
            <w:r w:rsidRPr="00C60922">
              <w:rPr>
                <w:rFonts w:ascii="Aptos" w:hAnsi="Aptos" w:cs="Arial"/>
                <w:sz w:val="20"/>
                <w:szCs w:val="20"/>
              </w:rPr>
              <w:t>The student will present a 5-minute oral summary of their academic and research progress at that meeting, and will be questioned by the committee members. No presentation software will be allowed.</w:t>
            </w:r>
          </w:p>
          <w:p w14:paraId="46EEBABF" w14:textId="77777777" w:rsidR="00DF575A" w:rsidRPr="00C60922" w:rsidRDefault="00DF575A" w:rsidP="00C60922">
            <w:pPr>
              <w:rPr>
                <w:rFonts w:ascii="Aptos" w:hAnsi="Aptos" w:cs="Arial"/>
                <w:sz w:val="20"/>
                <w:szCs w:val="20"/>
              </w:rPr>
            </w:pPr>
          </w:p>
          <w:p w14:paraId="57EBCB98" w14:textId="4F7F0CF3" w:rsidR="00DF575A" w:rsidRPr="00C60922" w:rsidRDefault="00DF575A" w:rsidP="00C60922">
            <w:pPr>
              <w:spacing w:after="120"/>
              <w:rPr>
                <w:rFonts w:ascii="Aptos" w:hAnsi="Aptos" w:cs="Helvetica"/>
                <w:sz w:val="20"/>
                <w:szCs w:val="20"/>
              </w:rPr>
            </w:pPr>
            <w:r w:rsidRPr="00C60922">
              <w:rPr>
                <w:rFonts w:ascii="Aptos" w:hAnsi="Aptos" w:cs="Arial"/>
                <w:sz w:val="20"/>
                <w:szCs w:val="20"/>
              </w:rPr>
              <w:t xml:space="preserve">Doctoral students who have completed their candidacy exams are no longer required to do a Fall BMG Review, though they may do so if they, or their advisory committee, feel it would </w:t>
            </w:r>
            <w:r w:rsidRPr="00C60922">
              <w:rPr>
                <w:rFonts w:ascii="Aptos" w:hAnsi="Aptos" w:cs="Arial"/>
                <w:sz w:val="20"/>
                <w:szCs w:val="20"/>
              </w:rPr>
              <w:lastRenderedPageBreak/>
              <w:t>be worthwhile.</w:t>
            </w:r>
            <w:r w:rsidRPr="00C60922">
              <w:rPr>
                <w:rFonts w:ascii="Aptos" w:hAnsi="Aptos" w:cs="Arial"/>
                <w:sz w:val="20"/>
                <w:szCs w:val="20"/>
              </w:rPr>
              <w:br/>
            </w:r>
          </w:p>
        </w:tc>
      </w:tr>
      <w:tr w:rsidR="00DF575A" w:rsidRPr="003241F7" w14:paraId="35E2ACBD" w14:textId="77777777" w:rsidTr="00C60922">
        <w:tc>
          <w:tcPr>
            <w:tcW w:w="7086" w:type="dxa"/>
          </w:tcPr>
          <w:p w14:paraId="6CA19B1B" w14:textId="77777777" w:rsidR="00DF575A" w:rsidRPr="00050B34" w:rsidRDefault="00DF575A" w:rsidP="00C60922">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7.6.1 Performance in Coursework</w:t>
            </w:r>
          </w:p>
          <w:p w14:paraId="5A77AB06" w14:textId="0EC83BEB" w:rsidR="00DF575A" w:rsidRPr="00C70716" w:rsidRDefault="00DF575A"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tc>
        <w:tc>
          <w:tcPr>
            <w:tcW w:w="4254" w:type="dxa"/>
          </w:tcPr>
          <w:p w14:paraId="540A440F" w14:textId="7E18218B" w:rsidR="00DF575A" w:rsidRPr="00C60922" w:rsidRDefault="00DF575A" w:rsidP="00C60922">
            <w:pPr>
              <w:spacing w:after="120"/>
              <w:rPr>
                <w:rFonts w:ascii="Aptos" w:hAnsi="Aptos" w:cs="Helvetica"/>
                <w:i/>
                <w:sz w:val="20"/>
                <w:szCs w:val="20"/>
              </w:rPr>
            </w:pPr>
          </w:p>
        </w:tc>
      </w:tr>
      <w:tr w:rsidR="00DF575A" w:rsidRPr="003241F7" w14:paraId="7EFC72DB" w14:textId="77777777" w:rsidTr="00C60922">
        <w:tc>
          <w:tcPr>
            <w:tcW w:w="7086" w:type="dxa"/>
          </w:tcPr>
          <w:p w14:paraId="32AF696F" w14:textId="77777777" w:rsidR="00DF575A" w:rsidRPr="00050B34" w:rsidRDefault="00DF575A" w:rsidP="00C60922">
            <w:pPr>
              <w:pStyle w:val="NormalWeb"/>
              <w:rPr>
                <w:rFonts w:ascii="Aptos" w:hAnsi="Aptos" w:cs="Helvetica"/>
                <w:color w:val="000000"/>
                <w:sz w:val="20"/>
                <w:szCs w:val="20"/>
              </w:rPr>
            </w:pPr>
            <w:bookmarkStart w:id="5" w:name="_Hlk183609604"/>
            <w:r w:rsidRPr="00050B34">
              <w:rPr>
                <w:rStyle w:val="Strong"/>
                <w:rFonts w:ascii="Aptos" w:hAnsi="Aptos" w:cs="Helvetica"/>
                <w:color w:val="000000"/>
                <w:sz w:val="20"/>
                <w:szCs w:val="20"/>
              </w:rPr>
              <w:t>7.6.2 Performance Not Related to Coursework</w:t>
            </w:r>
          </w:p>
          <w:p w14:paraId="0E6C909C"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may be Required to Withdraw from their Ph.D. program for reasons of unsatisfactory academic performance other than those related to failing grades. These include, but are not restricted to, unsatisfactory attendance and lack of progress in research and/or thesis preparation. Unsatisfactory academic performance must be reported to the Faculty of Graduate Studies on the “</w:t>
            </w:r>
            <w:hyperlink r:id="rId159" w:tgtFrame="_blank" w:history="1">
              <w:r w:rsidRPr="00C70716">
                <w:rPr>
                  <w:rStyle w:val="Hyperlink"/>
                  <w:rFonts w:ascii="Aptos" w:hAnsi="Aptos" w:cs="Helvetica"/>
                  <w:color w:val="362925"/>
                  <w:sz w:val="20"/>
                  <w:szCs w:val="20"/>
                  <w:bdr w:val="none" w:sz="0" w:space="0" w:color="auto" w:frame="1"/>
                </w:rPr>
                <w:t>Progress Report</w:t>
              </w:r>
            </w:hyperlink>
            <w:r w:rsidRPr="00C70716">
              <w:rPr>
                <w:rFonts w:ascii="Aptos" w:hAnsi="Aptos" w:cs="Helvetica"/>
                <w:color w:val="222222"/>
                <w:sz w:val="20"/>
                <w:szCs w:val="20"/>
              </w:rPr>
              <w:t>” form. Students who fail to maintain  a “Student Meets or Exceeds Expectations for Academic Progress” performance rating may be Required to Withdraw on the recommendation of the Department/Unit Head to the Dean of the Faculty of Graduate Studies.</w:t>
            </w:r>
          </w:p>
          <w:p w14:paraId="73303B4C" w14:textId="75F45682" w:rsidR="00DF575A" w:rsidRPr="00C70716" w:rsidRDefault="00DF575A"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are usually expected to complete remedial action by the end of the subsequent term.</w:t>
            </w:r>
            <w:bookmarkEnd w:id="5"/>
          </w:p>
        </w:tc>
        <w:tc>
          <w:tcPr>
            <w:tcW w:w="4254" w:type="dxa"/>
          </w:tcPr>
          <w:p w14:paraId="58209EC4" w14:textId="77777777" w:rsidR="00DF575A" w:rsidRPr="00C60922" w:rsidRDefault="00DF575A" w:rsidP="00C60922">
            <w:pPr>
              <w:rPr>
                <w:rFonts w:ascii="Aptos" w:hAnsi="Aptos" w:cs="Arial"/>
                <w:sz w:val="20"/>
                <w:szCs w:val="20"/>
              </w:rPr>
            </w:pPr>
            <w:r w:rsidRPr="00C60922">
              <w:rPr>
                <w:rFonts w:ascii="Aptos" w:hAnsi="Aptos" w:cs="Arial"/>
                <w:sz w:val="20"/>
                <w:szCs w:val="20"/>
              </w:rPr>
              <w:t>Students are required to attend, and participate in seminars, group meetings, retreats, journal clubs, clinical case rounds, or academic sessions that are relevant to their particular areas of research (as determined by their advisor).</w:t>
            </w:r>
          </w:p>
          <w:p w14:paraId="7677B2E5" w14:textId="77777777" w:rsidR="00DF575A" w:rsidRPr="00C60922" w:rsidRDefault="00DF575A" w:rsidP="00C60922">
            <w:pPr>
              <w:rPr>
                <w:rFonts w:ascii="Aptos" w:hAnsi="Aptos" w:cs="Arial"/>
                <w:sz w:val="20"/>
                <w:szCs w:val="20"/>
              </w:rPr>
            </w:pPr>
          </w:p>
          <w:p w14:paraId="3144289D" w14:textId="77777777" w:rsidR="00DF575A" w:rsidRPr="00C60922" w:rsidRDefault="00DF575A" w:rsidP="00C60922">
            <w:pPr>
              <w:rPr>
                <w:rFonts w:ascii="Aptos" w:hAnsi="Aptos" w:cs="Arial"/>
                <w:sz w:val="20"/>
                <w:szCs w:val="20"/>
              </w:rPr>
            </w:pPr>
            <w:r w:rsidRPr="00C60922">
              <w:rPr>
                <w:rFonts w:ascii="Aptos" w:hAnsi="Aptos" w:cs="Arial"/>
                <w:b/>
                <w:sz w:val="20"/>
                <w:szCs w:val="20"/>
              </w:rPr>
              <w:t>Graduate students and safety:</w:t>
            </w:r>
            <w:r w:rsidRPr="00C60922">
              <w:rPr>
                <w:rFonts w:ascii="Aptos" w:hAnsi="Aptos" w:cs="Arial"/>
                <w:sz w:val="20"/>
                <w:szCs w:val="20"/>
              </w:rPr>
              <w:t xml:space="preserve"> Graduate Students working in a laboratory are workers as defined in the WHMIS (Workplace Hazardous Materials Information System) legislation. All students will be trained in the WHMIS requirements, and must follow the practices outlined in these policies.</w:t>
            </w:r>
          </w:p>
          <w:p w14:paraId="1ED6D46C" w14:textId="77777777" w:rsidR="00DF575A" w:rsidRPr="00C60922" w:rsidRDefault="00DF575A" w:rsidP="00C60922">
            <w:pPr>
              <w:rPr>
                <w:rFonts w:ascii="Aptos" w:hAnsi="Aptos" w:cs="Arial"/>
                <w:sz w:val="20"/>
                <w:szCs w:val="20"/>
              </w:rPr>
            </w:pPr>
          </w:p>
          <w:p w14:paraId="329FEE5B" w14:textId="77777777" w:rsidR="00DF575A" w:rsidRPr="00C60922" w:rsidRDefault="00DF575A" w:rsidP="00C60922">
            <w:pPr>
              <w:rPr>
                <w:rFonts w:ascii="Aptos" w:hAnsi="Aptos" w:cs="Arial"/>
                <w:sz w:val="20"/>
                <w:szCs w:val="20"/>
              </w:rPr>
            </w:pPr>
            <w:r w:rsidRPr="00C60922">
              <w:rPr>
                <w:rFonts w:ascii="Aptos" w:hAnsi="Aptos" w:cs="Arial"/>
                <w:sz w:val="20"/>
                <w:szCs w:val="20"/>
              </w:rPr>
              <w:t>Moreover, all Graduate Students working in a laboratory are required to successfully complete Biosafety training.  Successful completion of Animal User Training, and/or Radiation Safety training, and/or Wet Lab training, and/or TCPS2: CORE training, or others may be required as needed.</w:t>
            </w:r>
          </w:p>
          <w:p w14:paraId="3C87D899" w14:textId="77777777" w:rsidR="00DF575A" w:rsidRPr="00C60922" w:rsidRDefault="00DF575A" w:rsidP="00C60922">
            <w:pPr>
              <w:rPr>
                <w:rFonts w:ascii="Aptos" w:hAnsi="Aptos" w:cs="Arial"/>
                <w:sz w:val="20"/>
                <w:szCs w:val="20"/>
              </w:rPr>
            </w:pPr>
          </w:p>
          <w:p w14:paraId="7A59785F" w14:textId="2321FDFD" w:rsidR="00DF575A" w:rsidRPr="00DF575A" w:rsidRDefault="00DF575A" w:rsidP="00DF575A">
            <w:pPr>
              <w:rPr>
                <w:rFonts w:ascii="Aptos" w:hAnsi="Aptos" w:cs="Arial"/>
                <w:sz w:val="20"/>
                <w:szCs w:val="20"/>
              </w:rPr>
            </w:pPr>
            <w:r w:rsidRPr="00C60922">
              <w:rPr>
                <w:rFonts w:ascii="Aptos" w:hAnsi="Aptos" w:cs="Arial"/>
                <w:sz w:val="20"/>
                <w:szCs w:val="20"/>
              </w:rPr>
              <w:t>Additional examples could include attendance in seminars, standards of ethical behavior, professional dress codes.</w:t>
            </w:r>
          </w:p>
        </w:tc>
      </w:tr>
      <w:tr w:rsidR="00DF575A" w:rsidRPr="003241F7" w14:paraId="7154C161" w14:textId="77777777" w:rsidTr="00C60922">
        <w:tc>
          <w:tcPr>
            <w:tcW w:w="7086" w:type="dxa"/>
          </w:tcPr>
          <w:p w14:paraId="39A7AF04" w14:textId="77777777" w:rsidR="00DF575A" w:rsidRPr="00050B34" w:rsidRDefault="00DF575A" w:rsidP="00C60922">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7.7 Academic Requirement for Graduation</w:t>
            </w:r>
          </w:p>
          <w:p w14:paraId="70F1F49B"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w:t>
            </w:r>
          </w:p>
          <w:p w14:paraId="0D41DB71" w14:textId="77777777" w:rsidR="00DF575A" w:rsidRPr="00C70716" w:rsidRDefault="00DF575A" w:rsidP="00C60922">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maintain a minimum degree grade point average (DGPA) of 3.0 with no grade below C+;</w:t>
            </w:r>
          </w:p>
          <w:p w14:paraId="328C3EB7" w14:textId="77777777" w:rsidR="00DF575A" w:rsidRPr="00C70716" w:rsidRDefault="00DF575A" w:rsidP="00C60922">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60" w:tooltip="GRAD 7500" w:history="1">
              <w:r w:rsidRPr="00C70716">
                <w:rPr>
                  <w:rStyle w:val="Hyperlink"/>
                  <w:rFonts w:ascii="Aptos" w:hAnsi="Aptos" w:cs="Helvetica"/>
                  <w:color w:val="362925"/>
                  <w:sz w:val="20"/>
                  <w:szCs w:val="20"/>
                  <w:bdr w:val="none" w:sz="0" w:space="0" w:color="auto" w:frame="1"/>
                </w:rPr>
                <w:t>GRAD 7500</w:t>
              </w:r>
            </w:hyperlink>
            <w:r w:rsidRPr="00C70716">
              <w:rPr>
                <w:rStyle w:val="Hyperlink"/>
                <w:rFonts w:ascii="Aptos" w:hAnsi="Aptos" w:cs="Helvetica"/>
                <w:color w:val="362925"/>
                <w:sz w:val="20"/>
                <w:szCs w:val="20"/>
                <w:bdr w:val="none" w:sz="0" w:space="0" w:color="auto" w:frame="1"/>
              </w:rPr>
              <w:t>;</w:t>
            </w:r>
          </w:p>
          <w:p w14:paraId="494EC2F4" w14:textId="77777777" w:rsidR="00DF575A" w:rsidRPr="00C70716" w:rsidRDefault="00DF575A" w:rsidP="00C60922">
            <w:pPr>
              <w:numPr>
                <w:ilvl w:val="0"/>
                <w:numId w:val="17"/>
              </w:numPr>
              <w:spacing w:before="100" w:beforeAutospacing="1" w:after="100" w:afterAutospacing="1"/>
              <w:ind w:left="680" w:hanging="270"/>
              <w:textAlignment w:val="baseline"/>
              <w:rPr>
                <w:rStyle w:val="Hyperlink"/>
                <w:rFonts w:ascii="Aptos" w:hAnsi="Aptos" w:cs="Helvetica"/>
                <w:color w:val="222222"/>
                <w:sz w:val="20"/>
                <w:szCs w:val="20"/>
              </w:rPr>
            </w:pPr>
            <w:r w:rsidRPr="00C70716">
              <w:rPr>
                <w:rFonts w:ascii="Aptos" w:hAnsi="Aptos" w:cs="Helvetica"/>
                <w:color w:val="222222"/>
                <w:sz w:val="20"/>
                <w:szCs w:val="20"/>
              </w:rPr>
              <w:t>complete </w:t>
            </w:r>
            <w:hyperlink r:id="rId161" w:tooltip="GRAD 7300" w:history="1">
              <w:r w:rsidRPr="00C70716">
                <w:rPr>
                  <w:rStyle w:val="Hyperlink"/>
                  <w:rFonts w:ascii="Aptos" w:hAnsi="Aptos" w:cs="Helvetica"/>
                  <w:color w:val="362925"/>
                  <w:sz w:val="20"/>
                  <w:szCs w:val="20"/>
                  <w:bdr w:val="none" w:sz="0" w:space="0" w:color="auto" w:frame="1"/>
                </w:rPr>
                <w:t>GRAD 7300</w:t>
              </w:r>
            </w:hyperlink>
            <w:r w:rsidRPr="00C70716">
              <w:rPr>
                <w:rStyle w:val="Hyperlink"/>
                <w:rFonts w:ascii="Aptos" w:hAnsi="Aptos" w:cs="Helvetica"/>
                <w:color w:val="362925"/>
                <w:sz w:val="20"/>
                <w:szCs w:val="20"/>
                <w:bdr w:val="none" w:sz="0" w:space="0" w:color="auto" w:frame="1"/>
              </w:rPr>
              <w:t>;</w:t>
            </w:r>
          </w:p>
          <w:p w14:paraId="6D99E7A0" w14:textId="77777777" w:rsidR="00DF575A" w:rsidRPr="00C70716" w:rsidRDefault="00DF575A" w:rsidP="00C60922">
            <w:pPr>
              <w:numPr>
                <w:ilvl w:val="0"/>
                <w:numId w:val="17"/>
              </w:numPr>
              <w:spacing w:before="100" w:beforeAutospacing="1" w:after="100" w:afterAutospacing="1"/>
              <w:ind w:left="680" w:hanging="270"/>
              <w:rPr>
                <w:rStyle w:val="Hyperlink"/>
                <w:rFonts w:ascii="Aptos" w:hAnsi="Aptos" w:cs="Helvetica"/>
                <w:color w:val="362925"/>
                <w:sz w:val="20"/>
                <w:szCs w:val="20"/>
              </w:rPr>
            </w:pPr>
            <w:r w:rsidRPr="00C70716">
              <w:rPr>
                <w:rStyle w:val="Hyperlink"/>
                <w:rFonts w:ascii="Aptos" w:hAnsi="Aptos" w:cs="Helvetica"/>
                <w:color w:val="362925"/>
                <w:sz w:val="20"/>
                <w:szCs w:val="20"/>
              </w:rPr>
              <w:t>complete the thesis proposal</w:t>
            </w:r>
          </w:p>
          <w:p w14:paraId="4457CEEC" w14:textId="77777777" w:rsidR="00DF575A" w:rsidRPr="00C70716" w:rsidRDefault="00DF575A" w:rsidP="00C60922">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Style w:val="Hyperlink"/>
                <w:rFonts w:ascii="Aptos" w:hAnsi="Aptos" w:cs="Helvetica"/>
                <w:color w:val="362925"/>
                <w:sz w:val="20"/>
                <w:szCs w:val="20"/>
                <w:bdr w:val="none" w:sz="0" w:space="0" w:color="auto" w:frame="1"/>
              </w:rPr>
              <w:t>complete the Candidacy Examination (GRAD 8010);</w:t>
            </w:r>
          </w:p>
          <w:p w14:paraId="77AA1FDA" w14:textId="77777777" w:rsidR="00DF575A" w:rsidRPr="00C70716" w:rsidRDefault="00DF575A" w:rsidP="00C60922">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meet the minimum and not exceed the maximum course requirements; and</w:t>
            </w:r>
          </w:p>
          <w:p w14:paraId="5494F285" w14:textId="77777777" w:rsidR="00DF575A" w:rsidRPr="00C70716" w:rsidRDefault="00DF575A" w:rsidP="00C60922">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time requirements (in terms of time in program and lapse or expiration of credit of courses).</w:t>
            </w:r>
          </w:p>
          <w:p w14:paraId="231BC7D4" w14:textId="7128A9C3" w:rsidR="00DF575A" w:rsidRPr="00C70716" w:rsidRDefault="00DF575A"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Individual departments/units may have additional specific requirements for graduation and students should consult department/unit supplementary regulations for these specific requirements. A degree grade point average of 3.0 or greater is required in those courses that constitute the program of study for graduation from the Faculty of Graduate Studies.</w:t>
            </w:r>
          </w:p>
        </w:tc>
        <w:tc>
          <w:tcPr>
            <w:tcW w:w="4254" w:type="dxa"/>
          </w:tcPr>
          <w:p w14:paraId="21204C72" w14:textId="3FF4E1D6" w:rsidR="00DF575A" w:rsidRPr="00C60922" w:rsidRDefault="00DF575A" w:rsidP="00C60922">
            <w:pPr>
              <w:spacing w:after="120"/>
              <w:rPr>
                <w:rFonts w:ascii="Aptos" w:hAnsi="Aptos" w:cs="Helvetica"/>
                <w:sz w:val="20"/>
                <w:szCs w:val="20"/>
              </w:rPr>
            </w:pPr>
          </w:p>
        </w:tc>
      </w:tr>
      <w:tr w:rsidR="00DF575A" w:rsidRPr="003241F7" w14:paraId="7EA3674E" w14:textId="77777777" w:rsidTr="00C60922">
        <w:tc>
          <w:tcPr>
            <w:tcW w:w="7086" w:type="dxa"/>
          </w:tcPr>
          <w:p w14:paraId="400588B0" w14:textId="77777777" w:rsidR="00DF575A" w:rsidRPr="00050B34" w:rsidRDefault="00DF575A" w:rsidP="00C60922">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7.8 Candidacy Examination</w:t>
            </w:r>
          </w:p>
          <w:p w14:paraId="2F59A2AD"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candidacy examination is a requirement of the Faculty of Graduate Studies and, as such, cannot be waived under any circumstances. However, the format and content of the candidacy exam varies from department/unit to department/unit. The purpose of the candidacy exam in doctoral programs is to determine the student's competence in the discipline with respect to understanding and absorbing a broad spectrum of material, and then researching, identifying, analyzing, synthesizing, and communicating ideas about that material in depth.</w:t>
            </w:r>
          </w:p>
          <w:p w14:paraId="1CC29F6A"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At the time specified by the advisory committee, usually within the first year after the completion of the Ph.D. program coursework, but in no case later than one year prior to expected graduation, the student must successfully complete the formal candidacy examination. </w:t>
            </w:r>
          </w:p>
          <w:p w14:paraId="716A73CE"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examination is conducted according to a procedure established by the department/unit which is approved and documented in departmental/unit supplementary regulations. The department/unit supplementary regulations state the format and composition of the examination committee for the candidacy examination. The candidacy examination may be held virtually. If it is held in-person, it must be held at either The University of Manitoba Fort Garry or Bannatyne campus, or the St. Boniface Hospital Albrechtsen Research Centre. The candidacy exam is usually held during regular business hours. No recordings will be permitted.</w:t>
            </w:r>
          </w:p>
          <w:p w14:paraId="1BE99EEC"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This examination, which must be independent from the thesis proposal, may be oral, written, or both and may cover subjects relevant to the general area of the student's research. The structure of the exam must be made known to the student well in advance of the exam. In the case where there is a required oral component, the student must participate in-person or virtually.</w:t>
            </w:r>
          </w:p>
          <w:p w14:paraId="6C828B97"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A "pass" decision of the examiners must be unanimous. Students must be provided with feedback on their performance and access to the reasons for the pass/fail.</w:t>
            </w:r>
          </w:p>
          <w:p w14:paraId="6732011C"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The Dean of the Faculty of Graduate Studies must be informed of the results of the examination via the “</w:t>
            </w:r>
            <w:hyperlink r:id="rId162" w:tgtFrame="_blank" w:history="1">
              <w:r w:rsidRPr="00C70716">
                <w:rPr>
                  <w:rStyle w:val="Hyperlink"/>
                  <w:rFonts w:ascii="Aptos" w:hAnsi="Aptos" w:cs="Helvetica"/>
                  <w:color w:val="362925"/>
                  <w:sz w:val="20"/>
                  <w:szCs w:val="20"/>
                  <w:bdr w:val="none" w:sz="0" w:space="0" w:color="auto" w:frame="1"/>
                </w:rPr>
                <w:t>Report on Ph.D. Candidacy Examination</w:t>
              </w:r>
            </w:hyperlink>
            <w:r w:rsidRPr="00C70716">
              <w:rPr>
                <w:rFonts w:ascii="Aptos" w:hAnsi="Aptos" w:cs="Helvetica"/>
                <w:color w:val="222222"/>
                <w:sz w:val="20"/>
                <w:szCs w:val="20"/>
              </w:rPr>
              <w:t>” form.</w:t>
            </w:r>
          </w:p>
          <w:p w14:paraId="046186B0"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Any student who fails the candidacy examination twice will be Required to Withdraw from the Faculty of Graduate Studies and the notation on the student record will be “Required to Withdraw”.</w:t>
            </w:r>
          </w:p>
          <w:p w14:paraId="234402BF" w14:textId="2C78B68D" w:rsidR="00DF575A" w:rsidRPr="00C70716" w:rsidRDefault="00DF575A"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On successful completion of this examination, the student will be considered a candidate for the Ph.D. degree.</w:t>
            </w:r>
          </w:p>
        </w:tc>
        <w:tc>
          <w:tcPr>
            <w:tcW w:w="4254" w:type="dxa"/>
          </w:tcPr>
          <w:p w14:paraId="0744DBF5" w14:textId="77777777" w:rsidR="00DF575A" w:rsidRPr="00C60922" w:rsidRDefault="00DF575A" w:rsidP="00C60922">
            <w:pPr>
              <w:rPr>
                <w:rFonts w:ascii="Aptos" w:hAnsi="Aptos" w:cs="Arial"/>
                <w:sz w:val="20"/>
                <w:szCs w:val="20"/>
              </w:rPr>
            </w:pPr>
            <w:r w:rsidRPr="00C60922">
              <w:rPr>
                <w:rFonts w:ascii="Aptos" w:hAnsi="Aptos" w:cs="Arial"/>
                <w:b/>
                <w:sz w:val="20"/>
                <w:szCs w:val="20"/>
              </w:rPr>
              <w:lastRenderedPageBreak/>
              <w:t>Scheduling:</w:t>
            </w:r>
            <w:r w:rsidRPr="00C60922">
              <w:rPr>
                <w:rFonts w:ascii="Aptos" w:hAnsi="Aptos" w:cs="Arial"/>
                <w:sz w:val="20"/>
                <w:szCs w:val="20"/>
              </w:rPr>
              <w:t xml:space="preserve"> Students must take their candidacy examination within the first 12 months of completing their coursework.  </w:t>
            </w:r>
          </w:p>
          <w:p w14:paraId="77B6FFC5" w14:textId="77777777" w:rsidR="00DF575A" w:rsidRPr="00C60922" w:rsidRDefault="00DF575A" w:rsidP="00C60922">
            <w:pPr>
              <w:rPr>
                <w:rFonts w:ascii="Aptos" w:hAnsi="Aptos" w:cs="Arial"/>
                <w:sz w:val="20"/>
                <w:szCs w:val="20"/>
              </w:rPr>
            </w:pPr>
          </w:p>
          <w:p w14:paraId="427F2A7E" w14:textId="77777777" w:rsidR="00DF575A" w:rsidRPr="00C60922" w:rsidRDefault="00DF575A" w:rsidP="00C60922">
            <w:pPr>
              <w:rPr>
                <w:rFonts w:ascii="Aptos" w:hAnsi="Aptos" w:cs="Arial"/>
                <w:sz w:val="20"/>
                <w:szCs w:val="20"/>
              </w:rPr>
            </w:pPr>
            <w:r w:rsidRPr="00C60922">
              <w:rPr>
                <w:rFonts w:ascii="Aptos" w:hAnsi="Aptos" w:cs="Arial"/>
                <w:b/>
                <w:sz w:val="20"/>
                <w:szCs w:val="20"/>
              </w:rPr>
              <w:t xml:space="preserve">Purpose of the Candidacy Examination: </w:t>
            </w:r>
            <w:r w:rsidRPr="00C60922">
              <w:rPr>
                <w:rFonts w:ascii="Aptos" w:hAnsi="Aptos" w:cs="Arial"/>
                <w:sz w:val="20"/>
                <w:szCs w:val="20"/>
              </w:rPr>
              <w:t>The purpose of the Candidacy Examination is to uniformly, rigorously, fairly, and expeditiously assess the student’s (a) breadth of knowledge of biochemistry, genetics, and/or computational biology, (b) abilities to research, identify, critically analyze, creatively synthesize, and communicate ideas about that knowledge in depth both orally and in writing, and (c) suitability to undertake training for an advanced scientific credential.</w:t>
            </w:r>
          </w:p>
          <w:p w14:paraId="238DFC6A" w14:textId="77777777" w:rsidR="00DF575A" w:rsidRPr="00C60922" w:rsidRDefault="00DF575A" w:rsidP="00C60922">
            <w:pPr>
              <w:rPr>
                <w:rFonts w:ascii="Aptos" w:hAnsi="Aptos" w:cs="Arial"/>
                <w:sz w:val="20"/>
                <w:szCs w:val="20"/>
              </w:rPr>
            </w:pPr>
          </w:p>
          <w:p w14:paraId="191943C7" w14:textId="77777777" w:rsidR="00DF575A" w:rsidRPr="00C60922" w:rsidRDefault="00DF575A" w:rsidP="00C60922">
            <w:pPr>
              <w:rPr>
                <w:rFonts w:ascii="Aptos" w:hAnsi="Aptos" w:cs="Arial"/>
                <w:sz w:val="20"/>
                <w:szCs w:val="20"/>
              </w:rPr>
            </w:pPr>
            <w:r w:rsidRPr="00C60922">
              <w:rPr>
                <w:rFonts w:ascii="Aptos" w:hAnsi="Aptos" w:cs="Arial"/>
                <w:b/>
                <w:sz w:val="20"/>
                <w:szCs w:val="20"/>
              </w:rPr>
              <w:t>Composition of the Candidacy Examination Committee:</w:t>
            </w:r>
            <w:r w:rsidRPr="00C60922">
              <w:rPr>
                <w:rFonts w:ascii="Aptos" w:hAnsi="Aptos" w:cs="Arial"/>
                <w:sz w:val="20"/>
                <w:szCs w:val="20"/>
              </w:rPr>
              <w:t xml:space="preserve"> All Committee members must be members, or adjunct members of the Faculty of Graduate Studies. The Examining Committee consists of the Chair of the Graduate Student Affairs Committee (or an alternate</w:t>
            </w:r>
            <w:r w:rsidRPr="00C60922">
              <w:rPr>
                <w:rFonts w:ascii="Aptos" w:hAnsi="Aptos" w:cs="Arial"/>
                <w:i/>
                <w:sz w:val="20"/>
                <w:szCs w:val="20"/>
              </w:rPr>
              <w:t xml:space="preserve"> </w:t>
            </w:r>
            <w:r w:rsidRPr="00C60922">
              <w:rPr>
                <w:rFonts w:ascii="Aptos" w:hAnsi="Aptos" w:cs="Arial"/>
                <w:sz w:val="20"/>
                <w:szCs w:val="20"/>
              </w:rPr>
              <w:t>selected by the Department Head in the event the Chair is also the student’s advisor), an additional member, and two “constants” from the Department of BMG who will serve on all examination committees for that session. The supervisor will be given the opportunity to provide names of individuals to include as examiners (2) and to exclude as examiners (2) to avoid potential conflicts or bias. The student’s supervisor/co-supervisors cannot be a member of the Candidacy Examination Committee.</w:t>
            </w:r>
          </w:p>
          <w:p w14:paraId="7949F7E4" w14:textId="77777777" w:rsidR="00DF575A" w:rsidRPr="00C60922" w:rsidRDefault="00DF575A" w:rsidP="00C60922">
            <w:pPr>
              <w:rPr>
                <w:rFonts w:ascii="Aptos" w:hAnsi="Aptos" w:cs="Arial"/>
                <w:sz w:val="20"/>
                <w:szCs w:val="20"/>
              </w:rPr>
            </w:pPr>
          </w:p>
          <w:p w14:paraId="25B7D46D" w14:textId="77777777" w:rsidR="00DF575A" w:rsidRPr="00C60922" w:rsidRDefault="00DF575A" w:rsidP="00C60922">
            <w:pPr>
              <w:rPr>
                <w:rFonts w:ascii="Aptos" w:hAnsi="Aptos" w:cs="Arial"/>
                <w:sz w:val="20"/>
                <w:szCs w:val="20"/>
              </w:rPr>
            </w:pPr>
            <w:r w:rsidRPr="00C60922">
              <w:rPr>
                <w:rFonts w:ascii="Aptos" w:hAnsi="Aptos" w:cs="Arial"/>
                <w:b/>
                <w:sz w:val="20"/>
                <w:szCs w:val="20"/>
              </w:rPr>
              <w:t xml:space="preserve">Content and Format: </w:t>
            </w:r>
            <w:r w:rsidRPr="00C60922">
              <w:rPr>
                <w:rFonts w:ascii="Aptos" w:hAnsi="Aptos" w:cs="Arial"/>
                <w:sz w:val="20"/>
                <w:szCs w:val="20"/>
              </w:rPr>
              <w:t xml:space="preserve">The written component consists of a 5-page (excluding executive summary, references, figures, and tables), </w:t>
            </w:r>
            <w:r w:rsidRPr="00C60922">
              <w:rPr>
                <w:rFonts w:ascii="Aptos" w:hAnsi="Aptos" w:cs="Arial"/>
                <w:sz w:val="20"/>
                <w:szCs w:val="20"/>
              </w:rPr>
              <w:lastRenderedPageBreak/>
              <w:t xml:space="preserve">single-spaced editorial review using 12 point Times New Roman font and 1” margins. </w:t>
            </w:r>
          </w:p>
          <w:p w14:paraId="185D10F9" w14:textId="77777777" w:rsidR="00DF575A" w:rsidRPr="00C60922" w:rsidRDefault="00DF575A" w:rsidP="00C60922">
            <w:pPr>
              <w:rPr>
                <w:rFonts w:ascii="Aptos" w:hAnsi="Aptos" w:cs="Arial"/>
                <w:sz w:val="20"/>
                <w:szCs w:val="20"/>
              </w:rPr>
            </w:pPr>
          </w:p>
          <w:p w14:paraId="4560DCD9" w14:textId="77777777" w:rsidR="00DF575A" w:rsidRPr="00C60922" w:rsidRDefault="00DF575A" w:rsidP="00C60922">
            <w:pPr>
              <w:rPr>
                <w:rFonts w:ascii="Aptos" w:hAnsi="Aptos" w:cs="Arial"/>
                <w:sz w:val="20"/>
                <w:szCs w:val="20"/>
              </w:rPr>
            </w:pPr>
            <w:r w:rsidRPr="00C60922">
              <w:rPr>
                <w:rFonts w:ascii="Aptos" w:hAnsi="Aptos" w:cs="Arial"/>
                <w:sz w:val="20"/>
                <w:szCs w:val="20"/>
              </w:rPr>
              <w:t>Students will have three weeks after receiving the review topic area to write the editorial paper. They must critically, and creatively evaluate the topic area suggested by the examination committee by conducting all necessary background research on the academic progression of the subject to date including methodology and underlying rationale, ethical issues,</w:t>
            </w:r>
          </w:p>
          <w:p w14:paraId="30055A1C"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scientific integrity, competing theoretical explanations, current status of the area, and directions for future research. Students are encouraged to complete this editorial review, and receive peer-review from fellow students; but not from faculty. </w:t>
            </w:r>
          </w:p>
          <w:p w14:paraId="585E9F84" w14:textId="77777777" w:rsidR="00DF575A" w:rsidRPr="00C60922" w:rsidRDefault="00DF575A" w:rsidP="00C60922">
            <w:pPr>
              <w:rPr>
                <w:rFonts w:ascii="Aptos" w:hAnsi="Aptos" w:cs="Arial"/>
                <w:sz w:val="20"/>
                <w:szCs w:val="20"/>
              </w:rPr>
            </w:pPr>
          </w:p>
          <w:p w14:paraId="411A5F66" w14:textId="77777777" w:rsidR="00DF575A" w:rsidRPr="00C60922" w:rsidRDefault="00DF575A" w:rsidP="00C60922">
            <w:pPr>
              <w:rPr>
                <w:rFonts w:ascii="Aptos" w:hAnsi="Aptos" w:cs="Arial"/>
                <w:sz w:val="20"/>
                <w:szCs w:val="20"/>
              </w:rPr>
            </w:pPr>
            <w:r w:rsidRPr="00C60922">
              <w:rPr>
                <w:rFonts w:ascii="Aptos" w:hAnsi="Aptos" w:cs="Arial"/>
                <w:b/>
                <w:sz w:val="20"/>
                <w:szCs w:val="20"/>
              </w:rPr>
              <w:t xml:space="preserve">Evaluation and Examination: </w:t>
            </w:r>
            <w:r w:rsidRPr="00C60922">
              <w:rPr>
                <w:rFonts w:ascii="Aptos" w:hAnsi="Aptos" w:cs="Arial"/>
                <w:sz w:val="20"/>
                <w:szCs w:val="20"/>
              </w:rPr>
              <w:t>Faculty will usually</w:t>
            </w:r>
            <w:r w:rsidRPr="00C60922">
              <w:rPr>
                <w:rFonts w:ascii="Aptos" w:hAnsi="Aptos" w:cs="Arial"/>
                <w:i/>
                <w:sz w:val="20"/>
                <w:szCs w:val="20"/>
              </w:rPr>
              <w:t xml:space="preserve"> </w:t>
            </w:r>
            <w:r w:rsidRPr="00C60922">
              <w:rPr>
                <w:rFonts w:ascii="Aptos" w:hAnsi="Aptos" w:cs="Arial"/>
                <w:sz w:val="20"/>
                <w:szCs w:val="20"/>
              </w:rPr>
              <w:t xml:space="preserve">have one week to review the editorial paper, and provide a decision of “pass” or “fail” to the Chair of the Graduate Student Affairs Committee, or designate. If the student passes, then the oral examination usually occurs the next day. The oral examination usually consists of a maximum of two hours of questions. The source of the questions will be based on the written document, drawn from a standard “question bank” developed by BMG faculty (made available to the student), and on the discussion arising during the course of the examination. </w:t>
            </w:r>
          </w:p>
          <w:p w14:paraId="2BCA9ABB" w14:textId="77777777" w:rsidR="00DF575A" w:rsidRPr="00C60922" w:rsidRDefault="00DF575A" w:rsidP="00C60922">
            <w:pPr>
              <w:rPr>
                <w:rFonts w:ascii="Aptos" w:hAnsi="Aptos" w:cs="Arial"/>
                <w:sz w:val="20"/>
                <w:szCs w:val="20"/>
              </w:rPr>
            </w:pPr>
          </w:p>
          <w:p w14:paraId="169EC723"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If the editorial review is failed, the committee will provide oral and written feedback to the student the next day. Students will have an additional two weeks to revise the document. </w:t>
            </w:r>
          </w:p>
          <w:p w14:paraId="644A3CF7" w14:textId="77777777" w:rsidR="00DF575A" w:rsidRPr="00C60922" w:rsidRDefault="00DF575A" w:rsidP="00C60922">
            <w:pPr>
              <w:rPr>
                <w:rFonts w:ascii="Aptos" w:hAnsi="Aptos" w:cs="Arial"/>
                <w:sz w:val="20"/>
                <w:szCs w:val="20"/>
              </w:rPr>
            </w:pPr>
          </w:p>
          <w:p w14:paraId="0F11B2DD"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In the evaluation, the committee will usually be allowed one week to decide “pass” or “fail”. One dissenting vote or fewer constitutes a “pass”. Two or more dissenting votes constitute a “fail”. The Chair does not vote. If the student passes, then the oral examination usually occurs the next day. </w:t>
            </w:r>
          </w:p>
          <w:p w14:paraId="350787AD" w14:textId="77777777" w:rsidR="00DF575A" w:rsidRPr="00C60922" w:rsidRDefault="00DF575A" w:rsidP="00C60922">
            <w:pPr>
              <w:rPr>
                <w:rFonts w:ascii="Aptos" w:hAnsi="Aptos" w:cs="Arial"/>
                <w:sz w:val="20"/>
                <w:szCs w:val="20"/>
              </w:rPr>
            </w:pPr>
          </w:p>
          <w:p w14:paraId="6FD1E8DE" w14:textId="7CECC4F2" w:rsidR="00DF575A" w:rsidRPr="00C60922" w:rsidRDefault="00DF575A" w:rsidP="00C60922">
            <w:pPr>
              <w:spacing w:after="120"/>
              <w:rPr>
                <w:rFonts w:ascii="Aptos" w:hAnsi="Aptos" w:cs="Helvetica"/>
                <w:i/>
                <w:sz w:val="20"/>
                <w:szCs w:val="20"/>
              </w:rPr>
            </w:pPr>
            <w:r w:rsidRPr="00C60922">
              <w:rPr>
                <w:rFonts w:ascii="Aptos" w:hAnsi="Aptos" w:cs="Arial"/>
                <w:sz w:val="20"/>
                <w:szCs w:val="20"/>
              </w:rPr>
              <w:t xml:space="preserve">If the student fails on the first attempt, they will be allowed one additional attempt on a </w:t>
            </w:r>
            <w:r w:rsidRPr="00C60922">
              <w:rPr>
                <w:rFonts w:ascii="Aptos" w:hAnsi="Aptos" w:cs="Arial"/>
                <w:sz w:val="20"/>
                <w:szCs w:val="20"/>
              </w:rPr>
              <w:lastRenderedPageBreak/>
              <w:t>different topic, and a new Examining Committee will be struck. Failure on the second attempt will mean that the student will be required to withdraw from the program.</w:t>
            </w:r>
            <w:r w:rsidRPr="00C60922">
              <w:rPr>
                <w:rFonts w:ascii="Aptos" w:hAnsi="Aptos" w:cs="Arial"/>
                <w:sz w:val="20"/>
                <w:szCs w:val="20"/>
              </w:rPr>
              <w:br/>
            </w:r>
          </w:p>
        </w:tc>
      </w:tr>
      <w:tr w:rsidR="00DF575A" w:rsidRPr="003241F7" w14:paraId="66FFBCBC" w14:textId="77777777" w:rsidTr="00C60922">
        <w:tc>
          <w:tcPr>
            <w:tcW w:w="7086" w:type="dxa"/>
          </w:tcPr>
          <w:p w14:paraId="2E0003EF" w14:textId="77777777" w:rsidR="00DF575A" w:rsidRPr="00050B34" w:rsidRDefault="00DF575A" w:rsidP="00C60922">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lastRenderedPageBreak/>
              <w:t>7.9 Thesis Proposal</w:t>
            </w:r>
          </w:p>
          <w:p w14:paraId="51A3B0F4" w14:textId="77777777" w:rsidR="00DF575A" w:rsidRPr="00C70716" w:rsidRDefault="00DF575A" w:rsidP="00C60922">
            <w:pPr>
              <w:spacing w:before="100" w:beforeAutospacing="1" w:after="100" w:afterAutospacing="1"/>
              <w:jc w:val="both"/>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Some departments/units have specific procedures in place for approval of thesis proposals and students are advised to refer to the specific department/unit supplementary regulations. The thesis proposal must be independent from the candidacy examination.</w:t>
            </w:r>
            <w:r w:rsidRPr="00C70716">
              <w:rPr>
                <w:rFonts w:ascii="Aptos" w:hAnsi="Aptos" w:cs="Helvetica"/>
                <w:color w:val="222222"/>
                <w:sz w:val="20"/>
                <w:szCs w:val="20"/>
              </w:rPr>
              <w:t>  No recordings will be permitted.</w:t>
            </w:r>
            <w:r w:rsidRPr="00C70716">
              <w:rPr>
                <w:rFonts w:ascii="Aptos" w:hAnsi="Aptos" w:cs="Helvetica"/>
                <w:color w:val="222222"/>
                <w:sz w:val="20"/>
                <w:szCs w:val="20"/>
                <w:shd w:val="clear" w:color="auto" w:fill="FFFFFF"/>
              </w:rPr>
              <w:t xml:space="preserve">  </w:t>
            </w:r>
          </w:p>
          <w:p w14:paraId="7F4D8B2D" w14:textId="0FC86546"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proposed thesis research must be approved by the advisory committee and, if necessary, by the Human Research Ethics Board or Animal Care Committee before the work has begun on the thesis research or project.</w:t>
            </w:r>
          </w:p>
        </w:tc>
        <w:tc>
          <w:tcPr>
            <w:tcW w:w="4254" w:type="dxa"/>
          </w:tcPr>
          <w:p w14:paraId="224C7499" w14:textId="77777777" w:rsidR="00DF575A" w:rsidRPr="00C60922" w:rsidRDefault="00DF575A" w:rsidP="00C60922">
            <w:pPr>
              <w:rPr>
                <w:rFonts w:ascii="Aptos" w:hAnsi="Aptos" w:cs="Arial"/>
                <w:sz w:val="20"/>
                <w:szCs w:val="20"/>
              </w:rPr>
            </w:pPr>
            <w:r w:rsidRPr="00C60922">
              <w:rPr>
                <w:rFonts w:ascii="Aptos" w:hAnsi="Aptos" w:cs="Arial"/>
                <w:sz w:val="20"/>
                <w:szCs w:val="20"/>
              </w:rPr>
              <w:t>The purpose of the thesis proposal is to examine the student's understanding of their research area, and to demonstrate competence in formulating, and communicating a proposal for the research that is planned for the thesis. The thesis proposals will typically be examined as part of the student’s second fall review for students who start in September, and will typically be examined within 15 months of starting the program for students who start in January, May, or July.</w:t>
            </w:r>
          </w:p>
          <w:p w14:paraId="6A21CEA5" w14:textId="77777777" w:rsidR="00DF575A" w:rsidRPr="00C60922" w:rsidRDefault="00DF575A" w:rsidP="00C60922">
            <w:pPr>
              <w:rPr>
                <w:rFonts w:ascii="Aptos" w:hAnsi="Aptos" w:cs="Arial"/>
                <w:sz w:val="20"/>
                <w:szCs w:val="20"/>
              </w:rPr>
            </w:pPr>
          </w:p>
          <w:p w14:paraId="2E019192"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A 5-page written proposal (12 point Times New Roman font, 1” margins, single-spaced) plus relevant appendices is required. The proposal should contain (in the following order): Introduction/Background, Preliminary Data &amp; Rationale, Hypothesis, Research Aims, Significance, Figures &amp; Tables, and Supplementary Information. The appendices should include relevant figures and/or tables. There must be enough detail so that the committee can provide the student, and the advisor with an assessment of the approach, feasibility, and significance of the thesis proposal. </w:t>
            </w:r>
          </w:p>
          <w:p w14:paraId="0D3A4AA9" w14:textId="77777777" w:rsidR="00DF575A" w:rsidRPr="00C60922" w:rsidRDefault="00DF575A" w:rsidP="00C60922">
            <w:pPr>
              <w:rPr>
                <w:rFonts w:ascii="Aptos" w:hAnsi="Aptos" w:cs="Arial"/>
                <w:sz w:val="20"/>
                <w:szCs w:val="20"/>
              </w:rPr>
            </w:pPr>
          </w:p>
          <w:p w14:paraId="104EE6DA" w14:textId="77777777" w:rsidR="00DF575A" w:rsidRPr="00C60922" w:rsidRDefault="00DF575A" w:rsidP="00C60922">
            <w:pPr>
              <w:rPr>
                <w:rFonts w:ascii="Aptos" w:hAnsi="Aptos" w:cs="Arial"/>
                <w:sz w:val="20"/>
                <w:szCs w:val="20"/>
              </w:rPr>
            </w:pPr>
            <w:r w:rsidRPr="00C60922">
              <w:rPr>
                <w:rFonts w:ascii="Aptos" w:hAnsi="Aptos" w:cs="Arial"/>
                <w:sz w:val="20"/>
                <w:szCs w:val="20"/>
              </w:rPr>
              <w:t>The proposal should be distributed to the committee</w:t>
            </w:r>
          </w:p>
          <w:p w14:paraId="3DFAE82D"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Members at least </w:t>
            </w:r>
            <w:r w:rsidRPr="00C60922">
              <w:rPr>
                <w:rFonts w:ascii="Aptos" w:hAnsi="Aptos" w:cs="Arial"/>
                <w:b/>
                <w:sz w:val="20"/>
                <w:szCs w:val="20"/>
              </w:rPr>
              <w:t xml:space="preserve">7 days </w:t>
            </w:r>
            <w:r w:rsidRPr="00C60922">
              <w:rPr>
                <w:rFonts w:ascii="Aptos" w:hAnsi="Aptos" w:cs="Arial"/>
                <w:sz w:val="20"/>
                <w:szCs w:val="20"/>
              </w:rPr>
              <w:t>prior to the meeting. It will be discussed during the meeting, with the student expected to answer questions related to the written document.</w:t>
            </w:r>
          </w:p>
          <w:p w14:paraId="5DA9DBEA" w14:textId="77777777" w:rsidR="00DF575A" w:rsidRPr="00C60922" w:rsidRDefault="00DF575A" w:rsidP="00C60922">
            <w:pPr>
              <w:rPr>
                <w:rFonts w:ascii="Aptos" w:hAnsi="Aptos" w:cs="Arial"/>
                <w:sz w:val="20"/>
                <w:szCs w:val="20"/>
              </w:rPr>
            </w:pPr>
          </w:p>
          <w:p w14:paraId="58668A7B"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If the committee unanimously agrees that the thesis proposal is acceptable as written, they will indicate their approval (with or without reservations) by signing the Ph.D. Thesis Proposal form (from the Faculty of Graduate Studies website). If the committee members do not approve the proposal, they will provide the student with written feedback regarding improvements. The student will revise the </w:t>
            </w:r>
            <w:r w:rsidRPr="00C60922">
              <w:rPr>
                <w:rFonts w:ascii="Aptos" w:hAnsi="Aptos" w:cs="Arial"/>
                <w:sz w:val="20"/>
                <w:szCs w:val="20"/>
              </w:rPr>
              <w:lastRenderedPageBreak/>
              <w:t>proposal, and arrange a second meeting with the committee to discuss and defend the document, to be held within two months of the first meeting. If the proposal does not receive unanimous approval at this second meeting, the student will be required to withdraw from the program.</w:t>
            </w:r>
          </w:p>
          <w:p w14:paraId="332BAFF7" w14:textId="70DB6ECA" w:rsidR="00DF575A" w:rsidRPr="00C60922" w:rsidRDefault="00DF575A" w:rsidP="00C60922">
            <w:pPr>
              <w:spacing w:after="120"/>
              <w:rPr>
                <w:rFonts w:ascii="Aptos" w:hAnsi="Aptos" w:cs="Helvetica"/>
                <w:i/>
                <w:sz w:val="20"/>
                <w:szCs w:val="20"/>
              </w:rPr>
            </w:pPr>
            <w:r w:rsidRPr="00C60922">
              <w:rPr>
                <w:rFonts w:ascii="Aptos" w:hAnsi="Aptos" w:cs="Arial"/>
                <w:sz w:val="20"/>
                <w:szCs w:val="20"/>
              </w:rPr>
              <w:t xml:space="preserve"> </w:t>
            </w:r>
          </w:p>
        </w:tc>
      </w:tr>
      <w:tr w:rsidR="00DF575A" w:rsidRPr="003241F7" w14:paraId="5D3329E2" w14:textId="77777777" w:rsidTr="00C60922">
        <w:tc>
          <w:tcPr>
            <w:tcW w:w="7086" w:type="dxa"/>
          </w:tcPr>
          <w:p w14:paraId="15E1DFBC" w14:textId="77777777" w:rsidR="00DF575A" w:rsidRPr="00050B34" w:rsidRDefault="00DF575A" w:rsidP="00C60922">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lastRenderedPageBreak/>
              <w:t>7.10 Thesis</w:t>
            </w:r>
          </w:p>
          <w:p w14:paraId="1550F6B5"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An essential feature of Ph.D. study is the candidate’s demonstration of competence to complete a research project and present the findings. The thesis must constitute a distinct contribution to knowledge in the major field of study, and the research must be of sufficient merit to be, in the judgement of the examiners, </w:t>
            </w:r>
            <w:r w:rsidRPr="00C70716">
              <w:rPr>
                <w:rFonts w:ascii="Aptos" w:hAnsi="Aptos" w:cs="Helvetica"/>
                <w:sz w:val="20"/>
                <w:szCs w:val="20"/>
              </w:rPr>
              <w:t>acceptable for publication</w:t>
            </w:r>
            <w:r w:rsidRPr="00C70716">
              <w:rPr>
                <w:rFonts w:ascii="Aptos" w:hAnsi="Aptos" w:cs="Helvetica"/>
                <w:color w:val="222222"/>
                <w:sz w:val="20"/>
                <w:szCs w:val="20"/>
              </w:rPr>
              <w:t>. The thesis will usually be written in English but may be written in French. Departmental/Unit supplementary regulations may allow the thesis to be written in a language other than English or French. Committee members must be able to evaluate the thesis in the chosen language.</w:t>
            </w:r>
          </w:p>
          <w:p w14:paraId="49FD1C23" w14:textId="5E153533" w:rsidR="00DF575A" w:rsidRPr="00C70716" w:rsidRDefault="00DF575A"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The thesis must be written according to a standard style acknowledged within the candidate’s particular field of study and recommended by the department/unit, be lucid and well-written, and be reasonably free from errors of style and grammar (including typographical errors). Please refer to the </w:t>
            </w:r>
            <w:hyperlink r:id="rId163" w:history="1">
              <w:r w:rsidRPr="00C70716">
                <w:rPr>
                  <w:rStyle w:val="Hyperlink"/>
                  <w:rFonts w:ascii="Aptos" w:hAnsi="Aptos" w:cs="Helvetica"/>
                  <w:sz w:val="20"/>
                  <w:szCs w:val="20"/>
                </w:rPr>
                <w:t>Thesis Guidelines</w:t>
              </w:r>
            </w:hyperlink>
            <w:r w:rsidRPr="00C70716">
              <w:rPr>
                <w:rFonts w:ascii="Aptos" w:hAnsi="Aptos" w:cs="Helvetica"/>
                <w:color w:val="222222"/>
                <w:sz w:val="20"/>
                <w:szCs w:val="20"/>
              </w:rPr>
              <w:t xml:space="preserve"> on the FGS website. Additional recommendations for a thesis are outlined in Appendix 1: Thesis/Practicum Types. </w:t>
            </w:r>
          </w:p>
        </w:tc>
        <w:tc>
          <w:tcPr>
            <w:tcW w:w="4254" w:type="dxa"/>
          </w:tcPr>
          <w:p w14:paraId="2D3640FB" w14:textId="7D2151C1" w:rsidR="00DF575A" w:rsidRPr="00C60922" w:rsidRDefault="00DF575A" w:rsidP="00C60922">
            <w:pPr>
              <w:rPr>
                <w:rFonts w:ascii="Aptos" w:hAnsi="Aptos" w:cs="Arial"/>
                <w:sz w:val="20"/>
                <w:szCs w:val="20"/>
              </w:rPr>
            </w:pPr>
            <w:r w:rsidRPr="00C60922">
              <w:rPr>
                <w:rFonts w:ascii="Aptos" w:hAnsi="Aptos" w:cs="Arial"/>
                <w:sz w:val="20"/>
                <w:szCs w:val="20"/>
              </w:rPr>
              <w:t>Students must provide a copy of their thesis to their advisor and allow them up to 6 weeks to suggest modifications before it is submitted to the Faculty of Graduate Studies for distribution.</w:t>
            </w:r>
          </w:p>
          <w:p w14:paraId="5D79F1A8" w14:textId="77777777" w:rsidR="00DF575A" w:rsidRPr="00C60922" w:rsidRDefault="00DF575A" w:rsidP="00C60922">
            <w:pPr>
              <w:spacing w:after="120"/>
              <w:rPr>
                <w:rFonts w:ascii="Aptos" w:hAnsi="Aptos" w:cs="Helvetica"/>
                <w:sz w:val="20"/>
                <w:szCs w:val="20"/>
              </w:rPr>
            </w:pPr>
          </w:p>
        </w:tc>
      </w:tr>
      <w:tr w:rsidR="00DF575A" w:rsidRPr="003241F7" w14:paraId="621856CD" w14:textId="77777777" w:rsidTr="00C60922">
        <w:tc>
          <w:tcPr>
            <w:tcW w:w="7086" w:type="dxa"/>
          </w:tcPr>
          <w:p w14:paraId="6EA6CF40" w14:textId="77777777" w:rsidR="00DF575A" w:rsidRPr="00050B34" w:rsidRDefault="00DF575A" w:rsidP="00C60922">
            <w:pPr>
              <w:spacing w:before="100" w:beforeAutospacing="1" w:after="100" w:afterAutospacing="1"/>
              <w:rPr>
                <w:rFonts w:ascii="Aptos" w:hAnsi="Aptos" w:cs="Helvetica"/>
                <w:b/>
                <w:bCs/>
                <w:sz w:val="20"/>
                <w:szCs w:val="20"/>
              </w:rPr>
            </w:pPr>
            <w:r w:rsidRPr="00050B34">
              <w:rPr>
                <w:rFonts w:ascii="Aptos" w:hAnsi="Aptos" w:cs="Helvetica"/>
                <w:b/>
                <w:bCs/>
                <w:color w:val="000000" w:themeColor="text1"/>
                <w:sz w:val="20"/>
                <w:szCs w:val="20"/>
              </w:rPr>
              <w:t>7.11 Thesis Examination Procedures</w:t>
            </w:r>
          </w:p>
          <w:p w14:paraId="1069AF68"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final examination for the Ph.D. degree proceeds in two distinct stages:</w:t>
            </w:r>
          </w:p>
          <w:p w14:paraId="417AE4A6" w14:textId="77777777" w:rsidR="00DF575A" w:rsidRPr="00C70716" w:rsidRDefault="00DF575A" w:rsidP="00C60922">
            <w:pPr>
              <w:numPr>
                <w:ilvl w:val="0"/>
                <w:numId w:val="1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Written Examination</w:t>
            </w:r>
          </w:p>
          <w:p w14:paraId="22A2932B" w14:textId="77777777" w:rsidR="00DF575A" w:rsidRPr="00C70716" w:rsidRDefault="00DF575A" w:rsidP="00C60922">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Submission of the thesis and related information (i.e., student, thesis, and internal examining committee details) and materials (i.e., Approval to Proceed to Ph.D. Thesis Examination form, supplementary files (if applicable)) by the student to the </w:t>
            </w:r>
            <w:hyperlink r:id="rId164" w:anchor="submitting-your-phd-thesis-for-examination)" w:history="1">
              <w:r w:rsidRPr="00C70716">
                <w:rPr>
                  <w:rStyle w:val="Hyperlink"/>
                  <w:rFonts w:ascii="Aptos" w:hAnsi="Aptos" w:cs="Helvetica"/>
                  <w:sz w:val="20"/>
                  <w:szCs w:val="20"/>
                </w:rPr>
                <w:t>Faculty of Graduate Studies</w:t>
              </w:r>
            </w:hyperlink>
            <w:r w:rsidRPr="00C70716">
              <w:rPr>
                <w:rFonts w:ascii="Aptos" w:hAnsi="Aptos" w:cs="Helvetica"/>
                <w:color w:val="222222"/>
                <w:sz w:val="20"/>
                <w:szCs w:val="20"/>
              </w:rPr>
              <w:t>;</w:t>
            </w:r>
          </w:p>
          <w:p w14:paraId="51F48A73" w14:textId="77777777" w:rsidR="00DF575A" w:rsidRPr="00C70716" w:rsidRDefault="00DF575A" w:rsidP="00C60922">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External examiner selection:</w:t>
            </w:r>
          </w:p>
          <w:p w14:paraId="2D702F9A" w14:textId="77777777" w:rsidR="00DF575A" w:rsidRPr="00C70716" w:rsidRDefault="00DF575A" w:rsidP="00C60922">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Submission of external examiner nominations by the advisor/co-advisor or department/unit to the Faculty of Graduate Studies;</w:t>
            </w:r>
          </w:p>
          <w:p w14:paraId="43DEE7E9" w14:textId="77777777" w:rsidR="00DF575A" w:rsidRPr="00C70716" w:rsidRDefault="00DF575A" w:rsidP="00C60922">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Selection of the external examiner by the Faculty of Graduate Studies;</w:t>
            </w:r>
          </w:p>
          <w:p w14:paraId="59739BA0" w14:textId="77777777" w:rsidR="00DF575A" w:rsidRPr="00C70716" w:rsidRDefault="00DF575A" w:rsidP="00C60922">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Written examination of the thesis by the examining committee (i.e., individual reviews of the thesis and submissions of written reports and assessments by examiners to the Faculty of Graduate Studies);</w:t>
            </w:r>
          </w:p>
          <w:p w14:paraId="43263BFD" w14:textId="77777777" w:rsidR="00DF575A" w:rsidRPr="00C70716" w:rsidRDefault="00DF575A" w:rsidP="00C60922">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Communication of the results of the written examination:</w:t>
            </w:r>
          </w:p>
          <w:p w14:paraId="2CD84435" w14:textId="77777777" w:rsidR="00DF575A" w:rsidRPr="00C70716" w:rsidRDefault="00DF575A" w:rsidP="00C60922">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From the Faculty of Graduate Studies to the department/unit and internal examining committee;</w:t>
            </w:r>
          </w:p>
          <w:p w14:paraId="7FBD8349" w14:textId="77777777" w:rsidR="00DF575A" w:rsidRPr="00C70716" w:rsidRDefault="00DF575A" w:rsidP="00C60922">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From the advisor/co-advisor to the candidate.</w:t>
            </w:r>
          </w:p>
          <w:p w14:paraId="24628626" w14:textId="77777777" w:rsidR="00DF575A" w:rsidRPr="00C70716" w:rsidRDefault="00DF575A" w:rsidP="00C60922">
            <w:pPr>
              <w:numPr>
                <w:ilvl w:val="0"/>
                <w:numId w:val="1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Oral Examination</w:t>
            </w:r>
          </w:p>
          <w:p w14:paraId="72C138BE" w14:textId="77777777" w:rsidR="00DF575A" w:rsidRPr="00C70716" w:rsidRDefault="00DF575A" w:rsidP="00C60922">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Scheduling of the oral examination by the department/unit and/or advisor/co-advisor (via the “</w:t>
            </w:r>
            <w:hyperlink r:id="rId165" w:history="1">
              <w:r w:rsidRPr="00C70716">
                <w:rPr>
                  <w:rStyle w:val="Hyperlink"/>
                  <w:rFonts w:ascii="Aptos" w:hAnsi="Aptos" w:cs="Helvetica"/>
                  <w:sz w:val="20"/>
                  <w:szCs w:val="20"/>
                </w:rPr>
                <w:t>Ph.D. Oral Examination Scheduling Request” form</w:t>
              </w:r>
            </w:hyperlink>
            <w:r w:rsidRPr="00C70716">
              <w:rPr>
                <w:rFonts w:ascii="Aptos" w:hAnsi="Aptos" w:cs="Helvetica"/>
                <w:color w:val="222222"/>
                <w:sz w:val="20"/>
                <w:szCs w:val="20"/>
              </w:rPr>
              <w:t>);</w:t>
            </w:r>
          </w:p>
          <w:p w14:paraId="79AAC229" w14:textId="77777777" w:rsidR="00DF575A" w:rsidRPr="00C70716" w:rsidRDefault="00DF575A" w:rsidP="00C60922">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Oral examination of the candidate on the subject of the thesis and any matters relating thereto by the examining committee:</w:t>
            </w:r>
          </w:p>
          <w:p w14:paraId="26E7A9E3" w14:textId="77777777" w:rsidR="00DF575A" w:rsidRPr="00C70716" w:rsidRDefault="00DF575A" w:rsidP="00C60922">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Assessment of the oral examination by voting members of the examining committee via </w:t>
            </w:r>
            <w:r w:rsidRPr="00C70716">
              <w:rPr>
                <w:rFonts w:ascii="Aptos" w:hAnsi="Aptos" w:cs="Helvetica"/>
                <w:i/>
                <w:iCs/>
                <w:color w:val="222222"/>
                <w:sz w:val="20"/>
                <w:szCs w:val="20"/>
              </w:rPr>
              <w:t>in-camera</w:t>
            </w:r>
            <w:r w:rsidRPr="00C70716">
              <w:rPr>
                <w:rFonts w:ascii="Aptos" w:hAnsi="Aptos" w:cs="Helvetica"/>
                <w:color w:val="222222"/>
                <w:sz w:val="20"/>
                <w:szCs w:val="20"/>
              </w:rPr>
              <w:t xml:space="preserve"> deliberations with the chair of the oral examination;</w:t>
            </w:r>
          </w:p>
          <w:p w14:paraId="206D4135" w14:textId="77777777" w:rsidR="00DF575A" w:rsidRPr="00C70716" w:rsidRDefault="00DF575A" w:rsidP="00C60922">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Communication of the results of the oral examination by the chair to the candidate;</w:t>
            </w:r>
          </w:p>
          <w:p w14:paraId="78C8B779" w14:textId="1A6B5CA2"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color w:val="222222"/>
                <w:sz w:val="20"/>
                <w:szCs w:val="20"/>
              </w:rPr>
              <w:t>Communication of the results of the oral examination by the chair to the Faculty of Graduate Studies.</w:t>
            </w:r>
          </w:p>
        </w:tc>
        <w:tc>
          <w:tcPr>
            <w:tcW w:w="4254" w:type="dxa"/>
          </w:tcPr>
          <w:p w14:paraId="5773C4D9" w14:textId="77777777" w:rsidR="00DF575A" w:rsidRPr="00C60922" w:rsidRDefault="00DF575A" w:rsidP="00C60922">
            <w:pPr>
              <w:spacing w:after="120"/>
              <w:rPr>
                <w:rFonts w:ascii="Aptos" w:hAnsi="Aptos" w:cs="Helvetica"/>
                <w:sz w:val="20"/>
                <w:szCs w:val="20"/>
              </w:rPr>
            </w:pPr>
          </w:p>
        </w:tc>
      </w:tr>
      <w:tr w:rsidR="00DF575A" w:rsidRPr="003241F7" w14:paraId="0AAB374B" w14:textId="77777777" w:rsidTr="00C60922">
        <w:tc>
          <w:tcPr>
            <w:tcW w:w="7086" w:type="dxa"/>
          </w:tcPr>
          <w:p w14:paraId="23CD662E" w14:textId="77777777" w:rsidR="00DF575A" w:rsidRPr="00050B34" w:rsidRDefault="00DF575A" w:rsidP="00C60922">
            <w:pPr>
              <w:pStyle w:val="NormalWeb"/>
              <w:rPr>
                <w:rFonts w:ascii="Aptos" w:hAnsi="Aptos" w:cs="Helvetica"/>
                <w:color w:val="000000"/>
                <w:sz w:val="20"/>
                <w:szCs w:val="20"/>
              </w:rPr>
            </w:pPr>
            <w:r w:rsidRPr="00050B34">
              <w:rPr>
                <w:rStyle w:val="Strong"/>
                <w:rFonts w:ascii="Aptos" w:hAnsi="Aptos" w:cs="Helvetica"/>
                <w:color w:val="000000"/>
                <w:sz w:val="20"/>
                <w:szCs w:val="20"/>
              </w:rPr>
              <w:t>7.11.1 Formation of the Examining Committee - University of Manitoba (Internal) Examiners</w:t>
            </w:r>
          </w:p>
          <w:p w14:paraId="1F1BC282" w14:textId="19D5B673"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All voting members of the advisory committee are expected to serve on the examining committee; any exceptions must be approved in advance by the Dean of the Faculty of Graduate Studies. The examining committee must consist of a minimum of three (3) voting members (including the advisor/co-advisor as a single member sharing a single vote), all of whom must be </w:t>
            </w:r>
            <w:hyperlink r:id="rId166" w:tgtFrame="_blank" w:history="1">
              <w:r w:rsidRPr="00C70716">
                <w:rPr>
                  <w:rStyle w:val="Hyperlink"/>
                  <w:rFonts w:ascii="Aptos" w:hAnsi="Aptos" w:cs="Helvetica"/>
                  <w:sz w:val="20"/>
                  <w:szCs w:val="20"/>
                  <w:shd w:val="clear" w:color="auto" w:fill="FFFFFF"/>
                </w:rPr>
                <w:t>members of the Faculty of Graduate Studies</w:t>
              </w:r>
            </w:hyperlink>
            <w:r w:rsidRPr="00C70716">
              <w:rPr>
                <w:rFonts w:ascii="Aptos" w:hAnsi="Aptos" w:cs="Helvetica"/>
                <w:color w:val="222222"/>
                <w:sz w:val="20"/>
                <w:szCs w:val="20"/>
                <w:shd w:val="clear" w:color="auto" w:fill="FFFFFF"/>
              </w:rPr>
              <w:t xml:space="preserve">. It is expected that examining committee members will have a Ph.D. degree or equivalent. Equivalency will be determined by the Dean of the Faculty of Graduate Studies or designate. Department/units must submit a CV and justification for FGS to consider equivalency. </w:t>
            </w:r>
          </w:p>
        </w:tc>
        <w:tc>
          <w:tcPr>
            <w:tcW w:w="4254" w:type="dxa"/>
          </w:tcPr>
          <w:p w14:paraId="13EC8522" w14:textId="77777777" w:rsidR="00DF575A" w:rsidRPr="00C60922" w:rsidRDefault="00DF575A" w:rsidP="00C60922">
            <w:pPr>
              <w:spacing w:after="120"/>
              <w:rPr>
                <w:rFonts w:ascii="Aptos" w:hAnsi="Aptos" w:cs="Helvetica"/>
                <w:sz w:val="20"/>
                <w:szCs w:val="20"/>
              </w:rPr>
            </w:pPr>
          </w:p>
        </w:tc>
      </w:tr>
      <w:tr w:rsidR="00DF575A" w:rsidRPr="003241F7" w14:paraId="2F4E70DB" w14:textId="77777777" w:rsidTr="00C60922">
        <w:tc>
          <w:tcPr>
            <w:tcW w:w="7086" w:type="dxa"/>
          </w:tcPr>
          <w:p w14:paraId="36C5150C" w14:textId="77777777" w:rsidR="00DF575A" w:rsidRPr="00050B34" w:rsidRDefault="00DF575A" w:rsidP="00C60922">
            <w:pPr>
              <w:spacing w:before="100" w:beforeAutospacing="1" w:after="100" w:afterAutospacing="1"/>
              <w:rPr>
                <w:rFonts w:ascii="Aptos" w:hAnsi="Aptos" w:cs="Helvetica"/>
                <w:b/>
                <w:bCs/>
                <w:color w:val="000000"/>
                <w:sz w:val="20"/>
                <w:szCs w:val="20"/>
              </w:rPr>
            </w:pPr>
            <w:r w:rsidRPr="00050B34">
              <w:rPr>
                <w:rFonts w:ascii="Aptos" w:hAnsi="Aptos" w:cs="Helvetica"/>
                <w:b/>
                <w:bCs/>
                <w:color w:val="000000"/>
                <w:sz w:val="20"/>
                <w:szCs w:val="20"/>
              </w:rPr>
              <w:t>7.11.2 Formation of the Examining Committee - External Examiner</w:t>
            </w:r>
          </w:p>
          <w:p w14:paraId="41C53AD6"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candidate’s advisor/co-advisor, in consultation with the advisory committee, will nominate at least 3 distinguished scholars from outside The University of Manitoba with particular experience in the field of the thesis research and significant Ph.D. student supervisory/examination experience to serve as the external examiner. The external examiner p</w:t>
            </w:r>
            <w:r w:rsidRPr="00C70716">
              <w:rPr>
                <w:rStyle w:val="cf01"/>
                <w:rFonts w:ascii="Aptos" w:hAnsi="Aptos" w:cs="Helvetica"/>
                <w:sz w:val="20"/>
                <w:szCs w:val="20"/>
              </w:rPr>
              <w:t>rovides an impartial arm’s-length assessment of whether the thesis meets the standard of a PhD.</w:t>
            </w:r>
            <w:r w:rsidRPr="00C70716">
              <w:rPr>
                <w:rFonts w:ascii="Aptos" w:hAnsi="Aptos" w:cs="Helvetica"/>
                <w:color w:val="222222"/>
                <w:sz w:val="20"/>
                <w:szCs w:val="20"/>
              </w:rPr>
              <w:t xml:space="preserve"> </w:t>
            </w:r>
          </w:p>
          <w:p w14:paraId="466EF68A"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Nominations to the Faculty of Graduate Studies via the “</w:t>
            </w:r>
            <w:hyperlink r:id="rId167" w:anchor="nominating-prospective-external-examiners" w:history="1">
              <w:r w:rsidRPr="00C70716">
                <w:rPr>
                  <w:rStyle w:val="Hyperlink"/>
                  <w:rFonts w:ascii="Aptos" w:hAnsi="Aptos" w:cs="Helvetica"/>
                  <w:sz w:val="20"/>
                  <w:szCs w:val="20"/>
                </w:rPr>
                <w:t>External Examiner Nomination” form</w:t>
              </w:r>
            </w:hyperlink>
            <w:r w:rsidRPr="00C70716">
              <w:rPr>
                <w:rFonts w:ascii="Aptos" w:hAnsi="Aptos" w:cs="Helvetica"/>
                <w:color w:val="222222"/>
                <w:sz w:val="20"/>
                <w:szCs w:val="20"/>
              </w:rPr>
              <w:t xml:space="preserve"> for approval by the Dean of the Faculty of Graduate Studies. For each nominee, the advisor/co-advisor must provide :</w:t>
            </w:r>
          </w:p>
          <w:p w14:paraId="29F4DAF6" w14:textId="77777777" w:rsidR="00DF575A" w:rsidRPr="00C70716" w:rsidRDefault="00DF575A" w:rsidP="00C60922">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CV of each of the prospective external examiners</w:t>
            </w:r>
          </w:p>
          <w:p w14:paraId="343E2474" w14:textId="497F3A30" w:rsidR="00DF575A" w:rsidRPr="00050B34" w:rsidRDefault="00DF575A" w:rsidP="00C60922">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short justification for the nomination that addresses how the nominee meets the eligibility criteria</w:t>
            </w:r>
          </w:p>
          <w:p w14:paraId="4F0933A8" w14:textId="77777777" w:rsidR="00DF575A" w:rsidRPr="00C70716" w:rsidDel="005754B1" w:rsidRDefault="00DF575A" w:rsidP="00C60922">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rationale behind the recommendations;</w:t>
            </w:r>
          </w:p>
          <w:p w14:paraId="2F0F92BE" w14:textId="77777777" w:rsidR="00DF575A" w:rsidRPr="00C70716" w:rsidDel="005754B1" w:rsidRDefault="00DF575A" w:rsidP="00C60922">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The prospective external examiners’ qualifications (if not already explicit on the CV). This includes a current list of their scholarly publications and research activities and, importantly, their experience with Ph.D. student supervision/examination (e.g., Ph.D. students they have supervised to completion; Ph.D. students they are currently supervising; experience serving as external examiner for Ph.D. examining committees).</w:t>
            </w:r>
          </w:p>
          <w:p w14:paraId="037D4D48" w14:textId="77777777" w:rsidR="00DF575A" w:rsidRPr="00C70716" w:rsidDel="00D258CC"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Advisors and/or departments/units must contact the prospective external examiners to obtain this information and determine if they are available to review the thesis prior to submitting the recommendations to the Faculty of Graduate Studies.</w:t>
            </w:r>
          </w:p>
          <w:p w14:paraId="790A76DB"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any of the recommended examiners do not meet the eligibility criteria specified below, a detailed explanation must be included with the rationale for the recommendation.</w:t>
            </w:r>
          </w:p>
          <w:p w14:paraId="217E9623"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external examiner must:</w:t>
            </w:r>
          </w:p>
          <w:p w14:paraId="105289D2" w14:textId="77777777" w:rsidR="00DF575A" w:rsidRPr="00C70716" w:rsidRDefault="00DF575A" w:rsidP="00C60922">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 Ph.D. (or equivalent);</w:t>
            </w:r>
          </w:p>
          <w:p w14:paraId="497DED3E" w14:textId="77777777" w:rsidR="00DF575A" w:rsidRPr="00C70716" w:rsidRDefault="00DF575A" w:rsidP="00C60922">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the rank of Associate Professor, Full Professor, Senior Scholar or Emeritus Professor (or the equivalent if outside North America) at a university/institution, or have comparable expertise and standing if not a current faculty member at a university;</w:t>
            </w:r>
          </w:p>
          <w:p w14:paraId="7F0346F3" w14:textId="77777777" w:rsidR="00DF575A" w:rsidRPr="00C70716" w:rsidRDefault="00DF575A" w:rsidP="00C60922">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an established reputation in the area of the thesis research and be able to judge whether the thesis would be acceptable at a university/institution comparable to the University of Manitoba; and</w:t>
            </w:r>
          </w:p>
          <w:p w14:paraId="3BC5D9E7" w14:textId="77777777" w:rsidR="00DF575A" w:rsidRPr="00C70716" w:rsidRDefault="00DF575A" w:rsidP="00C60922">
            <w:pPr>
              <w:numPr>
                <w:ilvl w:val="0"/>
                <w:numId w:val="42"/>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 demonstrated record of supervising a significant number of Ph.D. students to completion, and significant recent experience with the supervision/examination of Ph.D. students.</w:t>
            </w:r>
          </w:p>
          <w:p w14:paraId="3045560D"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The external examiner must not:</w:t>
            </w:r>
          </w:p>
          <w:p w14:paraId="6F02F01C" w14:textId="77777777" w:rsidR="00DF575A" w:rsidRPr="00C70716" w:rsidRDefault="00DF575A" w:rsidP="00C60922">
            <w:pPr>
              <w:numPr>
                <w:ilvl w:val="0"/>
                <w:numId w:val="4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held any faculty appointment within the candidate’s home department/unit at the University of Manitoba within the last 10 years;</w:t>
            </w:r>
          </w:p>
          <w:p w14:paraId="5EC255A3" w14:textId="77777777" w:rsidR="00DF575A" w:rsidRPr="00C70716" w:rsidRDefault="00DF575A" w:rsidP="00C60922">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acted as an external examiner for a student of the same Ph.D. advisor and/or co-advisor within the previous two (2) years;</w:t>
            </w:r>
          </w:p>
          <w:p w14:paraId="605C249B" w14:textId="77777777" w:rsidR="00DF575A" w:rsidRPr="00C70716" w:rsidRDefault="00DF575A" w:rsidP="00C60922">
            <w:pPr>
              <w:numPr>
                <w:ilvl w:val="0"/>
                <w:numId w:val="4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be a Postdoctoral Fellow; </w:t>
            </w:r>
          </w:p>
          <w:p w14:paraId="49F538B5" w14:textId="77777777" w:rsidR="00DF575A" w:rsidRPr="00C70716" w:rsidRDefault="00DF575A" w:rsidP="00C60922">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been associated with the candidate at any time or in any significant way in the past five (5) years, present or reasonably foreseeable future (as advisor/co-advisor, colleague, teacher, co-author of published material, family member etc.); or</w:t>
            </w:r>
          </w:p>
          <w:p w14:paraId="5F8D4EE5" w14:textId="77777777" w:rsidR="00DF575A" w:rsidRPr="00C70716" w:rsidRDefault="00DF575A" w:rsidP="00C60922">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associated with the candidate’s advisor/co-advisor in any of the following ways:</w:t>
            </w:r>
          </w:p>
          <w:p w14:paraId="4B188A8C" w14:textId="77777777" w:rsidR="00DF575A" w:rsidRPr="00C70716" w:rsidRDefault="00DF575A" w:rsidP="00C60922">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former student within the last ten (10) years;</w:t>
            </w:r>
          </w:p>
          <w:p w14:paraId="0787F128" w14:textId="77777777" w:rsidR="00DF575A" w:rsidRPr="00C70716" w:rsidRDefault="00DF575A" w:rsidP="00C60922">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research advisor/co-advisor within the last ten (10) years;</w:t>
            </w:r>
          </w:p>
          <w:p w14:paraId="053B4C46" w14:textId="77777777" w:rsidR="00DF575A" w:rsidRPr="00C70716" w:rsidRDefault="00DF575A" w:rsidP="00C60922">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lastRenderedPageBreak/>
              <w:t>research collaborator within the last five (5) years;</w:t>
            </w:r>
          </w:p>
          <w:p w14:paraId="4EE9CA82" w14:textId="77777777" w:rsidR="00DF575A" w:rsidRPr="00C70716" w:rsidRDefault="00DF575A" w:rsidP="00C60922">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co-author of published material within the last five (5) years.</w:t>
            </w:r>
          </w:p>
          <w:p w14:paraId="7A0AB617"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or designate will choose the external examiner from the list provided by the candidate’s advisor/co-advisor or department/unit and will extend a formal invitation to the selected examiner. If an eligible examiner cannot be secured from the nomination, the advisor/co-advisor or department/unit will be required to repeat the nomination process until a suitable examiner is secured. </w:t>
            </w:r>
          </w:p>
          <w:p w14:paraId="671EE2A3" w14:textId="07F87A88" w:rsidR="00DF575A" w:rsidRPr="00C70716" w:rsidRDefault="00DF575A"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The identity of the selected examiner shall remain confidential until all reports on the thesis have been received.</w:t>
            </w:r>
          </w:p>
        </w:tc>
        <w:tc>
          <w:tcPr>
            <w:tcW w:w="4254" w:type="dxa"/>
          </w:tcPr>
          <w:p w14:paraId="154E444C" w14:textId="77777777" w:rsidR="00DF575A" w:rsidRPr="00C60922" w:rsidRDefault="00DF575A" w:rsidP="00C60922">
            <w:pPr>
              <w:spacing w:after="120"/>
              <w:rPr>
                <w:rFonts w:ascii="Aptos" w:hAnsi="Aptos" w:cs="Helvetica"/>
                <w:sz w:val="20"/>
                <w:szCs w:val="20"/>
              </w:rPr>
            </w:pPr>
          </w:p>
        </w:tc>
      </w:tr>
      <w:tr w:rsidR="00DF575A" w:rsidRPr="003241F7" w14:paraId="75CEFC37" w14:textId="77777777" w:rsidTr="00C60922">
        <w:tc>
          <w:tcPr>
            <w:tcW w:w="7086" w:type="dxa"/>
          </w:tcPr>
          <w:p w14:paraId="628175B7" w14:textId="77777777" w:rsidR="00DF575A" w:rsidRPr="00050B34" w:rsidRDefault="00DF575A" w:rsidP="00C60922">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7.11.3 Changes in the Examining Committee</w:t>
            </w:r>
          </w:p>
          <w:p w14:paraId="6439F0DD" w14:textId="1B8DE42B"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Dean of the Faculty of Graduate Studies must approve changes in the membership of the examining committee. No changes shall be made in the examining committee after the thesis is submitted to the Faculty of Graduate Studies</w:t>
            </w:r>
            <w:r w:rsidRPr="00C70716">
              <w:rPr>
                <w:rFonts w:ascii="Aptos" w:hAnsi="Aptos" w:cs="Helvetica"/>
                <w:color w:val="222222"/>
                <w:sz w:val="20"/>
                <w:szCs w:val="20"/>
              </w:rPr>
              <w:t xml:space="preserve"> unless under exceptional circumstances and approved by the Dean of the Faculty of Graduate Studies</w:t>
            </w:r>
            <w:r w:rsidRPr="00C70716">
              <w:rPr>
                <w:rFonts w:ascii="Aptos" w:hAnsi="Aptos" w:cs="Helvetica"/>
                <w:color w:val="222222"/>
                <w:sz w:val="20"/>
                <w:szCs w:val="20"/>
                <w:shd w:val="clear" w:color="auto" w:fill="FFFFFF"/>
              </w:rPr>
              <w:t>.</w:t>
            </w:r>
          </w:p>
        </w:tc>
        <w:tc>
          <w:tcPr>
            <w:tcW w:w="4254" w:type="dxa"/>
          </w:tcPr>
          <w:p w14:paraId="492BEB43" w14:textId="77777777" w:rsidR="00DF575A" w:rsidRPr="00C60922" w:rsidRDefault="00DF575A" w:rsidP="00C60922">
            <w:pPr>
              <w:spacing w:after="120"/>
              <w:rPr>
                <w:rFonts w:ascii="Aptos" w:hAnsi="Aptos" w:cs="Helvetica"/>
                <w:i/>
                <w:sz w:val="20"/>
                <w:szCs w:val="20"/>
              </w:rPr>
            </w:pPr>
          </w:p>
        </w:tc>
      </w:tr>
      <w:tr w:rsidR="00DF575A" w:rsidRPr="003241F7" w14:paraId="03BFF2D9" w14:textId="77777777" w:rsidTr="00C60922">
        <w:tc>
          <w:tcPr>
            <w:tcW w:w="7086" w:type="dxa"/>
          </w:tcPr>
          <w:p w14:paraId="2D7714AC" w14:textId="77777777" w:rsidR="00DF575A" w:rsidRPr="00050B34" w:rsidRDefault="00DF575A" w:rsidP="00C60922">
            <w:pPr>
              <w:pStyle w:val="NormalWeb"/>
              <w:rPr>
                <w:rFonts w:ascii="Aptos" w:hAnsi="Aptos" w:cs="Helvetica"/>
                <w:color w:val="000000"/>
                <w:sz w:val="20"/>
                <w:szCs w:val="20"/>
              </w:rPr>
            </w:pPr>
            <w:r w:rsidRPr="00050B34">
              <w:rPr>
                <w:rStyle w:val="Strong"/>
                <w:rFonts w:ascii="Aptos" w:hAnsi="Aptos" w:cs="Helvetica"/>
                <w:color w:val="000000"/>
                <w:sz w:val="20"/>
                <w:szCs w:val="20"/>
              </w:rPr>
              <w:t>7.11.4 Submission of the Thesis for Examination</w:t>
            </w:r>
          </w:p>
          <w:p w14:paraId="4C60D629"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Ph.D. candidates must submit their thesis to the Faculty of Graduate Studies for written examination via the “</w:t>
            </w:r>
            <w:hyperlink r:id="rId168" w:history="1">
              <w:r w:rsidRPr="00C70716">
                <w:rPr>
                  <w:rStyle w:val="Hyperlink"/>
                  <w:rFonts w:ascii="Aptos" w:hAnsi="Aptos" w:cs="Helvetica"/>
                  <w:sz w:val="20"/>
                  <w:szCs w:val="20"/>
                </w:rPr>
                <w:t>Ph.D. Thesis Submission</w:t>
              </w:r>
            </w:hyperlink>
            <w:r w:rsidRPr="00C70716">
              <w:rPr>
                <w:rFonts w:ascii="Aptos" w:hAnsi="Aptos" w:cs="Helvetica"/>
                <w:color w:val="222222"/>
                <w:sz w:val="20"/>
                <w:szCs w:val="20"/>
              </w:rPr>
              <w:t>” form. Please refer to the </w:t>
            </w:r>
            <w:hyperlink r:id="rId169" w:tgtFrame="_blank" w:history="1">
              <w:r w:rsidRPr="00C70716">
                <w:rPr>
                  <w:rStyle w:val="Hyperlink"/>
                  <w:rFonts w:ascii="Aptos" w:hAnsi="Aptos" w:cs="Helvetica"/>
                  <w:color w:val="362925"/>
                  <w:sz w:val="20"/>
                  <w:szCs w:val="20"/>
                  <w:bdr w:val="none" w:sz="0" w:space="0" w:color="auto" w:frame="1"/>
                </w:rPr>
                <w:t>website</w:t>
              </w:r>
            </w:hyperlink>
            <w:r w:rsidRPr="00C70716">
              <w:rPr>
                <w:rFonts w:ascii="Aptos" w:hAnsi="Aptos" w:cs="Helvetica"/>
                <w:color w:val="222222"/>
                <w:sz w:val="20"/>
                <w:szCs w:val="20"/>
              </w:rPr>
              <w:t xml:space="preserve"> and </w:t>
            </w:r>
            <w:hyperlink r:id="rId170" w:history="1">
              <w:r w:rsidRPr="00C70716">
                <w:rPr>
                  <w:rStyle w:val="Hyperlink"/>
                  <w:rFonts w:ascii="Aptos" w:hAnsi="Aptos" w:cs="Helvetica"/>
                  <w:sz w:val="20"/>
                  <w:szCs w:val="20"/>
                </w:rPr>
                <w:t>Graduate Studies Hub</w:t>
              </w:r>
            </w:hyperlink>
            <w:r w:rsidRPr="00C70716">
              <w:rPr>
                <w:rFonts w:ascii="Aptos" w:hAnsi="Aptos" w:cs="Helvetica"/>
                <w:color w:val="222222"/>
                <w:sz w:val="20"/>
                <w:szCs w:val="20"/>
              </w:rPr>
              <w:t xml:space="preserve"> for pertinent instructions.</w:t>
            </w:r>
            <w:r w:rsidRPr="00C70716" w:rsidDel="008E3419">
              <w:rPr>
                <w:rFonts w:ascii="Aptos" w:hAnsi="Aptos" w:cs="Helvetica"/>
                <w:color w:val="222222"/>
                <w:sz w:val="20"/>
                <w:szCs w:val="20"/>
              </w:rPr>
              <w:t xml:space="preserve"> It is the responsibility of the Faculty of Graduate Studies to distribute the electronic version of the thesis to all examiners once an external examiner has been secured. The Faculty of Graduate Studies shall ensure that the thesis is distributed to examiners as soon as possible after the submission of all required documentation. The </w:t>
            </w:r>
            <w:hyperlink r:id="rId171" w:anchor="submitting-your-thesis-to-committee-members" w:history="1">
              <w:r w:rsidRPr="00C70716">
                <w:rPr>
                  <w:rStyle w:val="Hyperlink"/>
                  <w:rFonts w:ascii="Aptos" w:hAnsi="Aptos" w:cs="Helvetica"/>
                  <w:sz w:val="20"/>
                  <w:szCs w:val="20"/>
                </w:rPr>
                <w:t>Faculty of Graduate Studies  website</w:t>
              </w:r>
            </w:hyperlink>
            <w:r w:rsidRPr="00C70716">
              <w:rPr>
                <w:rFonts w:ascii="Aptos" w:hAnsi="Aptos" w:cs="Helvetica"/>
                <w:color w:val="222222"/>
                <w:sz w:val="20"/>
                <w:szCs w:val="20"/>
              </w:rPr>
              <w:t> should be consulted regarding recommended dates by which theses must be submitted.</w:t>
            </w:r>
          </w:p>
          <w:p w14:paraId="5ADC84C3" w14:textId="6569EBB4" w:rsidR="00DF575A" w:rsidRPr="00C70716" w:rsidRDefault="00DF575A"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Once the thesis has been submitted to the Faculty of Graduate Studies, neither the candidate nor the advisor/co-advisor shall have any communication with the examining committee regarding the thesis.  However, should the need arise, the examiners may contact the Dean of the Faculty of Graduate Studies to discuss any issues related to the thesis.</w:t>
            </w:r>
          </w:p>
        </w:tc>
        <w:tc>
          <w:tcPr>
            <w:tcW w:w="4254" w:type="dxa"/>
          </w:tcPr>
          <w:p w14:paraId="0CF2107D" w14:textId="77777777" w:rsidR="00DF575A" w:rsidRPr="00C60922" w:rsidRDefault="00DF575A" w:rsidP="00C60922">
            <w:pPr>
              <w:spacing w:after="120"/>
              <w:rPr>
                <w:rFonts w:ascii="Aptos" w:hAnsi="Aptos" w:cs="Helvetica"/>
                <w:sz w:val="20"/>
                <w:szCs w:val="20"/>
              </w:rPr>
            </w:pPr>
          </w:p>
        </w:tc>
      </w:tr>
      <w:tr w:rsidR="00DF575A" w:rsidRPr="003241F7" w14:paraId="4606527D" w14:textId="77777777" w:rsidTr="00C60922">
        <w:tc>
          <w:tcPr>
            <w:tcW w:w="7086" w:type="dxa"/>
          </w:tcPr>
          <w:p w14:paraId="2B8452E6" w14:textId="77777777" w:rsidR="00DF575A" w:rsidRPr="00050B34" w:rsidRDefault="00DF575A" w:rsidP="00C60922">
            <w:pPr>
              <w:spacing w:before="100" w:beforeAutospacing="1" w:after="100" w:afterAutospacing="1"/>
              <w:rPr>
                <w:rFonts w:ascii="Aptos" w:hAnsi="Aptos" w:cs="Helvetica"/>
                <w:b/>
                <w:bCs/>
                <w:color w:val="000000"/>
                <w:sz w:val="20"/>
                <w:szCs w:val="20"/>
              </w:rPr>
            </w:pPr>
            <w:r w:rsidRPr="00050B34">
              <w:rPr>
                <w:rFonts w:ascii="Aptos" w:hAnsi="Aptos" w:cs="Helvetica"/>
                <w:b/>
                <w:bCs/>
                <w:color w:val="000000"/>
                <w:sz w:val="20"/>
                <w:szCs w:val="20"/>
              </w:rPr>
              <w:t>7.11.5 Responsibilities of the Examiners</w:t>
            </w:r>
          </w:p>
          <w:p w14:paraId="0E6D1AB9"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examiners are responsible for:</w:t>
            </w:r>
          </w:p>
          <w:p w14:paraId="0AA6E488" w14:textId="77777777" w:rsidR="00DF575A" w:rsidRPr="00C70716" w:rsidRDefault="00DF575A" w:rsidP="00C60922">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ensuring that the thesis and the candidate meet recognized scholarly standards for a Ph.D.;</w:t>
            </w:r>
          </w:p>
          <w:p w14:paraId="3F99E729" w14:textId="77777777" w:rsidR="00DF575A" w:rsidRPr="00C70716" w:rsidRDefault="00DF575A" w:rsidP="00C60922">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appraising the underlying assumptions, methodology, findings, and scholarly significance of the findings of the thesis;</w:t>
            </w:r>
          </w:p>
          <w:p w14:paraId="0E45DAC0" w14:textId="77777777" w:rsidR="00DF575A" w:rsidRPr="00C70716" w:rsidRDefault="00DF575A" w:rsidP="00C60922">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ensuring that the thesis is organized, presents data and uses accepted conventions for addressing the scholarly literature in an acceptable manner;</w:t>
            </w:r>
          </w:p>
          <w:p w14:paraId="28E5BCD6" w14:textId="77777777" w:rsidR="00DF575A" w:rsidRPr="00C70716" w:rsidRDefault="00DF575A" w:rsidP="00C60922">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evaluating that the candidate has the ability to present their findings orally and demonstrate their scholarship by responding to questions and defending the thesis.</w:t>
            </w:r>
          </w:p>
          <w:p w14:paraId="108A235B" w14:textId="77777777" w:rsidR="00DF575A" w:rsidRPr="00C70716" w:rsidRDefault="00DF575A" w:rsidP="00C60922">
            <w:pPr>
              <w:pStyle w:val="NormalWeb"/>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Notes:</w:t>
            </w:r>
          </w:p>
          <w:p w14:paraId="1E7B03B9" w14:textId="77777777" w:rsidR="00DF575A" w:rsidRPr="00C70716" w:rsidRDefault="00DF575A" w:rsidP="00C60922">
            <w:pPr>
              <w:numPr>
                <w:ilvl w:val="0"/>
                <w:numId w:val="20"/>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Any potential breach of academic integrity must be reported to the Dean of the Faculty of Graduate Studies.</w:t>
            </w:r>
          </w:p>
          <w:p w14:paraId="704A8361" w14:textId="77777777" w:rsidR="00DF575A" w:rsidRPr="00C70716" w:rsidRDefault="00DF575A" w:rsidP="00C60922">
            <w:pPr>
              <w:numPr>
                <w:ilvl w:val="0"/>
                <w:numId w:val="20"/>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Any potential breach of t</w:t>
            </w:r>
            <w:hyperlink r:id="rId172" w:history="1">
              <w:r w:rsidRPr="00C70716">
                <w:rPr>
                  <w:rStyle w:val="Hyperlink"/>
                  <w:rFonts w:ascii="Aptos" w:hAnsi="Aptos" w:cs="Helvetica"/>
                  <w:color w:val="362925"/>
                  <w:sz w:val="20"/>
                  <w:szCs w:val="20"/>
                  <w:bdr w:val="none" w:sz="0" w:space="0" w:color="auto" w:frame="1"/>
                </w:rPr>
                <w:t>he University of Manitoba’s Responsible Conduct of Research Policy</w:t>
              </w:r>
            </w:hyperlink>
            <w:r w:rsidRPr="00C70716">
              <w:rPr>
                <w:rFonts w:ascii="Aptos" w:hAnsi="Aptos" w:cs="Helvetica"/>
                <w:color w:val="222222"/>
                <w:sz w:val="20"/>
                <w:szCs w:val="20"/>
              </w:rPr>
              <w:t> must be reported to the Office of the Vice President (Research and International).</w:t>
            </w:r>
          </w:p>
          <w:p w14:paraId="5AE95967" w14:textId="3F8AD9C4" w:rsidR="00DF575A" w:rsidRPr="00C70716" w:rsidRDefault="00DF575A" w:rsidP="00C60922">
            <w:pPr>
              <w:pStyle w:val="NormalWeb"/>
              <w:numPr>
                <w:ilvl w:val="0"/>
                <w:numId w:val="20"/>
              </w:numPr>
              <w:rPr>
                <w:rStyle w:val="Strong"/>
                <w:rFonts w:ascii="Aptos" w:hAnsi="Aptos" w:cs="Helvetica"/>
                <w:color w:val="000000"/>
                <w:sz w:val="20"/>
                <w:szCs w:val="20"/>
              </w:rPr>
            </w:pPr>
            <w:r w:rsidRPr="00C70716">
              <w:rPr>
                <w:rFonts w:ascii="Aptos" w:hAnsi="Aptos" w:cs="Helvetica"/>
                <w:color w:val="222222"/>
                <w:sz w:val="20"/>
                <w:szCs w:val="20"/>
              </w:rPr>
              <w:t>Submission of previously published, peer-reviewed material in the thesis does not preclude its critical examination, either as a written document being reviewed by examiners or at the thesis oral examination.</w:t>
            </w:r>
          </w:p>
        </w:tc>
        <w:tc>
          <w:tcPr>
            <w:tcW w:w="4254" w:type="dxa"/>
          </w:tcPr>
          <w:p w14:paraId="730DF6A1" w14:textId="77777777" w:rsidR="00DF575A" w:rsidRPr="00C60922" w:rsidRDefault="00DF575A" w:rsidP="00C60922">
            <w:pPr>
              <w:spacing w:after="120"/>
              <w:rPr>
                <w:rFonts w:ascii="Aptos" w:hAnsi="Aptos" w:cs="Helvetica"/>
                <w:sz w:val="20"/>
                <w:szCs w:val="20"/>
              </w:rPr>
            </w:pPr>
          </w:p>
        </w:tc>
      </w:tr>
      <w:tr w:rsidR="00DF575A" w:rsidRPr="003241F7" w14:paraId="0036E660" w14:textId="77777777" w:rsidTr="00C60922">
        <w:tc>
          <w:tcPr>
            <w:tcW w:w="7086" w:type="dxa"/>
          </w:tcPr>
          <w:p w14:paraId="75057CDC" w14:textId="77777777" w:rsidR="00DF575A" w:rsidRPr="00C118F8" w:rsidRDefault="00DF575A" w:rsidP="00C60922">
            <w:pPr>
              <w:pStyle w:val="NormalWeb"/>
              <w:rPr>
                <w:rFonts w:ascii="Aptos" w:hAnsi="Aptos" w:cs="Helvetica"/>
                <w:color w:val="000000"/>
                <w:sz w:val="20"/>
                <w:szCs w:val="20"/>
              </w:rPr>
            </w:pPr>
            <w:r w:rsidRPr="00C118F8">
              <w:rPr>
                <w:rStyle w:val="Strong"/>
                <w:rFonts w:ascii="Aptos" w:hAnsi="Aptos" w:cs="Helvetica"/>
                <w:color w:val="000000"/>
                <w:sz w:val="20"/>
                <w:szCs w:val="20"/>
              </w:rPr>
              <w:t xml:space="preserve">7.11.6 </w:t>
            </w:r>
            <w:r w:rsidRPr="00C118F8">
              <w:rPr>
                <w:rFonts w:ascii="Aptos" w:hAnsi="Aptos" w:cs="Helvetica"/>
                <w:b/>
                <w:bCs/>
                <w:color w:val="222222"/>
                <w:sz w:val="20"/>
                <w:szCs w:val="20"/>
              </w:rPr>
              <w:t>Written Examination</w:t>
            </w:r>
          </w:p>
          <w:p w14:paraId="6E940505"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Support of the candidate's advisor/co-advisor, advisory committee, and department/unit is required before the thesis is eligible for examination. Such support must be provided to the Faculty of Graduate Studies via the completed “</w:t>
            </w:r>
            <w:hyperlink r:id="rId173" w:tgtFrame="_blank" w:history="1">
              <w:r w:rsidRPr="00C70716">
                <w:rPr>
                  <w:rStyle w:val="Hyperlink"/>
                  <w:rFonts w:ascii="Aptos" w:hAnsi="Aptos" w:cs="Helvetica"/>
                  <w:color w:val="362925"/>
                  <w:sz w:val="20"/>
                  <w:szCs w:val="20"/>
                  <w:bdr w:val="none" w:sz="0" w:space="0" w:color="auto" w:frame="1"/>
                </w:rPr>
                <w:t>Approval to Proceed to Examination</w:t>
              </w:r>
            </w:hyperlink>
            <w:r w:rsidRPr="00C70716">
              <w:rPr>
                <w:rStyle w:val="Hyperlink"/>
                <w:rFonts w:ascii="Aptos" w:hAnsi="Aptos" w:cs="Helvetica"/>
                <w:color w:val="362925"/>
                <w:sz w:val="20"/>
                <w:szCs w:val="20"/>
                <w:bdr w:val="none" w:sz="0" w:space="0" w:color="auto" w:frame="1"/>
              </w:rPr>
              <w:t>”</w:t>
            </w:r>
            <w:r w:rsidRPr="00C70716">
              <w:rPr>
                <w:rFonts w:ascii="Aptos" w:hAnsi="Aptos" w:cs="Helvetica"/>
                <w:color w:val="222222"/>
                <w:sz w:val="20"/>
                <w:szCs w:val="20"/>
              </w:rPr>
              <w:t xml:space="preserve"> form. In completing the “Approval to Proceed to Examination” form:</w:t>
            </w:r>
          </w:p>
          <w:p w14:paraId="3F918FD2" w14:textId="77777777" w:rsidR="00DF575A" w:rsidRPr="00C70716" w:rsidRDefault="00DF575A" w:rsidP="00C60922">
            <w:pPr>
              <w:numPr>
                <w:ilvl w:val="0"/>
                <w:numId w:val="44"/>
              </w:numPr>
              <w:shd w:val="clear" w:color="auto" w:fill="FFFFFF" w:themeFill="background1"/>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each member of the advisory committee verifies that they have read the complete version of the thesis and have provided the candidate with a detailed review and comments including any necessary revisions in content and formatting (see Appendix 1);</w:t>
            </w:r>
          </w:p>
          <w:p w14:paraId="4E4740A2" w14:textId="77777777" w:rsidR="00DF575A" w:rsidRPr="00C70716" w:rsidRDefault="00DF575A" w:rsidP="00C60922">
            <w:pPr>
              <w:numPr>
                <w:ilvl w:val="0"/>
                <w:numId w:val="44"/>
              </w:numPr>
              <w:shd w:val="clear" w:color="auto" w:fill="FFFFFF"/>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the student verifies that they have received feedback from all members of the advisory committee and have taken the feedback into account in preparing the thesis and are ready and willing to have their thesis examined; and </w:t>
            </w:r>
          </w:p>
          <w:p w14:paraId="1E875C6C" w14:textId="77777777" w:rsidR="00DF575A" w:rsidRPr="00C70716" w:rsidRDefault="00DF575A" w:rsidP="00C60922">
            <w:pPr>
              <w:numPr>
                <w:ilvl w:val="0"/>
                <w:numId w:val="44"/>
              </w:numPr>
              <w:shd w:val="clear" w:color="auto" w:fill="FFFFFF"/>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the department/unit verifies that the student’s thesis has been reviewed by all members of the advisory committee and that the department/unit fully supports the thesis proceeding for examination.</w:t>
            </w:r>
          </w:p>
          <w:p w14:paraId="49F15F58"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thesis will be eligible for examination if support for proceeding to the written examination is provided by the department/unit and advisory committee, with no more than one (1) member not in support. The examination will not commence until an external examiner has been secured by the Faculty of Graduate Studies.</w:t>
            </w:r>
          </w:p>
          <w:p w14:paraId="4BE39114"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Dean of the Faculty of Graduate Studies will request the examiners to give, within four (4) weeks of the distribution of the thesis to the examining committee, a detailed report on the quality of the thesis. This is referred to as the “written examination” stage of the thesis examination process.</w:t>
            </w:r>
          </w:p>
          <w:p w14:paraId="74418B7F"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The examiners (including the knowledge expert, if applicable) must submit a written report to the Faculty of Graduate Studies. Each report must:</w:t>
            </w:r>
          </w:p>
          <w:p w14:paraId="163B8F5B" w14:textId="77777777" w:rsidR="00DF575A" w:rsidRPr="00C70716" w:rsidRDefault="00DF575A" w:rsidP="00C60922">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Address the strengths and weaknesses of the thesis;</w:t>
            </w:r>
          </w:p>
          <w:p w14:paraId="79710E16" w14:textId="77777777" w:rsidR="00DF575A" w:rsidRPr="00C70716" w:rsidRDefault="00DF575A" w:rsidP="00C60922">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Describe any required corrections; and</w:t>
            </w:r>
          </w:p>
          <w:p w14:paraId="013661AD" w14:textId="77777777" w:rsidR="00DF575A" w:rsidRPr="00C70716" w:rsidRDefault="00DF575A" w:rsidP="00C60922">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Place the thesis into one of the following categories:</w:t>
            </w:r>
          </w:p>
          <w:p w14:paraId="1E4DCABE" w14:textId="77777777" w:rsidR="00DF575A" w:rsidRPr="00C70716" w:rsidRDefault="00DF575A" w:rsidP="00C60922">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1 (Pass)</w:t>
            </w:r>
            <w:r w:rsidRPr="00C70716">
              <w:rPr>
                <w:rFonts w:ascii="Aptos" w:hAnsi="Aptos" w:cs="Helvetica"/>
                <w:color w:val="222222"/>
                <w:sz w:val="20"/>
                <w:szCs w:val="20"/>
              </w:rPr>
              <w:t>: The thesis represents a distinct contribution to the candidate’s field of research and is acceptable as it stands. Minor revisions to content, structure, or writing style may be required. The thesis may proceed to oral examination.</w:t>
            </w:r>
          </w:p>
          <w:p w14:paraId="2967AAE6" w14:textId="77777777" w:rsidR="00DF575A" w:rsidRPr="00C70716" w:rsidRDefault="00DF575A" w:rsidP="00C60922">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2 (Pass)</w:t>
            </w:r>
            <w:r w:rsidRPr="00C70716">
              <w:rPr>
                <w:rFonts w:ascii="Aptos" w:hAnsi="Aptos" w:cs="Helvetica"/>
                <w:color w:val="222222"/>
                <w:sz w:val="20"/>
                <w:szCs w:val="20"/>
              </w:rPr>
              <w:t>: The thesis has merit and makes a contribution to the candidate’s field; however, there are research-related concerns that have the potential to be addressed in the oral examination. The structure and writing style are acceptable or require only minor revisions. The thesis may proceed to oral examination.</w:t>
            </w:r>
          </w:p>
          <w:p w14:paraId="091410AA" w14:textId="77777777" w:rsidR="00DF575A" w:rsidRPr="00C70716" w:rsidRDefault="00DF575A" w:rsidP="00C60922">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3 (Fail)</w:t>
            </w:r>
            <w:r w:rsidRPr="00C70716">
              <w:rPr>
                <w:rFonts w:ascii="Aptos" w:hAnsi="Aptos" w:cs="Helvetica"/>
                <w:color w:val="222222"/>
                <w:sz w:val="20"/>
                <w:szCs w:val="20"/>
              </w:rPr>
              <w:t>: The thesis has some merit but is not acceptable in its current state and requires major revisions to one or more of its core components, such as research content, structure or writing style. The thesis should not proceed to oral examination.</w:t>
            </w:r>
          </w:p>
          <w:p w14:paraId="61CFF015" w14:textId="77777777" w:rsidR="00DF575A" w:rsidRPr="00C70716" w:rsidRDefault="00DF575A" w:rsidP="00C60922">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4 (Fail)</w:t>
            </w:r>
            <w:r w:rsidRPr="00C70716">
              <w:rPr>
                <w:rFonts w:ascii="Aptos" w:hAnsi="Aptos" w:cs="Helvetica"/>
                <w:color w:val="222222"/>
                <w:sz w:val="20"/>
                <w:szCs w:val="20"/>
              </w:rPr>
              <w:t xml:space="preserve">: The thesis is unacceptable with respect to its core components, such as research content, structure, and </w:t>
            </w:r>
            <w:r w:rsidRPr="00C70716">
              <w:rPr>
                <w:rFonts w:ascii="Aptos" w:hAnsi="Aptos" w:cs="Helvetica"/>
                <w:sz w:val="20"/>
                <w:szCs w:val="20"/>
              </w:rPr>
              <w:t>writing style</w:t>
            </w:r>
            <w:r w:rsidRPr="00C70716">
              <w:rPr>
                <w:rFonts w:ascii="Aptos" w:hAnsi="Aptos" w:cs="Helvetica"/>
                <w:color w:val="222222"/>
                <w:sz w:val="20"/>
                <w:szCs w:val="20"/>
              </w:rPr>
              <w:t>. The thesis should not proceed to oral examination.</w:t>
            </w:r>
          </w:p>
          <w:p w14:paraId="013A3F2B"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candidate’s advisor and co-advisor (if applicable) may also choose to submit a report; however, this is not required. Invited members may submit a report; however, as they serve in a non-voting capacity, their evaluation of the thesis will not have bearing on the results of the written examination. </w:t>
            </w:r>
          </w:p>
          <w:p w14:paraId="32961536" w14:textId="77777777" w:rsidR="00DF575A" w:rsidRPr="00C118F8" w:rsidRDefault="00DF575A" w:rsidP="00C60922">
            <w:pPr>
              <w:pStyle w:val="NormalWeb"/>
              <w:shd w:val="clear" w:color="auto" w:fill="FFFFFF" w:themeFill="background1"/>
              <w:rPr>
                <w:rFonts w:ascii="Aptos" w:hAnsi="Aptos" w:cs="Helvetica"/>
                <w:b/>
                <w:bCs/>
                <w:color w:val="222222"/>
                <w:sz w:val="20"/>
                <w:szCs w:val="20"/>
              </w:rPr>
            </w:pPr>
            <w:r w:rsidRPr="00C118F8">
              <w:rPr>
                <w:rFonts w:ascii="Aptos" w:hAnsi="Aptos" w:cs="Helvetica"/>
                <w:b/>
                <w:bCs/>
                <w:color w:val="222222"/>
                <w:sz w:val="20"/>
                <w:szCs w:val="20"/>
              </w:rPr>
              <w:t>Results</w:t>
            </w:r>
          </w:p>
          <w:p w14:paraId="42B88220" w14:textId="77777777" w:rsidR="00DF575A" w:rsidRPr="00C70716" w:rsidRDefault="00DF575A" w:rsidP="00C60922">
            <w:pPr>
              <w:pStyle w:val="NormalWeb"/>
              <w:shd w:val="clear" w:color="auto" w:fill="FFFFFF" w:themeFill="background1"/>
              <w:rPr>
                <w:rFonts w:ascii="Aptos" w:hAnsi="Aptos" w:cs="Helvetica"/>
                <w:color w:val="222222"/>
                <w:sz w:val="20"/>
                <w:szCs w:val="20"/>
              </w:rPr>
            </w:pPr>
            <w:r w:rsidRPr="00C70716">
              <w:rPr>
                <w:rFonts w:ascii="Aptos" w:hAnsi="Aptos" w:cs="Helvetica"/>
                <w:color w:val="222222"/>
                <w:sz w:val="20"/>
                <w:szCs w:val="20"/>
              </w:rPr>
              <w:t>The Dean of the Faculty of Graduate Studies shall provide electronic copies of all reports to each of the advisor/co-advisor, internal examiners, knowledge expert and/or invited member, Department/Unit Head and/or Graduate Chair and Department/Unit support staff. The advisor/co-advisor and/or department/unit will then communicate the results of the examination to the student.</w:t>
            </w:r>
          </w:p>
          <w:p w14:paraId="3B64CBDF"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If either the external examiner </w:t>
            </w:r>
            <w:r w:rsidRPr="00C70716">
              <w:rPr>
                <w:rStyle w:val="Strong"/>
                <w:rFonts w:ascii="Aptos" w:hAnsi="Aptos" w:cs="Helvetica"/>
                <w:b w:val="0"/>
                <w:bCs w:val="0"/>
                <w:color w:val="222222"/>
                <w:sz w:val="20"/>
                <w:szCs w:val="20"/>
                <w:u w:val="single"/>
                <w:bdr w:val="none" w:sz="0" w:space="0" w:color="auto" w:frame="1"/>
              </w:rPr>
              <w:t>or</w:t>
            </w:r>
            <w:r w:rsidRPr="00C70716">
              <w:rPr>
                <w:rFonts w:ascii="Aptos" w:hAnsi="Aptos" w:cs="Helvetica"/>
                <w:color w:val="222222"/>
                <w:sz w:val="20"/>
                <w:szCs w:val="20"/>
              </w:rPr>
              <w:t> two (2) or more internal examiners indicate a failure (i.e., places the thesis in category 3 or 4), then the candidate fails the written examination and cannot proceed to the oral examination. Otherwise, the written examination is deemed a “Pass” and the candidate may proceed to the oral examination. The awarding of a passing grade by an internal or external examiner does not preclude them from assigning a failing grade at a subsequent stage in the examination process.</w:t>
            </w:r>
          </w:p>
          <w:p w14:paraId="58DD41F6"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the event of a first failure at the written examination stage, the candidate will be permitted a second attempt at the written examination, consisting of the </w:t>
            </w:r>
            <w:r w:rsidRPr="00C70716">
              <w:rPr>
                <w:rFonts w:ascii="Aptos" w:hAnsi="Aptos" w:cs="Helvetica"/>
                <w:color w:val="222222"/>
                <w:sz w:val="20"/>
                <w:szCs w:val="20"/>
              </w:rPr>
              <w:lastRenderedPageBreak/>
              <w:t>evaluation of the thesis by the same examining committee. In exceptional circumstances, a new external examiner may need to be secured before an additional attempt may proceed. When notice of a failed examination is received, the Department/Unit Head shall convene a meeting of the internal examiners of the examining committee and the candidate’s advisor/co-advisor to decide how to bring the thesis to an acceptable scholarly standard. Usually, this will involve additional scholarly work and revisions to the written thesis that the Department/Unit Head will describe in writing to the advisor/co-advisor, the candidate, and the Dean of the Faculty of Graduate Studies. Without this written description, the thesis will not be eligible for re-examination.</w:t>
            </w:r>
          </w:p>
          <w:p w14:paraId="3B386EF5"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Support of the candidate's advisor/co-advisor, examining committee, and department/unit is required before the thesis is eligible for re-examination. Such support must be provided to the Faculty of Graduate Studies via a newly completed and signed </w:t>
            </w:r>
            <w:hyperlink r:id="rId174" w:history="1">
              <w:r w:rsidRPr="00C70716">
                <w:rPr>
                  <w:rStyle w:val="Hyperlink"/>
                  <w:rFonts w:ascii="Aptos" w:hAnsi="Aptos" w:cs="Helvetica"/>
                  <w:sz w:val="20"/>
                  <w:szCs w:val="20"/>
                </w:rPr>
                <w:t>Approval to Proceed to Examination</w:t>
              </w:r>
            </w:hyperlink>
            <w:r w:rsidRPr="00C70716">
              <w:rPr>
                <w:rFonts w:ascii="Aptos" w:hAnsi="Aptos" w:cs="Helvetica"/>
                <w:color w:val="222222"/>
                <w:sz w:val="20"/>
                <w:szCs w:val="20"/>
              </w:rPr>
              <w:t xml:space="preserve"> form, accompanied by a detailed summary of the changes made to improve the thesis. These documents, along with the revised thesis and other required information, will be submitted by the student to the Faculty of Graduate Studies via the “Ph.D. Thesis Submission” form. The thesis will be eligible for re-examination once all required documents and information are received by Faculty of Graduate Studies.</w:t>
            </w:r>
          </w:p>
          <w:p w14:paraId="3ADF04F2" w14:textId="7F0578C1"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color w:val="222222"/>
                <w:sz w:val="20"/>
                <w:szCs w:val="20"/>
              </w:rPr>
              <w:t>Two failures at any combination of written and/or oral examination stages will result in the candidate being withdrawn from the Faculty of Graduate Studies and the notation on the student record will be “Required to Withdraw”.</w:t>
            </w:r>
          </w:p>
        </w:tc>
        <w:tc>
          <w:tcPr>
            <w:tcW w:w="4254" w:type="dxa"/>
          </w:tcPr>
          <w:p w14:paraId="2806A8EA" w14:textId="77777777" w:rsidR="00DF575A" w:rsidRPr="00C60922" w:rsidRDefault="00DF575A" w:rsidP="00C60922">
            <w:pPr>
              <w:spacing w:after="120"/>
              <w:rPr>
                <w:rFonts w:ascii="Aptos" w:hAnsi="Aptos" w:cs="Helvetica"/>
                <w:sz w:val="20"/>
                <w:szCs w:val="20"/>
              </w:rPr>
            </w:pPr>
          </w:p>
        </w:tc>
      </w:tr>
      <w:tr w:rsidR="00DF575A" w:rsidRPr="003241F7" w14:paraId="1AE07714" w14:textId="77777777" w:rsidTr="00C60922">
        <w:tc>
          <w:tcPr>
            <w:tcW w:w="7086" w:type="dxa"/>
          </w:tcPr>
          <w:p w14:paraId="0FF67675"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7.12 Oral Examination</w:t>
            </w:r>
          </w:p>
          <w:p w14:paraId="7D2B212B" w14:textId="77777777" w:rsidR="00DF575A" w:rsidRPr="00C70716" w:rsidRDefault="00DF575A" w:rsidP="00C60922">
            <w:pPr>
              <w:pStyle w:val="NormalWeb"/>
              <w:rPr>
                <w:rStyle w:val="Strong"/>
                <w:rFonts w:ascii="Aptos" w:hAnsi="Aptos" w:cs="Helvetica"/>
                <w:b w:val="0"/>
                <w:bCs w:val="0"/>
                <w:color w:val="000000"/>
                <w:sz w:val="20"/>
                <w:szCs w:val="20"/>
              </w:rPr>
            </w:pPr>
            <w:r w:rsidRPr="00C70716">
              <w:rPr>
                <w:rStyle w:val="Strong"/>
                <w:rFonts w:ascii="Aptos" w:hAnsi="Aptos" w:cs="Helvetica"/>
                <w:b w:val="0"/>
                <w:bCs w:val="0"/>
                <w:color w:val="000000" w:themeColor="text1"/>
                <w:sz w:val="20"/>
                <w:szCs w:val="20"/>
              </w:rPr>
              <w:t xml:space="preserve">Please consult the </w:t>
            </w:r>
            <w:hyperlink r:id="rId175" w:history="1">
              <w:r w:rsidRPr="00C70716">
                <w:rPr>
                  <w:rStyle w:val="Hyperlink"/>
                  <w:rFonts w:ascii="Aptos" w:hAnsi="Aptos" w:cs="Helvetica"/>
                  <w:sz w:val="20"/>
                  <w:szCs w:val="20"/>
                </w:rPr>
                <w:t>Faculty of Graduate Studies website</w:t>
              </w:r>
            </w:hyperlink>
            <w:r w:rsidRPr="00C70716">
              <w:rPr>
                <w:rStyle w:val="Strong"/>
                <w:rFonts w:ascii="Aptos" w:hAnsi="Aptos" w:cs="Helvetica"/>
                <w:b w:val="0"/>
                <w:bCs w:val="0"/>
                <w:color w:val="000000" w:themeColor="text1"/>
                <w:sz w:val="20"/>
                <w:szCs w:val="20"/>
              </w:rPr>
              <w:t xml:space="preserve"> for up-to-date and detailed guidelines for the conduct of Ph.D. Oral Examinations. </w:t>
            </w:r>
          </w:p>
          <w:p w14:paraId="7AA47770" w14:textId="77777777" w:rsidR="00DF575A" w:rsidRPr="00C118F8" w:rsidRDefault="00DF575A" w:rsidP="00C60922">
            <w:pPr>
              <w:pStyle w:val="NormalWeb"/>
              <w:numPr>
                <w:ilvl w:val="2"/>
                <w:numId w:val="61"/>
              </w:numPr>
              <w:rPr>
                <w:rFonts w:ascii="Aptos" w:hAnsi="Aptos" w:cs="Helvetica"/>
                <w:color w:val="000000"/>
                <w:sz w:val="20"/>
                <w:szCs w:val="20"/>
              </w:rPr>
            </w:pPr>
            <w:r w:rsidRPr="00C118F8">
              <w:rPr>
                <w:rStyle w:val="Strong"/>
                <w:rFonts w:ascii="Aptos" w:hAnsi="Aptos" w:cs="Helvetica"/>
                <w:color w:val="000000"/>
                <w:sz w:val="20"/>
                <w:szCs w:val="20"/>
              </w:rPr>
              <w:t>Scheduling</w:t>
            </w:r>
          </w:p>
          <w:p w14:paraId="1286F79B"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Departments/Units cannot proceed with scheduling the oral examination prior to receiving the approved internal and external examiners’ reports from the Faculty of Graduate Studies. </w:t>
            </w:r>
            <w:r w:rsidRPr="00C70716">
              <w:rPr>
                <w:rFonts w:ascii="Aptos" w:hAnsi="Aptos" w:cs="Helvetica"/>
                <w:color w:val="222222"/>
                <w:sz w:val="20"/>
                <w:szCs w:val="20"/>
              </w:rPr>
              <w:t xml:space="preserve">The oral examination may be held in-person, remotely, or using a hybrid model. Any in-person participants must be hosted at either the University of Manitoba Fort Garry or Bannatyne campus or the St. Boniface Hospital Albrechtsen Research Centre, usually during regular business hours unless prior permission is granted by the Dean of the Faculty of Graduate Studies. </w:t>
            </w:r>
            <w:r w:rsidRPr="00C70716">
              <w:rPr>
                <w:rFonts w:ascii="Aptos" w:hAnsi="Aptos" w:cs="Helvetica"/>
                <w:color w:val="222222"/>
                <w:sz w:val="20"/>
                <w:szCs w:val="20"/>
                <w:shd w:val="clear" w:color="auto" w:fill="FFFFFF"/>
              </w:rPr>
              <w:t xml:space="preserve">It is the responsibility of the </w:t>
            </w:r>
            <w:r w:rsidRPr="00C70716">
              <w:rPr>
                <w:rFonts w:ascii="Aptos" w:hAnsi="Aptos" w:cs="Helvetica"/>
                <w:color w:val="222222"/>
                <w:sz w:val="20"/>
                <w:szCs w:val="20"/>
              </w:rPr>
              <w:t>a</w:t>
            </w:r>
            <w:r w:rsidRPr="00C70716">
              <w:rPr>
                <w:rFonts w:ascii="Aptos" w:hAnsi="Aptos" w:cs="Helvetica"/>
                <w:color w:val="222222"/>
                <w:sz w:val="20"/>
                <w:szCs w:val="20"/>
                <w:shd w:val="clear" w:color="auto" w:fill="FFFFFF"/>
              </w:rPr>
              <w:t>dvisor and/or department/unit to</w:t>
            </w:r>
            <w:r w:rsidRPr="00C70716">
              <w:rPr>
                <w:rFonts w:ascii="Aptos" w:hAnsi="Aptos" w:cs="Helvetica"/>
                <w:color w:val="222222"/>
                <w:sz w:val="20"/>
                <w:szCs w:val="20"/>
              </w:rPr>
              <w:t>:</w:t>
            </w:r>
            <w:r w:rsidRPr="00C70716">
              <w:rPr>
                <w:rFonts w:ascii="Aptos" w:hAnsi="Aptos" w:cs="Helvetica"/>
                <w:color w:val="222222"/>
                <w:sz w:val="20"/>
                <w:szCs w:val="20"/>
                <w:shd w:val="clear" w:color="auto" w:fill="FFFFFF"/>
              </w:rPr>
              <w:t xml:space="preserve"> </w:t>
            </w:r>
          </w:p>
          <w:p w14:paraId="5ED5A8C8" w14:textId="77777777" w:rsidR="00DF575A" w:rsidRPr="00C70716" w:rsidRDefault="00DF575A" w:rsidP="00C60922">
            <w:pPr>
              <w:pStyle w:val="NormalWeb"/>
              <w:numPr>
                <w:ilvl w:val="0"/>
                <w:numId w:val="62"/>
              </w:numPr>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Contact the candidate, internal and external committee members to determine their availability and arrange a date for the examination;</w:t>
            </w:r>
          </w:p>
          <w:p w14:paraId="45B8F8B1" w14:textId="77777777" w:rsidR="00DF575A" w:rsidRPr="00C70716" w:rsidRDefault="00DF575A" w:rsidP="00C60922">
            <w:pPr>
              <w:pStyle w:val="NormalWeb"/>
              <w:numPr>
                <w:ilvl w:val="0"/>
                <w:numId w:val="62"/>
              </w:numPr>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rPr>
              <w:t xml:space="preserve">Provide the appropriate space and technology for their chosen delivery method(s) (i.e., room booking, ensuring that the chosen facilities meet </w:t>
            </w:r>
            <w:r w:rsidRPr="00C70716">
              <w:rPr>
                <w:rFonts w:ascii="Aptos" w:hAnsi="Aptos" w:cs="Helvetica"/>
                <w:color w:val="222222"/>
                <w:sz w:val="20"/>
                <w:szCs w:val="20"/>
              </w:rPr>
              <w:lastRenderedPageBreak/>
              <w:t>minimum standards expected for a Ph.D. oral examination, determining the meeting platform to be used); and</w:t>
            </w:r>
          </w:p>
          <w:p w14:paraId="642977B0"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Secure a chair to direct the proceedings of the oral examination.</w:t>
            </w:r>
          </w:p>
          <w:p w14:paraId="25E18F87"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or department/unit must inform the Faculty of Graduate Studies of the following information no later than two (2) weeks (10 working days) prior to the date of the examination via the “</w:t>
            </w:r>
            <w:hyperlink r:id="rId176" w:history="1">
              <w:r w:rsidRPr="00C70716">
                <w:rPr>
                  <w:rStyle w:val="Hyperlink"/>
                  <w:rFonts w:ascii="Aptos" w:eastAsia="Calibri" w:hAnsi="Aptos" w:cs="Calibri"/>
                  <w:sz w:val="20"/>
                  <w:szCs w:val="20"/>
                </w:rPr>
                <w:t>Ph.D. Oral Examination Scheduling Request” form</w:t>
              </w:r>
            </w:hyperlink>
            <w:r w:rsidRPr="00C70716">
              <w:rPr>
                <w:rFonts w:ascii="Aptos" w:hAnsi="Aptos" w:cs="Helvetica"/>
                <w:color w:val="222222"/>
                <w:sz w:val="20"/>
                <w:szCs w:val="20"/>
              </w:rPr>
              <w:t>:</w:t>
            </w:r>
          </w:p>
          <w:p w14:paraId="594BF9CB" w14:textId="77777777" w:rsidR="00DF575A" w:rsidRPr="00C70716" w:rsidRDefault="00DF575A" w:rsidP="00C60922">
            <w:pPr>
              <w:numPr>
                <w:ilvl w:val="0"/>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Examination details:</w:t>
            </w:r>
          </w:p>
          <w:p w14:paraId="52BAD316" w14:textId="77777777" w:rsidR="00DF575A" w:rsidRPr="00C70716" w:rsidRDefault="00DF575A" w:rsidP="00C60922">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date and time of the examination (Central time);</w:t>
            </w:r>
          </w:p>
          <w:p w14:paraId="6440D3DF" w14:textId="77777777" w:rsidR="00DF575A" w:rsidRPr="00C70716" w:rsidRDefault="00DF575A" w:rsidP="00C60922">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method of delivery (i.e., in-person, remote, or hybrid);</w:t>
            </w:r>
          </w:p>
          <w:p w14:paraId="260D0CE5" w14:textId="77777777" w:rsidR="00DF575A" w:rsidRPr="00C70716" w:rsidRDefault="00DF575A" w:rsidP="00C60922">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location and/or virtual meeting platform to be used; and</w:t>
            </w:r>
          </w:p>
          <w:p w14:paraId="5DB482D5" w14:textId="77777777" w:rsidR="00DF575A" w:rsidRPr="00C70716" w:rsidRDefault="00DF575A" w:rsidP="00C60922">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Whether the external examiner and invited member (if applicable) will attend.</w:t>
            </w:r>
          </w:p>
          <w:p w14:paraId="710C16D1" w14:textId="77777777" w:rsidR="00DF575A" w:rsidRPr="00C70716" w:rsidRDefault="00DF575A" w:rsidP="00C60922">
            <w:pPr>
              <w:numPr>
                <w:ilvl w:val="0"/>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Chair details:</w:t>
            </w:r>
          </w:p>
          <w:p w14:paraId="77D45046" w14:textId="77777777" w:rsidR="00DF575A" w:rsidRPr="00C70716" w:rsidRDefault="00DF575A" w:rsidP="00C60922">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Full name;</w:t>
            </w:r>
          </w:p>
          <w:p w14:paraId="2718937A" w14:textId="77777777" w:rsidR="00DF575A" w:rsidRPr="00C70716" w:rsidRDefault="00DF575A" w:rsidP="00C60922">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Email address;</w:t>
            </w:r>
          </w:p>
          <w:p w14:paraId="74DE8782" w14:textId="77777777" w:rsidR="00DF575A" w:rsidRPr="00C70716" w:rsidRDefault="00DF575A" w:rsidP="00C60922">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Department/Unit; and</w:t>
            </w:r>
          </w:p>
          <w:p w14:paraId="18017E6A" w14:textId="77777777" w:rsidR="00DF575A" w:rsidRPr="00C70716" w:rsidRDefault="00DF575A" w:rsidP="00C60922">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Method of attendance.</w:t>
            </w:r>
          </w:p>
          <w:p w14:paraId="0C5B6979"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the candidate must submit biographical information/CV and an abstract, not to exceed 350 words, of the thesis to the Faculty of Graduate Studies at least two (2) weeks (10 working days) in advance of the date of the oral examination via </w:t>
            </w:r>
            <w:r w:rsidRPr="00C70716">
              <w:rPr>
                <w:rFonts w:ascii="Aptos" w:eastAsia="Calibri" w:hAnsi="Aptos" w:cs="Calibri"/>
                <w:sz w:val="20"/>
                <w:szCs w:val="20"/>
              </w:rPr>
              <w:t>the “</w:t>
            </w:r>
            <w:hyperlink r:id="rId177" w:history="1">
              <w:r w:rsidRPr="00C70716">
                <w:rPr>
                  <w:rStyle w:val="Hyperlink"/>
                  <w:rFonts w:ascii="Aptos" w:eastAsia="Calibri" w:hAnsi="Aptos" w:cs="Calibri"/>
                  <w:sz w:val="20"/>
                  <w:szCs w:val="20"/>
                </w:rPr>
                <w:t>Candidate CV/Biographical Information and Thesis Abstract” form</w:t>
              </w:r>
            </w:hyperlink>
            <w:r w:rsidRPr="00C70716">
              <w:rPr>
                <w:rFonts w:ascii="Aptos" w:hAnsi="Aptos" w:cs="Helvetica"/>
                <w:color w:val="222222"/>
                <w:sz w:val="20"/>
                <w:szCs w:val="20"/>
              </w:rPr>
              <w:t>.</w:t>
            </w:r>
          </w:p>
          <w:p w14:paraId="29EA0CF1"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eligible chair must be secured before the examination details listed above may be submitted to the Faculty of Graduate Studies. If the department/unit and/or advisor/co-advisor encounter difficulties in securing a chair, they should contact the Faculty of Graduate Studies for assistance. The method of delivery (i.e., in-person, virtual, or hybrid) must be disclosed to prospective chairs. Prospective chairs must:</w:t>
            </w:r>
          </w:p>
          <w:p w14:paraId="12FF460E" w14:textId="77777777" w:rsidR="00DF575A" w:rsidRPr="00C70716" w:rsidRDefault="00DF575A" w:rsidP="00C60922">
            <w:pPr>
              <w:numPr>
                <w:ilvl w:val="0"/>
                <w:numId w:val="60"/>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Be members of the Faculty of Graduate Studies (excluding nil-salaried adjunct appointments);</w:t>
            </w:r>
          </w:p>
          <w:p w14:paraId="662F4C05" w14:textId="77777777" w:rsidR="00DF575A" w:rsidRPr="00C70716" w:rsidRDefault="00DF575A" w:rsidP="00C60922">
            <w:pPr>
              <w:numPr>
                <w:ilvl w:val="0"/>
                <w:numId w:val="60"/>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Hold a rank of Assistant Professor or above; and</w:t>
            </w:r>
          </w:p>
          <w:p w14:paraId="3F8439DA" w14:textId="77777777" w:rsidR="00DF575A" w:rsidRPr="00C70716" w:rsidRDefault="00DF575A" w:rsidP="00C60922">
            <w:pPr>
              <w:numPr>
                <w:ilvl w:val="0"/>
                <w:numId w:val="60"/>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Not hold an appointment, including nil-salaried appointments (e.g., Adjunct) in any unit represented by the advisor and co-advisor.</w:t>
            </w:r>
          </w:p>
          <w:p w14:paraId="1EC568A9" w14:textId="04F92ADF" w:rsidR="00DF575A" w:rsidRPr="00C118F8" w:rsidRDefault="00DF575A" w:rsidP="00C60922">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The Dean of the Faculty of Graduate Studies or designate shall approve the Chair of the oral examination proceedings. The Faculty of Graduate Studies will provide the Chair with an electronic package of documents and forms one week before the examination is scheduled to take place.</w:t>
            </w:r>
          </w:p>
        </w:tc>
        <w:tc>
          <w:tcPr>
            <w:tcW w:w="4254" w:type="dxa"/>
          </w:tcPr>
          <w:p w14:paraId="42F2F5C9" w14:textId="77777777" w:rsidR="00DF575A" w:rsidRPr="00C60922" w:rsidRDefault="00DF575A" w:rsidP="00C60922">
            <w:pPr>
              <w:spacing w:after="120"/>
              <w:rPr>
                <w:rFonts w:ascii="Aptos" w:hAnsi="Aptos" w:cs="Helvetica"/>
                <w:sz w:val="20"/>
                <w:szCs w:val="20"/>
              </w:rPr>
            </w:pPr>
          </w:p>
        </w:tc>
      </w:tr>
      <w:tr w:rsidR="00DF575A" w:rsidRPr="003241F7" w14:paraId="1A636201" w14:textId="77777777" w:rsidTr="00C60922">
        <w:tc>
          <w:tcPr>
            <w:tcW w:w="7086" w:type="dxa"/>
          </w:tcPr>
          <w:p w14:paraId="3FFEDFA8" w14:textId="77777777" w:rsidR="00DF575A" w:rsidRPr="00C118F8" w:rsidRDefault="00DF575A" w:rsidP="00C60922">
            <w:pPr>
              <w:pStyle w:val="NormalWeb"/>
              <w:rPr>
                <w:rFonts w:ascii="Aptos" w:hAnsi="Aptos" w:cs="Helvetica"/>
                <w:color w:val="000000"/>
                <w:sz w:val="20"/>
                <w:szCs w:val="20"/>
              </w:rPr>
            </w:pPr>
            <w:r w:rsidRPr="00C118F8">
              <w:rPr>
                <w:rStyle w:val="Strong"/>
                <w:rFonts w:ascii="Aptos" w:hAnsi="Aptos" w:cs="Helvetica"/>
                <w:color w:val="000000"/>
                <w:sz w:val="20"/>
                <w:szCs w:val="20"/>
              </w:rPr>
              <w:t>7.12.2 Attendance</w:t>
            </w:r>
          </w:p>
          <w:p w14:paraId="2FD7133D"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The attendance of the external examiner at the candidate’s oral examination is strongly encouraged. If the external examiner cannot participate, they will be asked to provide questions in advance. These questions will be read to the candidate at the oral examination by the Chair.</w:t>
            </w:r>
          </w:p>
          <w:p w14:paraId="6909D184"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It is expected that all internal members of the examining committee, including the Knowledge Expert (if applicable), be present in real time for the entirety of the oral examination. Under exceptional circumstances, and with the prior approval of the Dean of the Faculty of Graduate Studies, one (1) member may be absent from the proceedings.</w:t>
            </w:r>
          </w:p>
          <w:p w14:paraId="38B7A44C"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candidate and advisor/co-advisor must be present in real time for the examination.</w:t>
            </w:r>
          </w:p>
          <w:p w14:paraId="7826CE4C"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Usually, the oral examination shall be open to all members of The University of Manitoba community and the general public. In exceptional cases, the final oral examination may be closed; for example, when the results of the thesis research must be kept confidential. In such cases, the examination committee and Department/Unit Head shall request prior approval in writing from the Dean of the Faculty of Graduate Studies. If approved, the final oral examination shall be closed to all but the examining committee and the Dean of the Faculty of Graduate Studies or designate.</w:t>
            </w:r>
          </w:p>
          <w:p w14:paraId="20467D88" w14:textId="03C53FE3" w:rsidR="00DF575A" w:rsidRPr="00C70716" w:rsidRDefault="00DF575A"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Regardless of open or closed status and method of delivery, no recordings of oral examinations are permitted under any circumstances.</w:t>
            </w:r>
          </w:p>
        </w:tc>
        <w:tc>
          <w:tcPr>
            <w:tcW w:w="4254" w:type="dxa"/>
          </w:tcPr>
          <w:p w14:paraId="16A76E4D" w14:textId="77777777" w:rsidR="00DF575A" w:rsidRPr="00C60922" w:rsidRDefault="00DF575A" w:rsidP="00C60922">
            <w:pPr>
              <w:spacing w:after="120"/>
              <w:rPr>
                <w:rFonts w:ascii="Aptos" w:hAnsi="Aptos" w:cs="Helvetica"/>
                <w:sz w:val="20"/>
                <w:szCs w:val="20"/>
              </w:rPr>
            </w:pPr>
          </w:p>
        </w:tc>
      </w:tr>
      <w:tr w:rsidR="00DF575A" w:rsidRPr="003241F7" w14:paraId="783E9C03" w14:textId="77777777" w:rsidTr="00C60922">
        <w:tc>
          <w:tcPr>
            <w:tcW w:w="7086" w:type="dxa"/>
          </w:tcPr>
          <w:p w14:paraId="413087C2" w14:textId="77777777" w:rsidR="00DF575A" w:rsidRPr="00C118F8" w:rsidRDefault="00DF575A" w:rsidP="00C60922">
            <w:pPr>
              <w:pStyle w:val="NormalWeb"/>
              <w:rPr>
                <w:rFonts w:ascii="Aptos" w:hAnsi="Aptos" w:cs="Helvetica"/>
                <w:color w:val="000000"/>
                <w:sz w:val="20"/>
                <w:szCs w:val="20"/>
              </w:rPr>
            </w:pPr>
            <w:r w:rsidRPr="00C118F8">
              <w:rPr>
                <w:rStyle w:val="Strong"/>
                <w:rFonts w:ascii="Aptos" w:hAnsi="Aptos" w:cs="Helvetica"/>
                <w:color w:val="000000"/>
                <w:sz w:val="20"/>
                <w:szCs w:val="20"/>
              </w:rPr>
              <w:t>7.12.3 Format of the Examination</w:t>
            </w:r>
          </w:p>
          <w:p w14:paraId="089D414C" w14:textId="7DD50254" w:rsidR="00DF575A" w:rsidRPr="00C70716" w:rsidRDefault="00DF575A"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first part of the oral examination shall consist of an oral presentation by the candidate. This is followed by examination of the candidate by the examination committee (i.e., a question-and-answer period). If time permits, the Chair, at their discretion, may allow questions from the invited member (if applicable) of the examining committee and then members of the audience.</w:t>
            </w:r>
          </w:p>
        </w:tc>
        <w:tc>
          <w:tcPr>
            <w:tcW w:w="4254" w:type="dxa"/>
          </w:tcPr>
          <w:p w14:paraId="06407673" w14:textId="77777777" w:rsidR="00DF575A" w:rsidRPr="00C60922" w:rsidRDefault="00DF575A" w:rsidP="00C60922">
            <w:pPr>
              <w:spacing w:after="120"/>
              <w:ind w:left="-18" w:firstLine="18"/>
              <w:jc w:val="both"/>
              <w:rPr>
                <w:rFonts w:ascii="Aptos" w:hAnsi="Aptos" w:cs="Helvetica"/>
                <w:sz w:val="20"/>
                <w:szCs w:val="20"/>
              </w:rPr>
            </w:pPr>
          </w:p>
        </w:tc>
      </w:tr>
      <w:tr w:rsidR="00DF575A" w:rsidRPr="003241F7" w14:paraId="630862C2" w14:textId="77777777" w:rsidTr="00C60922">
        <w:tc>
          <w:tcPr>
            <w:tcW w:w="7086" w:type="dxa"/>
          </w:tcPr>
          <w:p w14:paraId="6FC73D16" w14:textId="77777777" w:rsidR="00DF575A" w:rsidRPr="00C118F8" w:rsidRDefault="00DF575A" w:rsidP="00C60922">
            <w:pPr>
              <w:pStyle w:val="NormalWeb"/>
              <w:rPr>
                <w:rFonts w:ascii="Aptos" w:hAnsi="Aptos" w:cs="Helvetica"/>
                <w:color w:val="000000"/>
                <w:sz w:val="20"/>
                <w:szCs w:val="20"/>
              </w:rPr>
            </w:pPr>
            <w:r w:rsidRPr="00C118F8">
              <w:rPr>
                <w:rStyle w:val="Strong"/>
                <w:rFonts w:ascii="Aptos" w:hAnsi="Aptos" w:cs="Helvetica"/>
                <w:color w:val="000000"/>
                <w:sz w:val="20"/>
                <w:szCs w:val="20"/>
              </w:rPr>
              <w:t>7.12.4 Procedures for the Conduct of the Examination</w:t>
            </w:r>
          </w:p>
          <w:p w14:paraId="497F5679" w14:textId="77777777" w:rsidR="00DF575A" w:rsidRPr="00C70716" w:rsidRDefault="00DF575A" w:rsidP="00C6092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Chair should discuss the examination procedures with the examiners prior to the beginning of the formal examination.</w:t>
            </w:r>
          </w:p>
          <w:p w14:paraId="352545EF" w14:textId="77777777" w:rsidR="00DF575A" w:rsidRPr="00C70716" w:rsidRDefault="00DF575A" w:rsidP="00C6092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Chair will introduce the candidate and request them to give a concise (20 to 25 minute) oral presentation of the thesis to include a summary of the problem addressed, the results obtained, and the conclusions drawn from the study.</w:t>
            </w:r>
          </w:p>
          <w:p w14:paraId="71F8C3D4" w14:textId="77777777" w:rsidR="00DF575A" w:rsidRPr="00C70716" w:rsidRDefault="00DF575A" w:rsidP="00C6092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Following the presentation, the Chair will invite questions from each member of the examining committee, taking care to ensure that each examiner has approximately equal time for questions. The total time for questions by the examining committee must not exceed two (2) hours.</w:t>
            </w:r>
          </w:p>
          <w:p w14:paraId="6122A800" w14:textId="6F7D8C55" w:rsidR="00DF575A" w:rsidRPr="00C70716" w:rsidRDefault="00DF575A"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The Chair may exercise their discretion in allowing questions from the audience following completion of the formal examination. Once assuming the role of </w:t>
            </w:r>
            <w:r w:rsidRPr="00C70716">
              <w:rPr>
                <w:rFonts w:ascii="Aptos" w:hAnsi="Aptos" w:cs="Helvetica"/>
                <w:color w:val="222222"/>
                <w:sz w:val="20"/>
                <w:szCs w:val="20"/>
              </w:rPr>
              <w:lastRenderedPageBreak/>
              <w:t>Chair, they forego the right to comment on the merits of the thesis regardless of their familiarity with or expertise in the field.</w:t>
            </w:r>
          </w:p>
        </w:tc>
        <w:tc>
          <w:tcPr>
            <w:tcW w:w="4254" w:type="dxa"/>
          </w:tcPr>
          <w:p w14:paraId="708CC3E3" w14:textId="77777777" w:rsidR="00DF575A" w:rsidRPr="00C60922" w:rsidRDefault="00DF575A" w:rsidP="00C60922">
            <w:pPr>
              <w:spacing w:after="120"/>
              <w:rPr>
                <w:rFonts w:ascii="Aptos" w:hAnsi="Aptos" w:cs="Helvetica"/>
                <w:sz w:val="20"/>
                <w:szCs w:val="20"/>
              </w:rPr>
            </w:pPr>
          </w:p>
        </w:tc>
      </w:tr>
      <w:tr w:rsidR="00DF575A" w:rsidRPr="003241F7" w14:paraId="7A33A40C" w14:textId="77777777" w:rsidTr="00C60922">
        <w:tc>
          <w:tcPr>
            <w:tcW w:w="7086" w:type="dxa"/>
          </w:tcPr>
          <w:p w14:paraId="3E7D7D82" w14:textId="77777777" w:rsidR="00DF575A" w:rsidRPr="00C118F8" w:rsidRDefault="00DF575A" w:rsidP="00C60922">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7.12.5 Decision of the Committee</w:t>
            </w:r>
          </w:p>
          <w:p w14:paraId="6F44BBF7"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Following completion of the formal examination, the candidate, knowledge expert, invited member (if applicable) of the examining committee, and audience must leave the examination room or virtual meeting for the committee’s </w:t>
            </w:r>
            <w:r w:rsidRPr="00C70716">
              <w:rPr>
                <w:rFonts w:ascii="Aptos" w:hAnsi="Aptos" w:cs="Helvetica"/>
                <w:i/>
                <w:iCs/>
                <w:color w:val="222222"/>
                <w:sz w:val="20"/>
                <w:szCs w:val="20"/>
              </w:rPr>
              <w:t>in camera</w:t>
            </w:r>
            <w:r w:rsidRPr="00C70716">
              <w:rPr>
                <w:rFonts w:ascii="Aptos" w:hAnsi="Aptos" w:cs="Helvetica"/>
                <w:color w:val="222222"/>
                <w:sz w:val="20"/>
                <w:szCs w:val="20"/>
              </w:rPr>
              <w:t xml:space="preserve"> discussion and final evaluation. The decision of the examining committee will be based on the content of the thesis, the candidate’s ability to describe and present their work, and the candidate’s ability to accurately respond to questions posed by the examining committee. The performance of the candidate at the oral examination may reveal problems of comprehension or explanation, and the examining committee may require revisions be made to the written thesis to address these problems prior to granting final approval. Each examiner is expected to comment on the candidate’s performance and vote in favour of assigning either a pass or fail grade for the examination. Co-advisors share a single vote.</w:t>
            </w:r>
          </w:p>
          <w:p w14:paraId="05A4E554" w14:textId="77777777" w:rsidR="00DF575A" w:rsidRDefault="00DF575A" w:rsidP="00C60922">
            <w:p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judgement of each examiner, as well as the final outcome of the examination, shall be reported by the Chair to the Faculty of Graduate Studies in the qualitative terms “pass” or “fail” on the “</w:t>
            </w:r>
            <w:hyperlink r:id="rId178" w:history="1">
              <w:r w:rsidRPr="00C70716">
                <w:rPr>
                  <w:rStyle w:val="Hyperlink"/>
                  <w:rFonts w:ascii="Aptos" w:hAnsi="Aptos" w:cs="Helvetica"/>
                  <w:sz w:val="20"/>
                  <w:szCs w:val="20"/>
                </w:rPr>
                <w:t>Chair Report</w:t>
              </w:r>
            </w:hyperlink>
            <w:r w:rsidRPr="00C70716">
              <w:rPr>
                <w:rFonts w:ascii="Aptos" w:hAnsi="Aptos" w:cs="Helvetica"/>
                <w:color w:val="222222"/>
                <w:sz w:val="20"/>
                <w:szCs w:val="20"/>
              </w:rPr>
              <w:t xml:space="preserve">” form. </w:t>
            </w:r>
          </w:p>
          <w:p w14:paraId="1A249832" w14:textId="77777777" w:rsidR="00DF575A" w:rsidRDefault="00DF575A" w:rsidP="00C60922">
            <w:pPr>
              <w:pStyle w:val="ListParagraph"/>
              <w:numPr>
                <w:ilvl w:val="0"/>
                <w:numId w:val="7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118F8">
              <w:rPr>
                <w:rStyle w:val="Strong"/>
                <w:rFonts w:ascii="Aptos" w:hAnsi="Aptos" w:cs="Helvetica"/>
                <w:color w:val="222222"/>
                <w:sz w:val="20"/>
                <w:szCs w:val="20"/>
                <w:bdr w:val="none" w:sz="0" w:space="0" w:color="auto" w:frame="1"/>
              </w:rPr>
              <w:t>Pass</w:t>
            </w:r>
            <w:r w:rsidRPr="00C118F8">
              <w:rPr>
                <w:rFonts w:ascii="Aptos" w:hAnsi="Aptos" w:cs="Helvetica"/>
                <w:color w:val="222222"/>
                <w:sz w:val="20"/>
                <w:szCs w:val="20"/>
              </w:rPr>
              <w:t xml:space="preserve">: the candidate has satisfactorily presented the thesis rationale, methodology, findings, and conclusions to the general satisfaction of the examining committee. Notwithstanding this, stylistic, grammatical, and content revisions to the thesis may be required. Usually, the advisor/co-advisor is charged with ensuring that any revisions are satisfactorily completed. Under some circumstances, the entire examining committee may wish to ensure any required revisions are completed satisfactorily. </w:t>
            </w:r>
          </w:p>
          <w:p w14:paraId="071BC070" w14:textId="734ADD9C" w:rsidR="00DF575A" w:rsidRPr="00C118F8" w:rsidRDefault="00DF575A" w:rsidP="00C60922">
            <w:pPr>
              <w:pStyle w:val="ListParagraph"/>
              <w:numPr>
                <w:ilvl w:val="0"/>
                <w:numId w:val="7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118F8">
              <w:rPr>
                <w:rStyle w:val="Strong"/>
                <w:rFonts w:ascii="Aptos" w:hAnsi="Aptos" w:cs="Helvetica"/>
                <w:color w:val="222222"/>
                <w:sz w:val="20"/>
                <w:szCs w:val="20"/>
                <w:bdr w:val="none" w:sz="0" w:space="0" w:color="auto" w:frame="1"/>
              </w:rPr>
              <w:t>Fail</w:t>
            </w:r>
            <w:r w:rsidRPr="00C118F8">
              <w:rPr>
                <w:rFonts w:ascii="Aptos" w:hAnsi="Aptos" w:cs="Helvetica"/>
                <w:color w:val="222222"/>
                <w:sz w:val="20"/>
                <w:szCs w:val="20"/>
              </w:rPr>
              <w:t xml:space="preserve">: the candidate has failed to adequately orally present the thesis rationale, methodology, findings, and/or conclusions, or to satisfactorily respond to questions posed related to the thesis. Failure may also arise because of defects in conception, methodology, or context. </w:t>
            </w:r>
          </w:p>
          <w:p w14:paraId="25819707"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either the external examiner </w:t>
            </w:r>
            <w:r w:rsidRPr="00C70716">
              <w:rPr>
                <w:rStyle w:val="Strong"/>
                <w:rFonts w:ascii="Aptos" w:hAnsi="Aptos" w:cs="Helvetica"/>
                <w:b w:val="0"/>
                <w:bCs w:val="0"/>
                <w:color w:val="222222"/>
                <w:sz w:val="20"/>
                <w:szCs w:val="20"/>
                <w:u w:val="single"/>
                <w:bdr w:val="none" w:sz="0" w:space="0" w:color="auto" w:frame="1"/>
              </w:rPr>
              <w:t>or</w:t>
            </w:r>
            <w:r w:rsidRPr="00C70716">
              <w:rPr>
                <w:rFonts w:ascii="Aptos" w:hAnsi="Aptos" w:cs="Helvetica"/>
                <w:color w:val="222222"/>
                <w:sz w:val="20"/>
                <w:szCs w:val="20"/>
              </w:rPr>
              <w:t> two (2) or more internal examiners indicate a failure, then the candidate fails the examination.</w:t>
            </w:r>
          </w:p>
          <w:p w14:paraId="778BB5C4"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the case of a first failure of the oral examination, the candidate will be allowed to undergo a second examination attempt, provided the thesis has not already received a failure at the written examination stage. In this case, the Department/Unit Head shall convene a meeting of the internal members of the examining committee and the candidate’s advisor/co-advisor to decide how to bring the thesis to an acceptable scholarly standard and/or prepare for the second oral examination. Usually, this will involve additional scholarly work </w:t>
            </w:r>
            <w:r w:rsidRPr="00C70716">
              <w:rPr>
                <w:rFonts w:ascii="Aptos" w:hAnsi="Aptos" w:cs="Helvetica"/>
                <w:color w:val="222222"/>
                <w:sz w:val="20"/>
                <w:szCs w:val="20"/>
              </w:rPr>
              <w:lastRenderedPageBreak/>
              <w:t>which the Department/Unit Head will describe, in writing, to the advisor/co-advisor, the candidate, and the Dean of the Faculty of Graduate Studies.</w:t>
            </w:r>
          </w:p>
          <w:p w14:paraId="45C91252"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Eligibility for re-examination must be communicated to the Faculty of Graduate Studies via the submission by the Department/Unit Head of a new completed “</w:t>
            </w:r>
            <w:hyperlink r:id="rId179" w:anchor="masters-phd-and-other-program-forms" w:tgtFrame="_blank" w:history="1">
              <w:r w:rsidRPr="00C70716">
                <w:rPr>
                  <w:rStyle w:val="Hyperlink"/>
                  <w:rFonts w:ascii="Aptos" w:hAnsi="Aptos" w:cs="Helvetica"/>
                  <w:color w:val="362925"/>
                  <w:sz w:val="20"/>
                  <w:szCs w:val="20"/>
                  <w:bdr w:val="none" w:sz="0" w:space="0" w:color="auto" w:frame="1"/>
                </w:rPr>
                <w:t>Approval to Proceed to Examination</w:t>
              </w:r>
            </w:hyperlink>
            <w:r w:rsidRPr="00C70716">
              <w:rPr>
                <w:rFonts w:ascii="Aptos" w:hAnsi="Aptos" w:cs="Helvetica"/>
                <w:color w:val="222222"/>
                <w:sz w:val="20"/>
                <w:szCs w:val="20"/>
              </w:rPr>
              <w:t xml:space="preserve">” form, accompanied by a detailed summary of the changes made to improve the thesis, if any. Once all required materials are received, the summary of revisions and a copy of the revised thesis (if applicable) will be provided to the entire examining committee for review in anticipation of a second oral examination attempt. </w:t>
            </w:r>
          </w:p>
          <w:p w14:paraId="5790E2F4"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w:t>
            </w:r>
            <w:r w:rsidRPr="00C70716">
              <w:rPr>
                <w:rFonts w:ascii="Aptos" w:hAnsi="Aptos" w:cs="Helvetica"/>
                <w:color w:val="222222"/>
                <w:sz w:val="20"/>
                <w:szCs w:val="20"/>
              </w:rPr>
              <w:t> In some circumstances, the candidate may revise the written thesis. The revised thesis will be provided to the committee prior to the next oral examination. The revised written thesis shall not be re-examined (i.e., examiners are not to assign a category or provide a report on the revised thesis); however, further revisions can be recommended at the oral examination.</w:t>
            </w:r>
          </w:p>
          <w:p w14:paraId="0ABE9619" w14:textId="2BBFC270" w:rsidR="00DF575A" w:rsidRPr="00C70716" w:rsidRDefault="00DF575A"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Two failures at any combination of written and/or oral examination stages will result in the candidate being withdrawn from the Faculty of Graduate Studies and the notation on the student record will be “Required to Withdraw”.</w:t>
            </w:r>
          </w:p>
        </w:tc>
        <w:tc>
          <w:tcPr>
            <w:tcW w:w="4254" w:type="dxa"/>
          </w:tcPr>
          <w:p w14:paraId="397DACD7" w14:textId="77777777" w:rsidR="00DF575A" w:rsidRPr="00C60922" w:rsidRDefault="00DF575A" w:rsidP="00C60922">
            <w:pPr>
              <w:spacing w:after="120"/>
              <w:rPr>
                <w:rFonts w:ascii="Aptos" w:hAnsi="Aptos" w:cs="Helvetica"/>
                <w:sz w:val="20"/>
                <w:szCs w:val="20"/>
              </w:rPr>
            </w:pPr>
          </w:p>
        </w:tc>
      </w:tr>
      <w:tr w:rsidR="00DF575A" w:rsidRPr="003241F7" w14:paraId="2FDAD0C5" w14:textId="77777777" w:rsidTr="00C60922">
        <w:tc>
          <w:tcPr>
            <w:tcW w:w="7086" w:type="dxa"/>
          </w:tcPr>
          <w:p w14:paraId="76930A3E"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7.13 Graduation</w:t>
            </w:r>
          </w:p>
          <w:p w14:paraId="01FCD846"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candidate will be recommended for the Ph.D. degree providing that all degree requirements have been satisfied, and upon receipt by the Faculty of Graduate Studies:</w:t>
            </w:r>
          </w:p>
          <w:p w14:paraId="5C01B0B2" w14:textId="77777777" w:rsidR="00DF575A" w:rsidRPr="00C70716" w:rsidRDefault="00DF575A" w:rsidP="00C60922">
            <w:pPr>
              <w:numPr>
                <w:ilvl w:val="0"/>
                <w:numId w:val="47"/>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Passing reports by the thesis examining committee;</w:t>
            </w:r>
          </w:p>
          <w:p w14:paraId="47E49081" w14:textId="77777777" w:rsidR="00DF575A" w:rsidRPr="00C70716" w:rsidRDefault="00DF575A" w:rsidP="00C60922">
            <w:pPr>
              <w:numPr>
                <w:ilvl w:val="0"/>
                <w:numId w:val="47"/>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completed Chair Report Form; and</w:t>
            </w:r>
          </w:p>
          <w:p w14:paraId="26888EAA" w14:textId="77777777" w:rsidR="00DF575A" w:rsidRPr="00C70716" w:rsidRDefault="00DF575A" w:rsidP="00C60922">
            <w:pPr>
              <w:numPr>
                <w:ilvl w:val="0"/>
                <w:numId w:val="4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final (corrected) version of the thesis uploaded digitally through MSpace, the university’s institutional repository.</w:t>
            </w:r>
          </w:p>
          <w:p w14:paraId="5FD5D584" w14:textId="77777777" w:rsidR="00DF575A" w:rsidRPr="00C70716" w:rsidRDefault="00DF575A" w:rsidP="00C60922">
            <w:p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final requirements of the degree must be submitted to the Faculty of Graduate Studies by the appropriate deadline. The deadline for each graduation period is published on the </w:t>
            </w:r>
            <w:hyperlink r:id="rId180" w:anchor="submitting-your-thesis-to-committee-members" w:tgtFrame="_blank" w:history="1">
              <w:r w:rsidRPr="00C70716">
                <w:rPr>
                  <w:rStyle w:val="Hyperlink"/>
                  <w:rFonts w:ascii="Aptos" w:hAnsi="Aptos" w:cs="Helvetica"/>
                  <w:color w:val="362925"/>
                  <w:sz w:val="20"/>
                  <w:szCs w:val="20"/>
                  <w:bdr w:val="none" w:sz="0" w:space="0" w:color="auto" w:frame="1"/>
                </w:rPr>
                <w:t>Faculty of Graduate Studies website</w:t>
              </w:r>
            </w:hyperlink>
            <w:r w:rsidRPr="00C70716">
              <w:rPr>
                <w:rFonts w:ascii="Aptos" w:hAnsi="Aptos" w:cs="Helvetica"/>
                <w:color w:val="222222"/>
                <w:sz w:val="20"/>
                <w:szCs w:val="20"/>
              </w:rPr>
              <w:t>.</w:t>
            </w:r>
          </w:p>
          <w:p w14:paraId="607256BC" w14:textId="77777777" w:rsidR="00DF575A" w:rsidRDefault="00DF575A" w:rsidP="00C60922">
            <w:pPr>
              <w:pStyle w:val="NormalWeb"/>
              <w:shd w:val="clear" w:color="auto" w:fill="FFFFFF"/>
              <w:textAlignment w:val="baseline"/>
              <w:rPr>
                <w:rStyle w:val="Strong"/>
                <w:rFonts w:ascii="Aptos" w:hAnsi="Aptos" w:cs="Helvetica"/>
                <w:b w:val="0"/>
                <w:bCs w:val="0"/>
                <w:color w:val="222222"/>
                <w:sz w:val="20"/>
                <w:szCs w:val="20"/>
                <w:bdr w:val="none" w:sz="0" w:space="0" w:color="auto" w:frame="1"/>
              </w:rPr>
            </w:pPr>
            <w:r>
              <w:rPr>
                <w:rStyle w:val="Strong"/>
                <w:rFonts w:ascii="Aptos" w:hAnsi="Aptos" w:cs="Helvetica"/>
                <w:b w:val="0"/>
                <w:bCs w:val="0"/>
                <w:color w:val="222222"/>
                <w:sz w:val="20"/>
                <w:szCs w:val="20"/>
                <w:bdr w:val="none" w:sz="0" w:space="0" w:color="auto" w:frame="1"/>
              </w:rPr>
              <w:t>Notes:</w:t>
            </w:r>
          </w:p>
          <w:p w14:paraId="55CE2401" w14:textId="77777777" w:rsidR="00DF575A" w:rsidRDefault="00DF575A" w:rsidP="00C60922">
            <w:pPr>
              <w:pStyle w:val="NormalWeb"/>
              <w:numPr>
                <w:ilvl w:val="0"/>
                <w:numId w:val="72"/>
              </w:numPr>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Patents </w:t>
            </w:r>
            <w:r w:rsidRPr="00C70716">
              <w:rPr>
                <w:rFonts w:ascii="Aptos" w:hAnsi="Aptos" w:cs="Helvetica"/>
                <w:color w:val="222222"/>
                <w:sz w:val="20"/>
                <w:szCs w:val="20"/>
              </w:rPr>
              <w:t>–Refer to “</w:t>
            </w:r>
            <w:hyperlink r:id="rId181" w:history="1">
              <w:r w:rsidRPr="00C70716">
                <w:rPr>
                  <w:rStyle w:val="Hyperlink"/>
                  <w:rFonts w:ascii="Aptos" w:hAnsi="Aptos" w:cs="Helvetica"/>
                  <w:color w:val="362925"/>
                  <w:sz w:val="20"/>
                  <w:szCs w:val="20"/>
                  <w:bdr w:val="none" w:sz="0" w:space="0" w:color="auto" w:frame="1"/>
                </w:rPr>
                <w:t>Policy of Withholding Theses Pending Patent Applications</w:t>
              </w:r>
            </w:hyperlink>
            <w:r w:rsidRPr="00C70716">
              <w:rPr>
                <w:rFonts w:ascii="Aptos" w:hAnsi="Aptos" w:cs="Helvetica"/>
                <w:color w:val="222222"/>
                <w:sz w:val="20"/>
                <w:szCs w:val="20"/>
              </w:rPr>
              <w:t>”.</w:t>
            </w:r>
          </w:p>
          <w:p w14:paraId="4A4A3388" w14:textId="77777777" w:rsidR="00DF575A" w:rsidRDefault="00DF575A" w:rsidP="00C60922">
            <w:pPr>
              <w:pStyle w:val="NormalWeb"/>
              <w:numPr>
                <w:ilvl w:val="0"/>
                <w:numId w:val="72"/>
              </w:numPr>
              <w:shd w:val="clear" w:color="auto" w:fill="FFFFFF"/>
              <w:textAlignment w:val="baseline"/>
              <w:rPr>
                <w:rFonts w:ascii="Aptos" w:hAnsi="Aptos" w:cs="Helvetica"/>
                <w:color w:val="222222"/>
                <w:sz w:val="20"/>
                <w:szCs w:val="20"/>
              </w:rPr>
            </w:pPr>
            <w:r w:rsidRPr="00C118F8">
              <w:rPr>
                <w:rStyle w:val="Strong"/>
                <w:rFonts w:ascii="Aptos" w:hAnsi="Aptos" w:cs="Helvetica"/>
                <w:b w:val="0"/>
                <w:bCs w:val="0"/>
                <w:color w:val="222222"/>
                <w:sz w:val="20"/>
                <w:szCs w:val="20"/>
                <w:bdr w:val="none" w:sz="0" w:space="0" w:color="auto" w:frame="1"/>
              </w:rPr>
              <w:t>Restriction of Theses for Publication</w:t>
            </w:r>
            <w:r w:rsidRPr="00C118F8">
              <w:rPr>
                <w:rFonts w:ascii="Aptos" w:hAnsi="Aptos" w:cs="Helvetica"/>
                <w:color w:val="222222"/>
                <w:sz w:val="20"/>
                <w:szCs w:val="20"/>
              </w:rPr>
              <w:t> – In exceptional cases, not covered by the regulation concerning patents, where adequate cause can be shown to delay publication, the student and advisor/co-advisor may request in writing via the “</w:t>
            </w:r>
            <w:hyperlink r:id="rId182" w:history="1">
              <w:r w:rsidRPr="00C118F8">
                <w:rPr>
                  <w:rStyle w:val="Hyperlink"/>
                  <w:rFonts w:ascii="Aptos" w:hAnsi="Aptos" w:cs="Helvetica"/>
                  <w:sz w:val="20"/>
                  <w:szCs w:val="20"/>
                </w:rPr>
                <w:t>Embargo Request” form</w:t>
              </w:r>
            </w:hyperlink>
            <w:r w:rsidRPr="00C118F8">
              <w:rPr>
                <w:rFonts w:ascii="Aptos" w:hAnsi="Aptos" w:cs="Helvetica"/>
                <w:color w:val="222222"/>
                <w:sz w:val="20"/>
                <w:szCs w:val="20"/>
              </w:rPr>
              <w:t xml:space="preserve"> that the Dean of the Faculty of Graduate Studies restrict access for a period up to </w:t>
            </w:r>
            <w:r w:rsidRPr="00C118F8">
              <w:rPr>
                <w:rFonts w:ascii="Aptos" w:hAnsi="Aptos" w:cs="Helvetica"/>
                <w:sz w:val="20"/>
                <w:szCs w:val="20"/>
              </w:rPr>
              <w:t>two (2) years</w:t>
            </w:r>
            <w:r w:rsidRPr="00C118F8">
              <w:rPr>
                <w:rFonts w:ascii="Aptos" w:hAnsi="Aptos" w:cs="Helvetica"/>
                <w:color w:val="222222"/>
                <w:sz w:val="20"/>
                <w:szCs w:val="20"/>
              </w:rPr>
              <w:t xml:space="preserve"> after the submission of the digital version of a thesis to The University of Manitoba. The Dean shall determine for what period, if any, access will be restricted based on the request. One additional year of restriction can be requested if needed.</w:t>
            </w:r>
          </w:p>
          <w:p w14:paraId="099EFB86" w14:textId="77777777" w:rsidR="00DF575A" w:rsidRDefault="00DF575A" w:rsidP="00C60922">
            <w:pPr>
              <w:pStyle w:val="NormalWeb"/>
              <w:numPr>
                <w:ilvl w:val="0"/>
                <w:numId w:val="72"/>
              </w:numPr>
              <w:shd w:val="clear" w:color="auto" w:fill="FFFFFF"/>
              <w:textAlignment w:val="baseline"/>
              <w:rPr>
                <w:rFonts w:ascii="Aptos" w:hAnsi="Aptos" w:cs="Helvetica"/>
                <w:color w:val="222222"/>
                <w:sz w:val="20"/>
                <w:szCs w:val="20"/>
              </w:rPr>
            </w:pPr>
            <w:r w:rsidRPr="00C118F8">
              <w:rPr>
                <w:rFonts w:ascii="Aptos" w:hAnsi="Aptos" w:cs="Helvetica"/>
                <w:color w:val="222222"/>
                <w:sz w:val="20"/>
                <w:szCs w:val="20"/>
              </w:rPr>
              <w:lastRenderedPageBreak/>
              <w:t>A thesis cannot be permanently restricted on the university’s MSpace repository. It can only be restricted under the above embargo periods of two years plus one additional year.</w:t>
            </w:r>
          </w:p>
          <w:p w14:paraId="702A06F4" w14:textId="2BFA22B3" w:rsidR="00DF575A" w:rsidRPr="00C70716" w:rsidRDefault="00DF575A" w:rsidP="00C60922">
            <w:pPr>
              <w:pStyle w:val="NormalWeb"/>
              <w:numPr>
                <w:ilvl w:val="0"/>
                <w:numId w:val="72"/>
              </w:numPr>
              <w:shd w:val="clear" w:color="auto" w:fill="FFFFFF"/>
              <w:textAlignment w:val="baseline"/>
              <w:rPr>
                <w:rStyle w:val="title2"/>
                <w:rFonts w:ascii="Aptos" w:hAnsi="Aptos" w:cs="Helvetica"/>
                <w:b/>
                <w:bCs/>
                <w:color w:val="000000"/>
                <w:sz w:val="20"/>
                <w:szCs w:val="20"/>
              </w:rPr>
            </w:pPr>
            <w:r w:rsidRPr="00C118F8">
              <w:rPr>
                <w:rStyle w:val="Strong"/>
                <w:rFonts w:ascii="Aptos" w:hAnsi="Aptos" w:cs="Helvetica"/>
                <w:b w:val="0"/>
                <w:bCs w:val="0"/>
                <w:color w:val="222222"/>
                <w:sz w:val="20"/>
                <w:szCs w:val="20"/>
                <w:bdr w:val="none" w:sz="0" w:space="0" w:color="auto" w:frame="1"/>
              </w:rPr>
              <w:t>Library and Archives Canada</w:t>
            </w:r>
            <w:r w:rsidRPr="00C118F8">
              <w:rPr>
                <w:rFonts w:ascii="Aptos" w:hAnsi="Aptos" w:cs="Helvetica"/>
                <w:color w:val="222222"/>
                <w:sz w:val="20"/>
                <w:szCs w:val="20"/>
              </w:rPr>
              <w:t> – Library and Archives Canada obtains a copy of the thesis via the university’s MSpace repository.</w:t>
            </w:r>
          </w:p>
        </w:tc>
        <w:tc>
          <w:tcPr>
            <w:tcW w:w="4254" w:type="dxa"/>
          </w:tcPr>
          <w:p w14:paraId="1567B1EE" w14:textId="77777777" w:rsidR="00DF575A" w:rsidRPr="00C60922" w:rsidRDefault="00DF575A" w:rsidP="00C60922">
            <w:pPr>
              <w:spacing w:before="60" w:after="120"/>
              <w:jc w:val="both"/>
              <w:rPr>
                <w:rFonts w:ascii="Aptos" w:hAnsi="Aptos" w:cs="Arial"/>
                <w:sz w:val="20"/>
                <w:szCs w:val="20"/>
              </w:rPr>
            </w:pPr>
            <w:r w:rsidRPr="00C60922">
              <w:rPr>
                <w:rFonts w:ascii="Aptos" w:hAnsi="Aptos" w:cs="Arial"/>
                <w:sz w:val="20"/>
                <w:szCs w:val="20"/>
              </w:rPr>
              <w:lastRenderedPageBreak/>
              <w:t>In addition to the copies of the thesis required by the Faculty of Graduate Studies, the Department requires an electronic copy of the final version of all Ph.D. theses (submitted to the departmental office).</w:t>
            </w:r>
          </w:p>
          <w:p w14:paraId="68FB02E3" w14:textId="77777777" w:rsidR="00DF575A" w:rsidRPr="00C60922" w:rsidRDefault="00DF575A" w:rsidP="00C60922">
            <w:pPr>
              <w:spacing w:after="120"/>
              <w:rPr>
                <w:rFonts w:ascii="Aptos" w:hAnsi="Aptos" w:cs="Helvetica"/>
                <w:sz w:val="20"/>
                <w:szCs w:val="20"/>
              </w:rPr>
            </w:pPr>
          </w:p>
        </w:tc>
      </w:tr>
      <w:tr w:rsidR="00DF575A" w:rsidRPr="003241F7" w14:paraId="5C76B0AE" w14:textId="77777777" w:rsidTr="00C60922">
        <w:tc>
          <w:tcPr>
            <w:tcW w:w="7086" w:type="dxa"/>
          </w:tcPr>
          <w:p w14:paraId="7EA9E431"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7.14 Student Withdrawal</w:t>
            </w:r>
          </w:p>
          <w:p w14:paraId="56A42256"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A student will be Required to Withdraw when the Ph.D. thesis has been failed twice at:</w:t>
            </w:r>
          </w:p>
          <w:p w14:paraId="71C624DE" w14:textId="77777777" w:rsidR="00DF575A" w:rsidRPr="00C70716" w:rsidRDefault="00DF575A" w:rsidP="00C60922">
            <w:pPr>
              <w:numPr>
                <w:ilvl w:val="0"/>
                <w:numId w:val="21"/>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written examination stage;</w:t>
            </w:r>
          </w:p>
          <w:p w14:paraId="59813A81" w14:textId="77777777" w:rsidR="00DF575A" w:rsidRPr="00C70716" w:rsidRDefault="00DF575A" w:rsidP="00C60922">
            <w:pPr>
              <w:numPr>
                <w:ilvl w:val="0"/>
                <w:numId w:val="21"/>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oral examination stage; or</w:t>
            </w:r>
          </w:p>
          <w:p w14:paraId="67C7A3FA" w14:textId="4DAE4965" w:rsidR="00DF575A" w:rsidRPr="00C70716" w:rsidRDefault="00DF575A" w:rsidP="00C60922">
            <w:pPr>
              <w:spacing w:before="100" w:beforeAutospacing="1" w:after="100" w:afterAutospacing="1"/>
              <w:jc w:val="both"/>
              <w:rPr>
                <w:rStyle w:val="title2"/>
                <w:rFonts w:ascii="Aptos" w:hAnsi="Aptos" w:cs="Helvetica"/>
                <w:b/>
                <w:color w:val="000000"/>
                <w:sz w:val="20"/>
                <w:szCs w:val="20"/>
              </w:rPr>
            </w:pPr>
            <w:r w:rsidRPr="00C70716">
              <w:rPr>
                <w:rFonts w:ascii="Aptos" w:hAnsi="Aptos" w:cs="Helvetica"/>
                <w:color w:val="222222"/>
                <w:sz w:val="20"/>
                <w:szCs w:val="20"/>
              </w:rPr>
              <w:t>A combination of any of these stages.</w:t>
            </w:r>
          </w:p>
        </w:tc>
        <w:tc>
          <w:tcPr>
            <w:tcW w:w="4254" w:type="dxa"/>
          </w:tcPr>
          <w:p w14:paraId="3089E17E" w14:textId="77777777" w:rsidR="00DF575A" w:rsidRPr="00C60922" w:rsidRDefault="00DF575A" w:rsidP="00C60922">
            <w:pPr>
              <w:spacing w:after="120"/>
              <w:rPr>
                <w:rFonts w:ascii="Aptos" w:hAnsi="Aptos" w:cs="Helvetica"/>
                <w:sz w:val="20"/>
                <w:szCs w:val="20"/>
              </w:rPr>
            </w:pPr>
          </w:p>
        </w:tc>
      </w:tr>
      <w:tr w:rsidR="00DF575A" w:rsidRPr="003241F7" w14:paraId="4ADF22F5" w14:textId="77777777" w:rsidTr="00C60922">
        <w:tc>
          <w:tcPr>
            <w:tcW w:w="7086" w:type="dxa"/>
          </w:tcPr>
          <w:p w14:paraId="32427C10"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SECTION 8: Policy of Withholding Thesis Pending Patent Applications Content or Manuscript Submission</w:t>
            </w:r>
          </w:p>
          <w:p w14:paraId="3B9E3985"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1970, The University of Manitoba Board of Governors and Senate approved a policy on accepting research grants from outside agencies. This policy defined the right of agencies to defer release of information and thus ensure freedom of publications for research findings of university personnel. Occasionally, the university may also wish to restrict the release of a thesis pending patent application. For additional details, see The University of Manitoba </w:t>
            </w:r>
            <w:hyperlink r:id="rId183" w:anchor="academic" w:tgtFrame="_blank" w:history="1">
              <w:r w:rsidRPr="00C70716">
                <w:rPr>
                  <w:rStyle w:val="Hyperlink"/>
                  <w:rFonts w:ascii="Aptos" w:hAnsi="Aptos" w:cs="Helvetica"/>
                  <w:color w:val="362925"/>
                  <w:sz w:val="20"/>
                  <w:szCs w:val="20"/>
                  <w:bdr w:val="none" w:sz="0" w:space="0" w:color="auto" w:frame="1"/>
                </w:rPr>
                <w:t>Governing website.</w:t>
              </w:r>
            </w:hyperlink>
            <w:r w:rsidRPr="00C70716">
              <w:rPr>
                <w:rFonts w:ascii="Aptos" w:hAnsi="Aptos" w:cs="Helvetica"/>
                <w:color w:val="222222"/>
                <w:sz w:val="20"/>
                <w:szCs w:val="20"/>
              </w:rPr>
              <w:t> </w:t>
            </w:r>
          </w:p>
          <w:p w14:paraId="401176A3"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This situation may arise in the two (2) circumstances defined below, both of which are governed by the same set of regulations:</w:t>
            </w:r>
          </w:p>
          <w:p w14:paraId="79012474" w14:textId="77777777" w:rsidR="00DF575A" w:rsidRPr="00C70716" w:rsidRDefault="00DF575A" w:rsidP="00C60922">
            <w:pPr>
              <w:numPr>
                <w:ilvl w:val="0"/>
                <w:numId w:val="22"/>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Where a research project is known to contain patentable items as defined in the research contract, then it is the responsibility of the advisor/co-advisor to give information of the restrictions on publication to the student prior to the start of the thesis research. If the student agrees to carry out the research, then the regulation given below will apply.</w:t>
            </w:r>
          </w:p>
          <w:p w14:paraId="3BE05CCB" w14:textId="77777777" w:rsidR="00DF575A" w:rsidRPr="00C70716" w:rsidRDefault="00DF575A" w:rsidP="00C60922">
            <w:pPr>
              <w:numPr>
                <w:ilvl w:val="0"/>
                <w:numId w:val="22"/>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Where a patentable item is found during the course of research, then the advisor/co-advisor and the student may make application for patent rights through the University Patent Committee, and the following regulation will apply concerning the release of the thesis.</w:t>
            </w:r>
          </w:p>
          <w:p w14:paraId="2954ABE4" w14:textId="77777777" w:rsidR="00DF575A" w:rsidRPr="00C70716" w:rsidRDefault="00DF575A" w:rsidP="00C60922">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Regulations Concerning Release of a Thesis during Application and Negotiation for Patents</w:t>
            </w:r>
          </w:p>
          <w:p w14:paraId="305322FE"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will receive the approved thesis. On </w:t>
            </w:r>
            <w:r w:rsidRPr="00C70716">
              <w:rPr>
                <w:rFonts w:ascii="Aptos" w:hAnsi="Aptos" w:cs="Helvetica"/>
                <w:sz w:val="20"/>
                <w:szCs w:val="20"/>
              </w:rPr>
              <w:t>joint request</w:t>
            </w:r>
            <w:r w:rsidRPr="00C70716">
              <w:rPr>
                <w:rFonts w:ascii="Aptos" w:hAnsi="Aptos" w:cs="Helvetica"/>
                <w:color w:val="222222"/>
                <w:sz w:val="20"/>
                <w:szCs w:val="20"/>
              </w:rPr>
              <w:t xml:space="preserve"> of the advisor/co-advisor and the student  </w:t>
            </w:r>
            <w:r w:rsidRPr="00C70716">
              <w:rPr>
                <w:rFonts w:ascii="Aptos" w:hAnsi="Aptos" w:cs="Helvetica"/>
                <w:sz w:val="20"/>
                <w:szCs w:val="20"/>
              </w:rPr>
              <w:t>(via the “</w:t>
            </w:r>
            <w:hyperlink r:id="rId184" w:history="1">
              <w:r w:rsidRPr="00C70716">
                <w:rPr>
                  <w:rStyle w:val="Hyperlink"/>
                  <w:rFonts w:ascii="Aptos" w:hAnsi="Aptos" w:cs="Helvetica"/>
                  <w:sz w:val="20"/>
                  <w:szCs w:val="20"/>
                </w:rPr>
                <w:t>Embargo Request” form</w:t>
              </w:r>
            </w:hyperlink>
            <w:r w:rsidRPr="00C70716">
              <w:rPr>
                <w:rFonts w:ascii="Aptos" w:hAnsi="Aptos" w:cs="Helvetica"/>
                <w:sz w:val="20"/>
                <w:szCs w:val="20"/>
              </w:rPr>
              <w:t>)</w:t>
            </w:r>
            <w:r w:rsidRPr="00C70716">
              <w:rPr>
                <w:rFonts w:ascii="Aptos" w:hAnsi="Aptos" w:cs="Helvetica"/>
                <w:color w:val="222222"/>
                <w:sz w:val="20"/>
                <w:szCs w:val="20"/>
              </w:rPr>
              <w:t xml:space="preserve">, the Dean will retain the thesis for a period up to two (2) years. </w:t>
            </w:r>
            <w:r w:rsidRPr="00C70716">
              <w:rPr>
                <w:rFonts w:ascii="Aptos" w:hAnsi="Aptos" w:cs="Helvetica"/>
                <w:color w:val="222222"/>
                <w:sz w:val="20"/>
                <w:szCs w:val="20"/>
              </w:rPr>
              <w:lastRenderedPageBreak/>
              <w:t xml:space="preserve">One additional year may be requested. Requests beyond one additional year may be made to the Dean in exceptional cases. </w:t>
            </w:r>
          </w:p>
          <w:p w14:paraId="007249F6" w14:textId="77777777" w:rsidR="00DF575A" w:rsidRPr="00C70716" w:rsidRDefault="00DF575A" w:rsidP="00C60922">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Regulations Concerning Release of Thesis Pending Manuscript Submission</w:t>
            </w:r>
          </w:p>
          <w:p w14:paraId="3B8C141F"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will receive the approved thesis. On </w:t>
            </w:r>
            <w:r w:rsidRPr="00C70716">
              <w:rPr>
                <w:rFonts w:ascii="Aptos" w:hAnsi="Aptos" w:cs="Helvetica"/>
                <w:sz w:val="20"/>
                <w:szCs w:val="20"/>
              </w:rPr>
              <w:t>joint request</w:t>
            </w:r>
            <w:r w:rsidRPr="00C70716">
              <w:rPr>
                <w:rFonts w:ascii="Aptos" w:hAnsi="Aptos" w:cs="Helvetica"/>
                <w:color w:val="222222"/>
                <w:sz w:val="20"/>
                <w:szCs w:val="20"/>
              </w:rPr>
              <w:t xml:space="preserve"> of the advisor and the student (</w:t>
            </w:r>
            <w:r w:rsidRPr="00C70716">
              <w:rPr>
                <w:rFonts w:ascii="Aptos" w:hAnsi="Aptos" w:cs="Helvetica"/>
                <w:sz w:val="20"/>
                <w:szCs w:val="20"/>
              </w:rPr>
              <w:t>via the “</w:t>
            </w:r>
            <w:hyperlink r:id="rId185" w:history="1">
              <w:r w:rsidRPr="00C70716">
                <w:rPr>
                  <w:rStyle w:val="Hyperlink"/>
                  <w:rFonts w:ascii="Aptos" w:hAnsi="Aptos" w:cs="Helvetica"/>
                  <w:sz w:val="20"/>
                  <w:szCs w:val="20"/>
                </w:rPr>
                <w:t>Embargo Request” form</w:t>
              </w:r>
            </w:hyperlink>
            <w:r w:rsidRPr="00C70716">
              <w:rPr>
                <w:rFonts w:ascii="Aptos" w:hAnsi="Aptos" w:cs="Helvetica"/>
                <w:sz w:val="20"/>
                <w:szCs w:val="20"/>
              </w:rPr>
              <w:t>)</w:t>
            </w:r>
            <w:r w:rsidRPr="00C70716">
              <w:rPr>
                <w:rFonts w:ascii="Aptos" w:hAnsi="Aptos" w:cs="Helvetica"/>
                <w:color w:val="222222"/>
                <w:sz w:val="20"/>
                <w:szCs w:val="20"/>
              </w:rPr>
              <w:t>, the Dean will retain the thesis for a period up to two (2) years.</w:t>
            </w:r>
          </w:p>
          <w:p w14:paraId="07ECB41F"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In exceptional cases, not covered by the regulation concerning patents, where adequate causes can be shown to delay publication, the student and advisor/co-advisor may </w:t>
            </w:r>
            <w:r w:rsidRPr="00C70716">
              <w:rPr>
                <w:rFonts w:ascii="Aptos" w:hAnsi="Aptos" w:cs="Helvetica"/>
                <w:sz w:val="20"/>
                <w:szCs w:val="20"/>
              </w:rPr>
              <w:t xml:space="preserve">request </w:t>
            </w:r>
            <w:r w:rsidRPr="00C70716">
              <w:rPr>
                <w:rFonts w:ascii="Aptos" w:hAnsi="Aptos" w:cs="Helvetica"/>
                <w:color w:val="222222"/>
                <w:sz w:val="20"/>
                <w:szCs w:val="20"/>
              </w:rPr>
              <w:t>that the Dean of the Faculty of Graduate studies restrict access for a period up to two (2) years after submission of the digital version of a thesis or practicum to The University of Manitoba. The Dean shall determine for what period, if any, access will be restricted based on the request. One additional year of restriction can be requested if needed. Requests beyond one additional year may be made to the Dean in exceptional cases.</w:t>
            </w:r>
          </w:p>
          <w:p w14:paraId="47DF005E"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thesis cannot be permanently restricted on the university’s MSpace repository. It can only be restricted under the above embargo periods of two years plus one additional year.</w:t>
            </w:r>
          </w:p>
          <w:p w14:paraId="7329301F" w14:textId="77777777" w:rsidR="00DF575A" w:rsidRPr="00C70716" w:rsidRDefault="00DF575A" w:rsidP="00C60922">
            <w:pPr>
              <w:spacing w:before="100" w:beforeAutospacing="1" w:after="100" w:afterAutospacing="1"/>
              <w:rPr>
                <w:rStyle w:val="title2"/>
                <w:rFonts w:ascii="Aptos" w:hAnsi="Aptos" w:cs="Helvetica"/>
                <w:b/>
                <w:bCs/>
                <w:color w:val="000000"/>
                <w:sz w:val="20"/>
                <w:szCs w:val="20"/>
              </w:rPr>
            </w:pPr>
          </w:p>
        </w:tc>
        <w:tc>
          <w:tcPr>
            <w:tcW w:w="4254" w:type="dxa"/>
          </w:tcPr>
          <w:p w14:paraId="720E193B" w14:textId="77777777" w:rsidR="00DF575A" w:rsidRPr="00C60922" w:rsidRDefault="00DF575A" w:rsidP="00C60922">
            <w:pPr>
              <w:spacing w:after="120"/>
              <w:rPr>
                <w:rFonts w:ascii="Aptos" w:hAnsi="Aptos" w:cs="Helvetica"/>
                <w:sz w:val="20"/>
                <w:szCs w:val="20"/>
              </w:rPr>
            </w:pPr>
          </w:p>
        </w:tc>
      </w:tr>
      <w:tr w:rsidR="00DF575A" w:rsidRPr="003241F7" w14:paraId="114E9B46" w14:textId="77777777" w:rsidTr="00C60922">
        <w:tc>
          <w:tcPr>
            <w:tcW w:w="7086" w:type="dxa"/>
          </w:tcPr>
          <w:p w14:paraId="511DFBD3"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SECTION 9: Extension of Time to Complete Program of Study Content</w:t>
            </w:r>
          </w:p>
          <w:p w14:paraId="0652BA27"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student must complete the “</w:t>
            </w:r>
            <w:hyperlink r:id="rId186" w:tgtFrame="_blank" w:history="1">
              <w:r w:rsidRPr="00C70716">
                <w:rPr>
                  <w:rStyle w:val="Hyperlink"/>
                  <w:rFonts w:ascii="Aptos" w:eastAsiaTheme="majorEastAsia"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form and submit it to their  department/unit for recommendation to the Faculty of Graduate Studies at the beginning of the student’s last term in program, prior to expiration of the respective maximum time limit. Requests for an extension are reviewed by the Faculty of Graduate Studies on a case-by-case basis.</w:t>
            </w:r>
          </w:p>
          <w:p w14:paraId="01E11395"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Requests for extension must be accompanied by a realistic detailed timeline that has been agreed to by the student and advisor/co-advisor and endorsed by the Department/Unit Head. The extension time requested must closely reflect the time required to complete the program.</w:t>
            </w:r>
          </w:p>
          <w:p w14:paraId="2FAD2BEE" w14:textId="32B8F38D" w:rsidR="00DF575A" w:rsidRPr="00C70716" w:rsidRDefault="00DF575A"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The usual time granted for extensions is one (1)  to two (2) terms on initial request. More than one (1) extension period may be granted, however. If progress was not made on the outlined goals, the request must describe the circumstances that prevented the identified goals from being met. Requests for extensions must recognize the respective deadlines for the </w:t>
            </w:r>
            <w:hyperlink r:id="rId187" w:anchor="submitting-your-thesis-to-committee-members">
              <w:r w:rsidRPr="00C70716">
                <w:rPr>
                  <w:rStyle w:val="Hyperlink"/>
                  <w:rFonts w:ascii="Aptos" w:hAnsi="Aptos" w:cs="Helvetica"/>
                  <w:sz w:val="20"/>
                  <w:szCs w:val="20"/>
                </w:rPr>
                <w:t>graduation period.</w:t>
              </w:r>
            </w:hyperlink>
            <w:r w:rsidRPr="00C70716">
              <w:rPr>
                <w:rFonts w:ascii="Aptos" w:hAnsi="Aptos" w:cs="Helvetica"/>
                <w:color w:val="222222"/>
                <w:sz w:val="20"/>
                <w:szCs w:val="20"/>
              </w:rPr>
              <w:t xml:space="preserve"> </w:t>
            </w:r>
          </w:p>
        </w:tc>
        <w:tc>
          <w:tcPr>
            <w:tcW w:w="4254" w:type="dxa"/>
          </w:tcPr>
          <w:p w14:paraId="4BF0F196" w14:textId="77777777" w:rsidR="00DF575A" w:rsidRPr="00C60922" w:rsidRDefault="00DF575A" w:rsidP="00C60922">
            <w:pPr>
              <w:spacing w:after="120"/>
              <w:rPr>
                <w:rFonts w:ascii="Aptos" w:hAnsi="Aptos" w:cs="Helvetica"/>
                <w:sz w:val="20"/>
                <w:szCs w:val="20"/>
              </w:rPr>
            </w:pPr>
          </w:p>
        </w:tc>
      </w:tr>
      <w:tr w:rsidR="00DF575A" w:rsidRPr="003241F7" w14:paraId="4CFDC136" w14:textId="77777777" w:rsidTr="00C60922">
        <w:tc>
          <w:tcPr>
            <w:tcW w:w="7086" w:type="dxa"/>
          </w:tcPr>
          <w:p w14:paraId="7C643972" w14:textId="77777777" w:rsidR="00DF575A" w:rsidRPr="00C118F8" w:rsidRDefault="00DF575A" w:rsidP="00C60922">
            <w:pPr>
              <w:spacing w:before="100" w:beforeAutospacing="1" w:after="100" w:afterAutospacing="1"/>
              <w:jc w:val="both"/>
              <w:rPr>
                <w:rStyle w:val="title2"/>
                <w:rFonts w:ascii="Aptos" w:hAnsi="Aptos" w:cs="Helvetica"/>
                <w:b/>
                <w:bCs/>
                <w:color w:val="000000"/>
                <w:sz w:val="20"/>
                <w:szCs w:val="20"/>
              </w:rPr>
            </w:pPr>
            <w:r w:rsidRPr="00C118F8">
              <w:rPr>
                <w:rStyle w:val="title2"/>
                <w:rFonts w:ascii="Aptos" w:hAnsi="Aptos" w:cs="Helvetica"/>
                <w:b/>
                <w:bCs/>
                <w:color w:val="000000"/>
                <w:sz w:val="20"/>
                <w:szCs w:val="20"/>
              </w:rPr>
              <w:t>Section 10: Leaves of Absence</w:t>
            </w:r>
          </w:p>
          <w:p w14:paraId="2BFCB75D" w14:textId="77777777" w:rsidR="00DF575A" w:rsidRPr="00C70716" w:rsidRDefault="00DF575A" w:rsidP="00C60922">
            <w:pPr>
              <w:pStyle w:val="NormalWeb"/>
              <w:shd w:val="clear" w:color="auto" w:fill="FFFFFF" w:themeFill="background1"/>
              <w:textAlignment w:val="baseline"/>
              <w:rPr>
                <w:rStyle w:val="Strong"/>
                <w:rFonts w:ascii="Aptos" w:eastAsiaTheme="majorEastAsia" w:hAnsi="Aptos" w:cs="Helvetica"/>
                <w:b w:val="0"/>
                <w:bCs w:val="0"/>
                <w:color w:val="222222"/>
                <w:sz w:val="20"/>
                <w:szCs w:val="20"/>
                <w:bdr w:val="none" w:sz="0" w:space="0" w:color="auto" w:frame="1"/>
              </w:rPr>
            </w:pPr>
            <w:r w:rsidRPr="00C70716">
              <w:rPr>
                <w:rStyle w:val="Strong"/>
                <w:rFonts w:ascii="Aptos" w:eastAsiaTheme="majorEastAsia" w:hAnsi="Aptos" w:cs="Helvetica"/>
                <w:b w:val="0"/>
                <w:bCs w:val="0"/>
                <w:color w:val="222222"/>
                <w:sz w:val="20"/>
                <w:szCs w:val="20"/>
              </w:rPr>
              <w:t xml:space="preserve">A leave of absence request is a tool that can support students to seek a regular, exceptional or a parental leave. Leave requests are to be made prior to the start of an academic term or, in exceptional circumstances, during the term for which the leave is being requested. It is exceptionally rare that a leave for an </w:t>
            </w:r>
            <w:r w:rsidRPr="00C70716">
              <w:rPr>
                <w:rStyle w:val="Strong"/>
                <w:rFonts w:ascii="Aptos" w:eastAsiaTheme="majorEastAsia" w:hAnsi="Aptos" w:cs="Helvetica"/>
                <w:b w:val="0"/>
                <w:bCs w:val="0"/>
                <w:color w:val="222222"/>
                <w:sz w:val="20"/>
                <w:szCs w:val="20"/>
              </w:rPr>
              <w:lastRenderedPageBreak/>
              <w:t>already completed term (i.e., a leave that is retroactively dated) will be approved. The time extension policy is an alternate tool that supports students who have unexpected circumstances that have negatively impacted their progress to an extent that the student needs additional time to complete their academic program.   Leaves do not extend course currency or expiration timelines.</w:t>
            </w:r>
          </w:p>
          <w:p w14:paraId="0E1DBAC6" w14:textId="77777777" w:rsidR="00DF575A" w:rsidRPr="00C70716" w:rsidRDefault="00DF575A" w:rsidP="00C60922">
            <w:pPr>
              <w:pStyle w:val="NormalWeb"/>
              <w:rPr>
                <w:rStyle w:val="Strong"/>
                <w:rFonts w:ascii="Aptos" w:hAnsi="Aptos" w:cs="Helvetica"/>
                <w:b w:val="0"/>
                <w:bCs w:val="0"/>
                <w:color w:val="000000"/>
                <w:sz w:val="20"/>
                <w:szCs w:val="20"/>
              </w:rPr>
            </w:pPr>
            <w:r w:rsidRPr="00C70716">
              <w:rPr>
                <w:rStyle w:val="Strong"/>
                <w:rFonts w:ascii="Aptos" w:hAnsi="Aptos" w:cs="Helvetica"/>
                <w:b w:val="0"/>
                <w:bCs w:val="0"/>
                <w:color w:val="000000"/>
                <w:sz w:val="20"/>
                <w:szCs w:val="20"/>
              </w:rPr>
              <w:t xml:space="preserve">Students may refer to the </w:t>
            </w:r>
            <w:hyperlink r:id="rId188" w:anchor="policy-definition-and-self-declaration-form" w:history="1">
              <w:r w:rsidRPr="00C70716">
                <w:rPr>
                  <w:rStyle w:val="Hyperlink"/>
                  <w:rFonts w:ascii="Aptos" w:hAnsi="Aptos" w:cs="Helvetica"/>
                  <w:sz w:val="20"/>
                  <w:szCs w:val="20"/>
                </w:rPr>
                <w:t>UM Self-Declaration for Brief and Temporary Absences Policy and Procedure documents</w:t>
              </w:r>
            </w:hyperlink>
            <w:r w:rsidRPr="00C70716">
              <w:rPr>
                <w:rStyle w:val="Strong"/>
                <w:rFonts w:ascii="Aptos" w:hAnsi="Aptos" w:cs="Helvetica"/>
                <w:b w:val="0"/>
                <w:bCs w:val="0"/>
                <w:color w:val="000000"/>
                <w:sz w:val="20"/>
                <w:szCs w:val="20"/>
              </w:rPr>
              <w:t xml:space="preserve"> for occasional, short-term circumstances. </w:t>
            </w:r>
          </w:p>
          <w:p w14:paraId="2592F05C" w14:textId="77777777" w:rsidR="00DF575A" w:rsidRPr="00C118F8" w:rsidRDefault="00DF575A" w:rsidP="00C60922">
            <w:pPr>
              <w:pStyle w:val="NormalWeb"/>
              <w:rPr>
                <w:rFonts w:ascii="Aptos" w:hAnsi="Aptos" w:cs="Helvetica"/>
                <w:color w:val="000000"/>
                <w:sz w:val="20"/>
                <w:szCs w:val="20"/>
              </w:rPr>
            </w:pPr>
            <w:r w:rsidRPr="00C118F8">
              <w:rPr>
                <w:rStyle w:val="Strong"/>
                <w:rFonts w:ascii="Aptos" w:hAnsi="Aptos" w:cs="Helvetica"/>
                <w:color w:val="000000"/>
                <w:sz w:val="20"/>
                <w:szCs w:val="20"/>
              </w:rPr>
              <w:t>For International Graduate Students:</w:t>
            </w:r>
          </w:p>
          <w:p w14:paraId="111BB644" w14:textId="77777777" w:rsidR="00DF575A" w:rsidRPr="00C70716" w:rsidRDefault="00DF575A" w:rsidP="00C60922">
            <w:pPr>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To determine how applying for a Leave of Absence may affect your immigration status with Immigration, Refugees and Citizenship Canada, please consult with an International Student Advisor at the</w:t>
            </w:r>
            <w:hyperlink r:id="rId189" w:tgtFrame="_blank" w:history="1">
              <w:r w:rsidRPr="00C70716">
                <w:rPr>
                  <w:rStyle w:val="Hyperlink"/>
                  <w:rFonts w:ascii="Aptos" w:hAnsi="Aptos" w:cs="Helvetica"/>
                  <w:color w:val="362925"/>
                  <w:sz w:val="20"/>
                  <w:szCs w:val="20"/>
                  <w:bdr w:val="none" w:sz="0" w:space="0" w:color="auto" w:frame="1"/>
                  <w:shd w:val="clear" w:color="auto" w:fill="FFFFFF"/>
                </w:rPr>
                <w:t> International Centre</w:t>
              </w:r>
            </w:hyperlink>
            <w:r w:rsidRPr="00C70716">
              <w:rPr>
                <w:rFonts w:ascii="Aptos" w:hAnsi="Aptos" w:cs="Helvetica"/>
                <w:color w:val="222222"/>
                <w:sz w:val="20"/>
                <w:szCs w:val="20"/>
                <w:shd w:val="clear" w:color="auto" w:fill="FFFFFF"/>
              </w:rPr>
              <w:t>  prior to completing your "</w:t>
            </w:r>
            <w:hyperlink r:id="rId190" w:tgtFrame="_blank" w:history="1">
              <w:r w:rsidRPr="00C70716">
                <w:rPr>
                  <w:rStyle w:val="Hyperlink"/>
                  <w:rFonts w:ascii="Aptos" w:hAnsi="Aptos" w:cs="Helvetica"/>
                  <w:color w:val="362925"/>
                  <w:sz w:val="20"/>
                  <w:szCs w:val="20"/>
                  <w:bdr w:val="none" w:sz="0" w:space="0" w:color="auto" w:frame="1"/>
                  <w:shd w:val="clear" w:color="auto" w:fill="FFFFFF"/>
                </w:rPr>
                <w:t>Leave of Absence</w:t>
              </w:r>
            </w:hyperlink>
            <w:r w:rsidRPr="00C70716">
              <w:rPr>
                <w:rFonts w:ascii="Aptos" w:hAnsi="Aptos" w:cs="Helvetica"/>
                <w:color w:val="222222"/>
                <w:sz w:val="20"/>
                <w:szCs w:val="20"/>
                <w:shd w:val="clear" w:color="auto" w:fill="FFFFFF"/>
              </w:rPr>
              <w:t>" application with your department/unit.</w:t>
            </w:r>
          </w:p>
          <w:p w14:paraId="6F2C150F"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10.1 Regular Leave</w:t>
            </w:r>
          </w:p>
          <w:p w14:paraId="0930CFCC" w14:textId="77777777" w:rsidR="00DF575A" w:rsidRPr="00C70716" w:rsidRDefault="00DF575A" w:rsidP="00C6092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regular leave is intended to allow students to meet responsibilities/plans related to family, travel or employment and circumstances not covered by the parental or exceptional leaves. At the student’s request, the Department/Unit Head may recommend to the Dean of the Faculty of Graduate Studies that a student be granted a leave of absence for a period of time not to exceed one (1) year. While on a regular leave of absence, a student must not be actively engaged in their program of study or thesis/practicum research work. A student on a regular leave of absence is required to maintain continuous registration. A student on a regular leave of absence will not be assessed program fees, if any are owing, during the period of the leave; however, the appropriate continuing fee will be assessed. Any program fees deferred as a result of a regular leave will be assessed when the student returns from leave. A regular leave of absence status does not extend time limits to complete program of study as outlined in Faculty of Graduate Studies regulations.</w:t>
            </w:r>
          </w:p>
          <w:p w14:paraId="30A07597" w14:textId="77777777" w:rsidR="00DF575A" w:rsidRPr="00C70716" w:rsidRDefault="00DF575A" w:rsidP="00C6092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At the time of approval of an application for leave, the procedures for the return of the student to the department/unit at the completion of the leave must be stipulated.</w:t>
            </w:r>
          </w:p>
          <w:p w14:paraId="16CBE957" w14:textId="77777777" w:rsidR="00DF575A" w:rsidRPr="00C70716" w:rsidRDefault="00DF575A" w:rsidP="00C60922">
            <w:pPr>
              <w:spacing w:before="100" w:beforeAutospacing="1" w:after="100" w:afterAutospacing="1"/>
              <w:jc w:val="both"/>
              <w:textAlignment w:val="baseline"/>
              <w:rPr>
                <w:rStyle w:val="title2"/>
                <w:rFonts w:ascii="Aptos" w:hAnsi="Aptos" w:cs="Helvetica"/>
                <w:color w:val="000000" w:themeColor="text1"/>
                <w:sz w:val="20"/>
                <w:szCs w:val="20"/>
                <w:lang w:eastAsia="en-CA"/>
              </w:rPr>
            </w:pPr>
            <w:r w:rsidRPr="00C70716">
              <w:rPr>
                <w:rFonts w:ascii="Aptos" w:hAnsi="Aptos" w:cs="Helvetica"/>
                <w:color w:val="222222"/>
                <w:sz w:val="20"/>
                <w:szCs w:val="20"/>
                <w:bdr w:val="none" w:sz="0" w:space="0" w:color="auto" w:frame="1"/>
              </w:rPr>
              <w:t>Program Fees:</w:t>
            </w:r>
            <w:r w:rsidRPr="00C70716">
              <w:rPr>
                <w:rFonts w:ascii="Aptos" w:hAnsi="Aptos" w:cs="Helvetica"/>
                <w:color w:val="222222"/>
                <w:sz w:val="20"/>
                <w:szCs w:val="20"/>
              </w:rPr>
              <w:t> The continuing fee in effect at the time of the granting of the leave will be levied. However, if the student returns from leave in January, the normal tuition fee will be levied less the continuing fee already paid (as determined by the Registrar’s Office).</w:t>
            </w:r>
          </w:p>
          <w:p w14:paraId="0C36F073" w14:textId="27C36D06" w:rsidR="00DF575A" w:rsidRPr="00C70716" w:rsidRDefault="00DF575A"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All applications for Leaves of Absence must be submitted on the "</w:t>
            </w:r>
            <w:hyperlink r:id="rId191" w:history="1">
              <w:r w:rsidRPr="00C70716">
                <w:rPr>
                  <w:rFonts w:ascii="Aptos" w:hAnsi="Aptos" w:cs="Helvetica"/>
                  <w:color w:val="362925"/>
                  <w:sz w:val="20"/>
                  <w:szCs w:val="20"/>
                </w:rPr>
                <w:t>Leave of Absence</w:t>
              </w:r>
            </w:hyperlink>
            <w:r w:rsidRPr="00C70716">
              <w:rPr>
                <w:rFonts w:ascii="Aptos" w:hAnsi="Aptos" w:cs="Helvetica"/>
                <w:color w:val="222222"/>
                <w:sz w:val="20"/>
                <w:szCs w:val="20"/>
              </w:rPr>
              <w:t>" form.</w:t>
            </w:r>
          </w:p>
        </w:tc>
        <w:tc>
          <w:tcPr>
            <w:tcW w:w="4254" w:type="dxa"/>
          </w:tcPr>
          <w:p w14:paraId="0445454A" w14:textId="77777777" w:rsidR="00DF575A" w:rsidRPr="00C60922" w:rsidRDefault="00DF575A" w:rsidP="00C60922">
            <w:pPr>
              <w:spacing w:after="120"/>
              <w:rPr>
                <w:rFonts w:ascii="Aptos" w:hAnsi="Aptos" w:cs="Helvetica"/>
                <w:sz w:val="20"/>
                <w:szCs w:val="20"/>
              </w:rPr>
            </w:pPr>
          </w:p>
        </w:tc>
      </w:tr>
      <w:tr w:rsidR="00DF575A" w:rsidRPr="003241F7" w14:paraId="7D0E80C3" w14:textId="77777777" w:rsidTr="00C60922">
        <w:tc>
          <w:tcPr>
            <w:tcW w:w="7086" w:type="dxa"/>
          </w:tcPr>
          <w:p w14:paraId="0F3A3E6C"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10.2 Exceptional Leave</w:t>
            </w:r>
          </w:p>
          <w:p w14:paraId="48797466" w14:textId="77777777" w:rsidR="00DF575A" w:rsidRPr="00C70716" w:rsidRDefault="00DF575A" w:rsidP="00C60922">
            <w:pPr>
              <w:pStyle w:val="NormalWeb"/>
              <w:shd w:val="clear" w:color="auto" w:fill="FFFFFF"/>
              <w:textAlignment w:val="baseline"/>
              <w:rPr>
                <w:rStyle w:val="Strong"/>
                <w:rFonts w:ascii="Aptos" w:eastAsiaTheme="majorEastAsia" w:hAnsi="Aptos" w:cs="Helvetica"/>
                <w:b w:val="0"/>
                <w:bCs w:val="0"/>
                <w:color w:val="222222"/>
                <w:sz w:val="20"/>
                <w:szCs w:val="20"/>
                <w:bdr w:val="none" w:sz="0" w:space="0" w:color="auto" w:frame="1"/>
              </w:rPr>
            </w:pPr>
            <w:r w:rsidRPr="00C70716">
              <w:rPr>
                <w:rFonts w:ascii="Aptos" w:hAnsi="Aptos" w:cs="Helvetica"/>
                <w:color w:val="222222"/>
                <w:sz w:val="20"/>
                <w:szCs w:val="20"/>
              </w:rPr>
              <w:lastRenderedPageBreak/>
              <w:t xml:space="preserve">In exceptional circumstances for medical or compassionate reasons (e.g. the need to care for an ailing family member), at the request of the student, the Head of the department/unit may recommend to the Dean of the Faculty of Graduate Studies that a student be granted an exceptional leave of absence for an initial period of time not to exceed one (1) year. Supplemental documentation must support the requested dates of the leave. Exceptional leave dates must correspond with the start and end of (an) academic term(s). Students whose leave does not align with the academic term should consult with the Faculty of Graduate Studies for additional support. </w:t>
            </w:r>
            <w:r w:rsidRPr="00C70716">
              <w:rPr>
                <w:rStyle w:val="Strong"/>
                <w:rFonts w:ascii="Aptos" w:eastAsiaTheme="majorEastAsia" w:hAnsi="Aptos" w:cs="Helvetica"/>
                <w:b w:val="0"/>
                <w:bCs w:val="0"/>
                <w:color w:val="222222"/>
                <w:sz w:val="20"/>
                <w:szCs w:val="20"/>
                <w:bdr w:val="none" w:sz="0" w:space="0" w:color="auto" w:frame="1"/>
              </w:rPr>
              <w:t>It is exceptionally rare that a leave for an already completed term (i.e., a leave that is retroactively dated) will be approved.</w:t>
            </w:r>
          </w:p>
          <w:p w14:paraId="76734B9C"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While on an exceptional leave of absence, a student is not permitted to be engaged in their program of study or thesis/practicum work, and is not required to maintain continuous registration or pay tuition fees. In addition, the leave period would not be included in the time period allowed for the completion of the degree. This leave does not cover circumstances related to travel, employment or financial concerns.</w:t>
            </w:r>
          </w:p>
          <w:p w14:paraId="4028A8B7" w14:textId="77777777" w:rsidR="00DF575A" w:rsidRPr="00C70716" w:rsidRDefault="00DF575A" w:rsidP="00C6092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At the time of approval of an application for leave, the procedures for the return of the student to the department/unit at the completion of the leave must be stipulated.</w:t>
            </w:r>
          </w:p>
          <w:p w14:paraId="72DD56DC" w14:textId="77777777" w:rsidR="00DF575A" w:rsidRPr="00C70716" w:rsidRDefault="00DF575A" w:rsidP="00C60922">
            <w:pPr>
              <w:spacing w:before="100" w:beforeAutospacing="1" w:after="100" w:afterAutospacing="1"/>
              <w:jc w:val="both"/>
              <w:rPr>
                <w:rStyle w:val="title2"/>
                <w:rFonts w:ascii="Aptos" w:hAnsi="Aptos" w:cs="Helvetica"/>
                <w:color w:val="000000"/>
                <w:sz w:val="20"/>
                <w:szCs w:val="20"/>
                <w:lang w:eastAsia="en-CA"/>
              </w:rPr>
            </w:pPr>
            <w:r w:rsidRPr="00C70716">
              <w:rPr>
                <w:rStyle w:val="Strong"/>
                <w:rFonts w:ascii="Aptos" w:hAnsi="Aptos" w:cs="Helvetica"/>
                <w:b w:val="0"/>
                <w:bCs w:val="0"/>
                <w:color w:val="222222"/>
                <w:sz w:val="20"/>
                <w:szCs w:val="20"/>
                <w:bdr w:val="none" w:sz="0" w:space="0" w:color="auto" w:frame="1"/>
                <w:shd w:val="clear" w:color="auto" w:fill="FFFFFF"/>
              </w:rPr>
              <w:t>Program Fees:</w:t>
            </w:r>
            <w:r w:rsidRPr="00C70716">
              <w:rPr>
                <w:rFonts w:ascii="Aptos" w:hAnsi="Aptos" w:cs="Helvetica"/>
                <w:color w:val="222222"/>
                <w:sz w:val="20"/>
                <w:szCs w:val="20"/>
                <w:shd w:val="clear" w:color="auto" w:fill="FFFFFF"/>
              </w:rPr>
              <w:t> Students are not expected to pay fees for the term in which they have been granted an exceptional leave. Upon return from the exceptional leave, students will be assessed fees as determined by the Registrar’s Office.</w:t>
            </w:r>
          </w:p>
          <w:p w14:paraId="1DB1678E" w14:textId="305A22B8" w:rsidR="00DF575A" w:rsidRPr="00C70716" w:rsidRDefault="00DF575A"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All applications for Leaves of Absence must be submitted on the "</w:t>
            </w:r>
            <w:hyperlink r:id="rId192" w:history="1">
              <w:r w:rsidRPr="00C70716">
                <w:rPr>
                  <w:rFonts w:ascii="Aptos" w:hAnsi="Aptos" w:cs="Helvetica"/>
                  <w:color w:val="362925"/>
                  <w:sz w:val="20"/>
                  <w:szCs w:val="20"/>
                </w:rPr>
                <w:t>Leave of Absence</w:t>
              </w:r>
            </w:hyperlink>
            <w:r w:rsidRPr="00C70716">
              <w:rPr>
                <w:rFonts w:ascii="Aptos" w:hAnsi="Aptos" w:cs="Helvetica"/>
                <w:color w:val="222222"/>
                <w:sz w:val="20"/>
                <w:szCs w:val="20"/>
              </w:rPr>
              <w:t>" form.</w:t>
            </w:r>
          </w:p>
        </w:tc>
        <w:tc>
          <w:tcPr>
            <w:tcW w:w="4254" w:type="dxa"/>
          </w:tcPr>
          <w:p w14:paraId="762B91C7" w14:textId="77777777" w:rsidR="00DF575A" w:rsidRPr="00C60922" w:rsidRDefault="00DF575A" w:rsidP="00C60922">
            <w:pPr>
              <w:spacing w:after="120"/>
              <w:rPr>
                <w:rFonts w:ascii="Aptos" w:hAnsi="Aptos" w:cs="Helvetica"/>
                <w:i/>
                <w:sz w:val="20"/>
                <w:szCs w:val="20"/>
              </w:rPr>
            </w:pPr>
          </w:p>
        </w:tc>
      </w:tr>
      <w:tr w:rsidR="00DF575A" w:rsidRPr="003241F7" w14:paraId="7B423774" w14:textId="77777777" w:rsidTr="00C60922">
        <w:tc>
          <w:tcPr>
            <w:tcW w:w="7086" w:type="dxa"/>
          </w:tcPr>
          <w:p w14:paraId="0CF2BCCC"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10.3 Parental Leave</w:t>
            </w:r>
          </w:p>
          <w:p w14:paraId="57418A51"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graduate student who is expecting a child or who has primary responsibility for the care of an infant or young child immediately following a birth or adoption of a child is eligible for parental leave. The request for a parental leave should be made through the department/unit, to the Faculty of Graduate Studies for a period of time usually not to exceed one (1) year. Supplemental documentation must be submitted to support the requested dates of the leave.  Parental leave dates must correspond with the start and end of (an) academic term(s). Students whose leave does not align with the academic term should consult with the Faculty of Graduate Studies for additional support. While on leave of absence for parental reasons, a student must not be actively engaged in their program of study or thesis/practicum work. The leave period is not included in the time period allowed for completion of the degree.</w:t>
            </w:r>
          </w:p>
          <w:p w14:paraId="086425B6" w14:textId="77777777" w:rsidR="00DF575A" w:rsidRPr="00C70716" w:rsidRDefault="00DF575A" w:rsidP="00C6092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 </w:t>
            </w:r>
            <w:r w:rsidRPr="00C70716">
              <w:rPr>
                <w:rFonts w:ascii="Aptos" w:hAnsi="Aptos" w:cs="Helvetica"/>
                <w:color w:val="222222"/>
                <w:sz w:val="20"/>
                <w:szCs w:val="20"/>
              </w:rPr>
              <w:t>At the time of approval of an application for leave, the procedures for the return of the student to the department/unit at the completion of the leave must be stipulated.</w:t>
            </w:r>
          </w:p>
          <w:p w14:paraId="05077A42" w14:textId="77777777" w:rsidR="00DF575A" w:rsidRPr="00C70716" w:rsidRDefault="00DF575A" w:rsidP="00C60922">
            <w:pPr>
              <w:pStyle w:val="NormalWeb"/>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lastRenderedPageBreak/>
              <w:t>Program Fees:</w:t>
            </w:r>
            <w:r w:rsidRPr="00C70716">
              <w:rPr>
                <w:rFonts w:ascii="Aptos" w:hAnsi="Aptos" w:cs="Helvetica"/>
                <w:color w:val="222222"/>
                <w:sz w:val="20"/>
                <w:szCs w:val="20"/>
              </w:rPr>
              <w:t> Students are not expected to pay fees for the term(s) in which they have been granted a parental leave. Upon return from the parental leave students will be assessed fees as determined by the Registrar’s Office.</w:t>
            </w:r>
          </w:p>
          <w:p w14:paraId="2468A0B4" w14:textId="0AE9DFDD" w:rsidR="00DF575A" w:rsidRPr="00C70716" w:rsidRDefault="00DF575A" w:rsidP="00C60922">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All applications for Leaves of Absence must be submitted on the "</w:t>
            </w:r>
            <w:hyperlink r:id="rId193" w:tgtFrame="_blank" w:history="1">
              <w:r w:rsidRPr="00C70716">
                <w:rPr>
                  <w:rStyle w:val="Hyperlink"/>
                  <w:rFonts w:ascii="Aptos" w:hAnsi="Aptos" w:cs="Helvetica"/>
                  <w:color w:val="362925"/>
                  <w:sz w:val="20"/>
                  <w:szCs w:val="20"/>
                  <w:bdr w:val="none" w:sz="0" w:space="0" w:color="auto" w:frame="1"/>
                </w:rPr>
                <w:t>Leave of Absence</w:t>
              </w:r>
            </w:hyperlink>
            <w:r w:rsidRPr="00C70716">
              <w:rPr>
                <w:rFonts w:ascii="Aptos" w:hAnsi="Aptos" w:cs="Helvetica"/>
                <w:color w:val="222222"/>
                <w:sz w:val="20"/>
                <w:szCs w:val="20"/>
              </w:rPr>
              <w:t>" form.</w:t>
            </w:r>
          </w:p>
        </w:tc>
        <w:tc>
          <w:tcPr>
            <w:tcW w:w="4254" w:type="dxa"/>
          </w:tcPr>
          <w:p w14:paraId="74F10A55" w14:textId="77777777" w:rsidR="00DF575A" w:rsidRPr="00C60922" w:rsidRDefault="00DF575A" w:rsidP="00C60922">
            <w:pPr>
              <w:spacing w:after="120"/>
              <w:rPr>
                <w:rFonts w:ascii="Aptos" w:hAnsi="Aptos" w:cs="Helvetica"/>
                <w:sz w:val="20"/>
                <w:szCs w:val="20"/>
              </w:rPr>
            </w:pPr>
          </w:p>
        </w:tc>
      </w:tr>
      <w:tr w:rsidR="00DF575A" w:rsidRPr="003241F7" w14:paraId="25C190F5" w14:textId="77777777" w:rsidTr="00C60922">
        <w:tc>
          <w:tcPr>
            <w:tcW w:w="7086" w:type="dxa"/>
          </w:tcPr>
          <w:p w14:paraId="493DE95E"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10.4</w:t>
            </w:r>
            <w:r w:rsidRPr="00C118F8">
              <w:rPr>
                <w:rStyle w:val="title2"/>
                <w:rFonts w:ascii="Aptos" w:hAnsi="Aptos" w:cs="Helvetica"/>
                <w:b/>
                <w:bCs/>
                <w:color w:val="000000"/>
                <w:sz w:val="20"/>
                <w:szCs w:val="20"/>
                <w:shd w:val="clear" w:color="auto" w:fill="F4F4F3"/>
              </w:rPr>
              <w:t xml:space="preserve"> </w:t>
            </w:r>
            <w:r w:rsidRPr="00C118F8">
              <w:rPr>
                <w:rStyle w:val="title2"/>
                <w:rFonts w:ascii="Aptos" w:hAnsi="Aptos" w:cs="Helvetica"/>
                <w:b/>
                <w:bCs/>
                <w:color w:val="000000"/>
                <w:sz w:val="20"/>
                <w:szCs w:val="20"/>
              </w:rPr>
              <w:t>Awards and Leave of Absence</w:t>
            </w:r>
          </w:p>
          <w:p w14:paraId="672E8AF2" w14:textId="77777777" w:rsidR="00DF575A" w:rsidRPr="00C70716" w:rsidRDefault="00DF575A" w:rsidP="00C6092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Students granted an exceptional leave will retain the full value of a University of Manitoba Graduate Fellowship or other award whose terms and conditions are established by the Faculty of Graduate Studies. Such an award will be suspended at the onset of the leave and reinstated at the termination of the leave period (4 to 12 months) provided that the student returns to full-time study at that time. Students granted an approved parental leave will have their UMFG extended for the time of the parental leave, not to exceed one year. The UMGF Award Holder’s Guide is available on the </w:t>
            </w:r>
            <w:hyperlink r:id="rId194" w:anchor="funding-awards-and-financial-aid" w:tgtFrame="_blank" w:history="1">
              <w:r w:rsidRPr="00C70716">
                <w:rPr>
                  <w:rStyle w:val="Hyperlink"/>
                  <w:rFonts w:ascii="Aptos" w:hAnsi="Aptos" w:cs="Helvetica"/>
                  <w:color w:val="362925"/>
                  <w:sz w:val="20"/>
                  <w:szCs w:val="20"/>
                  <w:bdr w:val="none" w:sz="0" w:space="0" w:color="auto" w:frame="1"/>
                </w:rPr>
                <w:t>Faculty of Graduate Studies website</w:t>
              </w:r>
            </w:hyperlink>
            <w:r w:rsidRPr="00C70716">
              <w:rPr>
                <w:rFonts w:ascii="Aptos" w:hAnsi="Aptos" w:cs="Helvetica"/>
                <w:color w:val="222222"/>
                <w:sz w:val="20"/>
                <w:szCs w:val="20"/>
              </w:rPr>
              <w:t>.</w:t>
            </w:r>
          </w:p>
          <w:p w14:paraId="1079516B" w14:textId="7F9550E8" w:rsidR="00DF575A" w:rsidRPr="00C70716" w:rsidRDefault="00DF575A"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Other awards will be paid according to the conditions established by the donor or granting agency.</w:t>
            </w:r>
          </w:p>
        </w:tc>
        <w:tc>
          <w:tcPr>
            <w:tcW w:w="4254" w:type="dxa"/>
          </w:tcPr>
          <w:p w14:paraId="7D51D16B" w14:textId="77777777" w:rsidR="00DF575A" w:rsidRPr="00C60922" w:rsidRDefault="00DF575A" w:rsidP="00C60922">
            <w:pPr>
              <w:spacing w:after="120"/>
              <w:rPr>
                <w:rFonts w:ascii="Aptos" w:hAnsi="Aptos" w:cs="Helvetica"/>
                <w:sz w:val="20"/>
                <w:szCs w:val="20"/>
              </w:rPr>
            </w:pPr>
          </w:p>
        </w:tc>
      </w:tr>
      <w:tr w:rsidR="00DF575A" w:rsidRPr="003241F7" w14:paraId="27822B71" w14:textId="77777777" w:rsidTr="00C60922">
        <w:tc>
          <w:tcPr>
            <w:tcW w:w="7086" w:type="dxa"/>
          </w:tcPr>
          <w:p w14:paraId="1E4DE32C"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Fonts w:ascii="Aptos" w:hAnsi="Aptos" w:cs="Helvetica"/>
                <w:b/>
                <w:bCs/>
                <w:color w:val="000000"/>
                <w:sz w:val="20"/>
                <w:szCs w:val="20"/>
              </w:rPr>
              <w:t>10.5 Graduate Student Vacation Entitlement</w:t>
            </w:r>
          </w:p>
          <w:p w14:paraId="2D10D172"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entitled to 21 calendar days of vacation over a12 month period.</w:t>
            </w:r>
          </w:p>
          <w:p w14:paraId="793FE0AC" w14:textId="77777777" w:rsidR="00DF575A" w:rsidRPr="00C70716" w:rsidRDefault="00DF575A" w:rsidP="00C6092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For the purposes of calculating vacation entitlement, the academic year means the period from September 1 to August 31.</w:t>
            </w:r>
          </w:p>
          <w:p w14:paraId="229B13A8" w14:textId="77777777" w:rsidR="00DF575A" w:rsidRPr="00C70716" w:rsidRDefault="00DF575A" w:rsidP="00C6092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Vacation entitlement will be prorated for the portion of the year in which a student is registered.</w:t>
            </w:r>
          </w:p>
          <w:p w14:paraId="324DE089" w14:textId="77777777" w:rsidR="00DF575A" w:rsidRPr="00C70716" w:rsidRDefault="00DF575A" w:rsidP="00C6092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Any vacation time taken during an official closure of the university is not included as part of the 21 calendar day vacation entitlement. In addition, attendance at academic conferences shall not be considered vacation time.</w:t>
            </w:r>
          </w:p>
          <w:p w14:paraId="70ABACB3" w14:textId="77777777" w:rsidR="00DF575A" w:rsidRPr="00C70716" w:rsidRDefault="00DF575A" w:rsidP="00C6092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Student vacation requests should have minimal impact on the student's research, coursework, and other obligations to the university. Any requests provided ahead of time and within these guidelines will not be unreasonably denied.</w:t>
            </w:r>
          </w:p>
          <w:p w14:paraId="28DBDD5B" w14:textId="050D536E" w:rsidR="00DF575A" w:rsidRPr="00C70716" w:rsidRDefault="00DF575A"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Should a conflict arise between a student's vacation request and a supervisor's expectations, the Department/Unit Head (or designate) shall make a final determination.</w:t>
            </w:r>
          </w:p>
        </w:tc>
        <w:tc>
          <w:tcPr>
            <w:tcW w:w="4254" w:type="dxa"/>
          </w:tcPr>
          <w:p w14:paraId="006A9DFF" w14:textId="77777777" w:rsidR="00DF575A" w:rsidRPr="00C60922" w:rsidRDefault="00DF575A" w:rsidP="00C60922">
            <w:pPr>
              <w:spacing w:after="120"/>
              <w:rPr>
                <w:rFonts w:ascii="Aptos" w:hAnsi="Aptos" w:cs="Helvetica"/>
                <w:sz w:val="20"/>
                <w:szCs w:val="20"/>
              </w:rPr>
            </w:pPr>
          </w:p>
        </w:tc>
      </w:tr>
      <w:tr w:rsidR="00DF575A" w:rsidRPr="003241F7" w14:paraId="7C9EE250" w14:textId="77777777" w:rsidTr="00C60922">
        <w:tc>
          <w:tcPr>
            <w:tcW w:w="7086" w:type="dxa"/>
          </w:tcPr>
          <w:p w14:paraId="6B4654F0" w14:textId="77777777" w:rsidR="00DF575A" w:rsidRPr="00C118F8" w:rsidRDefault="00DF575A" w:rsidP="00C60922">
            <w:pPr>
              <w:spacing w:before="100" w:beforeAutospacing="1" w:after="100" w:afterAutospacing="1"/>
              <w:jc w:val="both"/>
              <w:rPr>
                <w:rFonts w:ascii="Aptos" w:hAnsi="Aptos" w:cs="Helvetica"/>
                <w:b/>
                <w:bCs/>
                <w:sz w:val="20"/>
                <w:szCs w:val="20"/>
              </w:rPr>
            </w:pPr>
            <w:r w:rsidRPr="00C118F8">
              <w:rPr>
                <w:rFonts w:ascii="Aptos" w:hAnsi="Aptos" w:cs="Helvetica"/>
                <w:b/>
                <w:bCs/>
                <w:sz w:val="20"/>
                <w:szCs w:val="20"/>
              </w:rPr>
              <w:t xml:space="preserve">SECTION 11: Appeals </w:t>
            </w:r>
          </w:p>
          <w:p w14:paraId="04355AF3"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11.1 Genera</w:t>
            </w:r>
            <w:r w:rsidRPr="00C118F8">
              <w:rPr>
                <w:rStyle w:val="title2"/>
                <w:rFonts w:ascii="Aptos" w:hAnsi="Aptos" w:cs="Helvetica"/>
                <w:b/>
                <w:bCs/>
                <w:color w:val="000000"/>
                <w:sz w:val="20"/>
                <w:szCs w:val="20"/>
                <w:shd w:val="clear" w:color="auto" w:fill="F4F4F3"/>
              </w:rPr>
              <w:t>l</w:t>
            </w:r>
          </w:p>
          <w:p w14:paraId="0DEED527"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Students who disagree with a decision have access to appeal routes as laid out by various Faculty of Graduate Studies and University of Manitoba appeal procedures. Student appeals may be limited by the scope of the inquiry available at each level and category of appeal, as well as by the time restrictions for submission of appeals. In all cases, students are encouraged to work with a Student Advocate and make use of other available supports as needed when considering and/or pursuing the appeals process.</w:t>
            </w:r>
          </w:p>
          <w:p w14:paraId="1E73E77A"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further limitation is that the Faculty of Graduate Studies rules and regulations, established to uphold the academic rigour of The University of Manitoba, are generally not subject to appeal unless an appeal route is otherwise stipulated. In situations where no formal appeal route is available, a student may make a </w:t>
            </w:r>
            <w:r w:rsidRPr="00C70716">
              <w:rPr>
                <w:rFonts w:ascii="Aptos" w:hAnsi="Aptos" w:cs="Helvetica"/>
                <w:sz w:val="20"/>
                <w:szCs w:val="20"/>
              </w:rPr>
              <w:t>request</w:t>
            </w:r>
            <w:r w:rsidRPr="00C70716">
              <w:rPr>
                <w:rFonts w:ascii="Aptos" w:hAnsi="Aptos" w:cs="Helvetica"/>
                <w:color w:val="222222"/>
                <w:sz w:val="20"/>
                <w:szCs w:val="20"/>
              </w:rPr>
              <w:t xml:space="preserve"> to the Dean of the Faculty of Graduate Studies. </w:t>
            </w:r>
          </w:p>
          <w:p w14:paraId="5F83F089"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falling outside the scope of an appeal process are not appealable to a subsequent higher authority.</w:t>
            </w:r>
          </w:p>
          <w:p w14:paraId="63AFA0F8"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are referred to the appeals section of The </w:t>
            </w:r>
            <w:hyperlink r:id="rId195" w:tgtFrame="_blank" w:history="1">
              <w:r w:rsidRPr="00C70716">
                <w:rPr>
                  <w:rStyle w:val="Hyperlink"/>
                  <w:rFonts w:ascii="Aptos" w:hAnsi="Aptos" w:cs="Helvetica"/>
                  <w:color w:val="362925"/>
                  <w:sz w:val="20"/>
                  <w:szCs w:val="20"/>
                  <w:bdr w:val="none" w:sz="0" w:space="0" w:color="auto" w:frame="1"/>
                </w:rPr>
                <w:t>University of Manitoba Governing Documents</w:t>
              </w:r>
            </w:hyperlink>
            <w:r w:rsidRPr="00C70716">
              <w:rPr>
                <w:rFonts w:ascii="Aptos" w:hAnsi="Aptos" w:cs="Helvetica"/>
                <w:color w:val="222222"/>
                <w:sz w:val="20"/>
                <w:szCs w:val="20"/>
              </w:rPr>
              <w:t>  for further details.</w:t>
            </w:r>
          </w:p>
          <w:p w14:paraId="2BF17AE0" w14:textId="36F4D7F2" w:rsidR="00DF575A" w:rsidRPr="00C70716" w:rsidRDefault="00DF575A"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For students registered in Joint Master’s Programs (University of Manitoba and University of Winnipeg), there is a different process for handling academic and disciplinary appeals cases than is used for University of Manitoba students in regular programs (not Joint Programs). This process is outlined in the </w:t>
            </w:r>
            <w:hyperlink r:id="rId196" w:history="1">
              <w:r w:rsidRPr="00C70716">
                <w:rPr>
                  <w:rStyle w:val="Hyperlink"/>
                  <w:rFonts w:ascii="Aptos" w:hAnsi="Aptos" w:cs="Helvetica"/>
                  <w:sz w:val="20"/>
                  <w:szCs w:val="20"/>
                </w:rPr>
                <w:t>Joint Master’s Program Governing Regulations</w:t>
              </w:r>
            </w:hyperlink>
            <w:r w:rsidRPr="00C70716">
              <w:rPr>
                <w:rFonts w:ascii="Aptos" w:hAnsi="Aptos" w:cs="Helvetica"/>
                <w:color w:val="222222"/>
                <w:sz w:val="20"/>
                <w:szCs w:val="20"/>
              </w:rPr>
              <w:t>.</w:t>
            </w:r>
          </w:p>
        </w:tc>
        <w:tc>
          <w:tcPr>
            <w:tcW w:w="4254" w:type="dxa"/>
          </w:tcPr>
          <w:p w14:paraId="4621BBA5" w14:textId="77777777" w:rsidR="00DF575A" w:rsidRPr="00C60922" w:rsidRDefault="00DF575A" w:rsidP="00C60922">
            <w:pPr>
              <w:rPr>
                <w:rFonts w:ascii="Aptos" w:hAnsi="Aptos" w:cs="Arial"/>
                <w:sz w:val="20"/>
                <w:szCs w:val="20"/>
              </w:rPr>
            </w:pPr>
            <w:r w:rsidRPr="00C60922">
              <w:rPr>
                <w:rFonts w:ascii="Aptos" w:hAnsi="Aptos" w:cs="Arial"/>
                <w:b/>
                <w:sz w:val="20"/>
                <w:szCs w:val="20"/>
              </w:rPr>
              <w:lastRenderedPageBreak/>
              <w:t>Appeal procedures:</w:t>
            </w:r>
            <w:r w:rsidRPr="00C60922">
              <w:rPr>
                <w:rFonts w:ascii="Aptos" w:hAnsi="Aptos" w:cs="Arial"/>
                <w:sz w:val="20"/>
                <w:szCs w:val="20"/>
              </w:rPr>
              <w:t xml:space="preserve"> </w:t>
            </w:r>
          </w:p>
          <w:p w14:paraId="17288E06"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For matters of concern other than grade appeals, students should consult with their advisor, advisory committee, Chair of the Graduate Student Affairs Committee, or the Head of the department, in that order. </w:t>
            </w:r>
            <w:r w:rsidRPr="00C60922">
              <w:rPr>
                <w:rFonts w:ascii="Aptos" w:hAnsi="Aptos" w:cs="Arial"/>
                <w:sz w:val="20"/>
                <w:szCs w:val="20"/>
              </w:rPr>
              <w:lastRenderedPageBreak/>
              <w:t>Students may skip one or more of these levels if they feel unable to voice their concerns to certain individuals. If the student’s grievance is with a faculty member, and that individual is on any committee involved in the appeal process, they will be replaced by the Department Head by another faculty member for the duration of the appeal. The Department can only recommend a particular action</w:t>
            </w:r>
          </w:p>
          <w:p w14:paraId="09DD30EF" w14:textId="77777777" w:rsidR="00DF575A" w:rsidRPr="00C60922" w:rsidRDefault="00DF575A" w:rsidP="00C60922">
            <w:pPr>
              <w:rPr>
                <w:rFonts w:ascii="Aptos" w:hAnsi="Aptos" w:cs="Arial"/>
                <w:sz w:val="20"/>
                <w:szCs w:val="20"/>
              </w:rPr>
            </w:pPr>
            <w:r w:rsidRPr="00C60922">
              <w:rPr>
                <w:rFonts w:ascii="Aptos" w:hAnsi="Aptos" w:cs="Arial"/>
                <w:sz w:val="20"/>
                <w:szCs w:val="20"/>
              </w:rPr>
              <w:t>to the Faculty of Graduate Studies with regard to student progress, and/or status in the program. The procedures for review of these Program decisions/recommendations are as follows.</w:t>
            </w:r>
          </w:p>
          <w:p w14:paraId="05AAEF82" w14:textId="77777777" w:rsidR="00DF575A" w:rsidRPr="00C60922" w:rsidRDefault="00DF575A" w:rsidP="00C60922">
            <w:pPr>
              <w:rPr>
                <w:rFonts w:ascii="Aptos" w:hAnsi="Aptos" w:cs="Arial"/>
                <w:sz w:val="20"/>
                <w:szCs w:val="20"/>
              </w:rPr>
            </w:pPr>
          </w:p>
          <w:p w14:paraId="09B307ED" w14:textId="77777777" w:rsidR="00DF575A" w:rsidRPr="00C60922" w:rsidRDefault="00DF575A" w:rsidP="00C60922">
            <w:pPr>
              <w:rPr>
                <w:rFonts w:ascii="Aptos" w:hAnsi="Aptos" w:cs="Arial"/>
                <w:sz w:val="20"/>
                <w:szCs w:val="20"/>
              </w:rPr>
            </w:pPr>
            <w:r w:rsidRPr="00C60922">
              <w:rPr>
                <w:rFonts w:ascii="Aptos" w:hAnsi="Aptos" w:cs="Arial"/>
                <w:sz w:val="20"/>
                <w:szCs w:val="20"/>
              </w:rPr>
              <w:t>1. When a decision will be made with regard to a student's status and/or progress, the student will be informed in writing by the Head of the department of the nature of the recommendation, and of the possible consequences.</w:t>
            </w:r>
          </w:p>
          <w:p w14:paraId="3443BD54" w14:textId="77777777" w:rsidR="00DF575A" w:rsidRPr="00C60922" w:rsidRDefault="00DF575A" w:rsidP="00C60922">
            <w:pPr>
              <w:rPr>
                <w:rFonts w:ascii="Aptos" w:hAnsi="Aptos" w:cs="Arial"/>
                <w:sz w:val="20"/>
                <w:szCs w:val="20"/>
              </w:rPr>
            </w:pPr>
          </w:p>
          <w:p w14:paraId="25C31C21" w14:textId="77777777" w:rsidR="00DF575A" w:rsidRPr="00C60922" w:rsidRDefault="00DF575A" w:rsidP="00C60922">
            <w:pPr>
              <w:rPr>
                <w:rFonts w:ascii="Aptos" w:hAnsi="Aptos" w:cs="Arial"/>
                <w:sz w:val="20"/>
                <w:szCs w:val="20"/>
              </w:rPr>
            </w:pPr>
            <w:r w:rsidRPr="00C60922">
              <w:rPr>
                <w:rFonts w:ascii="Aptos" w:hAnsi="Aptos" w:cs="Arial"/>
                <w:sz w:val="20"/>
                <w:szCs w:val="20"/>
              </w:rPr>
              <w:t>2. Within one week of receiving the recommendation, the student may request a review of the decision. This request will be made in writing to the Head of the department. The Head will ask the Graduate Student Admissions and Awards Committee, or the Graduate Student Affairs Committee, as appropriate, to review the recommendation.</w:t>
            </w:r>
          </w:p>
          <w:p w14:paraId="491AE4F2" w14:textId="77777777" w:rsidR="00DF575A" w:rsidRPr="00C60922" w:rsidRDefault="00DF575A" w:rsidP="00C60922">
            <w:pPr>
              <w:rPr>
                <w:rFonts w:ascii="Aptos" w:hAnsi="Aptos" w:cs="Arial"/>
                <w:sz w:val="20"/>
                <w:szCs w:val="20"/>
              </w:rPr>
            </w:pPr>
          </w:p>
          <w:p w14:paraId="27CDF248" w14:textId="77777777" w:rsidR="00DF575A" w:rsidRPr="00C60922" w:rsidRDefault="00DF575A" w:rsidP="00C60922">
            <w:pPr>
              <w:rPr>
                <w:rFonts w:ascii="Aptos" w:hAnsi="Aptos" w:cs="Arial"/>
                <w:sz w:val="20"/>
                <w:szCs w:val="20"/>
              </w:rPr>
            </w:pPr>
            <w:r w:rsidRPr="00C60922">
              <w:rPr>
                <w:rFonts w:ascii="Aptos" w:hAnsi="Aptos" w:cs="Arial"/>
                <w:sz w:val="20"/>
                <w:szCs w:val="20"/>
              </w:rPr>
              <w:t>3. The committee will review the case within one week of receipt of the request, and render a decision whether to uphold, or overturn the recommendation.</w:t>
            </w:r>
          </w:p>
          <w:p w14:paraId="22D469E2" w14:textId="77777777" w:rsidR="00DF575A" w:rsidRPr="00C60922" w:rsidRDefault="00DF575A" w:rsidP="00C60922">
            <w:pPr>
              <w:rPr>
                <w:rFonts w:ascii="Aptos" w:hAnsi="Aptos" w:cs="Arial"/>
                <w:sz w:val="20"/>
                <w:szCs w:val="20"/>
              </w:rPr>
            </w:pPr>
          </w:p>
          <w:p w14:paraId="49EEBFA5" w14:textId="77777777" w:rsidR="00DF575A" w:rsidRPr="00C60922" w:rsidRDefault="00DF575A" w:rsidP="00C60922">
            <w:pPr>
              <w:rPr>
                <w:rFonts w:ascii="Aptos" w:hAnsi="Aptos" w:cs="Arial"/>
                <w:sz w:val="20"/>
                <w:szCs w:val="20"/>
              </w:rPr>
            </w:pPr>
            <w:r w:rsidRPr="00C60922">
              <w:rPr>
                <w:rFonts w:ascii="Aptos" w:hAnsi="Aptos" w:cs="Arial"/>
                <w:sz w:val="20"/>
                <w:szCs w:val="20"/>
              </w:rPr>
              <w:t>4. The decision of the committee to uphold the original recommendation, or to make a new recommendation, will be forwarded to the Head of the department.</w:t>
            </w:r>
          </w:p>
          <w:p w14:paraId="673AEDC9" w14:textId="77777777" w:rsidR="00DF575A" w:rsidRPr="00C60922" w:rsidRDefault="00DF575A" w:rsidP="00C60922">
            <w:pPr>
              <w:rPr>
                <w:rFonts w:ascii="Aptos" w:hAnsi="Aptos" w:cs="Arial"/>
                <w:sz w:val="20"/>
                <w:szCs w:val="20"/>
              </w:rPr>
            </w:pPr>
          </w:p>
          <w:p w14:paraId="5AC137D9" w14:textId="77777777" w:rsidR="00DF575A" w:rsidRPr="00C60922" w:rsidRDefault="00DF575A" w:rsidP="00C60922">
            <w:pPr>
              <w:rPr>
                <w:rFonts w:ascii="Aptos" w:hAnsi="Aptos" w:cs="Arial"/>
                <w:sz w:val="20"/>
                <w:szCs w:val="20"/>
              </w:rPr>
            </w:pPr>
            <w:r w:rsidRPr="00C60922">
              <w:rPr>
                <w:rFonts w:ascii="Aptos" w:hAnsi="Aptos" w:cs="Arial"/>
                <w:sz w:val="20"/>
                <w:szCs w:val="20"/>
              </w:rPr>
              <w:t xml:space="preserve">5. The Department Head will forward the committee’s recommendation to the Dean of the Faculty of Graduate Studies, and will also inform the student in writing of the disposition of the review. If necessary, the Head will also inform the student of the formal procedures for appeal to the Faculty of Graduate Studies (including mention of the services available </w:t>
            </w:r>
            <w:r w:rsidRPr="00C60922">
              <w:rPr>
                <w:rFonts w:ascii="Aptos" w:hAnsi="Aptos" w:cs="Arial"/>
                <w:sz w:val="20"/>
                <w:szCs w:val="20"/>
              </w:rPr>
              <w:lastRenderedPageBreak/>
              <w:t>through the Student Advocate and Ombudsman).</w:t>
            </w:r>
          </w:p>
          <w:p w14:paraId="41885507" w14:textId="77777777" w:rsidR="00DF575A" w:rsidRPr="00C60922" w:rsidRDefault="00DF575A" w:rsidP="00C60922">
            <w:pPr>
              <w:rPr>
                <w:rFonts w:ascii="Aptos" w:hAnsi="Aptos" w:cs="Arial"/>
                <w:sz w:val="20"/>
                <w:szCs w:val="20"/>
              </w:rPr>
            </w:pPr>
          </w:p>
          <w:p w14:paraId="2632B52D" w14:textId="77777777" w:rsidR="00DF575A" w:rsidRPr="00C60922" w:rsidRDefault="00DF575A" w:rsidP="00C60922">
            <w:pPr>
              <w:rPr>
                <w:rFonts w:ascii="Aptos" w:hAnsi="Aptos" w:cs="Arial"/>
                <w:sz w:val="20"/>
                <w:szCs w:val="20"/>
              </w:rPr>
            </w:pPr>
            <w:r w:rsidRPr="00C60922">
              <w:rPr>
                <w:rFonts w:ascii="Aptos" w:hAnsi="Aptos" w:cs="Arial"/>
                <w:b/>
                <w:sz w:val="20"/>
                <w:szCs w:val="20"/>
              </w:rPr>
              <w:t>Academic Appeals</w:t>
            </w:r>
            <w:r w:rsidRPr="00C60922">
              <w:rPr>
                <w:rFonts w:ascii="Aptos" w:hAnsi="Aptos" w:cs="Arial"/>
                <w:sz w:val="20"/>
                <w:szCs w:val="20"/>
              </w:rPr>
              <w:t>: Students wishing to appeal grades for term work should first try to resolve their concerns in an informal manner with the instructor in charge of the course in question. Should this attempt fail, the student should appeal to the Chair of the Graduate Student Affairs Committee, and/or the Head of the department, following the guidelines, and timetable described in the University of Manitoba Graduate Calendar.</w:t>
            </w:r>
          </w:p>
          <w:p w14:paraId="34ABB696" w14:textId="77777777" w:rsidR="00DF575A" w:rsidRPr="00C60922" w:rsidRDefault="00DF575A" w:rsidP="00C60922">
            <w:pPr>
              <w:spacing w:after="120"/>
              <w:rPr>
                <w:rFonts w:ascii="Aptos" w:hAnsi="Aptos" w:cs="Helvetica"/>
                <w:sz w:val="20"/>
                <w:szCs w:val="20"/>
              </w:rPr>
            </w:pPr>
          </w:p>
        </w:tc>
      </w:tr>
      <w:tr w:rsidR="00DF575A" w:rsidRPr="003241F7" w14:paraId="0DE2A69F" w14:textId="77777777" w:rsidTr="00C60922">
        <w:tc>
          <w:tcPr>
            <w:tcW w:w="7086" w:type="dxa"/>
          </w:tcPr>
          <w:p w14:paraId="6A0D2D36"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Fonts w:ascii="Aptos" w:hAnsi="Aptos" w:cs="Helvetica"/>
                <w:b/>
                <w:bCs/>
                <w:color w:val="000000"/>
                <w:sz w:val="20"/>
                <w:szCs w:val="20"/>
              </w:rPr>
              <w:lastRenderedPageBreak/>
              <w:t>11.2 Definitions</w:t>
            </w:r>
          </w:p>
          <w:p w14:paraId="168C69B4" w14:textId="4B4FB80E" w:rsidR="00DF575A" w:rsidRPr="00C70716" w:rsidRDefault="00DF575A" w:rsidP="00C60922">
            <w:pPr>
              <w:numPr>
                <w:ilvl w:val="0"/>
                <w:numId w:val="23"/>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“Academic Decisions” – decisions pertaining to student academic performance and/or progress in a program of study that are not disciplinary in nature</w:t>
            </w:r>
            <w:r>
              <w:rPr>
                <w:rFonts w:ascii="Aptos" w:hAnsi="Aptos" w:cs="Helvetica"/>
                <w:color w:val="222222"/>
                <w:sz w:val="20"/>
                <w:szCs w:val="20"/>
              </w:rPr>
              <w:t>;</w:t>
            </w:r>
          </w:p>
          <w:p w14:paraId="23BFE640" w14:textId="77777777" w:rsidR="00DF575A" w:rsidRPr="00C70716" w:rsidRDefault="00DF575A" w:rsidP="00C60922">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“Appellant” – the graduate student appealing a decision affecting the student’s own admission to, academic standing in, awards from or disciplinary action by a department/unit or the Faculty of Graduate Studies;</w:t>
            </w:r>
          </w:p>
          <w:p w14:paraId="13F0E026" w14:textId="464758C2" w:rsidR="00DF575A" w:rsidRPr="00C70716" w:rsidRDefault="00DF575A" w:rsidP="00C60922">
            <w:pPr>
              <w:numPr>
                <w:ilvl w:val="0"/>
                <w:numId w:val="23"/>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“Appeal Hearing” (or “Hearing”) – a meeting of the Appeal Panel, Appellant, and Respondent(s) that involves oral and/or written testimony and results in a decision on the outcome of the appeal</w:t>
            </w:r>
            <w:r>
              <w:rPr>
                <w:rFonts w:ascii="Aptos" w:hAnsi="Aptos" w:cs="Helvetica"/>
                <w:color w:val="222222"/>
                <w:sz w:val="20"/>
                <w:szCs w:val="20"/>
              </w:rPr>
              <w:t>;</w:t>
            </w:r>
          </w:p>
          <w:p w14:paraId="1AD3BC71" w14:textId="77777777" w:rsidR="00DF575A" w:rsidRPr="00C70716" w:rsidRDefault="00DF575A" w:rsidP="00C60922">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“Appeal Panel” – a </w:t>
            </w:r>
            <w:r w:rsidRPr="00C70716">
              <w:rPr>
                <w:rFonts w:ascii="Aptos" w:hAnsi="Aptos" w:cs="Helvetica"/>
                <w:sz w:val="20"/>
                <w:szCs w:val="20"/>
              </w:rPr>
              <w:t xml:space="preserve">group </w:t>
            </w:r>
            <w:r w:rsidRPr="00C70716">
              <w:rPr>
                <w:rFonts w:ascii="Aptos" w:hAnsi="Aptos" w:cs="Helvetica"/>
                <w:color w:val="222222"/>
                <w:sz w:val="20"/>
                <w:szCs w:val="20"/>
              </w:rPr>
              <w:t>convened from the members of the Faculty of Graduate Studies Appeals Committee empowered to assess and issue decisions on appeals stemming from decisions of departments/units or the Faculty of Graduate Studies, or individuals designated to make such decisions;</w:t>
            </w:r>
          </w:p>
          <w:p w14:paraId="47F0FC17" w14:textId="73B264A9" w:rsidR="00DF575A" w:rsidRPr="00C70716" w:rsidRDefault="00DF575A" w:rsidP="00C60922">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“Respondent” – a representative of the Faculty of Graduate Studies designated by the Dean of the Faculty of Graduate Studies to represent the Faculty of Graduate Studies in an appeal response or hearing. In this document, “Respondent” may also refer to a “Co-respondent” invited by the Respondent to represent the department/unit unless otherwise noted</w:t>
            </w:r>
            <w:r>
              <w:rPr>
                <w:rFonts w:ascii="Aptos" w:hAnsi="Aptos" w:cs="Helvetica"/>
                <w:color w:val="222222"/>
                <w:sz w:val="20"/>
                <w:szCs w:val="20"/>
              </w:rPr>
              <w:t>;</w:t>
            </w:r>
          </w:p>
          <w:p w14:paraId="29C43815" w14:textId="34A8457A" w:rsidR="00DF575A" w:rsidRPr="00C70716" w:rsidRDefault="00DF575A" w:rsidP="00C60922">
            <w:pPr>
              <w:numPr>
                <w:ilvl w:val="0"/>
                <w:numId w:val="23"/>
              </w:numPr>
              <w:shd w:val="clear" w:color="auto" w:fill="FFFFFF" w:themeFill="background1"/>
              <w:spacing w:before="100" w:beforeAutospacing="1" w:after="100" w:afterAutospacing="1"/>
              <w:textAlignment w:val="baseline"/>
              <w:rPr>
                <w:rStyle w:val="title2"/>
                <w:rFonts w:ascii="Aptos" w:hAnsi="Aptos" w:cs="Helvetica"/>
                <w:b/>
                <w:bCs/>
                <w:color w:val="000000"/>
                <w:sz w:val="20"/>
                <w:szCs w:val="20"/>
              </w:rPr>
            </w:pPr>
            <w:r w:rsidRPr="00C70716">
              <w:rPr>
                <w:rFonts w:ascii="Aptos" w:hAnsi="Aptos" w:cs="Helvetica"/>
                <w:color w:val="222222"/>
                <w:sz w:val="20"/>
                <w:szCs w:val="20"/>
              </w:rPr>
              <w:t>“Unit” – the department/unit, office, or administrative body (excluding the Faculty of Graduate Studies) whose decision is being appealed. This is understood to include decisions taken by individuals or committees acting in the name of the department/unit and also to the supplementary regulations pertinent to a department/unit’s operation which have been approved by the Faculty of Graduate Studies</w:t>
            </w:r>
            <w:r>
              <w:rPr>
                <w:rFonts w:ascii="Aptos" w:hAnsi="Aptos" w:cs="Helvetica"/>
                <w:color w:val="222222"/>
                <w:sz w:val="20"/>
                <w:szCs w:val="20"/>
              </w:rPr>
              <w:t>.</w:t>
            </w:r>
          </w:p>
        </w:tc>
        <w:tc>
          <w:tcPr>
            <w:tcW w:w="4254" w:type="dxa"/>
          </w:tcPr>
          <w:p w14:paraId="1BC154B8" w14:textId="77777777" w:rsidR="00DF575A" w:rsidRPr="00C60922" w:rsidRDefault="00DF575A" w:rsidP="00C60922">
            <w:pPr>
              <w:spacing w:after="120"/>
              <w:rPr>
                <w:rFonts w:ascii="Aptos" w:hAnsi="Aptos" w:cs="Helvetica"/>
                <w:sz w:val="20"/>
                <w:szCs w:val="20"/>
              </w:rPr>
            </w:pPr>
          </w:p>
        </w:tc>
      </w:tr>
      <w:tr w:rsidR="00DF575A" w:rsidRPr="003241F7" w14:paraId="4903E952" w14:textId="77777777" w:rsidTr="00C60922">
        <w:tc>
          <w:tcPr>
            <w:tcW w:w="7086" w:type="dxa"/>
          </w:tcPr>
          <w:p w14:paraId="439B5E14"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11.3 Types of Appeal</w:t>
            </w:r>
          </w:p>
          <w:p w14:paraId="3A7510F1"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Several areas of appeal are available to appellants:</w:t>
            </w:r>
          </w:p>
          <w:p w14:paraId="3817B8B4" w14:textId="77777777" w:rsidR="00DF575A" w:rsidRPr="00C70716" w:rsidRDefault="00DF575A" w:rsidP="00C60922">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admission;</w:t>
            </w:r>
          </w:p>
          <w:p w14:paraId="0115B25A" w14:textId="77777777" w:rsidR="00DF575A" w:rsidRPr="00C70716" w:rsidRDefault="00DF575A" w:rsidP="00C60922">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academic;</w:t>
            </w:r>
          </w:p>
          <w:p w14:paraId="3867DBD2" w14:textId="77777777" w:rsidR="00DF575A" w:rsidRPr="00C70716" w:rsidRDefault="00DF575A" w:rsidP="00C60922">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discipline;</w:t>
            </w:r>
          </w:p>
          <w:p w14:paraId="0368D8D1" w14:textId="77777777" w:rsidR="00DF575A" w:rsidRPr="00C70716" w:rsidRDefault="00DF575A" w:rsidP="00C60922">
            <w:pPr>
              <w:numPr>
                <w:ilvl w:val="0"/>
                <w:numId w:val="24"/>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other (e.g., fee, term work and final grade appeals).</w:t>
            </w:r>
          </w:p>
          <w:p w14:paraId="68527A7A"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Appeals should be addressed to the Dean of the Faculty of Graduate Studies, except for appeals that are administered by the Registrar’s Office (e.g., “other” appeals as noted above). Appeals of decisions made by the Dean will be referred to an Appeal Panel of the FGS Appeals Committee. A decision of the Faculty of Graduate Studies Appeal Panel is appealable only to the Senate Committee on Appeals or the University Discipline Committee, as appropriate. In most cases, an appellant shall have the option of being registered in, and undertaking the responsibilities of, their program, until such time as they have exhausted the university appeal process or the appellant decides not to appeal further, whichever comes first.</w:t>
            </w:r>
          </w:p>
          <w:p w14:paraId="3AF7C467" w14:textId="3F318F22" w:rsidR="00DF575A" w:rsidRPr="00C70716" w:rsidRDefault="00DF575A"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A flow chart of The University of Manitoba Appeals Processes is available on the </w:t>
            </w:r>
            <w:hyperlink r:id="rId197" w:history="1">
              <w:r w:rsidRPr="00C70716">
                <w:rPr>
                  <w:rStyle w:val="Hyperlink"/>
                  <w:rFonts w:ascii="Aptos" w:hAnsi="Aptos" w:cs="Helvetica"/>
                  <w:sz w:val="20"/>
                  <w:szCs w:val="20"/>
                </w:rPr>
                <w:t>Student Advocacy website</w:t>
              </w:r>
            </w:hyperlink>
            <w:r w:rsidRPr="00C70716">
              <w:rPr>
                <w:rFonts w:ascii="Aptos" w:hAnsi="Aptos" w:cs="Helvetica"/>
                <w:color w:val="222222"/>
                <w:sz w:val="20"/>
                <w:szCs w:val="20"/>
              </w:rPr>
              <w:t>.</w:t>
            </w:r>
          </w:p>
        </w:tc>
        <w:tc>
          <w:tcPr>
            <w:tcW w:w="4254" w:type="dxa"/>
          </w:tcPr>
          <w:p w14:paraId="25ED51F4" w14:textId="77777777" w:rsidR="00DF575A" w:rsidRPr="00C60922" w:rsidRDefault="00DF575A" w:rsidP="00C60922">
            <w:pPr>
              <w:spacing w:after="120"/>
              <w:rPr>
                <w:rFonts w:ascii="Aptos" w:hAnsi="Aptos" w:cs="Helvetica"/>
                <w:sz w:val="20"/>
                <w:szCs w:val="20"/>
              </w:rPr>
            </w:pPr>
          </w:p>
        </w:tc>
      </w:tr>
      <w:tr w:rsidR="00DF575A" w:rsidRPr="003241F7" w14:paraId="4527F11A" w14:textId="77777777" w:rsidTr="00C60922">
        <w:tc>
          <w:tcPr>
            <w:tcW w:w="7086" w:type="dxa"/>
          </w:tcPr>
          <w:p w14:paraId="6B4CEC02"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11.4 Admission Appeals</w:t>
            </w:r>
          </w:p>
          <w:p w14:paraId="1B1702A9" w14:textId="0106EEB5" w:rsidR="00DF575A" w:rsidRPr="00C70716" w:rsidRDefault="00DF575A" w:rsidP="00C6092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Please refer to The University of Manitoba Governing Documents: </w:t>
            </w:r>
            <w:hyperlink r:id="rId198" w:anchor="senate-committee-on-appeals" w:history="1">
              <w:r w:rsidRPr="00C70716">
                <w:rPr>
                  <w:rStyle w:val="Hyperlink"/>
                  <w:rFonts w:ascii="Aptos" w:hAnsi="Aptos" w:cs="Helvetica"/>
                  <w:sz w:val="20"/>
                  <w:szCs w:val="20"/>
                  <w:bdr w:val="none" w:sz="0" w:space="0" w:color="auto" w:frame="1"/>
                  <w:shd w:val="clear" w:color="auto" w:fill="FFFFFF"/>
                </w:rPr>
                <w:t>Students: Policy: Senate Committee on Appeals Procedure</w:t>
              </w:r>
            </w:hyperlink>
            <w:r w:rsidRPr="00C70716">
              <w:rPr>
                <w:rFonts w:ascii="Aptos" w:hAnsi="Aptos" w:cs="Helvetica"/>
                <w:color w:val="222222"/>
                <w:sz w:val="20"/>
                <w:szCs w:val="20"/>
                <w:shd w:val="clear" w:color="auto" w:fill="FFFFFF"/>
              </w:rPr>
              <w:t>.</w:t>
            </w:r>
          </w:p>
        </w:tc>
        <w:tc>
          <w:tcPr>
            <w:tcW w:w="4254" w:type="dxa"/>
          </w:tcPr>
          <w:p w14:paraId="39A62140" w14:textId="77777777" w:rsidR="00DF575A" w:rsidRPr="00C60922" w:rsidRDefault="00DF575A" w:rsidP="00C60922">
            <w:pPr>
              <w:spacing w:after="120"/>
              <w:rPr>
                <w:rFonts w:ascii="Aptos" w:hAnsi="Aptos" w:cs="Helvetica"/>
                <w:sz w:val="20"/>
                <w:szCs w:val="20"/>
              </w:rPr>
            </w:pPr>
          </w:p>
        </w:tc>
      </w:tr>
      <w:tr w:rsidR="00DF575A" w:rsidRPr="003241F7" w14:paraId="55CEF7F5" w14:textId="77777777" w:rsidTr="00C60922">
        <w:tc>
          <w:tcPr>
            <w:tcW w:w="7086" w:type="dxa"/>
          </w:tcPr>
          <w:p w14:paraId="0200517A"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11.5 Academic Appeals</w:t>
            </w:r>
          </w:p>
          <w:p w14:paraId="61425FE1" w14:textId="77777777" w:rsidR="00DF575A" w:rsidRPr="00C70716" w:rsidRDefault="00DF575A" w:rsidP="00C60922">
            <w:pPr>
              <w:pStyle w:val="NormalWeb"/>
              <w:rPr>
                <w:rFonts w:ascii="Aptos" w:hAnsi="Aptos" w:cs="Helvetica"/>
                <w:color w:val="000000"/>
                <w:sz w:val="20"/>
                <w:szCs w:val="20"/>
              </w:rPr>
            </w:pPr>
            <w:r w:rsidRPr="00C70716">
              <w:rPr>
                <w:rFonts w:ascii="Aptos" w:hAnsi="Aptos" w:cs="Helvetica"/>
                <w:color w:val="000000"/>
                <w:sz w:val="20"/>
                <w:szCs w:val="20"/>
              </w:rPr>
              <w:t>Academic Appeals are appeals concerning academic decisions made by the department/unit and/or the Faculty of Graduate Studies.</w:t>
            </w:r>
          </w:p>
          <w:p w14:paraId="4A6526AB" w14:textId="77777777" w:rsidR="00DF575A" w:rsidRPr="00C118F8" w:rsidRDefault="00DF575A" w:rsidP="00C60922">
            <w:pPr>
              <w:pStyle w:val="NormalWeb"/>
              <w:rPr>
                <w:rFonts w:ascii="Aptos" w:hAnsi="Aptos" w:cs="Helvetica"/>
                <w:color w:val="000000"/>
                <w:sz w:val="20"/>
                <w:szCs w:val="20"/>
              </w:rPr>
            </w:pPr>
            <w:r w:rsidRPr="00C118F8">
              <w:rPr>
                <w:rStyle w:val="Strong"/>
                <w:rFonts w:ascii="Aptos" w:hAnsi="Aptos" w:cs="Helvetica"/>
                <w:color w:val="000000"/>
                <w:sz w:val="20"/>
                <w:szCs w:val="20"/>
              </w:rPr>
              <w:t>11.5.1 Appeal Considerations</w:t>
            </w:r>
          </w:p>
          <w:p w14:paraId="25895D3E"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will consider appeals:</w:t>
            </w:r>
          </w:p>
          <w:p w14:paraId="21CAD550" w14:textId="77777777" w:rsidR="00DF575A" w:rsidRPr="00C70716" w:rsidRDefault="00DF575A" w:rsidP="00C60922">
            <w:pPr>
              <w:numPr>
                <w:ilvl w:val="0"/>
                <w:numId w:val="48"/>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decision of a department/unit on academic matters (e.g., first failure of a candidacy examination) only after they have been addressed via the appropriate department/unit-level appeal process (if any), as is outlined in the department/unit supplementary regulations;</w:t>
            </w:r>
          </w:p>
          <w:p w14:paraId="7D6623F8" w14:textId="77777777" w:rsidR="00DF575A" w:rsidRPr="00C70716" w:rsidRDefault="00DF575A" w:rsidP="00C60922">
            <w:pPr>
              <w:numPr>
                <w:ilvl w:val="0"/>
                <w:numId w:val="48"/>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decision of the Faculty of Graduate Studies (e.g., Required to Withdraw) which may follow the recommendation of a department/unit.</w:t>
            </w:r>
          </w:p>
          <w:p w14:paraId="527ECCFD" w14:textId="77777777" w:rsidR="00DF575A" w:rsidRPr="00C70716" w:rsidRDefault="00DF575A" w:rsidP="00C60922">
            <w:pPr>
              <w:numPr>
                <w:ilvl w:val="0"/>
                <w:numId w:val="4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negative decision from the Registrar’s Office on a final grade or term work grade appeal.</w:t>
            </w:r>
          </w:p>
          <w:p w14:paraId="658AF554"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all cases, appeals should be addressed to the Dean of the Faculty of Graduate Studies.</w:t>
            </w:r>
          </w:p>
          <w:p w14:paraId="5E41879A" w14:textId="1EF2752E" w:rsidR="00DF575A" w:rsidRPr="00C70716" w:rsidRDefault="00DF575A" w:rsidP="00C60922">
            <w:pPr>
              <w:pStyle w:val="NormalWeb"/>
              <w:rPr>
                <w:rFonts w:ascii="Aptos" w:hAnsi="Aptos" w:cs="Helvetica"/>
                <w:b/>
                <w:color w:val="000000"/>
                <w:sz w:val="20"/>
                <w:szCs w:val="20"/>
              </w:rPr>
            </w:pPr>
            <w:r w:rsidRPr="00C70716">
              <w:rPr>
                <w:rFonts w:ascii="Aptos" w:hAnsi="Aptos" w:cs="Helvetica"/>
                <w:color w:val="222222"/>
                <w:sz w:val="20"/>
                <w:szCs w:val="20"/>
              </w:rPr>
              <w:t xml:space="preserve">A decision of the Appeal Panel is appealable only to the </w:t>
            </w:r>
            <w:hyperlink r:id="rId199" w:anchor="senate-committee-on-appeals" w:tgtFrame="_blank" w:history="1">
              <w:r w:rsidRPr="00C70716">
                <w:rPr>
                  <w:rStyle w:val="Hyperlink"/>
                  <w:rFonts w:ascii="Aptos" w:hAnsi="Aptos" w:cs="Helvetica"/>
                  <w:sz w:val="20"/>
                  <w:szCs w:val="20"/>
                </w:rPr>
                <w:t>Senate Committee on </w:t>
              </w:r>
              <w:r w:rsidRPr="00C70716">
                <w:rPr>
                  <w:rStyle w:val="Hyperlink"/>
                  <w:rFonts w:ascii="Aptos" w:hAnsi="Aptos" w:cs="Helvetica"/>
                  <w:sz w:val="20"/>
                  <w:szCs w:val="20"/>
                  <w:bdr w:val="none" w:sz="0" w:space="0" w:color="auto" w:frame="1"/>
                </w:rPr>
                <w:t>Appeals</w:t>
              </w:r>
            </w:hyperlink>
            <w:r w:rsidRPr="00C70716">
              <w:rPr>
                <w:rFonts w:ascii="Aptos" w:hAnsi="Aptos" w:cs="Helvetica"/>
                <w:color w:val="222222"/>
                <w:sz w:val="20"/>
                <w:szCs w:val="20"/>
              </w:rPr>
              <w:t>.</w:t>
            </w:r>
          </w:p>
        </w:tc>
        <w:tc>
          <w:tcPr>
            <w:tcW w:w="4254" w:type="dxa"/>
          </w:tcPr>
          <w:p w14:paraId="4CB3BD97" w14:textId="77777777" w:rsidR="00DF575A" w:rsidRPr="00C60922" w:rsidRDefault="00DF575A" w:rsidP="00C60922">
            <w:pPr>
              <w:spacing w:after="120"/>
              <w:rPr>
                <w:rFonts w:ascii="Aptos" w:hAnsi="Aptos" w:cs="Helvetica"/>
                <w:sz w:val="20"/>
                <w:szCs w:val="20"/>
              </w:rPr>
            </w:pPr>
          </w:p>
        </w:tc>
      </w:tr>
      <w:tr w:rsidR="00DF575A" w:rsidRPr="003241F7" w14:paraId="5C0C4684" w14:textId="77777777" w:rsidTr="00C60922">
        <w:tc>
          <w:tcPr>
            <w:tcW w:w="7086" w:type="dxa"/>
          </w:tcPr>
          <w:p w14:paraId="56861B22" w14:textId="77777777" w:rsidR="00DF575A" w:rsidRPr="00C118F8" w:rsidRDefault="00DF575A" w:rsidP="00C60922">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lastRenderedPageBreak/>
              <w:t>11.5.2 Composition of an Appeal Panel</w:t>
            </w:r>
          </w:p>
          <w:p w14:paraId="71CBD4BF"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Faculty members or students are disqualified from participating on an Appeal Panel if they:</w:t>
            </w:r>
          </w:p>
          <w:p w14:paraId="33AD84B8" w14:textId="77777777" w:rsidR="00DF575A" w:rsidRPr="00C70716" w:rsidRDefault="00DF575A" w:rsidP="00C60922">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any academic appointment in the department/unit in which the appellant is registered;</w:t>
            </w:r>
          </w:p>
          <w:p w14:paraId="22C95EE3" w14:textId="77777777" w:rsidR="00DF575A" w:rsidRPr="00C70716" w:rsidRDefault="00DF575A" w:rsidP="00C60922">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are/were a student in the department/unit in which the appellant is registered;</w:t>
            </w:r>
          </w:p>
          <w:p w14:paraId="2249EE5A" w14:textId="77777777" w:rsidR="00DF575A" w:rsidRPr="00C70716" w:rsidRDefault="00DF575A" w:rsidP="00C60922">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were, as an individual, or as a member of a committee or board, responsible for making the decision being appealed.</w:t>
            </w:r>
          </w:p>
          <w:p w14:paraId="6A444901" w14:textId="0949BBE7" w:rsidR="00DF575A" w:rsidRPr="00C70716" w:rsidRDefault="00DF575A" w:rsidP="00C60922">
            <w:pPr>
              <w:pStyle w:val="NormalWeb"/>
              <w:rPr>
                <w:rStyle w:val="Strong"/>
                <w:rFonts w:ascii="Aptos" w:hAnsi="Aptos" w:cs="Helvetica"/>
                <w:color w:val="000000"/>
                <w:sz w:val="20"/>
                <w:szCs w:val="20"/>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All members of an Appeal Panel shall participate in all of the deliberations essential for the determination of the matter in dispute. If, in the course of hearing an appeal, a member is not present at the commencement of the hearing or a member cannot continue, the Panel may elect to proceed in the absence of that member. If more than one (1) member is not present at the commencement or cannot continue, the Appeal Panel must adjourn the proceedings.</w:t>
            </w:r>
          </w:p>
        </w:tc>
        <w:tc>
          <w:tcPr>
            <w:tcW w:w="4254" w:type="dxa"/>
          </w:tcPr>
          <w:p w14:paraId="2CDA324A" w14:textId="77777777" w:rsidR="00DF575A" w:rsidRPr="00C60922" w:rsidRDefault="00DF575A" w:rsidP="00C60922">
            <w:pPr>
              <w:spacing w:after="120"/>
              <w:rPr>
                <w:rFonts w:ascii="Aptos" w:hAnsi="Aptos" w:cs="Helvetica"/>
                <w:sz w:val="20"/>
                <w:szCs w:val="20"/>
              </w:rPr>
            </w:pPr>
          </w:p>
        </w:tc>
      </w:tr>
      <w:tr w:rsidR="00DF575A" w:rsidRPr="003241F7" w14:paraId="12B099BC" w14:textId="77777777" w:rsidTr="00C60922">
        <w:tc>
          <w:tcPr>
            <w:tcW w:w="7086" w:type="dxa"/>
          </w:tcPr>
          <w:p w14:paraId="6CBA5226" w14:textId="77777777" w:rsidR="00DF575A" w:rsidRPr="00C118F8" w:rsidRDefault="00DF575A" w:rsidP="00C60922">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11.5.3 Grounds for an Academic Appeal</w:t>
            </w:r>
          </w:p>
          <w:p w14:paraId="42EE75B7"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It shall be the responsibility of the appellant to indicate clearly and specifically the grounds warranting consideration of the appeal and to provide all relevant information and documented evidence that should be considered in the adjudication of the appeal.</w:t>
            </w:r>
          </w:p>
          <w:p w14:paraId="5126B556"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Appeal Panel shall only consider an appeal if there is evidence that:</w:t>
            </w:r>
          </w:p>
          <w:p w14:paraId="55078580" w14:textId="77777777" w:rsidR="00DF575A" w:rsidRPr="00C70716" w:rsidRDefault="00DF575A" w:rsidP="00C60922">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department/unit or the Faculty of Graduate Studies failed to follow the rules of natural justice*;</w:t>
            </w:r>
          </w:p>
          <w:p w14:paraId="1C995080" w14:textId="77777777" w:rsidR="00DF575A" w:rsidRPr="00C70716" w:rsidRDefault="00DF575A" w:rsidP="00C60922">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department/unit or the Faculty of Graduate Studies failed to follow procedures;</w:t>
            </w:r>
          </w:p>
          <w:p w14:paraId="40B1FF8A" w14:textId="77777777" w:rsidR="00DF575A" w:rsidRPr="00C70716" w:rsidRDefault="00DF575A" w:rsidP="00C60922">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department/unit or Faculty of Graduate Studies regulation has been unfairly or improperly applied, or has become inapplicable through lapse of time;</w:t>
            </w:r>
          </w:p>
          <w:p w14:paraId="07A51E17" w14:textId="77777777" w:rsidR="00DF575A" w:rsidRPr="00C70716" w:rsidRDefault="00DF575A" w:rsidP="00C60922">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there are documented mitigating circumstances (e.g. medical, compassionate);</w:t>
            </w:r>
          </w:p>
          <w:p w14:paraId="647FFA5F" w14:textId="77777777" w:rsidR="00DF575A" w:rsidRPr="00C70716" w:rsidRDefault="00DF575A" w:rsidP="00C60922">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there is apparent conflict between a Senate Regulation, a Faculty of Graduate Studies policy and/or a department/unit regulation.</w:t>
            </w:r>
          </w:p>
          <w:p w14:paraId="1CB4FA30" w14:textId="77777777" w:rsidR="00DF575A" w:rsidRPr="00C70716" w:rsidRDefault="00DF575A" w:rsidP="00C60922">
            <w:p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Supreme Court of Canada defines “natural justice” in its simplest form as “fair play in action”; in other words, “natural justice” describes the fairness of procedures and how they are executed (as opposed to whether procedures were followed). In the context of academic decisions and appeals, this includes but is not limited to: </w:t>
            </w:r>
          </w:p>
          <w:p w14:paraId="1205DF85" w14:textId="77777777" w:rsidR="00DF575A" w:rsidRPr="00C70716" w:rsidRDefault="00DF575A" w:rsidP="00C60922">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lastRenderedPageBreak/>
              <w:t>the right of the appellant to know that a matter is under consideration and the nature of the matter being considered (e.g., academic performance, appeal);</w:t>
            </w:r>
          </w:p>
          <w:p w14:paraId="065CA59F" w14:textId="77777777" w:rsidR="00DF575A" w:rsidRPr="00C70716" w:rsidRDefault="00DF575A" w:rsidP="00C60922">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right of the appellant to know what evidence has been given and what statements have been made affecting them; </w:t>
            </w:r>
          </w:p>
          <w:p w14:paraId="2B4A6FFF" w14:textId="77777777" w:rsidR="00DF575A" w:rsidRPr="00C70716" w:rsidRDefault="00DF575A" w:rsidP="00C60922">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right of the appellant to be heard (i.e., to be able to respond to any statements and decisions that may affect them); </w:t>
            </w:r>
          </w:p>
          <w:p w14:paraId="3129E134" w14:textId="367E3269" w:rsidR="00DF575A" w:rsidRPr="00C70716" w:rsidRDefault="00DF575A" w:rsidP="00C60922">
            <w:pPr>
              <w:pStyle w:val="ListParagraph"/>
              <w:numPr>
                <w:ilvl w:val="0"/>
                <w:numId w:val="49"/>
              </w:numPr>
              <w:spacing w:before="100" w:beforeAutospacing="1" w:after="100" w:afterAutospacing="1"/>
              <w:rPr>
                <w:rFonts w:ascii="Aptos" w:hAnsi="Aptos" w:cs="Helvetica"/>
                <w:b/>
                <w:color w:val="000000"/>
                <w:sz w:val="20"/>
                <w:szCs w:val="20"/>
              </w:rPr>
            </w:pPr>
            <w:r w:rsidRPr="00C70716">
              <w:rPr>
                <w:rFonts w:ascii="Aptos" w:eastAsia="Calibri" w:hAnsi="Aptos" w:cs="Helvetica"/>
                <w:sz w:val="20"/>
                <w:szCs w:val="20"/>
                <w:lang w:val="en-CA"/>
              </w:rPr>
              <w:t xml:space="preserve">the decision must be based on evidence and communicated clearly; and </w:t>
            </w:r>
            <w:r w:rsidRPr="00C70716">
              <w:rPr>
                <w:rFonts w:ascii="Aptos" w:eastAsia="Calibri" w:hAnsi="Aptos" w:cs="Helvetica"/>
                <w:sz w:val="20"/>
                <w:szCs w:val="20"/>
              </w:rPr>
              <w:t>the decision maker must be free of bias and there must be no perception of bias.</w:t>
            </w:r>
          </w:p>
        </w:tc>
        <w:tc>
          <w:tcPr>
            <w:tcW w:w="4254" w:type="dxa"/>
          </w:tcPr>
          <w:p w14:paraId="1C00E507" w14:textId="77777777" w:rsidR="00DF575A" w:rsidRPr="00C60922" w:rsidRDefault="00DF575A" w:rsidP="00C60922">
            <w:pPr>
              <w:spacing w:after="120"/>
              <w:rPr>
                <w:rFonts w:ascii="Aptos" w:hAnsi="Aptos" w:cs="Helvetica"/>
                <w:sz w:val="20"/>
                <w:szCs w:val="20"/>
              </w:rPr>
            </w:pPr>
          </w:p>
        </w:tc>
      </w:tr>
      <w:tr w:rsidR="00DF575A" w:rsidRPr="003241F7" w14:paraId="5C0AF0E8" w14:textId="77777777" w:rsidTr="00C60922">
        <w:tc>
          <w:tcPr>
            <w:tcW w:w="7086" w:type="dxa"/>
          </w:tcPr>
          <w:p w14:paraId="680DC67C" w14:textId="77777777" w:rsidR="00DF575A" w:rsidRPr="00C118F8" w:rsidRDefault="00DF575A" w:rsidP="00C60922">
            <w:pPr>
              <w:pStyle w:val="NormalWeb"/>
              <w:rPr>
                <w:rFonts w:ascii="Aptos" w:hAnsi="Aptos" w:cs="Helvetica"/>
                <w:b/>
                <w:bCs/>
                <w:color w:val="000000"/>
                <w:sz w:val="20"/>
                <w:szCs w:val="20"/>
              </w:rPr>
            </w:pPr>
            <w:r w:rsidRPr="00C118F8">
              <w:rPr>
                <w:rFonts w:ascii="Aptos" w:hAnsi="Aptos" w:cs="Helvetica"/>
                <w:b/>
                <w:bCs/>
                <w:color w:val="000000"/>
                <w:sz w:val="20"/>
                <w:szCs w:val="20"/>
              </w:rPr>
              <w:t>11.5.4 Appeal of a Faculty of Graduate Studies Decision</w:t>
            </w:r>
          </w:p>
          <w:p w14:paraId="66D0EB2A" w14:textId="738478E8" w:rsidR="00DF575A" w:rsidRPr="00C70716" w:rsidRDefault="00DF575A" w:rsidP="00C60922">
            <w:pPr>
              <w:spacing w:before="100" w:beforeAutospacing="1" w:after="100" w:afterAutospacing="1"/>
              <w:rPr>
                <w:rFonts w:ascii="Aptos" w:hAnsi="Aptos" w:cs="Helvetica"/>
                <w:b/>
                <w:color w:val="000000"/>
                <w:sz w:val="20"/>
                <w:szCs w:val="20"/>
              </w:rPr>
            </w:pPr>
            <w:r w:rsidRPr="00C70716">
              <w:rPr>
                <w:rFonts w:ascii="Aptos" w:hAnsi="Aptos" w:cs="Helvetica"/>
                <w:color w:val="222222"/>
                <w:sz w:val="20"/>
                <w:szCs w:val="20"/>
              </w:rPr>
              <w:t xml:space="preserve">A complete appeal of decisions made by any department/unit, committee, administrator (e.g., Associate Dean), or faculty member within the Faculty of Graduate Studies must be submitted </w:t>
            </w:r>
            <w:r w:rsidRPr="00C70716">
              <w:rPr>
                <w:rFonts w:ascii="Aptos" w:hAnsi="Aptos" w:cs="Helvetica"/>
                <w:sz w:val="20"/>
                <w:szCs w:val="20"/>
              </w:rPr>
              <w:t>in writing</w:t>
            </w:r>
            <w:r w:rsidRPr="00C70716">
              <w:rPr>
                <w:rFonts w:ascii="Aptos" w:hAnsi="Aptos" w:cs="Helvetica"/>
                <w:color w:val="222222"/>
                <w:sz w:val="20"/>
                <w:szCs w:val="20"/>
              </w:rPr>
              <w:t xml:space="preserve"> by the appellant to the Dean of the Faculty of Graduate Studies within fifteen (15) working days of the date that the appellant was informed </w:t>
            </w:r>
            <w:r w:rsidRPr="00C70716">
              <w:rPr>
                <w:rFonts w:ascii="Aptos" w:hAnsi="Aptos" w:cs="Helvetica"/>
                <w:sz w:val="20"/>
                <w:szCs w:val="20"/>
              </w:rPr>
              <w:t>in writing</w:t>
            </w:r>
            <w:r w:rsidRPr="00C70716">
              <w:rPr>
                <w:rFonts w:ascii="Aptos" w:hAnsi="Aptos" w:cs="Helvetica"/>
                <w:color w:val="222222"/>
                <w:sz w:val="20"/>
                <w:szCs w:val="20"/>
              </w:rPr>
              <w:t xml:space="preserve"> of the action to be appealed. This is considered a first-level appeal. The appellant will be informed of the outcome in writing.</w:t>
            </w:r>
          </w:p>
        </w:tc>
        <w:tc>
          <w:tcPr>
            <w:tcW w:w="4254" w:type="dxa"/>
          </w:tcPr>
          <w:p w14:paraId="7EA98C70" w14:textId="77777777" w:rsidR="00DF575A" w:rsidRPr="00C60922" w:rsidRDefault="00DF575A" w:rsidP="00C60922">
            <w:pPr>
              <w:spacing w:after="120"/>
              <w:rPr>
                <w:rFonts w:ascii="Aptos" w:hAnsi="Aptos" w:cs="Helvetica"/>
                <w:sz w:val="20"/>
                <w:szCs w:val="20"/>
              </w:rPr>
            </w:pPr>
          </w:p>
        </w:tc>
      </w:tr>
      <w:tr w:rsidR="00DF575A" w:rsidRPr="003241F7" w14:paraId="25A7EF58" w14:textId="77777777" w:rsidTr="00C60922">
        <w:tc>
          <w:tcPr>
            <w:tcW w:w="7086" w:type="dxa"/>
          </w:tcPr>
          <w:p w14:paraId="3C1F51C5" w14:textId="77777777" w:rsidR="00DF575A" w:rsidRPr="00C118F8" w:rsidRDefault="00DF575A" w:rsidP="00C60922">
            <w:pPr>
              <w:pStyle w:val="NormalWeb"/>
              <w:rPr>
                <w:rFonts w:ascii="Aptos" w:hAnsi="Aptos" w:cs="Helvetica"/>
                <w:b/>
                <w:bCs/>
                <w:color w:val="000000"/>
                <w:sz w:val="20"/>
                <w:szCs w:val="20"/>
              </w:rPr>
            </w:pPr>
            <w:r w:rsidRPr="00C118F8">
              <w:rPr>
                <w:rStyle w:val="Strong"/>
                <w:rFonts w:ascii="Aptos" w:hAnsi="Aptos" w:cs="Helvetica"/>
                <w:color w:val="000000"/>
                <w:sz w:val="20"/>
                <w:szCs w:val="20"/>
              </w:rPr>
              <w:t>11.5.5 Faculty of Graduate Studies Academic Appeals Process</w:t>
            </w:r>
          </w:p>
          <w:p w14:paraId="1890C537" w14:textId="77777777" w:rsidR="00DF575A" w:rsidRPr="00C118F8" w:rsidRDefault="00DF575A" w:rsidP="00C60922">
            <w:pPr>
              <w:pStyle w:val="NormalWeb"/>
              <w:rPr>
                <w:rFonts w:ascii="Aptos" w:hAnsi="Aptos" w:cs="Helvetica"/>
                <w:b/>
                <w:bCs/>
                <w:color w:val="000000"/>
                <w:sz w:val="20"/>
                <w:szCs w:val="20"/>
              </w:rPr>
            </w:pPr>
            <w:r w:rsidRPr="00C118F8">
              <w:rPr>
                <w:rFonts w:ascii="Aptos" w:hAnsi="Aptos" w:cs="Helvetica"/>
                <w:b/>
                <w:bCs/>
                <w:color w:val="000000"/>
                <w:sz w:val="20"/>
                <w:szCs w:val="20"/>
              </w:rPr>
              <w:t>11.5.5.1 Submission of Appeal Package</w:t>
            </w:r>
          </w:p>
          <w:p w14:paraId="04EA8FDF"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Appellant must submit a complete appeal package consisting of an appeal form, a letter clearly explaining their grounds for appeal, a copy of the letter of decision from the previous appeal level, a copy of all the documentation submitted to the previous appeal level, if not a first-level appeal, and any relevant supporting documentation to the Faculty of Graduate Studies within fifteen (15) working days. Incomplete appeals may not be considered.</w:t>
            </w:r>
          </w:p>
          <w:p w14:paraId="15E21B0F" w14:textId="359E1D07" w:rsidR="00DF575A" w:rsidRPr="00C70716" w:rsidRDefault="00DF575A" w:rsidP="00C60922">
            <w:pPr>
              <w:pStyle w:val="NormalWeb"/>
              <w:rPr>
                <w:rFonts w:ascii="Aptos" w:hAnsi="Aptos" w:cs="Helvetica"/>
                <w:b/>
                <w:bCs/>
                <w:color w:val="000000"/>
                <w:sz w:val="20"/>
                <w:szCs w:val="20"/>
              </w:rPr>
            </w:pPr>
            <w:r w:rsidRPr="00C70716">
              <w:rPr>
                <w:rFonts w:ascii="Aptos" w:hAnsi="Aptos" w:cs="Helvetica"/>
                <w:color w:val="222222"/>
                <w:sz w:val="20"/>
                <w:szCs w:val="20"/>
              </w:rPr>
              <w:t>Upon receipt of a formal appeal, the Dean of the Faculty of Graduate Studies may, at their discretion, consider the appeal or forward it to an Appeal Panel. If the Dean considers the appeal, the student shall be informed of the outcome</w:t>
            </w:r>
            <w:r w:rsidRPr="00C70716">
              <w:rPr>
                <w:rFonts w:ascii="Aptos" w:hAnsi="Aptos" w:cs="Helvetica"/>
                <w:sz w:val="20"/>
                <w:szCs w:val="20"/>
              </w:rPr>
              <w:t xml:space="preserve"> in writing</w:t>
            </w:r>
            <w:r w:rsidRPr="00C70716">
              <w:rPr>
                <w:rFonts w:ascii="Aptos" w:hAnsi="Aptos" w:cs="Helvetica"/>
                <w:color w:val="222222"/>
                <w:sz w:val="20"/>
                <w:szCs w:val="20"/>
              </w:rPr>
              <w:t>.  Otherwise, the appeal will be adjudicated by an Appeal Panel.</w:t>
            </w:r>
          </w:p>
        </w:tc>
        <w:tc>
          <w:tcPr>
            <w:tcW w:w="4254" w:type="dxa"/>
          </w:tcPr>
          <w:p w14:paraId="70D0172A" w14:textId="77777777" w:rsidR="00DF575A" w:rsidRPr="00C60922" w:rsidRDefault="00DF575A" w:rsidP="00C60922">
            <w:pPr>
              <w:spacing w:after="120"/>
              <w:rPr>
                <w:rFonts w:ascii="Aptos" w:hAnsi="Aptos" w:cs="Helvetica"/>
                <w:sz w:val="20"/>
                <w:szCs w:val="20"/>
              </w:rPr>
            </w:pPr>
          </w:p>
        </w:tc>
      </w:tr>
      <w:tr w:rsidR="00DF575A" w:rsidRPr="003241F7" w14:paraId="40646F30" w14:textId="77777777" w:rsidTr="00C60922">
        <w:tc>
          <w:tcPr>
            <w:tcW w:w="7086" w:type="dxa"/>
          </w:tcPr>
          <w:p w14:paraId="0DCC662B" w14:textId="77777777" w:rsidR="00DF575A" w:rsidRPr="00C118F8" w:rsidRDefault="00DF575A" w:rsidP="00C60922">
            <w:pPr>
              <w:pStyle w:val="NormalWeb"/>
              <w:rPr>
                <w:rFonts w:ascii="Aptos" w:hAnsi="Aptos" w:cs="Helvetica"/>
                <w:b/>
                <w:bCs/>
                <w:color w:val="000000"/>
                <w:sz w:val="20"/>
                <w:szCs w:val="20"/>
              </w:rPr>
            </w:pPr>
            <w:r w:rsidRPr="00C118F8">
              <w:rPr>
                <w:rFonts w:ascii="Aptos" w:hAnsi="Aptos" w:cs="Helvetica"/>
                <w:b/>
                <w:bCs/>
                <w:color w:val="000000"/>
                <w:sz w:val="20"/>
                <w:szCs w:val="20"/>
              </w:rPr>
              <w:t>11.5.5.2 Faculty of Graduate Studies Appeals Committee</w:t>
            </w:r>
          </w:p>
          <w:p w14:paraId="7578442D"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appellant may appeal the Dean’s decision to the Faculty of Graduate Studies Appeals Committee within fifteen (15) working days of the date of the letter of decision. This is considered a second-level appeal.</w:t>
            </w:r>
          </w:p>
          <w:p w14:paraId="21DC7A45"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An Appeal Panel will be composed of members of the Appeals Committee. The Appeal Panel will determine whether the appeal falls within their jurisdiction and, if so, whether the appellant has sufficiently substantiated their identified grounds for appeal to warrant proceeding to a Hearing.  If the Appeal Panel determines that the appellant has not substantiated their grounds for appeal, the matter will not proceed to a Hearing and the appellant and Dean of Graduate Studies will be notified in writing. If the Appeal Panel determines that </w:t>
            </w:r>
            <w:r w:rsidRPr="00C70716">
              <w:rPr>
                <w:rFonts w:ascii="Aptos" w:hAnsi="Aptos" w:cs="Helvetica"/>
                <w:color w:val="222222"/>
                <w:sz w:val="20"/>
                <w:szCs w:val="20"/>
              </w:rPr>
              <w:lastRenderedPageBreak/>
              <w:t>the appellant has substantiated their grounds for appeal, the appellant and Dean of Graduate Studies will be notified and a Hearing scheduled.</w:t>
            </w:r>
          </w:p>
          <w:p w14:paraId="689EB72A" w14:textId="224B6FBA" w:rsidR="00DF575A" w:rsidRPr="00C70716" w:rsidRDefault="00DF575A" w:rsidP="00C60922">
            <w:pPr>
              <w:pStyle w:val="NormalWeb"/>
              <w:rPr>
                <w:rFonts w:ascii="Aptos" w:hAnsi="Aptos" w:cs="Helvetica"/>
                <w:b/>
                <w:color w:val="000000"/>
                <w:sz w:val="20"/>
                <w:szCs w:val="20"/>
              </w:rPr>
            </w:pPr>
            <w:r w:rsidRPr="00C70716">
              <w:rPr>
                <w:rFonts w:ascii="Aptos" w:hAnsi="Aptos" w:cs="Helvetica"/>
                <w:color w:val="222222"/>
                <w:sz w:val="20"/>
                <w:szCs w:val="20"/>
              </w:rPr>
              <w:t xml:space="preserve">If it is determined that the appeal will proceed to a hearing, the Appeal Panel may request additional information or request oral and/or written testimony from identified witnesses. </w:t>
            </w:r>
          </w:p>
        </w:tc>
        <w:tc>
          <w:tcPr>
            <w:tcW w:w="4254" w:type="dxa"/>
          </w:tcPr>
          <w:p w14:paraId="2C3DE794" w14:textId="77777777" w:rsidR="00DF575A" w:rsidRPr="00C60922" w:rsidRDefault="00DF575A" w:rsidP="00C60922">
            <w:pPr>
              <w:spacing w:after="120"/>
              <w:rPr>
                <w:rFonts w:ascii="Aptos" w:hAnsi="Aptos" w:cs="Helvetica"/>
                <w:sz w:val="20"/>
                <w:szCs w:val="20"/>
              </w:rPr>
            </w:pPr>
          </w:p>
        </w:tc>
      </w:tr>
      <w:tr w:rsidR="00DF575A" w:rsidRPr="003241F7" w14:paraId="0A325D46" w14:textId="77777777" w:rsidTr="00C60922">
        <w:tc>
          <w:tcPr>
            <w:tcW w:w="7086" w:type="dxa"/>
          </w:tcPr>
          <w:p w14:paraId="4309F110" w14:textId="77777777" w:rsidR="00DF575A" w:rsidRPr="00C118F8" w:rsidRDefault="00DF575A" w:rsidP="00C60922">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11.5.5.3 Hearing Procedures</w:t>
            </w:r>
          </w:p>
          <w:p w14:paraId="6F71B905"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shall inform the appropriate Department/Unit Head (or designate) of the nature of the appeal and request that they accompany the Faculty of Graduate Studies respondent as a co-respondent at the Hearing. The co-respondent will be requested to provide a letter responding to the appeal no later than fifteen (15) working days before the date of the Hearing. The respondent will be requested to provide a letter addressed to the Chair of the Appeal Panel no later than ten (10) working days prior to the hearing.</w:t>
            </w:r>
          </w:p>
          <w:p w14:paraId="78D3D638"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appellant shall be advised by the Dean of the Faculty of Graduate Studies of the right to appear in person and/</w:t>
            </w:r>
            <w:r w:rsidRPr="00C70716">
              <w:rPr>
                <w:rFonts w:ascii="Aptos" w:hAnsi="Aptos" w:cs="Helvetica"/>
                <w:sz w:val="20"/>
                <w:szCs w:val="20"/>
              </w:rPr>
              <w:t xml:space="preserve">or </w:t>
            </w:r>
            <w:r w:rsidRPr="00C70716">
              <w:rPr>
                <w:rFonts w:ascii="Aptos" w:hAnsi="Aptos" w:cs="Helvetica"/>
                <w:color w:val="222222"/>
                <w:sz w:val="20"/>
                <w:szCs w:val="20"/>
              </w:rPr>
              <w:t xml:space="preserve">to be represented by a student advocate, a fellow student, or other full-time member of the University community not receiving payment for appearing or working for legal aid. It is highly encouraged that the student be represented by a student advocate. Students who require specific accommodations to participate in a Hearing should advise the Faculty of Graduate Studies when submitting their appeal or as soon as possible thereafter. </w:t>
            </w:r>
          </w:p>
          <w:p w14:paraId="71CE27A3" w14:textId="2260BEDD"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appellant may be accompanied by one (1) support person (friend or </w:t>
            </w:r>
            <w:r w:rsidRPr="00C70716">
              <w:rPr>
                <w:rFonts w:ascii="Aptos" w:hAnsi="Aptos" w:cs="Helvetica"/>
                <w:sz w:val="20"/>
                <w:szCs w:val="20"/>
              </w:rPr>
              <w:t>family)</w:t>
            </w:r>
            <w:r w:rsidRPr="00C70716">
              <w:rPr>
                <w:rFonts w:ascii="Aptos" w:hAnsi="Aptos" w:cs="Helvetica"/>
                <w:color w:val="222222"/>
                <w:sz w:val="20"/>
                <w:szCs w:val="20"/>
              </w:rPr>
              <w:t xml:space="preserve"> and/or legal counsel, subject to the following:</w:t>
            </w:r>
          </w:p>
          <w:p w14:paraId="0CD39DD1" w14:textId="77777777" w:rsidR="00DF575A" w:rsidRPr="00C70716" w:rsidRDefault="00DF575A" w:rsidP="00C60922">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Accompanying individuals may only attend as silent observers (i.e., they cannot participate in the proceedings);</w:t>
            </w:r>
          </w:p>
          <w:p w14:paraId="2D5A094F" w14:textId="77777777" w:rsidR="00DF575A" w:rsidRPr="00C70716" w:rsidRDefault="00DF575A" w:rsidP="00C60922">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must be notified of the appellant’s intent to bring a support person to the Hearing at least ten (10) working days prior to the date of the Hearing;</w:t>
            </w:r>
          </w:p>
          <w:p w14:paraId="7223DFE2" w14:textId="77777777" w:rsidR="00DF575A" w:rsidRPr="00C70716" w:rsidRDefault="00DF575A" w:rsidP="00C60922">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must be notified of the appellant’s intent to bring legal counsel to the Hearing at least twenty (20) working days prior to the date of the Hearing, and reserves the right to bring a representative from The University of Manitoba’s Legal Counsel once this notice is received.</w:t>
            </w:r>
          </w:p>
          <w:p w14:paraId="6550C62E"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Subject to the approval of the Chair, the appellant, respondent, and appeal panel shall have the right to call witnesses to appear before the panel. Witnesses are to be made available for questioning only and will not be privy to the appeal documents or the hearing proceedings. The appellant must indicate their witness request and justification of their witness(es) in their appeal letter. The respondent shall indicate their desire to invite witness(es) no later than five (5) working days after receiving notice that the appeal will proceed to a hearing. </w:t>
            </w:r>
            <w:r w:rsidRPr="00C70716">
              <w:rPr>
                <w:rFonts w:ascii="Aptos" w:hAnsi="Aptos" w:cs="Helvetica"/>
                <w:color w:val="222222"/>
                <w:sz w:val="20"/>
                <w:szCs w:val="20"/>
              </w:rPr>
              <w:lastRenderedPageBreak/>
              <w:t>It is the responsibility of the party calling witnesses to ensure that the witnesses are informed of the date and time of the hearing.</w:t>
            </w:r>
          </w:p>
          <w:p w14:paraId="66CFADE6"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will notify the Appeal Panel, appellant, and respondent of the date, time, and location and/or virtual platform of the Hearing, and will provide these parties with a Hearing Package containing all documentation to be considered in the adjudication of the appeal  at least one (1) week in advance of the scheduled Hearing date. </w:t>
            </w:r>
            <w:r w:rsidRPr="00C70716">
              <w:rPr>
                <w:rStyle w:val="Strong"/>
                <w:rFonts w:ascii="Aptos" w:hAnsi="Aptos" w:cs="Helvetica"/>
                <w:color w:val="222222"/>
                <w:sz w:val="20"/>
                <w:szCs w:val="20"/>
                <w:bdr w:val="none" w:sz="0" w:space="0" w:color="auto" w:frame="1"/>
              </w:rPr>
              <w:t>No additional materials are to be presented at the time of the hearing.</w:t>
            </w:r>
            <w:r w:rsidRPr="00C70716">
              <w:rPr>
                <w:rFonts w:ascii="Aptos" w:hAnsi="Aptos" w:cs="Helvetica"/>
                <w:color w:val="222222"/>
                <w:sz w:val="20"/>
                <w:szCs w:val="20"/>
              </w:rPr>
              <w:t> In the case where a request is made to submit additional materials, the Chair may adjourn or postpone the hearing and allow no more than ten (10) working days for the other party to respond to the new materials.</w:t>
            </w:r>
          </w:p>
          <w:p w14:paraId="206D929D"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Hearings shall be held in closed session unless at least one (1) party requests an open hearing and all parties involved in the proceedings agree to the request. During the hearing, the appellant or the respondent may request a change in the open or closed nature of the hearing, at which time the Appeal Panel shall determine, </w:t>
            </w:r>
            <w:r w:rsidRPr="00C70716">
              <w:rPr>
                <w:rFonts w:ascii="Aptos" w:hAnsi="Aptos" w:cs="Helvetica"/>
                <w:i/>
                <w:iCs/>
                <w:color w:val="222222"/>
                <w:sz w:val="20"/>
                <w:szCs w:val="20"/>
              </w:rPr>
              <w:t>in camera</w:t>
            </w:r>
            <w:r w:rsidRPr="00C70716">
              <w:rPr>
                <w:rFonts w:ascii="Aptos" w:hAnsi="Aptos" w:cs="Helvetica"/>
                <w:color w:val="222222"/>
                <w:sz w:val="20"/>
                <w:szCs w:val="20"/>
              </w:rPr>
              <w:t>, whether to grant this request.</w:t>
            </w:r>
          </w:p>
          <w:p w14:paraId="269E6601"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Appeal Panel shall convene prior to the arrival of the appellant (and/or representative) and the respondent to discuss the order of proceedings and questions raised by the appeal documents.</w:t>
            </w:r>
          </w:p>
          <w:p w14:paraId="25BC0D74"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order of proceedings is as follows:</w:t>
            </w:r>
          </w:p>
          <w:p w14:paraId="3A5CF3DB" w14:textId="77777777" w:rsidR="00DF575A" w:rsidRPr="00C70716" w:rsidRDefault="00DF575A" w:rsidP="00C60922">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appellant and/or representative will be invited to make an opening statement, followed by rounds of questioning by the Panel and then the respondent;</w:t>
            </w:r>
          </w:p>
          <w:p w14:paraId="1B03F4CC" w14:textId="77777777" w:rsidR="00DF575A" w:rsidRPr="00C70716" w:rsidRDefault="00DF575A" w:rsidP="00C60922">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respondent will be invited to make an opening statement, followed by rounds of questioning by the Panel and then the appellant and/or representative;</w:t>
            </w:r>
          </w:p>
          <w:p w14:paraId="01D30098" w14:textId="77777777" w:rsidR="00DF575A" w:rsidRPr="00C70716" w:rsidRDefault="00DF575A" w:rsidP="00C60922">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Panel will have the opportunity to ask further questions of all parties;</w:t>
            </w:r>
          </w:p>
          <w:p w14:paraId="16CA6977" w14:textId="77777777" w:rsidR="00DF575A" w:rsidRPr="00C70716" w:rsidRDefault="00DF575A" w:rsidP="00C60922">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If applicable, witnesses will be called upon to enter the room individually. The Panel, appellant and/or representative and respondent will have the opportunity to ask questions;</w:t>
            </w:r>
          </w:p>
          <w:p w14:paraId="6E3CAE15" w14:textId="77777777" w:rsidR="00DF575A" w:rsidRPr="00C70716" w:rsidRDefault="00DF575A" w:rsidP="00C60922">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appellant and/or representative and respondent will make closing statements. No new information is permitted to be presented at this time;</w:t>
            </w:r>
          </w:p>
          <w:p w14:paraId="28EF40C9" w14:textId="77777777" w:rsidR="00DF575A" w:rsidRPr="00C70716" w:rsidRDefault="00DF575A" w:rsidP="00C60922">
            <w:pPr>
              <w:numPr>
                <w:ilvl w:val="0"/>
                <w:numId w:val="51"/>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Panel will deliberate</w:t>
            </w:r>
            <w:r w:rsidRPr="00C70716">
              <w:rPr>
                <w:rFonts w:ascii="Aptos" w:hAnsi="Aptos" w:cs="Helvetica"/>
                <w:i/>
                <w:iCs/>
                <w:color w:val="222222"/>
                <w:sz w:val="20"/>
                <w:szCs w:val="20"/>
              </w:rPr>
              <w:t xml:space="preserve"> in camera</w:t>
            </w:r>
            <w:r w:rsidRPr="00C70716">
              <w:rPr>
                <w:rFonts w:ascii="Aptos" w:hAnsi="Aptos" w:cs="Helvetica"/>
                <w:color w:val="222222"/>
                <w:sz w:val="20"/>
                <w:szCs w:val="20"/>
              </w:rPr>
              <w:t xml:space="preserve"> (i.e., closed session).</w:t>
            </w:r>
          </w:p>
          <w:p w14:paraId="26EA8656" w14:textId="7D951AE2" w:rsidR="00DF575A" w:rsidRPr="00C70716" w:rsidRDefault="00DF575A"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All deliberations and determinations of disposition shall be held </w:t>
            </w:r>
            <w:r w:rsidRPr="00C70716">
              <w:rPr>
                <w:rFonts w:ascii="Aptos" w:hAnsi="Aptos" w:cs="Helvetica"/>
                <w:i/>
                <w:iCs/>
                <w:color w:val="222222"/>
                <w:sz w:val="20"/>
                <w:szCs w:val="20"/>
              </w:rPr>
              <w:t>in camera</w:t>
            </w:r>
            <w:r w:rsidRPr="00C70716">
              <w:rPr>
                <w:rFonts w:ascii="Aptos" w:hAnsi="Aptos" w:cs="Helvetica"/>
                <w:color w:val="222222"/>
                <w:sz w:val="20"/>
                <w:szCs w:val="20"/>
              </w:rPr>
              <w:t>. Such deliberations shall consider all documentation provided by the appellant and respondent, as well as all testimonies heard during the hearing.</w:t>
            </w:r>
          </w:p>
        </w:tc>
        <w:tc>
          <w:tcPr>
            <w:tcW w:w="4254" w:type="dxa"/>
          </w:tcPr>
          <w:p w14:paraId="6FDC9AB5" w14:textId="77777777" w:rsidR="00DF575A" w:rsidRPr="00C60922" w:rsidRDefault="00DF575A" w:rsidP="00C60922">
            <w:pPr>
              <w:spacing w:after="120"/>
              <w:rPr>
                <w:rFonts w:ascii="Aptos" w:hAnsi="Aptos" w:cs="Helvetica"/>
                <w:sz w:val="20"/>
                <w:szCs w:val="20"/>
              </w:rPr>
            </w:pPr>
          </w:p>
        </w:tc>
      </w:tr>
      <w:tr w:rsidR="00DF575A" w:rsidRPr="003241F7" w14:paraId="01DDEE32" w14:textId="77777777" w:rsidTr="00C60922">
        <w:tc>
          <w:tcPr>
            <w:tcW w:w="7086" w:type="dxa"/>
          </w:tcPr>
          <w:p w14:paraId="5C355553" w14:textId="77777777" w:rsidR="00DF575A" w:rsidRPr="00C118F8" w:rsidRDefault="00DF575A" w:rsidP="00C60922">
            <w:pPr>
              <w:pStyle w:val="NormalWeb"/>
              <w:rPr>
                <w:rFonts w:ascii="Aptos" w:hAnsi="Aptos" w:cs="Helvetica"/>
                <w:b/>
                <w:bCs/>
                <w:color w:val="000000"/>
                <w:sz w:val="20"/>
                <w:szCs w:val="20"/>
              </w:rPr>
            </w:pPr>
            <w:r w:rsidRPr="00C118F8">
              <w:rPr>
                <w:rFonts w:ascii="Aptos" w:hAnsi="Aptos" w:cs="Helvetica"/>
                <w:b/>
                <w:bCs/>
                <w:color w:val="000000"/>
                <w:sz w:val="20"/>
                <w:szCs w:val="20"/>
              </w:rPr>
              <w:t>11.5.5.4 Disposition</w:t>
            </w:r>
          </w:p>
          <w:p w14:paraId="711EA698" w14:textId="0517297F"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The Chair of the Appeal Panel shall inform the Dean of the Faculty of Graduate Studies in writing of the disposition of the appeal, the reasons for the decision, </w:t>
            </w:r>
            <w:r w:rsidRPr="00C70716">
              <w:rPr>
                <w:rFonts w:ascii="Aptos" w:hAnsi="Aptos" w:cs="Helvetica"/>
                <w:color w:val="222222"/>
                <w:sz w:val="20"/>
                <w:szCs w:val="20"/>
              </w:rPr>
              <w:lastRenderedPageBreak/>
              <w:t>and any actions or recommendations resulting from the Panel’s deliberations. The Dean of the Faculty of Graduate Studies shall, in turn, inform the appellant, their representative, and the department/unit in writing of the disposition of the appeal, the reasons for the decision and any actions or recommendations related thereto.  The appellant shall be informed of their right of appeal to the Senate Committee on Appeals, including relevant time limits. The Dean of the Faculty of Graduate Studies may inform the department/unit of any recommendations brought forward by the Appeal Panel.</w:t>
            </w:r>
          </w:p>
        </w:tc>
        <w:tc>
          <w:tcPr>
            <w:tcW w:w="4254" w:type="dxa"/>
          </w:tcPr>
          <w:p w14:paraId="0260171F" w14:textId="77777777" w:rsidR="00DF575A" w:rsidRPr="00C60922" w:rsidRDefault="00DF575A" w:rsidP="00C60922">
            <w:pPr>
              <w:spacing w:after="120"/>
              <w:rPr>
                <w:rFonts w:ascii="Aptos" w:hAnsi="Aptos" w:cs="Helvetica"/>
                <w:sz w:val="20"/>
                <w:szCs w:val="20"/>
              </w:rPr>
            </w:pPr>
          </w:p>
        </w:tc>
      </w:tr>
      <w:tr w:rsidR="00DF575A" w:rsidRPr="003241F7" w14:paraId="5F4FB1E9" w14:textId="77777777" w:rsidTr="00C60922">
        <w:tc>
          <w:tcPr>
            <w:tcW w:w="7086" w:type="dxa"/>
          </w:tcPr>
          <w:p w14:paraId="649FA688" w14:textId="0A380C62" w:rsidR="00DF575A" w:rsidRPr="00C118F8" w:rsidRDefault="00DF575A" w:rsidP="00C60922">
            <w:pPr>
              <w:pStyle w:val="NormalWeb"/>
              <w:rPr>
                <w:rFonts w:ascii="Aptos" w:hAnsi="Aptos" w:cs="Helvetica"/>
                <w:b/>
                <w:bCs/>
                <w:color w:val="000000"/>
                <w:sz w:val="20"/>
                <w:szCs w:val="20"/>
              </w:rPr>
            </w:pPr>
            <w:r w:rsidRPr="00C118F8">
              <w:rPr>
                <w:rFonts w:ascii="Aptos" w:hAnsi="Aptos" w:cs="Helvetica"/>
                <w:b/>
                <w:bCs/>
                <w:color w:val="000000"/>
                <w:sz w:val="20"/>
                <w:szCs w:val="20"/>
              </w:rPr>
              <w:t>11.5.6 Appeals to Senate</w:t>
            </w:r>
          </w:p>
          <w:p w14:paraId="0F87418A" w14:textId="5BC48E7D"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As per The University of Manitoba Governing Documents: </w:t>
            </w:r>
            <w:hyperlink r:id="rId200" w:anchor="senate-committee-on-appeals" w:tgtFrame="_blank" w:history="1">
              <w:r w:rsidRPr="00C70716">
                <w:rPr>
                  <w:rStyle w:val="Hyperlink"/>
                  <w:rFonts w:ascii="Aptos" w:hAnsi="Aptos" w:cs="Helvetica"/>
                  <w:color w:val="362925"/>
                  <w:sz w:val="20"/>
                  <w:szCs w:val="20"/>
                  <w:bdr w:val="none" w:sz="0" w:space="0" w:color="auto" w:frame="1"/>
                  <w:shd w:val="clear" w:color="auto" w:fill="FFFFFF"/>
                </w:rPr>
                <w:t>Students: Policy: Appeals Procedures</w:t>
              </w:r>
            </w:hyperlink>
            <w:r w:rsidRPr="00C70716">
              <w:rPr>
                <w:rFonts w:ascii="Aptos" w:hAnsi="Aptos" w:cs="Helvetica"/>
                <w:color w:val="222222"/>
                <w:sz w:val="20"/>
                <w:szCs w:val="20"/>
                <w:shd w:val="clear" w:color="auto" w:fill="FFFFFF"/>
              </w:rPr>
              <w:t>, appeals to the Senate Committee on Appeals shall be filed with the University Secretary within ten (10) working days after the mailing of the notice of decision from which the appeal is made.</w:t>
            </w:r>
          </w:p>
        </w:tc>
        <w:tc>
          <w:tcPr>
            <w:tcW w:w="4254" w:type="dxa"/>
          </w:tcPr>
          <w:p w14:paraId="7A4C72D5" w14:textId="77777777" w:rsidR="00DF575A" w:rsidRPr="00C60922" w:rsidRDefault="00DF575A" w:rsidP="00C60922">
            <w:pPr>
              <w:spacing w:after="120"/>
              <w:rPr>
                <w:rFonts w:ascii="Aptos" w:hAnsi="Aptos" w:cs="Helvetica"/>
                <w:sz w:val="20"/>
                <w:szCs w:val="20"/>
              </w:rPr>
            </w:pPr>
          </w:p>
        </w:tc>
      </w:tr>
      <w:tr w:rsidR="00DF575A" w:rsidRPr="003241F7" w14:paraId="1A062FA7" w14:textId="77777777" w:rsidTr="00C60922">
        <w:tc>
          <w:tcPr>
            <w:tcW w:w="7086" w:type="dxa"/>
          </w:tcPr>
          <w:p w14:paraId="1E9B3E82"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11.6 Discipline Appeals</w:t>
            </w:r>
          </w:p>
          <w:p w14:paraId="44B9C6AF"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specific jurisdiction of each of the Disciplinary Authorities is outlined in:</w:t>
            </w:r>
          </w:p>
          <w:p w14:paraId="26081007" w14:textId="77777777" w:rsidR="00DF575A" w:rsidRPr="00C70716" w:rsidRDefault="00DF575A" w:rsidP="00C60922">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1: Jurisdiction of Disciplinary Authorities for Student Academic Misconduct</w:t>
            </w:r>
          </w:p>
          <w:p w14:paraId="1E5B97F7" w14:textId="77777777" w:rsidR="00DF575A" w:rsidRPr="00C70716" w:rsidRDefault="00DF575A" w:rsidP="00C60922">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2: Jurisdiction of Disciplinary Authorities for Student Non-Academic Misconduct</w:t>
            </w:r>
          </w:p>
          <w:p w14:paraId="3AE193C8" w14:textId="77777777" w:rsidR="00DF575A" w:rsidRPr="00C70716" w:rsidRDefault="00DF575A" w:rsidP="00C60922">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3: </w:t>
            </w:r>
            <w:hyperlink r:id="rId201" w:anchor="student-discipline" w:tgtFrame="_blank" w:history="1">
              <w:r w:rsidRPr="00C70716">
                <w:rPr>
                  <w:rStyle w:val="Hyperlink"/>
                  <w:rFonts w:ascii="Aptos" w:hAnsi="Aptos" w:cs="Helvetica"/>
                  <w:color w:val="362925"/>
                  <w:sz w:val="20"/>
                  <w:szCs w:val="20"/>
                  <w:bdr w:val="none" w:sz="0" w:space="0" w:color="auto" w:frame="1"/>
                </w:rPr>
                <w:t>Disciplinary Actions and Disciplinary Authorities</w:t>
              </w:r>
            </w:hyperlink>
          </w:p>
          <w:p w14:paraId="7AEF2A35"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If the appeal is from a decision of the Dean of the Faculty of Graduate Studies, the appeal must be submitted to the Dean of the Faculty of Graduate Studies who will submit it to the Faculty of Graduate Studies Local Discipline Committee (also commonly referred to as the “L.D.C.”)</w:t>
            </w:r>
          </w:p>
          <w:p w14:paraId="7809FF1F" w14:textId="44332931" w:rsidR="00DF575A" w:rsidRPr="00C70716" w:rsidRDefault="00DF575A"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If the appeal is from a decision of the L.D.C., the appeal must be submitted to the Secretary of the </w:t>
            </w:r>
            <w:hyperlink r:id="rId202" w:anchor="student-discipline" w:history="1">
              <w:r w:rsidRPr="00C70716">
                <w:rPr>
                  <w:rStyle w:val="Hyperlink"/>
                  <w:rFonts w:ascii="Aptos" w:hAnsi="Aptos" w:cs="Helvetica"/>
                  <w:sz w:val="20"/>
                  <w:szCs w:val="20"/>
                  <w:shd w:val="clear" w:color="auto" w:fill="FFFFFF"/>
                </w:rPr>
                <w:t>University Discipline Committee (U.D.C.)</w:t>
              </w:r>
            </w:hyperlink>
            <w:r w:rsidRPr="00C70716">
              <w:rPr>
                <w:rFonts w:ascii="Aptos" w:hAnsi="Aptos" w:cs="Helvetica"/>
                <w:color w:val="222222"/>
                <w:sz w:val="20"/>
                <w:szCs w:val="20"/>
                <w:shd w:val="clear" w:color="auto" w:fill="FFFFFF"/>
              </w:rPr>
              <w:t xml:space="preserve"> who will provide the Dean of the Faculty of Graduate Studies with a copy.</w:t>
            </w:r>
          </w:p>
        </w:tc>
        <w:tc>
          <w:tcPr>
            <w:tcW w:w="4254" w:type="dxa"/>
          </w:tcPr>
          <w:p w14:paraId="287AB2FB" w14:textId="77777777" w:rsidR="00DF575A" w:rsidRPr="00C60922" w:rsidRDefault="00DF575A" w:rsidP="00C60922">
            <w:pPr>
              <w:spacing w:after="120"/>
              <w:rPr>
                <w:rFonts w:ascii="Aptos" w:hAnsi="Aptos" w:cs="Helvetica"/>
                <w:sz w:val="20"/>
                <w:szCs w:val="20"/>
              </w:rPr>
            </w:pPr>
          </w:p>
        </w:tc>
      </w:tr>
      <w:tr w:rsidR="00DF575A" w:rsidRPr="003241F7" w14:paraId="68666842" w14:textId="77777777" w:rsidTr="00C60922">
        <w:tc>
          <w:tcPr>
            <w:tcW w:w="7086" w:type="dxa"/>
          </w:tcPr>
          <w:p w14:paraId="79C0130A" w14:textId="77777777" w:rsidR="00DF575A" w:rsidRPr="00C118F8" w:rsidRDefault="00DF575A" w:rsidP="00C60922">
            <w:pPr>
              <w:pStyle w:val="NormalWeb"/>
              <w:rPr>
                <w:rFonts w:ascii="Aptos" w:hAnsi="Aptos" w:cs="Helvetica"/>
                <w:color w:val="000000"/>
                <w:sz w:val="20"/>
                <w:szCs w:val="20"/>
              </w:rPr>
            </w:pPr>
            <w:r w:rsidRPr="00C118F8">
              <w:rPr>
                <w:rStyle w:val="Strong"/>
                <w:rFonts w:ascii="Aptos" w:hAnsi="Aptos" w:cs="Helvetica"/>
                <w:color w:val="000000"/>
                <w:sz w:val="20"/>
                <w:szCs w:val="20"/>
              </w:rPr>
              <w:t>11.6.1 Discipline Appeal Deadlines</w:t>
            </w:r>
          </w:p>
          <w:p w14:paraId="715E2C2F" w14:textId="58A76975" w:rsidR="00DF575A" w:rsidRPr="00C70716" w:rsidRDefault="00DF575A"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If a student wishes to appeal a decision, the notice of appeal must be delivered in writing to the appropriate person(s) within ten (10) working days of the student being notified of the decision the student intends to appeal.</w:t>
            </w:r>
          </w:p>
        </w:tc>
        <w:tc>
          <w:tcPr>
            <w:tcW w:w="4254" w:type="dxa"/>
          </w:tcPr>
          <w:p w14:paraId="22040070" w14:textId="77777777" w:rsidR="00DF575A" w:rsidRPr="00C60922" w:rsidRDefault="00DF575A" w:rsidP="00C60922">
            <w:pPr>
              <w:spacing w:after="120"/>
              <w:rPr>
                <w:rFonts w:ascii="Aptos" w:hAnsi="Aptos" w:cs="Helvetica"/>
                <w:sz w:val="20"/>
                <w:szCs w:val="20"/>
              </w:rPr>
            </w:pPr>
          </w:p>
        </w:tc>
      </w:tr>
      <w:tr w:rsidR="00DF575A" w:rsidRPr="003241F7" w14:paraId="1002F320" w14:textId="77777777" w:rsidTr="00C60922">
        <w:tc>
          <w:tcPr>
            <w:tcW w:w="7086" w:type="dxa"/>
          </w:tcPr>
          <w:p w14:paraId="29858D0A" w14:textId="77777777" w:rsidR="00DF575A" w:rsidRPr="00C118F8" w:rsidRDefault="00DF575A" w:rsidP="00C60922">
            <w:pPr>
              <w:pStyle w:val="NormalWeb"/>
              <w:rPr>
                <w:rFonts w:ascii="Aptos" w:hAnsi="Aptos" w:cs="Helvetica"/>
                <w:color w:val="000000"/>
                <w:sz w:val="20"/>
                <w:szCs w:val="20"/>
              </w:rPr>
            </w:pPr>
            <w:r w:rsidRPr="00C118F8">
              <w:rPr>
                <w:rStyle w:val="Strong"/>
                <w:rFonts w:ascii="Aptos" w:hAnsi="Aptos" w:cs="Helvetica"/>
                <w:color w:val="000000"/>
                <w:sz w:val="20"/>
                <w:szCs w:val="20"/>
              </w:rPr>
              <w:t>11.6.2 Appeal of Disciplinary Action</w:t>
            </w:r>
          </w:p>
          <w:p w14:paraId="038082D1"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When the appeal is against a disciplinary decision made by the Faculty of Graduate Studies, the appeal routes and procedures as outlined in the following shall prevail: </w:t>
            </w:r>
            <w:hyperlink r:id="rId203" w:anchor="student-discipline" w:tgtFrame="_blank" w:history="1">
              <w:r w:rsidRPr="00C70716">
                <w:rPr>
                  <w:rStyle w:val="Hyperlink"/>
                  <w:rFonts w:ascii="Aptos" w:hAnsi="Aptos" w:cs="Helvetica"/>
                  <w:color w:val="362925"/>
                  <w:sz w:val="20"/>
                  <w:szCs w:val="20"/>
                  <w:bdr w:val="none" w:sz="0" w:space="0" w:color="auto" w:frame="1"/>
                </w:rPr>
                <w:t>Student Discipline Appeal Procedure</w:t>
              </w:r>
            </w:hyperlink>
            <w:r w:rsidRPr="00C70716">
              <w:rPr>
                <w:rFonts w:ascii="Aptos" w:hAnsi="Aptos" w:cs="Helvetica"/>
                <w:color w:val="222222"/>
                <w:sz w:val="20"/>
                <w:szCs w:val="20"/>
              </w:rPr>
              <w:t>.</w:t>
            </w:r>
          </w:p>
          <w:p w14:paraId="742738A8"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student shall clearly indicate in the notice of appeal whether they are appealing the decision on:</w:t>
            </w:r>
          </w:p>
          <w:p w14:paraId="1FB56FBB" w14:textId="77777777" w:rsidR="00DF575A" w:rsidRPr="00C70716" w:rsidRDefault="00DF575A" w:rsidP="00C60922">
            <w:pPr>
              <w:numPr>
                <w:ilvl w:val="0"/>
                <w:numId w:val="2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finding of facts;</w:t>
            </w:r>
          </w:p>
          <w:p w14:paraId="734928A1" w14:textId="77777777" w:rsidR="00DF575A" w:rsidRPr="00010FB6" w:rsidRDefault="00DF575A" w:rsidP="00C60922">
            <w:pPr>
              <w:numPr>
                <w:ilvl w:val="0"/>
                <w:numId w:val="28"/>
              </w:numPr>
              <w:spacing w:before="100" w:beforeAutospacing="1" w:after="100" w:afterAutospacing="1"/>
              <w:ind w:left="680"/>
              <w:textAlignment w:val="baseline"/>
              <w:rPr>
                <w:rFonts w:ascii="Aptos" w:hAnsi="Aptos" w:cs="Helvetica"/>
                <w:b/>
                <w:bCs/>
                <w:color w:val="000000"/>
                <w:sz w:val="20"/>
                <w:szCs w:val="20"/>
              </w:rPr>
            </w:pPr>
            <w:r w:rsidRPr="00C70716">
              <w:rPr>
                <w:rFonts w:ascii="Aptos" w:hAnsi="Aptos" w:cs="Helvetica"/>
                <w:color w:val="222222"/>
                <w:sz w:val="20"/>
                <w:szCs w:val="20"/>
              </w:rPr>
              <w:lastRenderedPageBreak/>
              <w:t>the disposition determined by the disciplinary authority; or</w:t>
            </w:r>
          </w:p>
          <w:p w14:paraId="46E43255" w14:textId="746C215F" w:rsidR="00DF575A" w:rsidRPr="00C70716" w:rsidRDefault="00DF575A" w:rsidP="00C60922">
            <w:pPr>
              <w:numPr>
                <w:ilvl w:val="0"/>
                <w:numId w:val="28"/>
              </w:numPr>
              <w:spacing w:before="100" w:beforeAutospacing="1" w:after="100" w:afterAutospacing="1"/>
              <w:ind w:left="680"/>
              <w:textAlignment w:val="baseline"/>
              <w:rPr>
                <w:rStyle w:val="title2"/>
                <w:rFonts w:ascii="Aptos" w:hAnsi="Aptos" w:cs="Helvetica"/>
                <w:b/>
                <w:bCs/>
                <w:color w:val="000000"/>
                <w:sz w:val="20"/>
                <w:szCs w:val="20"/>
              </w:rPr>
            </w:pPr>
            <w:r w:rsidRPr="00C70716">
              <w:rPr>
                <w:rFonts w:ascii="Aptos" w:hAnsi="Aptos" w:cs="Helvetica"/>
                <w:color w:val="222222"/>
                <w:sz w:val="20"/>
                <w:szCs w:val="20"/>
              </w:rPr>
              <w:t>both (1) and (2).</w:t>
            </w:r>
          </w:p>
        </w:tc>
        <w:tc>
          <w:tcPr>
            <w:tcW w:w="4254" w:type="dxa"/>
          </w:tcPr>
          <w:p w14:paraId="7F6BFC62" w14:textId="77777777" w:rsidR="00DF575A" w:rsidRPr="00C60922" w:rsidRDefault="00DF575A" w:rsidP="00C60922">
            <w:pPr>
              <w:spacing w:after="120"/>
              <w:rPr>
                <w:rFonts w:ascii="Aptos" w:hAnsi="Aptos" w:cs="Helvetica"/>
                <w:sz w:val="20"/>
                <w:szCs w:val="20"/>
              </w:rPr>
            </w:pPr>
          </w:p>
        </w:tc>
      </w:tr>
      <w:tr w:rsidR="00DF575A" w:rsidRPr="003241F7" w14:paraId="3D56D3CE" w14:textId="77777777" w:rsidTr="00C60922">
        <w:tc>
          <w:tcPr>
            <w:tcW w:w="7086" w:type="dxa"/>
          </w:tcPr>
          <w:p w14:paraId="32B5CB94" w14:textId="77777777" w:rsidR="00DF575A" w:rsidRPr="00C118F8" w:rsidRDefault="00DF575A" w:rsidP="00C60922">
            <w:pPr>
              <w:spacing w:before="100" w:beforeAutospacing="1" w:after="100" w:afterAutospacing="1"/>
              <w:rPr>
                <w:rStyle w:val="title2"/>
                <w:rFonts w:ascii="Aptos" w:hAnsi="Aptos" w:cs="Helvetica"/>
                <w:b/>
                <w:bCs/>
                <w:color w:val="000000"/>
                <w:sz w:val="20"/>
                <w:szCs w:val="20"/>
              </w:rPr>
            </w:pPr>
            <w:r w:rsidRPr="00C118F8">
              <w:rPr>
                <w:rStyle w:val="title2"/>
                <w:rFonts w:ascii="Aptos" w:hAnsi="Aptos" w:cs="Helvetica"/>
                <w:b/>
                <w:bCs/>
                <w:color w:val="000000"/>
                <w:sz w:val="20"/>
                <w:szCs w:val="20"/>
              </w:rPr>
              <w:t>11.7 Other Appeals</w:t>
            </w:r>
          </w:p>
          <w:p w14:paraId="034FC5C9"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11.7.1 Fee Appeals</w:t>
            </w:r>
          </w:p>
          <w:p w14:paraId="3031BFFE" w14:textId="26635B68" w:rsidR="00DF575A" w:rsidRPr="00C70716" w:rsidRDefault="00DF575A"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Please refer to the Registrar’s Office </w:t>
            </w:r>
            <w:hyperlink r:id="rId204" w:tgtFrame="_blank" w:history="1">
              <w:r w:rsidRPr="00C70716">
                <w:rPr>
                  <w:rStyle w:val="Hyperlink"/>
                  <w:rFonts w:ascii="Aptos" w:hAnsi="Aptos" w:cs="Helvetica"/>
                  <w:color w:val="362925"/>
                  <w:sz w:val="20"/>
                  <w:szCs w:val="20"/>
                  <w:bdr w:val="none" w:sz="0" w:space="0" w:color="auto" w:frame="1"/>
                  <w:shd w:val="clear" w:color="auto" w:fill="FFFFFF"/>
                </w:rPr>
                <w:t>webpage on fee appeals</w:t>
              </w:r>
            </w:hyperlink>
            <w:r w:rsidRPr="00C70716">
              <w:rPr>
                <w:rFonts w:ascii="Aptos" w:hAnsi="Aptos" w:cs="Helvetica"/>
                <w:color w:val="222222"/>
                <w:sz w:val="20"/>
                <w:szCs w:val="20"/>
                <w:shd w:val="clear" w:color="auto" w:fill="FFFFFF"/>
              </w:rPr>
              <w:t>. To initiate the Fee Appeal process, the student must complete a “Fee Appeal” form, available at the former link. For information about Fee Appeals, please visit the Registrar’s Office online or in person at 400 University Centre.</w:t>
            </w:r>
          </w:p>
        </w:tc>
        <w:tc>
          <w:tcPr>
            <w:tcW w:w="4254" w:type="dxa"/>
          </w:tcPr>
          <w:p w14:paraId="568DDC3D" w14:textId="77777777" w:rsidR="00DF575A" w:rsidRPr="00C60922" w:rsidRDefault="00DF575A" w:rsidP="00C60922">
            <w:pPr>
              <w:spacing w:after="120"/>
              <w:rPr>
                <w:rFonts w:ascii="Aptos" w:hAnsi="Aptos" w:cs="Helvetica"/>
                <w:sz w:val="20"/>
                <w:szCs w:val="20"/>
              </w:rPr>
            </w:pPr>
          </w:p>
        </w:tc>
      </w:tr>
      <w:tr w:rsidR="00DF575A" w:rsidRPr="003241F7" w14:paraId="5C2F2356" w14:textId="77777777" w:rsidTr="00C60922">
        <w:tc>
          <w:tcPr>
            <w:tcW w:w="7086" w:type="dxa"/>
          </w:tcPr>
          <w:p w14:paraId="4CB65EC7"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11.7.2 Term Work Appeals</w:t>
            </w:r>
          </w:p>
          <w:p w14:paraId="0B5ED967" w14:textId="77777777" w:rsidR="00DF575A" w:rsidRPr="00C70716" w:rsidRDefault="00DF575A" w:rsidP="00C60922">
            <w:pPr>
              <w:spacing w:before="100" w:beforeAutospacing="1" w:after="100" w:afterAutospacing="1"/>
              <w:jc w:val="both"/>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Students are encouraged to discuss matters relating to grading of term work with their instructor in the first instance. Further appeals of grades on academic term work shall be directed, by the appellant, to the department/unit responsible for the course within ten (10) working days after the grades for term work have been communicated to students. Following receipt of the appropriate appeal form and evidence of payment of the refundable appeal fee, the department/unit shall consider the appeal and provide a decision within fifteen (15) working days. Please refer to the </w:t>
            </w:r>
            <w:hyperlink r:id="rId205" w:tgtFrame="_blank" w:history="1">
              <w:r w:rsidRPr="00C70716">
                <w:rPr>
                  <w:rStyle w:val="Hyperlink"/>
                  <w:rFonts w:ascii="Aptos" w:hAnsi="Aptos" w:cs="Helvetica"/>
                  <w:color w:val="362925"/>
                  <w:sz w:val="20"/>
                  <w:szCs w:val="20"/>
                  <w:bdr w:val="none" w:sz="0" w:space="0" w:color="auto" w:frame="1"/>
                  <w:shd w:val="clear" w:color="auto" w:fill="FFFFFF"/>
                </w:rPr>
                <w:t>Registrar's Office website</w:t>
              </w:r>
            </w:hyperlink>
            <w:r w:rsidRPr="00C70716">
              <w:rPr>
                <w:rFonts w:ascii="Aptos" w:hAnsi="Aptos" w:cs="Helvetica"/>
                <w:color w:val="222222"/>
                <w:sz w:val="20"/>
                <w:szCs w:val="20"/>
                <w:shd w:val="clear" w:color="auto" w:fill="FFFFFF"/>
              </w:rPr>
              <w:t> for additional information. </w:t>
            </w:r>
          </w:p>
          <w:p w14:paraId="18EEB64B" w14:textId="50C7077A" w:rsidR="00DF575A" w:rsidRPr="00C70716" w:rsidRDefault="00DF575A"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If the student has exhausted the term work appeals process through the Registrar’s Office, the student may appeal to the Faculty of Graduate Studies via the academic appeals process. The Faculty of Graduate Studies will only consider the appeal based on procedural error. </w:t>
            </w:r>
          </w:p>
        </w:tc>
        <w:tc>
          <w:tcPr>
            <w:tcW w:w="4254" w:type="dxa"/>
          </w:tcPr>
          <w:p w14:paraId="0B15CD78" w14:textId="77777777" w:rsidR="00DF575A" w:rsidRPr="00C60922" w:rsidRDefault="00DF575A" w:rsidP="00C60922">
            <w:pPr>
              <w:spacing w:after="120"/>
              <w:rPr>
                <w:rFonts w:ascii="Aptos" w:hAnsi="Aptos" w:cs="Helvetica"/>
                <w:sz w:val="20"/>
                <w:szCs w:val="20"/>
              </w:rPr>
            </w:pPr>
          </w:p>
        </w:tc>
      </w:tr>
      <w:tr w:rsidR="00DF575A" w:rsidRPr="003241F7" w14:paraId="569C9F3C" w14:textId="77777777" w:rsidTr="00C60922">
        <w:tc>
          <w:tcPr>
            <w:tcW w:w="7086" w:type="dxa"/>
          </w:tcPr>
          <w:p w14:paraId="7E76C2F6"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11.7.3 Final Grade Appeals</w:t>
            </w:r>
          </w:p>
          <w:p w14:paraId="2D2249EF" w14:textId="77777777" w:rsidR="00DF575A" w:rsidRPr="00C70716" w:rsidRDefault="00DF575A" w:rsidP="00C60922">
            <w:pPr>
              <w:spacing w:before="100" w:beforeAutospacing="1" w:after="100" w:afterAutospacing="1"/>
              <w:jc w:val="both"/>
              <w:rPr>
                <w:rFonts w:ascii="Aptos" w:hAnsi="Aptos" w:cs="Helvetica"/>
                <w:color w:val="000000"/>
                <w:sz w:val="20"/>
                <w:szCs w:val="20"/>
                <w:lang w:eastAsia="en-CA"/>
              </w:rPr>
            </w:pPr>
            <w:r w:rsidRPr="00C70716">
              <w:rPr>
                <w:rFonts w:ascii="Aptos" w:hAnsi="Aptos" w:cs="Helvetica"/>
                <w:color w:val="222222"/>
                <w:sz w:val="20"/>
                <w:szCs w:val="20"/>
                <w:shd w:val="clear" w:color="auto" w:fill="FFFFFF"/>
              </w:rPr>
              <w:t>Please refer to the </w:t>
            </w:r>
            <w:hyperlink r:id="rId206" w:tgtFrame="_blank" w:history="1">
              <w:r w:rsidRPr="00C70716">
                <w:rPr>
                  <w:rStyle w:val="Hyperlink"/>
                  <w:rFonts w:ascii="Aptos" w:hAnsi="Aptos" w:cs="Helvetica"/>
                  <w:color w:val="362925"/>
                  <w:sz w:val="20"/>
                  <w:szCs w:val="20"/>
                  <w:bdr w:val="none" w:sz="0" w:space="0" w:color="auto" w:frame="1"/>
                  <w:shd w:val="clear" w:color="auto" w:fill="FFFFFF"/>
                </w:rPr>
                <w:t>Registrar's Office webpage</w:t>
              </w:r>
            </w:hyperlink>
            <w:r w:rsidRPr="00C70716">
              <w:rPr>
                <w:rFonts w:ascii="Aptos" w:hAnsi="Aptos" w:cs="Helvetica"/>
                <w:color w:val="222222"/>
                <w:sz w:val="20"/>
                <w:szCs w:val="20"/>
                <w:shd w:val="clear" w:color="auto" w:fill="FFFFFF"/>
              </w:rPr>
              <w:t> on grade appeals. To initiate the Grade Appeal process, the student must complete a “Grade Appeal” form, available at the former link. For information about Grade Appeals, please visit the Registrar's Office online or in person at 400 University Centre.</w:t>
            </w:r>
          </w:p>
          <w:p w14:paraId="1CB284F2" w14:textId="177B2553"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If the student has exhausted the final grade appeals process through the Registrar’s Office, the student may appeal to the Faculty of Graduate Studies via the academic appeals process. The Faculty of Graduate Studies will only consider the appeal based on procedural error.</w:t>
            </w:r>
          </w:p>
        </w:tc>
        <w:tc>
          <w:tcPr>
            <w:tcW w:w="4254" w:type="dxa"/>
          </w:tcPr>
          <w:p w14:paraId="41AED755" w14:textId="77777777" w:rsidR="00DF575A" w:rsidRPr="00C60922" w:rsidRDefault="00DF575A" w:rsidP="00C60922">
            <w:pPr>
              <w:spacing w:after="120"/>
              <w:rPr>
                <w:rFonts w:ascii="Aptos" w:hAnsi="Aptos" w:cs="Helvetica"/>
                <w:sz w:val="20"/>
                <w:szCs w:val="20"/>
              </w:rPr>
            </w:pPr>
          </w:p>
        </w:tc>
      </w:tr>
      <w:tr w:rsidR="00DF575A" w:rsidRPr="003241F7" w14:paraId="091BDB40" w14:textId="77777777" w:rsidTr="00C60922">
        <w:tc>
          <w:tcPr>
            <w:tcW w:w="7086" w:type="dxa"/>
          </w:tcPr>
          <w:p w14:paraId="6A53B046"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11.8 Assistance with Appeals</w:t>
            </w:r>
          </w:p>
          <w:p w14:paraId="14B0B904" w14:textId="279E6671"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w:t>
            </w:r>
            <w:hyperlink r:id="rId207" w:tgtFrame="_blank" w:history="1">
              <w:r w:rsidRPr="00C70716">
                <w:rPr>
                  <w:rStyle w:val="Hyperlink"/>
                  <w:rFonts w:ascii="Aptos" w:hAnsi="Aptos" w:cs="Helvetica"/>
                  <w:color w:val="362925"/>
                  <w:sz w:val="20"/>
                  <w:szCs w:val="20"/>
                  <w:bdr w:val="none" w:sz="0" w:space="0" w:color="auto" w:frame="1"/>
                  <w:shd w:val="clear" w:color="auto" w:fill="FFFFFF"/>
                </w:rPr>
                <w:t>Office of Student Advocacy &amp; Case Management</w:t>
              </w:r>
            </w:hyperlink>
            <w:r w:rsidRPr="00C70716">
              <w:rPr>
                <w:rFonts w:ascii="Aptos" w:hAnsi="Aptos" w:cs="Helvetica"/>
                <w:color w:val="222222"/>
                <w:sz w:val="20"/>
                <w:szCs w:val="20"/>
                <w:shd w:val="clear" w:color="auto" w:fill="FFFFFF"/>
              </w:rPr>
              <w:t>, 520 University Centre, provides information and assistance to students regarding all appeal processes. It is strongly recommended that students contact the Office of Student Advocacy &amp; Case Management to assist them with any appeal they are considering.</w:t>
            </w:r>
          </w:p>
        </w:tc>
        <w:tc>
          <w:tcPr>
            <w:tcW w:w="4254" w:type="dxa"/>
          </w:tcPr>
          <w:p w14:paraId="51072283" w14:textId="77777777" w:rsidR="00DF575A" w:rsidRPr="00C60922" w:rsidRDefault="00DF575A" w:rsidP="00C60922">
            <w:pPr>
              <w:spacing w:after="120"/>
              <w:rPr>
                <w:rFonts w:ascii="Aptos" w:hAnsi="Aptos" w:cs="Helvetica"/>
                <w:sz w:val="20"/>
                <w:szCs w:val="20"/>
              </w:rPr>
            </w:pPr>
          </w:p>
        </w:tc>
      </w:tr>
      <w:tr w:rsidR="00DF575A" w:rsidRPr="003241F7" w14:paraId="00A1C4A7" w14:textId="77777777" w:rsidTr="00C60922">
        <w:tc>
          <w:tcPr>
            <w:tcW w:w="7086" w:type="dxa"/>
          </w:tcPr>
          <w:p w14:paraId="02CCBDF1"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APPENDIX: Thesis/Practicum Types</w:t>
            </w:r>
          </w:p>
          <w:p w14:paraId="039F8592"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All Ph.D. candidates and Master’s students in a thesis stream may present a thesis in one of two acceptable formats:</w:t>
            </w:r>
          </w:p>
          <w:p w14:paraId="19D3DC4E" w14:textId="77777777" w:rsidR="00DF575A" w:rsidRPr="00C70716" w:rsidRDefault="00DF575A" w:rsidP="00C60922">
            <w:pPr>
              <w:numPr>
                <w:ilvl w:val="0"/>
                <w:numId w:val="5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Regular style</w:t>
            </w:r>
          </w:p>
          <w:p w14:paraId="6FB75186" w14:textId="77777777" w:rsidR="00DF575A" w:rsidRPr="00C70716" w:rsidRDefault="00DF575A" w:rsidP="00C60922">
            <w:pPr>
              <w:numPr>
                <w:ilvl w:val="0"/>
                <w:numId w:val="5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Manuscript/grouped manuscript style</w:t>
            </w:r>
          </w:p>
          <w:p w14:paraId="66BF7149"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A Master’s student may present a practicum only in regular style format. </w:t>
            </w:r>
          </w:p>
          <w:p w14:paraId="5969D975" w14:textId="77777777" w:rsidR="00DF575A" w:rsidRPr="00C70716" w:rsidRDefault="00DF575A" w:rsidP="00C6092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type of thesis/practicum must be approved by the advisory committee and comply with all regulations of the Faculty of Graduate Studies and any supplementary regulations of the department/unit.</w:t>
            </w:r>
          </w:p>
          <w:p w14:paraId="4CC83279" w14:textId="77777777" w:rsidR="00DF575A" w:rsidRPr="00C70716" w:rsidRDefault="00DF575A" w:rsidP="00C60922">
            <w:pPr>
              <w:pStyle w:val="NormalWeb"/>
              <w:shd w:val="clear" w:color="auto" w:fill="FFFFFF"/>
              <w:textAlignment w:val="baseline"/>
              <w:rPr>
                <w:rFonts w:ascii="Aptos" w:hAnsi="Aptos" w:cs="Helvetica"/>
                <w:color w:val="222222"/>
                <w:sz w:val="20"/>
                <w:szCs w:val="20"/>
                <w:u w:val="single"/>
              </w:rPr>
            </w:pPr>
            <w:r w:rsidRPr="00C70716">
              <w:rPr>
                <w:rFonts w:ascii="Aptos" w:hAnsi="Aptos" w:cs="Helvetica"/>
                <w:color w:val="222222"/>
                <w:sz w:val="20"/>
                <w:szCs w:val="20"/>
                <w:u w:val="single"/>
              </w:rPr>
              <w:t>Contributions of Authors</w:t>
            </w:r>
          </w:p>
          <w:p w14:paraId="3745250C" w14:textId="77777777" w:rsidR="00DF575A" w:rsidRPr="00C70716" w:rsidRDefault="00DF575A" w:rsidP="00C60922">
            <w:pPr>
              <w:pStyle w:val="NormalWeb"/>
              <w:textAlignment w:val="baseline"/>
              <w:rPr>
                <w:rFonts w:ascii="Aptos" w:hAnsi="Aptos" w:cs="Helvetica"/>
                <w:sz w:val="20"/>
                <w:szCs w:val="20"/>
              </w:rPr>
            </w:pPr>
            <w:r w:rsidRPr="00C70716">
              <w:rPr>
                <w:rFonts w:ascii="Aptos" w:hAnsi="Aptos" w:cs="Helvetica"/>
                <w:sz w:val="20"/>
                <w:szCs w:val="20"/>
              </w:rPr>
              <w:t xml:space="preserve">A thesis is a single-authored work; however, research is often done in collaboration with others. Students must articulate the unique role they have producing the research that is included in their thesis. </w:t>
            </w:r>
          </w:p>
          <w:p w14:paraId="72AB1612"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sz w:val="20"/>
                <w:szCs w:val="20"/>
              </w:rPr>
              <w:t xml:space="preserve">When that type of collaborative research is published in non-thesis formats, it is expected that non-thesis publications will appropriately identify all authors who contributed to the research. Therefore, a thesis that includes research conducted by multiple people must also acknowledge collaborators who have made research contributions by articulating what role each collaborator had in the research process in relation to the unique work of the student. </w:t>
            </w:r>
            <w:r w:rsidRPr="00C70716">
              <w:rPr>
                <w:rFonts w:ascii="Aptos" w:hAnsi="Aptos" w:cs="Helvetica"/>
                <w:color w:val="222222"/>
                <w:sz w:val="20"/>
                <w:szCs w:val="20"/>
              </w:rPr>
              <w:t xml:space="preserve">Authorship for all </w:t>
            </w:r>
            <w:r w:rsidRPr="00C70716">
              <w:rPr>
                <w:rFonts w:ascii="Aptos" w:hAnsi="Aptos" w:cs="Helvetica"/>
                <w:sz w:val="20"/>
                <w:szCs w:val="20"/>
              </w:rPr>
              <w:t xml:space="preserve">“manuscript”/“grouped manuscript”/“sandwich” </w:t>
            </w:r>
            <w:r w:rsidRPr="00C70716">
              <w:rPr>
                <w:rFonts w:ascii="Aptos" w:hAnsi="Aptos" w:cs="Helvetica"/>
                <w:color w:val="222222"/>
                <w:sz w:val="20"/>
                <w:szCs w:val="20"/>
              </w:rPr>
              <w:t>papers must be acknowledged. In the case of multi-authored papers, the nature and extent of the student’s contribution, and those of the other authors, must be explicitly specified in a section of the thesis entitled "Contributions of Authors".</w:t>
            </w:r>
          </w:p>
          <w:p w14:paraId="287AB324"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A1.0 Regular Style</w:t>
            </w:r>
          </w:p>
          <w:p w14:paraId="063736A3" w14:textId="77777777" w:rsidR="00DF575A" w:rsidRPr="00C118F8" w:rsidRDefault="00DF575A" w:rsidP="00C60922">
            <w:pPr>
              <w:pStyle w:val="NormalWeb"/>
              <w:rPr>
                <w:rStyle w:val="Strong"/>
                <w:rFonts w:ascii="Aptos" w:hAnsi="Aptos" w:cs="Helvetica"/>
                <w:color w:val="000000"/>
                <w:sz w:val="20"/>
                <w:szCs w:val="20"/>
              </w:rPr>
            </w:pPr>
            <w:r w:rsidRPr="00C118F8">
              <w:rPr>
                <w:rStyle w:val="Strong"/>
                <w:rFonts w:ascii="Aptos" w:hAnsi="Aptos" w:cs="Helvetica"/>
                <w:color w:val="000000"/>
                <w:sz w:val="20"/>
                <w:szCs w:val="20"/>
                <w:u w:val="single"/>
              </w:rPr>
              <w:t>A1.1 Prefatory Pages</w:t>
            </w:r>
          </w:p>
          <w:p w14:paraId="0F37B46E" w14:textId="77777777" w:rsidR="00DF575A" w:rsidRPr="00C118F8" w:rsidRDefault="00DF575A" w:rsidP="00C60922">
            <w:pPr>
              <w:pStyle w:val="NormalWeb"/>
              <w:rPr>
                <w:rFonts w:ascii="Aptos" w:hAnsi="Aptos" w:cs="Helvetica"/>
                <w:b/>
                <w:bCs/>
                <w:color w:val="000000"/>
                <w:sz w:val="20"/>
                <w:szCs w:val="20"/>
              </w:rPr>
            </w:pPr>
            <w:r w:rsidRPr="00C118F8">
              <w:rPr>
                <w:rStyle w:val="Strong"/>
                <w:rFonts w:ascii="Aptos" w:hAnsi="Aptos" w:cs="Helvetica"/>
                <w:color w:val="000000"/>
                <w:sz w:val="20"/>
                <w:szCs w:val="20"/>
              </w:rPr>
              <w:t>A1.1.1 Title Page</w:t>
            </w:r>
          </w:p>
          <w:p w14:paraId="67118FB0"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title page must contain the following information:</w:t>
            </w:r>
          </w:p>
          <w:p w14:paraId="27C247D4" w14:textId="77777777" w:rsidR="00DF575A" w:rsidRPr="00C70716" w:rsidRDefault="00DF575A" w:rsidP="00C60922">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title of the thesis/practicum</w:t>
            </w:r>
          </w:p>
          <w:p w14:paraId="634A5147" w14:textId="77777777" w:rsidR="00DF575A" w:rsidRPr="00C70716" w:rsidRDefault="00DF575A" w:rsidP="00C60922">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name of the university</w:t>
            </w:r>
          </w:p>
          <w:p w14:paraId="351CF2A6" w14:textId="77777777" w:rsidR="00DF575A" w:rsidRPr="00C70716" w:rsidRDefault="00DF575A" w:rsidP="00C60922">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degree for which the thesis/practicum is submitted</w:t>
            </w:r>
          </w:p>
          <w:p w14:paraId="3295ACB0" w14:textId="77777777" w:rsidR="00DF575A" w:rsidRPr="00C70716" w:rsidRDefault="00DF575A" w:rsidP="00C60922">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name of the department/unit</w:t>
            </w:r>
          </w:p>
          <w:p w14:paraId="330EA25F" w14:textId="77777777" w:rsidR="00DF575A" w:rsidRPr="00C70716" w:rsidRDefault="00DF575A" w:rsidP="00C60922">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full name of the author</w:t>
            </w:r>
          </w:p>
          <w:p w14:paraId="5377E676" w14:textId="77777777" w:rsidR="00DF575A" w:rsidRPr="00C70716" w:rsidRDefault="00DF575A" w:rsidP="00C60922">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copyright notation ©</w:t>
            </w:r>
          </w:p>
          <w:p w14:paraId="2583E611" w14:textId="39D10F70" w:rsidR="00DF575A" w:rsidRPr="00C70716" w:rsidRDefault="00DF575A" w:rsidP="00C60922">
            <w:pPr>
              <w:pStyle w:val="NormalWeb"/>
              <w:jc w:val="both"/>
              <w:rPr>
                <w:rStyle w:val="Strong"/>
                <w:rFonts w:ascii="Aptos" w:hAnsi="Aptos" w:cs="Helvetica"/>
                <w:color w:val="000000"/>
                <w:sz w:val="20"/>
                <w:szCs w:val="20"/>
              </w:rPr>
            </w:pPr>
            <w:r w:rsidRPr="00C70716">
              <w:rPr>
                <w:rFonts w:ascii="Aptos" w:hAnsi="Aptos" w:cs="Helvetica"/>
                <w:color w:val="222222"/>
                <w:sz w:val="20"/>
                <w:szCs w:val="20"/>
              </w:rPr>
              <w:t xml:space="preserve">The title must be a meaningful description of the content of the research. The author’s name should be in full, identical to the name under which they are </w:t>
            </w:r>
            <w:r w:rsidRPr="00C70716">
              <w:rPr>
                <w:rFonts w:ascii="Aptos" w:hAnsi="Aptos" w:cs="Helvetica"/>
                <w:color w:val="222222"/>
                <w:sz w:val="20"/>
                <w:szCs w:val="20"/>
              </w:rPr>
              <w:lastRenderedPageBreak/>
              <w:t xml:space="preserve">registered and be consistent on all other documents. A sample title page can be found on the </w:t>
            </w:r>
            <w:hyperlink r:id="rId208" w:history="1">
              <w:r w:rsidRPr="00C70716">
                <w:rPr>
                  <w:rStyle w:val="Hyperlink"/>
                  <w:rFonts w:ascii="Aptos" w:hAnsi="Aptos" w:cs="Helvetica"/>
                  <w:sz w:val="20"/>
                  <w:szCs w:val="20"/>
                </w:rPr>
                <w:t>FGS website regarding formatting the thesis</w:t>
              </w:r>
            </w:hyperlink>
            <w:r w:rsidRPr="00C70716">
              <w:rPr>
                <w:rFonts w:ascii="Aptos" w:hAnsi="Aptos" w:cs="Helvetica"/>
                <w:color w:val="222222"/>
                <w:sz w:val="20"/>
                <w:szCs w:val="20"/>
              </w:rPr>
              <w:t>..</w:t>
            </w:r>
          </w:p>
        </w:tc>
        <w:tc>
          <w:tcPr>
            <w:tcW w:w="4254" w:type="dxa"/>
          </w:tcPr>
          <w:p w14:paraId="0BED8B76" w14:textId="77777777" w:rsidR="00DF575A" w:rsidRPr="00C60922" w:rsidRDefault="00DF575A" w:rsidP="00C60922">
            <w:pPr>
              <w:spacing w:after="120"/>
              <w:rPr>
                <w:rFonts w:ascii="Aptos" w:hAnsi="Aptos" w:cs="Helvetica"/>
                <w:sz w:val="20"/>
                <w:szCs w:val="20"/>
              </w:rPr>
            </w:pPr>
          </w:p>
        </w:tc>
      </w:tr>
      <w:tr w:rsidR="00DF575A" w:rsidRPr="003241F7" w14:paraId="6B647E39" w14:textId="77777777" w:rsidTr="00C60922">
        <w:tc>
          <w:tcPr>
            <w:tcW w:w="7086" w:type="dxa"/>
          </w:tcPr>
          <w:p w14:paraId="244A1BF9" w14:textId="77777777" w:rsidR="00DF575A" w:rsidRPr="00C118F8" w:rsidRDefault="00DF575A" w:rsidP="00C60922">
            <w:pPr>
              <w:pStyle w:val="NormalWeb"/>
              <w:rPr>
                <w:rFonts w:ascii="Aptos" w:hAnsi="Aptos" w:cs="Helvetica"/>
                <w:color w:val="000000"/>
                <w:sz w:val="20"/>
                <w:szCs w:val="20"/>
              </w:rPr>
            </w:pPr>
            <w:r w:rsidRPr="00C118F8">
              <w:rPr>
                <w:rStyle w:val="Strong"/>
                <w:rFonts w:ascii="Aptos" w:hAnsi="Aptos" w:cs="Helvetica"/>
                <w:color w:val="000000"/>
                <w:sz w:val="20"/>
                <w:szCs w:val="20"/>
              </w:rPr>
              <w:lastRenderedPageBreak/>
              <w:t>A1.1.2 Abstract</w:t>
            </w:r>
          </w:p>
          <w:p w14:paraId="269A60F9" w14:textId="4A1FE298" w:rsidR="00DF575A" w:rsidRPr="00C70716" w:rsidRDefault="00DF575A" w:rsidP="00C60922">
            <w:pPr>
              <w:pStyle w:val="NormalWeb"/>
              <w:jc w:val="both"/>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abstract is expected to provide a concise, accurate account of the thesis/practicum. Recommended length is 350 words. An abstract should contain a statement of the problem, methods, results, and conclusions.</w:t>
            </w:r>
          </w:p>
        </w:tc>
        <w:tc>
          <w:tcPr>
            <w:tcW w:w="4254" w:type="dxa"/>
          </w:tcPr>
          <w:p w14:paraId="687D8DE6" w14:textId="77777777" w:rsidR="00DF575A" w:rsidRPr="00C60922" w:rsidRDefault="00DF575A" w:rsidP="00C60922">
            <w:pPr>
              <w:spacing w:after="120"/>
              <w:rPr>
                <w:rFonts w:ascii="Aptos" w:hAnsi="Aptos" w:cs="Helvetica"/>
                <w:sz w:val="20"/>
                <w:szCs w:val="20"/>
              </w:rPr>
            </w:pPr>
          </w:p>
        </w:tc>
      </w:tr>
      <w:tr w:rsidR="00DF575A" w:rsidRPr="003241F7" w14:paraId="5373877B" w14:textId="77777777" w:rsidTr="00C60922">
        <w:tc>
          <w:tcPr>
            <w:tcW w:w="7086" w:type="dxa"/>
          </w:tcPr>
          <w:p w14:paraId="4444B178" w14:textId="77777777" w:rsidR="00DF575A" w:rsidRPr="00C118F8" w:rsidRDefault="00DF575A" w:rsidP="00C60922">
            <w:pPr>
              <w:pStyle w:val="NormalWeb"/>
              <w:rPr>
                <w:rFonts w:ascii="Aptos" w:hAnsi="Aptos" w:cs="Helvetica"/>
                <w:color w:val="000000"/>
                <w:sz w:val="20"/>
                <w:szCs w:val="20"/>
              </w:rPr>
            </w:pPr>
            <w:r w:rsidRPr="00C118F8">
              <w:rPr>
                <w:rStyle w:val="Strong"/>
                <w:rFonts w:ascii="Aptos" w:hAnsi="Aptos" w:cs="Helvetica"/>
                <w:color w:val="000000"/>
                <w:sz w:val="20"/>
                <w:szCs w:val="20"/>
              </w:rPr>
              <w:t>A1.1.3 Acknowledgements</w:t>
            </w:r>
          </w:p>
          <w:p w14:paraId="558EE3B2" w14:textId="1A5910AD" w:rsidR="00DF575A" w:rsidRPr="00C70716" w:rsidRDefault="00DF575A" w:rsidP="00C60922">
            <w:pPr>
              <w:pStyle w:val="NormalWeb"/>
              <w:jc w:val="both"/>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content of this single page is left to the discretion of the author. For example, the page may make reference to the student/candidate’s advisor/co-advisor and advisory committee, to other individuals who have provided invaluable assistance to the development of the thesis/practicum, and to sources of financial assistance or other support.</w:t>
            </w:r>
          </w:p>
        </w:tc>
        <w:tc>
          <w:tcPr>
            <w:tcW w:w="4254" w:type="dxa"/>
          </w:tcPr>
          <w:p w14:paraId="73D06A64" w14:textId="77777777" w:rsidR="00DF575A" w:rsidRPr="00C60922" w:rsidRDefault="00DF575A" w:rsidP="00C60922">
            <w:pPr>
              <w:spacing w:after="120"/>
              <w:rPr>
                <w:rFonts w:ascii="Aptos" w:hAnsi="Aptos" w:cs="Helvetica"/>
                <w:sz w:val="20"/>
                <w:szCs w:val="20"/>
              </w:rPr>
            </w:pPr>
          </w:p>
        </w:tc>
      </w:tr>
      <w:tr w:rsidR="00DF575A" w:rsidRPr="003241F7" w14:paraId="6FC28282" w14:textId="77777777" w:rsidTr="00C60922">
        <w:tc>
          <w:tcPr>
            <w:tcW w:w="7086" w:type="dxa"/>
          </w:tcPr>
          <w:p w14:paraId="65E18CA5" w14:textId="77777777" w:rsidR="00DF575A" w:rsidRPr="00C118F8" w:rsidRDefault="00DF575A" w:rsidP="00C60922">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A1.1.4 Dedication</w:t>
            </w:r>
          </w:p>
          <w:p w14:paraId="5FE1BB9E" w14:textId="18DD80F1" w:rsidR="00DF575A" w:rsidRPr="00C70716" w:rsidRDefault="00DF575A" w:rsidP="00C60922">
            <w:pPr>
              <w:pStyle w:val="NormalWeb"/>
              <w:jc w:val="both"/>
              <w:rPr>
                <w:rStyle w:val="Strong"/>
                <w:rFonts w:ascii="Aptos" w:hAnsi="Aptos" w:cs="Helvetica"/>
                <w:color w:val="000000"/>
                <w:sz w:val="20"/>
                <w:szCs w:val="20"/>
              </w:rPr>
            </w:pPr>
            <w:r w:rsidRPr="00C70716">
              <w:rPr>
                <w:rFonts w:ascii="Aptos" w:hAnsi="Aptos" w:cs="Helvetica"/>
                <w:color w:val="000000"/>
                <w:sz w:val="20"/>
                <w:szCs w:val="20"/>
              </w:rPr>
              <w:t>A single page pertaining to a dedication is allowed.</w:t>
            </w:r>
          </w:p>
        </w:tc>
        <w:tc>
          <w:tcPr>
            <w:tcW w:w="4254" w:type="dxa"/>
          </w:tcPr>
          <w:p w14:paraId="7B855C96" w14:textId="77777777" w:rsidR="00DF575A" w:rsidRPr="00C60922" w:rsidRDefault="00DF575A" w:rsidP="00C60922">
            <w:pPr>
              <w:spacing w:after="120"/>
              <w:rPr>
                <w:rFonts w:ascii="Aptos" w:hAnsi="Aptos" w:cs="Helvetica"/>
                <w:sz w:val="20"/>
                <w:szCs w:val="20"/>
              </w:rPr>
            </w:pPr>
          </w:p>
        </w:tc>
      </w:tr>
      <w:tr w:rsidR="00DF575A" w:rsidRPr="003241F7" w14:paraId="4A5C3728" w14:textId="77777777" w:rsidTr="00C60922">
        <w:tc>
          <w:tcPr>
            <w:tcW w:w="7086" w:type="dxa"/>
          </w:tcPr>
          <w:p w14:paraId="04A85FB7" w14:textId="77777777" w:rsidR="00DF575A" w:rsidRPr="00C118F8" w:rsidRDefault="00DF575A" w:rsidP="00C60922">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A1.1.5 Table of Contents</w:t>
            </w:r>
          </w:p>
          <w:p w14:paraId="5A3F3658" w14:textId="4A6CB1DE"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 xml:space="preserve">This must list and provide page references to all elements of the thesis/practicum. The numbering and formatting must be identical to the way the material appears in the text. Page numbers should be right justified. A sample table of contents can be found </w:t>
            </w:r>
            <w:r w:rsidRPr="00C70716">
              <w:rPr>
                <w:rFonts w:ascii="Aptos" w:hAnsi="Aptos" w:cs="Helvetica"/>
                <w:color w:val="222222"/>
                <w:sz w:val="20"/>
                <w:szCs w:val="20"/>
              </w:rPr>
              <w:t xml:space="preserve">on the </w:t>
            </w:r>
            <w:hyperlink r:id="rId209" w:history="1">
              <w:r w:rsidRPr="00C70716">
                <w:rPr>
                  <w:rStyle w:val="Hyperlink"/>
                  <w:rFonts w:ascii="Aptos" w:hAnsi="Aptos" w:cs="Helvetica"/>
                  <w:sz w:val="20"/>
                  <w:szCs w:val="20"/>
                </w:rPr>
                <w:t>FGS website regarding formatting the thesis</w:t>
              </w:r>
            </w:hyperlink>
            <w:r w:rsidRPr="00C70716">
              <w:rPr>
                <w:rFonts w:ascii="Aptos" w:hAnsi="Aptos" w:cs="Helvetica"/>
                <w:color w:val="222222"/>
                <w:sz w:val="20"/>
                <w:szCs w:val="20"/>
                <w:shd w:val="clear" w:color="auto" w:fill="FFFFFF"/>
              </w:rPr>
              <w:t>.</w:t>
            </w:r>
          </w:p>
        </w:tc>
        <w:tc>
          <w:tcPr>
            <w:tcW w:w="4254" w:type="dxa"/>
          </w:tcPr>
          <w:p w14:paraId="4D808697" w14:textId="77777777" w:rsidR="00DF575A" w:rsidRPr="00C60922" w:rsidRDefault="00DF575A" w:rsidP="00C60922">
            <w:pPr>
              <w:spacing w:after="120"/>
              <w:rPr>
                <w:rFonts w:ascii="Aptos" w:hAnsi="Aptos" w:cs="Helvetica"/>
                <w:sz w:val="20"/>
                <w:szCs w:val="20"/>
              </w:rPr>
            </w:pPr>
          </w:p>
        </w:tc>
      </w:tr>
      <w:tr w:rsidR="00DF575A" w:rsidRPr="003241F7" w14:paraId="3CBD0E74" w14:textId="77777777" w:rsidTr="00C60922">
        <w:tc>
          <w:tcPr>
            <w:tcW w:w="7086" w:type="dxa"/>
          </w:tcPr>
          <w:p w14:paraId="46F068F1" w14:textId="77777777" w:rsidR="00DF575A" w:rsidRPr="00C118F8" w:rsidRDefault="00DF575A" w:rsidP="00C60922">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A1.1.6 List of Tables</w:t>
            </w:r>
          </w:p>
          <w:p w14:paraId="245660C4" w14:textId="0FF6B07B" w:rsidR="00DF575A" w:rsidRPr="00C70716" w:rsidRDefault="00DF575A" w:rsidP="00C60922">
            <w:pPr>
              <w:spacing w:before="100" w:beforeAutospacing="1" w:after="100" w:afterAutospacing="1"/>
              <w:jc w:val="both"/>
              <w:rPr>
                <w:rFonts w:ascii="Aptos" w:hAnsi="Aptos" w:cs="Helvetica"/>
                <w:b/>
                <w:bCs/>
                <w:color w:val="000000"/>
                <w:sz w:val="20"/>
                <w:szCs w:val="20"/>
                <w:lang w:val="en-CA" w:eastAsia="en-CA"/>
              </w:rPr>
            </w:pPr>
            <w:r w:rsidRPr="00C70716">
              <w:rPr>
                <w:rFonts w:ascii="Aptos" w:hAnsi="Aptos" w:cs="Helvetica"/>
                <w:color w:val="000000"/>
                <w:sz w:val="20"/>
                <w:szCs w:val="20"/>
              </w:rPr>
              <w:t>This should immediately follow the Table of Contents and be of the same format. The list must include the number, name and page number of each table.</w:t>
            </w:r>
          </w:p>
        </w:tc>
        <w:tc>
          <w:tcPr>
            <w:tcW w:w="4254" w:type="dxa"/>
          </w:tcPr>
          <w:p w14:paraId="70D033EA" w14:textId="77777777" w:rsidR="00DF575A" w:rsidRPr="00C60922" w:rsidRDefault="00DF575A" w:rsidP="00C60922">
            <w:pPr>
              <w:spacing w:after="120"/>
              <w:rPr>
                <w:rFonts w:ascii="Aptos" w:hAnsi="Aptos" w:cs="Helvetica"/>
                <w:sz w:val="20"/>
                <w:szCs w:val="20"/>
              </w:rPr>
            </w:pPr>
          </w:p>
        </w:tc>
      </w:tr>
      <w:tr w:rsidR="00DF575A" w:rsidRPr="003241F7" w14:paraId="664D6DF7" w14:textId="77777777" w:rsidTr="00C60922">
        <w:tc>
          <w:tcPr>
            <w:tcW w:w="7086" w:type="dxa"/>
          </w:tcPr>
          <w:p w14:paraId="05DD2ABD" w14:textId="77777777" w:rsidR="00DF575A" w:rsidRPr="00C118F8" w:rsidRDefault="00DF575A" w:rsidP="00C60922">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A1.1.7 List of Figures</w:t>
            </w:r>
          </w:p>
          <w:p w14:paraId="279B6E8E" w14:textId="10BD5627" w:rsidR="00DF575A" w:rsidRPr="00C70716" w:rsidRDefault="00DF575A" w:rsidP="00C60922">
            <w:pPr>
              <w:pStyle w:val="NormalWeb"/>
              <w:jc w:val="both"/>
              <w:rPr>
                <w:rStyle w:val="Strong"/>
                <w:rFonts w:ascii="Aptos" w:hAnsi="Aptos" w:cs="Helvetica"/>
                <w:color w:val="000000"/>
                <w:sz w:val="20"/>
                <w:szCs w:val="20"/>
              </w:rPr>
            </w:pPr>
            <w:r w:rsidRPr="00C70716">
              <w:rPr>
                <w:rFonts w:ascii="Aptos" w:hAnsi="Aptos" w:cs="Helvetica"/>
                <w:color w:val="000000"/>
                <w:sz w:val="20"/>
                <w:szCs w:val="20"/>
              </w:rPr>
              <w:t>This should immediately follow the List of Tables and be of the same format as the Table of Contents. The list must include the number, name and page number of each figure.</w:t>
            </w:r>
          </w:p>
        </w:tc>
        <w:tc>
          <w:tcPr>
            <w:tcW w:w="4254" w:type="dxa"/>
          </w:tcPr>
          <w:p w14:paraId="6FFA31C9" w14:textId="77777777" w:rsidR="00DF575A" w:rsidRPr="00C60922" w:rsidRDefault="00DF575A" w:rsidP="00C60922">
            <w:pPr>
              <w:spacing w:after="120"/>
              <w:rPr>
                <w:rFonts w:ascii="Aptos" w:hAnsi="Aptos" w:cs="Helvetica"/>
                <w:sz w:val="20"/>
                <w:szCs w:val="20"/>
              </w:rPr>
            </w:pPr>
          </w:p>
        </w:tc>
      </w:tr>
      <w:tr w:rsidR="00DF575A" w:rsidRPr="003241F7" w14:paraId="6C391A0A" w14:textId="77777777" w:rsidTr="00C60922">
        <w:tc>
          <w:tcPr>
            <w:tcW w:w="7086" w:type="dxa"/>
          </w:tcPr>
          <w:p w14:paraId="4A9EC034" w14:textId="77777777" w:rsidR="00DF575A" w:rsidRPr="00C118F8" w:rsidRDefault="00DF575A" w:rsidP="00C60922">
            <w:pPr>
              <w:pStyle w:val="NormalWeb"/>
              <w:rPr>
                <w:rFonts w:ascii="Aptos" w:hAnsi="Aptos" w:cs="Helvetica"/>
                <w:color w:val="000000"/>
                <w:sz w:val="20"/>
                <w:szCs w:val="20"/>
              </w:rPr>
            </w:pPr>
            <w:r w:rsidRPr="00C118F8">
              <w:rPr>
                <w:rStyle w:val="Strong"/>
                <w:rFonts w:ascii="Aptos" w:hAnsi="Aptos" w:cs="Helvetica"/>
                <w:color w:val="000000"/>
                <w:sz w:val="20"/>
                <w:szCs w:val="20"/>
              </w:rPr>
              <w:t>A1.1.8 List of Copyrighted Material</w:t>
            </w:r>
          </w:p>
          <w:p w14:paraId="6DAC3BB0" w14:textId="474060E8"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sz w:val="20"/>
                <w:szCs w:val="20"/>
              </w:rPr>
              <w:t xml:space="preserve">On occasion students/candidates include images, figures, photos and other materials from copyrighted sources. Students must ensure that they have authorization to use copyright protected materials in their thesis under a </w:t>
            </w:r>
            <w:r w:rsidRPr="00C70716">
              <w:rPr>
                <w:rFonts w:ascii="Aptos" w:hAnsi="Aptos" w:cs="Helvetica"/>
                <w:i/>
                <w:iCs/>
                <w:sz w:val="20"/>
                <w:szCs w:val="20"/>
              </w:rPr>
              <w:t>Copyright Act</w:t>
            </w:r>
            <w:r w:rsidRPr="00C70716">
              <w:rPr>
                <w:rFonts w:ascii="Aptos" w:hAnsi="Aptos" w:cs="Helvetica"/>
                <w:sz w:val="20"/>
                <w:szCs w:val="20"/>
              </w:rPr>
              <w:t xml:space="preserve"> exemption or with direct permission from the copyright holder.  A list of Copyrighted Material should follow the List of Figures and follow the same format as the Table of Contents. For further information on copyright see the </w:t>
            </w:r>
            <w:hyperlink r:id="rId210" w:history="1">
              <w:r w:rsidRPr="00C70716">
                <w:rPr>
                  <w:rStyle w:val="Hyperlink"/>
                  <w:rFonts w:ascii="Aptos" w:hAnsi="Aptos" w:cs="Helvetica"/>
                  <w:sz w:val="20"/>
                  <w:szCs w:val="20"/>
                </w:rPr>
                <w:t>UM Copyright website</w:t>
              </w:r>
            </w:hyperlink>
            <w:r w:rsidRPr="00C70716">
              <w:rPr>
                <w:rFonts w:ascii="Aptos" w:hAnsi="Aptos" w:cs="Helvetica"/>
                <w:sz w:val="20"/>
                <w:szCs w:val="20"/>
              </w:rPr>
              <w:t xml:space="preserve">. </w:t>
            </w:r>
          </w:p>
        </w:tc>
        <w:tc>
          <w:tcPr>
            <w:tcW w:w="4254" w:type="dxa"/>
          </w:tcPr>
          <w:p w14:paraId="0CC9C891" w14:textId="77777777" w:rsidR="00DF575A" w:rsidRPr="00C60922" w:rsidRDefault="00DF575A" w:rsidP="00C60922">
            <w:pPr>
              <w:spacing w:after="120"/>
              <w:rPr>
                <w:rFonts w:ascii="Aptos" w:hAnsi="Aptos" w:cs="Helvetica"/>
                <w:i/>
                <w:sz w:val="20"/>
                <w:szCs w:val="20"/>
              </w:rPr>
            </w:pPr>
          </w:p>
        </w:tc>
      </w:tr>
      <w:tr w:rsidR="00DF575A" w:rsidRPr="003241F7" w14:paraId="1372C6E7" w14:textId="77777777" w:rsidTr="00C60922">
        <w:tc>
          <w:tcPr>
            <w:tcW w:w="7086" w:type="dxa"/>
          </w:tcPr>
          <w:p w14:paraId="0BD29234" w14:textId="77777777" w:rsidR="00DF575A" w:rsidRPr="00C118F8" w:rsidRDefault="00DF575A" w:rsidP="00C60922">
            <w:pPr>
              <w:spacing w:before="100" w:beforeAutospacing="1" w:after="100" w:afterAutospacing="1"/>
              <w:jc w:val="both"/>
              <w:rPr>
                <w:rFonts w:ascii="Aptos" w:hAnsi="Aptos" w:cs="Helvetica"/>
                <w:b/>
                <w:bCs/>
                <w:color w:val="000000"/>
                <w:sz w:val="20"/>
                <w:szCs w:val="20"/>
                <w:lang w:val="en-CA" w:eastAsia="en-CA"/>
              </w:rPr>
            </w:pPr>
            <w:r w:rsidRPr="00C118F8">
              <w:rPr>
                <w:rFonts w:ascii="Aptos" w:hAnsi="Aptos" w:cs="Helvetica"/>
                <w:b/>
                <w:bCs/>
                <w:color w:val="000000"/>
                <w:sz w:val="20"/>
                <w:szCs w:val="20"/>
                <w:lang w:val="en-CA" w:eastAsia="en-CA"/>
              </w:rPr>
              <w:t>A1.2  Format</w:t>
            </w:r>
          </w:p>
          <w:p w14:paraId="283F9A47" w14:textId="77777777" w:rsidR="00DF575A" w:rsidRPr="00C118F8" w:rsidRDefault="00DF575A" w:rsidP="00C60922">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A1.2.1 Styles</w:t>
            </w:r>
          </w:p>
          <w:p w14:paraId="2B0E50EA"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The thesis/practicum should be written in a standard style manual that has been recommended by the department/unit. Manuals recommended by the Faculty of Graduate Studies include but are not limited to:</w:t>
            </w:r>
          </w:p>
          <w:p w14:paraId="5F42E08C" w14:textId="77777777" w:rsidR="00DF575A" w:rsidRPr="00C70716" w:rsidRDefault="00DF575A" w:rsidP="00C60922">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American Psychological Association, Publication Manual of the American Psychological Association</w:t>
            </w:r>
          </w:p>
          <w:p w14:paraId="23AD35E6" w14:textId="77777777" w:rsidR="00DF575A" w:rsidRPr="00C70716" w:rsidRDefault="00DF575A" w:rsidP="00C60922">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Kate L. Turabian, A Manual for Writers of Term Papers, Theses and Dissertations</w:t>
            </w:r>
          </w:p>
          <w:p w14:paraId="46F986A1" w14:textId="77777777" w:rsidR="00DF575A" w:rsidRPr="00C70716" w:rsidRDefault="00DF575A" w:rsidP="00C60922">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Modern Language Association of America, MLA Handbook for Writers of Research Papers</w:t>
            </w:r>
          </w:p>
          <w:p w14:paraId="6DAEB2AA" w14:textId="77777777" w:rsidR="00DF575A" w:rsidRPr="00C70716" w:rsidRDefault="00DF575A" w:rsidP="00C60922">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University of Chicago Press, The Chicago Manual of Style</w:t>
            </w:r>
          </w:p>
          <w:p w14:paraId="1797BEC7" w14:textId="62091E57"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color w:val="222222"/>
                <w:sz w:val="20"/>
                <w:szCs w:val="20"/>
              </w:rPr>
              <w:t>Students should always use the latest edition available. If there is a conflict between the instructions in this guide and the style manual chosen, the former should be followed.</w:t>
            </w:r>
          </w:p>
        </w:tc>
        <w:tc>
          <w:tcPr>
            <w:tcW w:w="4254" w:type="dxa"/>
          </w:tcPr>
          <w:p w14:paraId="4EC21F0C" w14:textId="77777777" w:rsidR="00DF575A" w:rsidRPr="00C60922" w:rsidRDefault="00DF575A" w:rsidP="00C60922">
            <w:pPr>
              <w:spacing w:after="120"/>
              <w:rPr>
                <w:rFonts w:ascii="Aptos" w:hAnsi="Aptos" w:cs="Helvetica"/>
                <w:sz w:val="20"/>
                <w:szCs w:val="20"/>
              </w:rPr>
            </w:pPr>
          </w:p>
        </w:tc>
      </w:tr>
      <w:tr w:rsidR="00DF575A" w:rsidRPr="003241F7" w14:paraId="6B0C0925" w14:textId="77777777" w:rsidTr="00C60922">
        <w:tc>
          <w:tcPr>
            <w:tcW w:w="7086" w:type="dxa"/>
          </w:tcPr>
          <w:p w14:paraId="12DDCFBE" w14:textId="77777777" w:rsidR="00DF575A" w:rsidRPr="00C118F8" w:rsidRDefault="00DF575A" w:rsidP="00C60922">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A1.2.2 Spelling</w:t>
            </w:r>
          </w:p>
          <w:p w14:paraId="1C0F1059" w14:textId="62776139"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color w:val="000000"/>
                <w:sz w:val="20"/>
                <w:szCs w:val="20"/>
              </w:rPr>
              <w:t>Canadian, British or American spelling is acceptable, and one style must be used consistently throughout the document.</w:t>
            </w:r>
          </w:p>
        </w:tc>
        <w:tc>
          <w:tcPr>
            <w:tcW w:w="4254" w:type="dxa"/>
          </w:tcPr>
          <w:p w14:paraId="62867026" w14:textId="77777777" w:rsidR="00DF575A" w:rsidRPr="00C60922" w:rsidRDefault="00DF575A" w:rsidP="00C60922">
            <w:pPr>
              <w:spacing w:after="120"/>
              <w:rPr>
                <w:rFonts w:ascii="Aptos" w:hAnsi="Aptos" w:cs="Helvetica"/>
                <w:sz w:val="20"/>
                <w:szCs w:val="20"/>
              </w:rPr>
            </w:pPr>
          </w:p>
        </w:tc>
      </w:tr>
      <w:tr w:rsidR="00DF575A" w:rsidRPr="003241F7" w14:paraId="1F801145" w14:textId="77777777" w:rsidTr="00C60922">
        <w:tc>
          <w:tcPr>
            <w:tcW w:w="7086" w:type="dxa"/>
          </w:tcPr>
          <w:p w14:paraId="18D9A033" w14:textId="77777777" w:rsidR="00DF575A" w:rsidRPr="00C118F8" w:rsidRDefault="00DF575A" w:rsidP="00C60922">
            <w:pPr>
              <w:pStyle w:val="NormalWeb"/>
              <w:rPr>
                <w:rFonts w:ascii="Aptos" w:hAnsi="Aptos" w:cs="Helvetica"/>
                <w:color w:val="000000"/>
                <w:sz w:val="20"/>
                <w:szCs w:val="20"/>
              </w:rPr>
            </w:pPr>
            <w:r w:rsidRPr="00C118F8">
              <w:rPr>
                <w:rStyle w:val="Strong"/>
                <w:rFonts w:ascii="Aptos" w:hAnsi="Aptos" w:cs="Helvetica"/>
                <w:color w:val="000000"/>
                <w:sz w:val="20"/>
                <w:szCs w:val="20"/>
              </w:rPr>
              <w:t>A1.2.3 Format</w:t>
            </w:r>
          </w:p>
          <w:p w14:paraId="6A8EA9DB" w14:textId="6FE38BDB" w:rsidR="00DF575A" w:rsidRPr="00C70716" w:rsidRDefault="00DF575A" w:rsidP="00C60922">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 xml:space="preserve">The entire thesis/practicum must be in the same text font, style, and size. </w:t>
            </w:r>
          </w:p>
        </w:tc>
        <w:tc>
          <w:tcPr>
            <w:tcW w:w="4254" w:type="dxa"/>
          </w:tcPr>
          <w:p w14:paraId="6000E0BF" w14:textId="77777777" w:rsidR="00DF575A" w:rsidRPr="00C60922" w:rsidRDefault="00DF575A" w:rsidP="00C60922">
            <w:pPr>
              <w:spacing w:after="120"/>
              <w:rPr>
                <w:rFonts w:ascii="Aptos" w:hAnsi="Aptos" w:cs="Helvetica"/>
                <w:sz w:val="20"/>
                <w:szCs w:val="20"/>
              </w:rPr>
            </w:pPr>
          </w:p>
        </w:tc>
      </w:tr>
      <w:tr w:rsidR="00DF575A" w:rsidRPr="003241F7" w14:paraId="0B0A320C" w14:textId="77777777" w:rsidTr="00C60922">
        <w:tc>
          <w:tcPr>
            <w:tcW w:w="7086" w:type="dxa"/>
          </w:tcPr>
          <w:p w14:paraId="07794DC4" w14:textId="77777777" w:rsidR="00DF575A" w:rsidRPr="00C118F8" w:rsidRDefault="00DF575A" w:rsidP="00C60922">
            <w:pPr>
              <w:pStyle w:val="NormalWeb"/>
              <w:rPr>
                <w:rFonts w:ascii="Aptos" w:hAnsi="Aptos" w:cs="Helvetica"/>
                <w:color w:val="000000"/>
                <w:sz w:val="20"/>
                <w:szCs w:val="20"/>
              </w:rPr>
            </w:pPr>
            <w:r w:rsidRPr="00C118F8">
              <w:rPr>
                <w:rStyle w:val="Strong"/>
                <w:rFonts w:ascii="Aptos" w:hAnsi="Aptos" w:cs="Helvetica"/>
                <w:color w:val="000000"/>
                <w:sz w:val="20"/>
                <w:szCs w:val="20"/>
              </w:rPr>
              <w:t>A1.2.4 Margins</w:t>
            </w:r>
          </w:p>
          <w:p w14:paraId="5A1899F8" w14:textId="53A91FC2" w:rsidR="00DF575A" w:rsidRPr="00C70716" w:rsidRDefault="00DF575A" w:rsidP="00C60922">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 xml:space="preserve">The margins must be consistent throughout the thesis/practicum (including appendices, diagrams, maps, photographs, charts, tables, etc.). </w:t>
            </w:r>
          </w:p>
        </w:tc>
        <w:tc>
          <w:tcPr>
            <w:tcW w:w="4254" w:type="dxa"/>
          </w:tcPr>
          <w:p w14:paraId="4A11F660" w14:textId="77777777" w:rsidR="00DF575A" w:rsidRPr="00C60922" w:rsidRDefault="00DF575A" w:rsidP="00C60922">
            <w:pPr>
              <w:spacing w:after="120"/>
              <w:rPr>
                <w:rFonts w:ascii="Aptos" w:hAnsi="Aptos" w:cs="Helvetica"/>
                <w:sz w:val="20"/>
                <w:szCs w:val="20"/>
              </w:rPr>
            </w:pPr>
          </w:p>
        </w:tc>
      </w:tr>
      <w:tr w:rsidR="00DF575A" w:rsidRPr="003241F7" w14:paraId="437B6D58" w14:textId="77777777" w:rsidTr="00C60922">
        <w:tc>
          <w:tcPr>
            <w:tcW w:w="7086" w:type="dxa"/>
          </w:tcPr>
          <w:p w14:paraId="1A34413A" w14:textId="77777777" w:rsidR="00DF575A" w:rsidRPr="00C118F8" w:rsidRDefault="00DF575A" w:rsidP="00C60922">
            <w:pPr>
              <w:pStyle w:val="NormalWeb"/>
              <w:rPr>
                <w:rFonts w:ascii="Aptos" w:hAnsi="Aptos" w:cs="Helvetica"/>
                <w:color w:val="000000"/>
                <w:sz w:val="20"/>
                <w:szCs w:val="20"/>
              </w:rPr>
            </w:pPr>
            <w:r w:rsidRPr="00C118F8">
              <w:rPr>
                <w:rStyle w:val="Strong"/>
                <w:rFonts w:ascii="Aptos" w:hAnsi="Aptos" w:cs="Helvetica"/>
                <w:color w:val="000000"/>
                <w:sz w:val="20"/>
                <w:szCs w:val="20"/>
              </w:rPr>
              <w:t>A1.2.5 Page Numbers</w:t>
            </w:r>
          </w:p>
          <w:p w14:paraId="78E739E7" w14:textId="61B70930" w:rsidR="00DF575A" w:rsidRPr="00C70716" w:rsidRDefault="00DF575A" w:rsidP="00C60922">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Each page of the thesis/practicum (including illustrative pages and appendices) must be numbered consecutively.</w:t>
            </w:r>
          </w:p>
        </w:tc>
        <w:tc>
          <w:tcPr>
            <w:tcW w:w="4254" w:type="dxa"/>
          </w:tcPr>
          <w:p w14:paraId="753F9E0B" w14:textId="77777777" w:rsidR="00DF575A" w:rsidRPr="00C60922" w:rsidRDefault="00DF575A" w:rsidP="00C60922">
            <w:pPr>
              <w:spacing w:after="120"/>
              <w:rPr>
                <w:rFonts w:ascii="Aptos" w:hAnsi="Aptos" w:cs="Helvetica"/>
                <w:sz w:val="20"/>
                <w:szCs w:val="20"/>
              </w:rPr>
            </w:pPr>
          </w:p>
        </w:tc>
      </w:tr>
      <w:tr w:rsidR="00DF575A" w:rsidRPr="003241F7" w14:paraId="36F77342" w14:textId="77777777" w:rsidTr="00C60922">
        <w:tc>
          <w:tcPr>
            <w:tcW w:w="7086" w:type="dxa"/>
          </w:tcPr>
          <w:p w14:paraId="45E85C57" w14:textId="77777777" w:rsidR="00DF575A" w:rsidRPr="00C118F8" w:rsidRDefault="00DF575A" w:rsidP="00C60922">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A1.3 Footnotes, References and Appendices</w:t>
            </w:r>
          </w:p>
          <w:p w14:paraId="35FFA32F" w14:textId="7E2B50A4" w:rsidR="00DF575A" w:rsidRPr="00C70716" w:rsidRDefault="00DF575A" w:rsidP="00C60922">
            <w:pPr>
              <w:pStyle w:val="NormalWeb"/>
              <w:rPr>
                <w:rStyle w:val="Strong"/>
                <w:rFonts w:ascii="Aptos" w:hAnsi="Aptos" w:cs="Helvetica"/>
                <w:color w:val="000000"/>
                <w:sz w:val="20"/>
                <w:szCs w:val="20"/>
              </w:rPr>
            </w:pPr>
            <w:r w:rsidRPr="00C70716">
              <w:rPr>
                <w:rFonts w:ascii="Aptos" w:hAnsi="Aptos" w:cs="Helvetica"/>
                <w:color w:val="000000"/>
                <w:sz w:val="20"/>
                <w:szCs w:val="20"/>
              </w:rPr>
              <w:t>Instructions in the style manual recommended by the department/unit should be followed. Regardless of which style manual is used, format selected must be consistent throughout the document.</w:t>
            </w:r>
          </w:p>
        </w:tc>
        <w:tc>
          <w:tcPr>
            <w:tcW w:w="4254" w:type="dxa"/>
          </w:tcPr>
          <w:p w14:paraId="045915A4" w14:textId="77777777" w:rsidR="00DF575A" w:rsidRPr="00C60922" w:rsidRDefault="00DF575A" w:rsidP="00C60922">
            <w:pPr>
              <w:spacing w:after="120"/>
              <w:rPr>
                <w:rFonts w:ascii="Aptos" w:hAnsi="Aptos" w:cs="Helvetica"/>
                <w:sz w:val="20"/>
                <w:szCs w:val="20"/>
              </w:rPr>
            </w:pPr>
          </w:p>
        </w:tc>
      </w:tr>
      <w:tr w:rsidR="00DF575A" w:rsidRPr="003241F7" w14:paraId="54E418D0" w14:textId="77777777" w:rsidTr="00C60922">
        <w:tc>
          <w:tcPr>
            <w:tcW w:w="7086" w:type="dxa"/>
          </w:tcPr>
          <w:p w14:paraId="5EC19804" w14:textId="77777777" w:rsidR="00DF575A" w:rsidRPr="00C118F8" w:rsidRDefault="00DF575A" w:rsidP="00C60922">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A1.4 Figures, Illustrations, Photographs and Design Drawings</w:t>
            </w:r>
          </w:p>
          <w:p w14:paraId="43F1B5C8" w14:textId="77777777" w:rsidR="00DF575A" w:rsidRPr="00C118F8" w:rsidRDefault="00DF575A" w:rsidP="00C60922">
            <w:pPr>
              <w:pStyle w:val="NormalWeb"/>
              <w:rPr>
                <w:rFonts w:ascii="Aptos" w:hAnsi="Aptos" w:cs="Helvetica"/>
                <w:color w:val="000000"/>
                <w:sz w:val="20"/>
                <w:szCs w:val="20"/>
              </w:rPr>
            </w:pPr>
            <w:r w:rsidRPr="00C118F8">
              <w:rPr>
                <w:rStyle w:val="Strong"/>
                <w:rFonts w:ascii="Aptos" w:hAnsi="Aptos" w:cs="Helvetica"/>
                <w:color w:val="000000"/>
                <w:sz w:val="20"/>
                <w:szCs w:val="20"/>
              </w:rPr>
              <w:t>A1.4.1 Illustrative Material</w:t>
            </w:r>
          </w:p>
          <w:p w14:paraId="2AD79BD0" w14:textId="77777777" w:rsidR="00DF575A" w:rsidRPr="00C70716" w:rsidRDefault="00DF575A" w:rsidP="00C60922">
            <w:pPr>
              <w:pStyle w:val="NormalWeb"/>
              <w:rPr>
                <w:rStyle w:val="Strong"/>
                <w:rFonts w:ascii="Aptos" w:hAnsi="Aptos" w:cs="Helvetica"/>
                <w:b w:val="0"/>
                <w:bCs w:val="0"/>
                <w:color w:val="000000"/>
                <w:sz w:val="20"/>
                <w:szCs w:val="20"/>
              </w:rPr>
            </w:pPr>
            <w:r w:rsidRPr="00C70716">
              <w:rPr>
                <w:rFonts w:ascii="Aptos" w:hAnsi="Aptos" w:cs="Helvetica"/>
                <w:color w:val="000000"/>
                <w:sz w:val="20"/>
                <w:szCs w:val="20"/>
              </w:rPr>
              <w:t xml:space="preserve">All illustrative material must be consistent throughout the thesis/practicum. All figures, illustrations, photographs and drawings must be numbered consecutively in Arabic numerals and accompanied with a title. The material should appear as soon as possible after as it is mentioned in the text. All original materials should be of high quality, with sharp and clear images </w:t>
            </w:r>
            <w:r w:rsidRPr="00C70716">
              <w:rPr>
                <w:rFonts w:ascii="Aptos" w:hAnsi="Aptos" w:cs="Helvetica"/>
                <w:color w:val="222222"/>
                <w:sz w:val="20"/>
                <w:szCs w:val="20"/>
              </w:rPr>
              <w:t>and copyright secured if from another source.</w:t>
            </w:r>
          </w:p>
          <w:p w14:paraId="2C815274" w14:textId="77777777" w:rsidR="00DF575A" w:rsidRPr="00C118F8" w:rsidRDefault="00DF575A" w:rsidP="00C60922">
            <w:pPr>
              <w:pStyle w:val="NormalWeb"/>
              <w:rPr>
                <w:rFonts w:ascii="Aptos" w:hAnsi="Aptos" w:cs="Helvetica"/>
                <w:color w:val="000000"/>
                <w:sz w:val="20"/>
                <w:szCs w:val="20"/>
              </w:rPr>
            </w:pPr>
            <w:r w:rsidRPr="00C118F8">
              <w:rPr>
                <w:rStyle w:val="Strong"/>
                <w:rFonts w:ascii="Aptos" w:hAnsi="Aptos" w:cs="Helvetica"/>
                <w:color w:val="000000"/>
                <w:sz w:val="20"/>
                <w:szCs w:val="20"/>
              </w:rPr>
              <w:lastRenderedPageBreak/>
              <w:t>A1.4.2 Layout of Tables and Figures</w:t>
            </w:r>
          </w:p>
          <w:p w14:paraId="203EF4FD" w14:textId="78450873" w:rsidR="00DF575A" w:rsidRPr="00C70716" w:rsidRDefault="00DF575A" w:rsidP="00C6092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Each table and figure must have a number and title. The number and title should appear at the top or bottom of the table or figure as per style. The title of the table or figure should be as short as possible and indicate the major focus of the material within the table or figure.</w:t>
            </w:r>
          </w:p>
        </w:tc>
        <w:tc>
          <w:tcPr>
            <w:tcW w:w="4254" w:type="dxa"/>
          </w:tcPr>
          <w:p w14:paraId="595F9537" w14:textId="77777777" w:rsidR="00DF575A" w:rsidRPr="00C60922" w:rsidRDefault="00DF575A" w:rsidP="00C60922">
            <w:pPr>
              <w:spacing w:after="120"/>
              <w:rPr>
                <w:rFonts w:ascii="Aptos" w:hAnsi="Aptos" w:cs="Helvetica"/>
                <w:sz w:val="20"/>
                <w:szCs w:val="20"/>
              </w:rPr>
            </w:pPr>
          </w:p>
        </w:tc>
      </w:tr>
      <w:tr w:rsidR="00DF575A" w:rsidRPr="003241F7" w14:paraId="2A5DAD5E" w14:textId="77777777" w:rsidTr="00C60922">
        <w:tc>
          <w:tcPr>
            <w:tcW w:w="7086" w:type="dxa"/>
          </w:tcPr>
          <w:p w14:paraId="66D0AEC3" w14:textId="77777777" w:rsidR="00DF575A" w:rsidRPr="00C118F8" w:rsidRDefault="00DF575A" w:rsidP="00C60922">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A1.5 Additional Materials</w:t>
            </w:r>
          </w:p>
          <w:p w14:paraId="6ECD67D9" w14:textId="77777777" w:rsidR="00DF575A" w:rsidRPr="00C118F8" w:rsidRDefault="00DF575A" w:rsidP="00C60922">
            <w:pPr>
              <w:pStyle w:val="NormalWeb"/>
              <w:rPr>
                <w:rFonts w:ascii="Aptos" w:hAnsi="Aptos" w:cs="Helvetica"/>
                <w:color w:val="000000"/>
                <w:sz w:val="20"/>
                <w:szCs w:val="20"/>
              </w:rPr>
            </w:pPr>
            <w:r w:rsidRPr="00C118F8">
              <w:rPr>
                <w:rStyle w:val="Strong"/>
                <w:rFonts w:ascii="Aptos" w:hAnsi="Aptos" w:cs="Helvetica"/>
                <w:color w:val="000000"/>
                <w:sz w:val="20"/>
                <w:szCs w:val="20"/>
              </w:rPr>
              <w:t>A1.5.1 Consent and Access to Information Forms</w:t>
            </w:r>
          </w:p>
          <w:p w14:paraId="5915D715" w14:textId="77777777" w:rsidR="00DF575A" w:rsidRPr="00C70716" w:rsidRDefault="00DF575A" w:rsidP="00C6092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Sample copies of consent forms that were used to obtain consent from participants to take part in the information gathering procedures for the thesis/practicum must be included in an Appendix. Any personal information including signatures, personal phone numbers and email addresses must be omitted from the submitted form to meet </w:t>
            </w:r>
            <w:hyperlink r:id="rId211" w:tgtFrame="_blank" w:history="1">
              <w:r w:rsidRPr="00C70716">
                <w:rPr>
                  <w:rStyle w:val="Hyperlink"/>
                  <w:rFonts w:ascii="Aptos" w:hAnsi="Aptos" w:cs="Helvetica"/>
                  <w:color w:val="362925"/>
                  <w:sz w:val="20"/>
                  <w:szCs w:val="20"/>
                  <w:bdr w:val="none" w:sz="0" w:space="0" w:color="auto" w:frame="1"/>
                </w:rPr>
                <w:t>F.I.P.P.A. regulations</w:t>
              </w:r>
            </w:hyperlink>
            <w:r w:rsidRPr="00C70716">
              <w:rPr>
                <w:rFonts w:ascii="Aptos" w:hAnsi="Aptos" w:cs="Helvetica"/>
                <w:color w:val="222222"/>
                <w:sz w:val="20"/>
                <w:szCs w:val="20"/>
              </w:rPr>
              <w:t>.</w:t>
            </w:r>
          </w:p>
          <w:p w14:paraId="23F85AAF" w14:textId="4C69AB17" w:rsidR="00DF575A" w:rsidRPr="00C70716" w:rsidRDefault="00DF575A" w:rsidP="00C60922">
            <w:pPr>
              <w:pStyle w:val="NormalWeb"/>
              <w:rPr>
                <w:rStyle w:val="Strong"/>
                <w:rFonts w:ascii="Aptos" w:hAnsi="Aptos" w:cs="Helvetica"/>
                <w:b w:val="0"/>
                <w:bCs w:val="0"/>
                <w:color w:val="000000"/>
                <w:sz w:val="20"/>
                <w:szCs w:val="20"/>
                <w:u w:val="single"/>
              </w:rPr>
            </w:pPr>
            <w:r w:rsidRPr="00C70716">
              <w:rPr>
                <w:rFonts w:ascii="Aptos" w:hAnsi="Aptos" w:cs="Helvetica"/>
                <w:color w:val="222222"/>
                <w:sz w:val="20"/>
                <w:szCs w:val="20"/>
              </w:rPr>
              <w:t>In some cases, approval from an agency, institution or corporation may have been required before the information gathering procedures could proceed. The original approval form for access should be retained by the student with a copy provided to the Faculty of Graduate Studies upon completion of the thesis/practicum.</w:t>
            </w:r>
          </w:p>
        </w:tc>
        <w:tc>
          <w:tcPr>
            <w:tcW w:w="4254" w:type="dxa"/>
          </w:tcPr>
          <w:p w14:paraId="7B77C005" w14:textId="77777777" w:rsidR="00DF575A" w:rsidRPr="00C60922" w:rsidRDefault="00DF575A" w:rsidP="00C60922">
            <w:pPr>
              <w:spacing w:after="120"/>
              <w:rPr>
                <w:rFonts w:ascii="Aptos" w:hAnsi="Aptos" w:cs="Helvetica"/>
                <w:sz w:val="20"/>
                <w:szCs w:val="20"/>
              </w:rPr>
            </w:pPr>
          </w:p>
        </w:tc>
      </w:tr>
      <w:tr w:rsidR="00DF575A" w:rsidRPr="003241F7" w14:paraId="1B9A028F" w14:textId="77777777" w:rsidTr="00C60922">
        <w:tc>
          <w:tcPr>
            <w:tcW w:w="7086" w:type="dxa"/>
          </w:tcPr>
          <w:p w14:paraId="7E60F2CD" w14:textId="77777777" w:rsidR="00DF575A" w:rsidRPr="00C118F8" w:rsidRDefault="00DF575A" w:rsidP="00C60922">
            <w:pPr>
              <w:pStyle w:val="NormalWeb"/>
              <w:rPr>
                <w:rFonts w:ascii="Aptos" w:hAnsi="Aptos" w:cs="Helvetica"/>
                <w:color w:val="000000"/>
                <w:sz w:val="20"/>
                <w:szCs w:val="20"/>
              </w:rPr>
            </w:pPr>
            <w:r w:rsidRPr="00C118F8">
              <w:rPr>
                <w:rStyle w:val="Strong"/>
                <w:rFonts w:ascii="Aptos" w:hAnsi="Aptos" w:cs="Helvetica"/>
                <w:color w:val="000000"/>
                <w:sz w:val="20"/>
                <w:szCs w:val="20"/>
              </w:rPr>
              <w:t>A1.5.2 Use of Copyrighted Material</w:t>
            </w:r>
          </w:p>
          <w:p w14:paraId="684F8DEB" w14:textId="77777777" w:rsidR="00DF575A" w:rsidRPr="00C70716" w:rsidRDefault="00DF575A" w:rsidP="00C60922">
            <w:pPr>
              <w:pStyle w:val="BodyText"/>
              <w:spacing w:before="100" w:beforeAutospacing="1" w:after="100" w:afterAutospacing="1"/>
              <w:ind w:left="0"/>
              <w:rPr>
                <w:rFonts w:ascii="Aptos" w:hAnsi="Aptos" w:cs="Helvetica"/>
                <w:sz w:val="20"/>
                <w:szCs w:val="20"/>
              </w:rPr>
            </w:pPr>
            <w:r w:rsidRPr="00C70716">
              <w:rPr>
                <w:rFonts w:ascii="Aptos" w:hAnsi="Aptos" w:cs="Helvetica"/>
                <w:sz w:val="20"/>
                <w:szCs w:val="20"/>
              </w:rPr>
              <w:t xml:space="preserve">If the thesis/practicum includes copyrighted material (such as images, figures or more than an insubstantial amount of another person’s work pursuant to the </w:t>
            </w:r>
            <w:r w:rsidRPr="00C70716">
              <w:rPr>
                <w:rFonts w:ascii="Aptos" w:hAnsi="Aptos" w:cs="Helvetica"/>
                <w:i/>
                <w:iCs/>
                <w:sz w:val="20"/>
                <w:szCs w:val="20"/>
              </w:rPr>
              <w:t>Copyright Act</w:t>
            </w:r>
            <w:r w:rsidRPr="00C70716">
              <w:rPr>
                <w:rFonts w:ascii="Aptos" w:hAnsi="Aptos" w:cs="Helvetica"/>
                <w:sz w:val="20"/>
                <w:szCs w:val="20"/>
              </w:rPr>
              <w:t xml:space="preserve">), students must determine whether there is authorization for reuse of material under the </w:t>
            </w:r>
            <w:r w:rsidRPr="00C70716">
              <w:rPr>
                <w:rFonts w:ascii="Aptos" w:hAnsi="Aptos" w:cs="Helvetica"/>
                <w:i/>
                <w:iCs/>
                <w:sz w:val="20"/>
                <w:szCs w:val="20"/>
              </w:rPr>
              <w:t>Copyright Act</w:t>
            </w:r>
            <w:r w:rsidRPr="00C70716">
              <w:rPr>
                <w:rFonts w:ascii="Aptos" w:hAnsi="Aptos" w:cs="Helvetica"/>
                <w:sz w:val="20"/>
                <w:szCs w:val="20"/>
              </w:rPr>
              <w:t xml:space="preserve"> or if permission must be obtained from the copyright holder. A </w:t>
            </w:r>
            <w:hyperlink r:id="rId212" w:history="1">
              <w:r w:rsidRPr="00C70716">
                <w:rPr>
                  <w:rStyle w:val="Hyperlink"/>
                  <w:rFonts w:ascii="Aptos" w:hAnsi="Aptos" w:cs="Helvetica"/>
                  <w:sz w:val="20"/>
                  <w:szCs w:val="20"/>
                </w:rPr>
                <w:t>Sample Permission Letter</w:t>
              </w:r>
            </w:hyperlink>
            <w:r w:rsidRPr="00C70716">
              <w:rPr>
                <w:rFonts w:ascii="Aptos" w:hAnsi="Aptos" w:cs="Helvetica"/>
                <w:sz w:val="20"/>
                <w:szCs w:val="20"/>
              </w:rPr>
              <w:t xml:space="preserve"> is available on the </w:t>
            </w:r>
            <w:hyperlink r:id="rId213" w:history="1">
              <w:r w:rsidRPr="00C70716">
                <w:rPr>
                  <w:rStyle w:val="Hyperlink"/>
                  <w:rFonts w:ascii="Aptos" w:hAnsi="Aptos" w:cs="Helvetica"/>
                  <w:sz w:val="20"/>
                  <w:szCs w:val="20"/>
                </w:rPr>
                <w:t>Copyright Office website</w:t>
              </w:r>
            </w:hyperlink>
            <w:r w:rsidRPr="00C70716">
              <w:rPr>
                <w:rFonts w:ascii="Aptos" w:hAnsi="Aptos" w:cs="Helvetica"/>
                <w:sz w:val="20"/>
                <w:szCs w:val="20"/>
              </w:rPr>
              <w:t xml:space="preserve">. In some cases, copyright holders prefer to use their own permission forms and/or will provide their permission electronically. </w:t>
            </w:r>
          </w:p>
          <w:p w14:paraId="755D2BBB" w14:textId="77777777" w:rsidR="00DF575A" w:rsidRPr="00C70716" w:rsidRDefault="00DF575A" w:rsidP="00C60922">
            <w:pPr>
              <w:pStyle w:val="BodyText"/>
              <w:spacing w:before="100" w:beforeAutospacing="1" w:after="100" w:afterAutospacing="1"/>
              <w:ind w:left="0" w:right="184"/>
              <w:rPr>
                <w:rFonts w:ascii="Aptos" w:hAnsi="Aptos" w:cs="Helvetica"/>
                <w:sz w:val="20"/>
                <w:szCs w:val="20"/>
              </w:rPr>
            </w:pPr>
            <w:r w:rsidRPr="00C70716">
              <w:rPr>
                <w:rFonts w:ascii="Aptos" w:hAnsi="Aptos" w:cs="Helvetica"/>
                <w:sz w:val="20"/>
                <w:szCs w:val="20"/>
              </w:rPr>
              <w:t xml:space="preserve">Note that obtaining permission may take a considerable amount of time and this must be taken into consideration when meeting a thesis/practicum submission deadline. A reference to written permission having been obtained should be included under the image or text. The original form(s) signed by the copyright holders should be retained by the student as they may need to refer to it from time to time in future. These forms do not need to be provided to The University of Manitoba and should not be included within the student’s thesis/practicum. </w:t>
            </w:r>
          </w:p>
          <w:p w14:paraId="127B5035" w14:textId="77777777" w:rsidR="00DF575A" w:rsidRPr="00C70716" w:rsidRDefault="00DF575A" w:rsidP="00C60922">
            <w:pPr>
              <w:pStyle w:val="BodyText"/>
              <w:spacing w:before="100" w:beforeAutospacing="1" w:after="100" w:afterAutospacing="1"/>
              <w:ind w:left="0" w:right="204"/>
              <w:rPr>
                <w:rFonts w:ascii="Aptos" w:hAnsi="Aptos" w:cs="Helvetica"/>
                <w:sz w:val="20"/>
                <w:szCs w:val="20"/>
              </w:rPr>
            </w:pPr>
            <w:r w:rsidRPr="00C70716">
              <w:rPr>
                <w:rFonts w:ascii="Aptos" w:hAnsi="Aptos" w:cs="Helvetica"/>
                <w:sz w:val="20"/>
                <w:szCs w:val="20"/>
              </w:rPr>
              <w:t>In some cases where permission is required the copyright holder cannot be located or the cost is prohibitive to use the text or image. In these situations, the text or image may have to be omitted from the thesis/practicum.</w:t>
            </w:r>
          </w:p>
          <w:p w14:paraId="4146800F" w14:textId="77777777" w:rsidR="00DF575A" w:rsidRPr="00C70716" w:rsidRDefault="00DF575A" w:rsidP="00C60922">
            <w:pPr>
              <w:pStyle w:val="BodyText"/>
              <w:spacing w:before="100" w:beforeAutospacing="1" w:after="100" w:afterAutospacing="1"/>
              <w:ind w:left="0" w:right="204"/>
              <w:rPr>
                <w:rFonts w:ascii="Aptos" w:hAnsi="Aptos" w:cs="Helvetica"/>
                <w:sz w:val="20"/>
                <w:szCs w:val="20"/>
              </w:rPr>
            </w:pPr>
            <w:r w:rsidRPr="00C70716">
              <w:rPr>
                <w:rFonts w:ascii="Aptos" w:hAnsi="Aptos" w:cs="Helvetica"/>
                <w:sz w:val="20"/>
                <w:szCs w:val="20"/>
              </w:rPr>
              <w:t xml:space="preserve">Subsequently, information on where the reader can locate the image or text should be included, such as the URL, title of book/journal, volume and issue number, page number, publisher, and date of publication. A description of </w:t>
            </w:r>
            <w:r w:rsidRPr="00C70716">
              <w:rPr>
                <w:rFonts w:ascii="Aptos" w:hAnsi="Aptos" w:cs="Helvetica"/>
                <w:sz w:val="20"/>
                <w:szCs w:val="20"/>
              </w:rPr>
              <w:lastRenderedPageBreak/>
              <w:t>the purpose or significance of the text or image should be provided.</w:t>
            </w:r>
          </w:p>
          <w:p w14:paraId="097A5B95" w14:textId="7AC29670" w:rsidR="00DF575A" w:rsidRPr="00C70716" w:rsidRDefault="00DF575A" w:rsidP="00C60922">
            <w:pPr>
              <w:pStyle w:val="NormalWeb"/>
              <w:rPr>
                <w:rStyle w:val="Strong"/>
                <w:rFonts w:ascii="Aptos" w:hAnsi="Aptos" w:cs="Helvetica"/>
                <w:b w:val="0"/>
                <w:bCs w:val="0"/>
                <w:color w:val="000000"/>
                <w:sz w:val="20"/>
                <w:szCs w:val="20"/>
                <w:u w:val="single"/>
              </w:rPr>
            </w:pPr>
            <w:r w:rsidRPr="00C70716">
              <w:rPr>
                <w:rFonts w:ascii="Aptos" w:hAnsi="Aptos" w:cs="Helvetica"/>
                <w:sz w:val="20"/>
                <w:szCs w:val="20"/>
              </w:rPr>
              <w:t xml:space="preserve">For further information on copyright see: </w:t>
            </w:r>
            <w:hyperlink r:id="rId214" w:history="1">
              <w:r w:rsidRPr="00C70716">
                <w:rPr>
                  <w:rStyle w:val="Hyperlink"/>
                  <w:rFonts w:ascii="Aptos" w:hAnsi="Aptos" w:cs="Helvetica"/>
                  <w:sz w:val="20"/>
                  <w:szCs w:val="20"/>
                </w:rPr>
                <w:t>http://umanitoba.ca/copyright</w:t>
              </w:r>
            </w:hyperlink>
          </w:p>
        </w:tc>
        <w:tc>
          <w:tcPr>
            <w:tcW w:w="4254" w:type="dxa"/>
          </w:tcPr>
          <w:p w14:paraId="0FBD1ABF" w14:textId="77777777" w:rsidR="00DF575A" w:rsidRPr="00C60922" w:rsidRDefault="00DF575A" w:rsidP="00C60922">
            <w:pPr>
              <w:spacing w:after="120"/>
              <w:rPr>
                <w:rFonts w:ascii="Aptos" w:hAnsi="Aptos" w:cs="Helvetica"/>
                <w:sz w:val="20"/>
                <w:szCs w:val="20"/>
              </w:rPr>
            </w:pPr>
          </w:p>
        </w:tc>
      </w:tr>
      <w:tr w:rsidR="00DF575A" w:rsidRPr="003241F7" w14:paraId="67FBFAD8" w14:textId="77777777" w:rsidTr="00C60922">
        <w:tc>
          <w:tcPr>
            <w:tcW w:w="7086" w:type="dxa"/>
          </w:tcPr>
          <w:p w14:paraId="48D30BF5" w14:textId="77777777" w:rsidR="00DF575A" w:rsidRPr="00C118F8" w:rsidRDefault="00DF575A" w:rsidP="00C6092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A2.0 Manuscript/Grouped Manuscript/Sandwich Style Thesis</w:t>
            </w:r>
          </w:p>
          <w:p w14:paraId="637E8786" w14:textId="77777777" w:rsidR="00DF575A" w:rsidRPr="00C70716" w:rsidRDefault="00DF575A" w:rsidP="00C60922">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In some disciplines, thesis advisory committees recommend that students write a “manuscript”/“grouped manuscript”/“sandwich” style thesis that will include research the student has already completed and is already published or planned to be published in the future. These styles of thesis are allowed; however, there are important copyright and authorship factors that must be considered when developing a “manuscript”/“grouped manuscript”/“sandwich” style thesis. For example, it is likely that the authors of a journal article entered into a contractual agreement to license or assign some or all of their rights to the publisher and, therefore, may have placed restrictions on whether or not the student(s) may include that journal article as part of a thesis that will be openly accessible in a university library database/institutional repository. That aspect of the copyright license with the journal may prevent the published research from being included in a thesis. It is the student’s responsibility to ensure that they are aware of and follow copyright restrictions for the research that is included in the thesis.  This caution is being articulated so students are aware that it is important to understand what contractual agreements they are entering when they publish their work in any format, and to consider publication options that do not conflict with the requirement to deposit their thesis in MSpace. If a student is not sure whether they hold the copyright to publications that are to be contained in the thesis, they should reach out to the Copyright Strategy Manager or Research Services Librarian for the UM.</w:t>
            </w:r>
          </w:p>
          <w:p w14:paraId="08221180"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A thesis may comprise a paper or collection of papers/projects, which are suitable for submission for publication. The number of papers/projects that comprise this style of thesis will be determined between the student and the advisory committee. The formatting of the thesis must be consistent throughout the thesis and the thesis cannot merely consist of several papers or articles contained within the one document.</w:t>
            </w:r>
          </w:p>
          <w:p w14:paraId="1E060B9B" w14:textId="77777777" w:rsidR="00DF575A" w:rsidRPr="00C70716" w:rsidRDefault="00DF575A" w:rsidP="00C60922">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The only exception to the above requirement for the formatting to be consistent throughout the thesis is in the case where the thesis is to include a chapter that describes research that has already been published and the authors of that published research have assigned some or all of their rights to the publisher of the journal (i.e.; the publisher holds exclusive rights to that research article). In this case, the student will write unique text to describe the chapter content and include a link to the Digital Object Identifier (DOI) for the published research. This approach will enable the student to reference the published work so the research article can be read. </w:t>
            </w:r>
          </w:p>
          <w:p w14:paraId="68F8044F"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Publication, or acceptance for publication, of research results prior to the presentation of the thesis does not supersede the evaluation of the work by the examination committee (i.e., does not guarantee that the thesis will be found </w:t>
            </w:r>
            <w:r w:rsidRPr="00C70716">
              <w:rPr>
                <w:rFonts w:ascii="Aptos" w:hAnsi="Aptos" w:cs="Helvetica"/>
                <w:color w:val="222222"/>
                <w:sz w:val="20"/>
                <w:szCs w:val="20"/>
              </w:rPr>
              <w:lastRenderedPageBreak/>
              <w:t>acceptable). Advisors and examiners may specify revisions regardless of the publication status.</w:t>
            </w:r>
          </w:p>
          <w:p w14:paraId="0DCA4416"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sz w:val="20"/>
                <w:szCs w:val="20"/>
              </w:rPr>
              <w:t xml:space="preserve">A “manuscript”/“grouped manuscript”/“sandwich” style thesis </w:t>
            </w:r>
            <w:r w:rsidRPr="00C70716">
              <w:rPr>
                <w:rFonts w:ascii="Aptos" w:hAnsi="Aptos" w:cs="Helvetica"/>
                <w:color w:val="222222"/>
                <w:sz w:val="20"/>
                <w:szCs w:val="20"/>
              </w:rPr>
              <w:t xml:space="preserve">must follow the same prefatory information; spelling, formatting, margin requirements, page numbering; footnotes and appendices; figures, illustrations photographs and drawings; copyright and any additional material </w:t>
            </w:r>
            <w:r w:rsidRPr="00C70716">
              <w:rPr>
                <w:rFonts w:ascii="Aptos" w:hAnsi="Aptos" w:cs="Helvetica"/>
                <w:sz w:val="20"/>
                <w:szCs w:val="20"/>
              </w:rPr>
              <w:t>described as thesis requirements above</w:t>
            </w:r>
            <w:r w:rsidRPr="00C70716">
              <w:rPr>
                <w:rFonts w:ascii="Aptos" w:hAnsi="Aptos" w:cs="Helvetica"/>
                <w:color w:val="222222"/>
                <w:sz w:val="20"/>
                <w:szCs w:val="20"/>
              </w:rPr>
              <w:t xml:space="preserve">. </w:t>
            </w:r>
          </w:p>
          <w:p w14:paraId="23A2BD5C"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sz w:val="20"/>
                <w:szCs w:val="20"/>
              </w:rPr>
              <w:t xml:space="preserve">All “manuscript”/“grouped manuscript”/“sandwich” style papers included in the thesis </w:t>
            </w:r>
            <w:r w:rsidRPr="00C70716">
              <w:rPr>
                <w:rFonts w:ascii="Aptos" w:hAnsi="Aptos" w:cs="Helvetica"/>
                <w:color w:val="222222"/>
                <w:sz w:val="20"/>
                <w:szCs w:val="20"/>
              </w:rPr>
              <w:t>must contribute toward the overall theme that represents the thesis work and must be smoothly integrated into the flow of the thesis to produce a unified document. This may require changes or additions to, and (when copyright permits) re-writing of, any work that has been previously published.</w:t>
            </w:r>
          </w:p>
          <w:p w14:paraId="35474332" w14:textId="77777777" w:rsidR="00DF575A" w:rsidRPr="00C70716" w:rsidRDefault="00DF575A" w:rsidP="00C60922">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There must be an introductory chapter to the entire thesis that precedes any of the “manuscript”/“grouped manuscript”/“sandwich” papers. The introductory chapter must explain the connection between the different chapters. This provides a logical link of the integration of the information between the “manuscript”/“grouped manuscript”/“sandwich” papers (chapters). This approach is required to facilitate the ability of the thesis examiners to evaluate the thesis. </w:t>
            </w:r>
          </w:p>
          <w:p w14:paraId="09E9A7AA" w14:textId="77777777" w:rsidR="00DF575A" w:rsidRPr="00C70716" w:rsidRDefault="00DF575A" w:rsidP="00C60922">
            <w:pPr>
              <w:pStyle w:val="NormalWeb"/>
              <w:textAlignment w:val="baseline"/>
              <w:rPr>
                <w:rFonts w:ascii="Aptos" w:hAnsi="Aptos" w:cs="Helvetica"/>
                <w:sz w:val="20"/>
                <w:szCs w:val="20"/>
              </w:rPr>
            </w:pPr>
            <w:r w:rsidRPr="00C70716">
              <w:rPr>
                <w:rFonts w:ascii="Aptos" w:hAnsi="Aptos" w:cs="Helvetica"/>
                <w:color w:val="222222"/>
                <w:sz w:val="20"/>
                <w:szCs w:val="20"/>
              </w:rPr>
              <w:t xml:space="preserve">The thesis must contain a concluding chapter that includes a discussion on how the entirety of the thesis, with its findings, provides a distinct contribution to knowledge in the research area. </w:t>
            </w:r>
            <w:r w:rsidRPr="00C70716">
              <w:rPr>
                <w:rFonts w:ascii="Aptos" w:hAnsi="Aptos" w:cs="Helvetica"/>
                <w:sz w:val="20"/>
                <w:szCs w:val="20"/>
              </w:rPr>
              <w:t xml:space="preserve">Again, this approach is required to facilitate the ability of the thesis examiners to evaluate the thesis. It is also intended to be a demonstration of the student’s ability to synthesize and articulate information about how the research has contributed/supported/added to knowledge in the field. The thesis is a single-authored work, which is why such an approach is necessary to enable the thesis examiners to assess the student’s independent work. </w:t>
            </w:r>
          </w:p>
          <w:p w14:paraId="63D1D7B5" w14:textId="77777777" w:rsidR="00DF575A" w:rsidRPr="00C70716" w:rsidRDefault="00DF575A" w:rsidP="00C60922">
            <w:pPr>
              <w:pStyle w:val="NormalWeb"/>
              <w:textAlignment w:val="baseline"/>
              <w:rPr>
                <w:rFonts w:ascii="Aptos" w:hAnsi="Aptos" w:cs="Helvetica"/>
                <w:color w:val="222222"/>
                <w:sz w:val="20"/>
                <w:szCs w:val="20"/>
              </w:rPr>
            </w:pPr>
            <w:r w:rsidRPr="00C70716">
              <w:rPr>
                <w:rFonts w:ascii="Aptos" w:hAnsi="Aptos" w:cs="Helvetica"/>
                <w:sz w:val="20"/>
                <w:szCs w:val="20"/>
              </w:rPr>
              <w:t xml:space="preserve">See also </w:t>
            </w:r>
            <w:r w:rsidRPr="00C70716">
              <w:rPr>
                <w:rFonts w:ascii="Aptos" w:hAnsi="Aptos" w:cs="Helvetica"/>
                <w:color w:val="222222"/>
                <w:sz w:val="20"/>
                <w:szCs w:val="20"/>
              </w:rPr>
              <w:t>"Contributions of Authors" section above.</w:t>
            </w:r>
          </w:p>
          <w:p w14:paraId="310F965E" w14:textId="044D2861" w:rsidR="00DF575A" w:rsidRPr="00C70716" w:rsidRDefault="00DF575A" w:rsidP="00C60922">
            <w:pPr>
              <w:pStyle w:val="NormalWeb"/>
              <w:rPr>
                <w:rStyle w:val="Strong"/>
                <w:rFonts w:ascii="Aptos" w:hAnsi="Aptos" w:cs="Helvetica"/>
                <w:b w:val="0"/>
                <w:bCs w:val="0"/>
                <w:color w:val="000000"/>
                <w:sz w:val="20"/>
                <w:szCs w:val="20"/>
              </w:rPr>
            </w:pPr>
            <w:r w:rsidRPr="00C70716">
              <w:rPr>
                <w:rFonts w:ascii="Aptos" w:hAnsi="Aptos" w:cs="Helvetica"/>
                <w:sz w:val="20"/>
                <w:szCs w:val="20"/>
              </w:rPr>
              <w:t>All of these “manuscript”/“grouped manuscript”/“sandwich” requirements will be evaluated by the thesis examiners and will be used to inform their assessment of the thesis. Failure to include this information may delay graduation.</w:t>
            </w:r>
          </w:p>
        </w:tc>
        <w:tc>
          <w:tcPr>
            <w:tcW w:w="4254" w:type="dxa"/>
          </w:tcPr>
          <w:p w14:paraId="7A80B303" w14:textId="77777777" w:rsidR="00DF575A" w:rsidRPr="00C60922" w:rsidRDefault="00DF575A" w:rsidP="00C60922">
            <w:pPr>
              <w:spacing w:after="120"/>
              <w:rPr>
                <w:rFonts w:ascii="Aptos" w:hAnsi="Aptos" w:cs="Helvetica"/>
                <w:sz w:val="20"/>
                <w:szCs w:val="20"/>
              </w:rPr>
            </w:pPr>
          </w:p>
        </w:tc>
      </w:tr>
    </w:tbl>
    <w:p w14:paraId="4D98B5E8" w14:textId="77777777" w:rsidR="004263EF" w:rsidRPr="003241F7" w:rsidRDefault="004263EF" w:rsidP="00F03802">
      <w:pPr>
        <w:spacing w:after="120"/>
        <w:rPr>
          <w:rFonts w:ascii="Helvetica" w:hAnsi="Helvetica" w:cs="Helvetica"/>
          <w:sz w:val="18"/>
          <w:szCs w:val="18"/>
        </w:rPr>
      </w:pPr>
    </w:p>
    <w:p w14:paraId="76877705" w14:textId="77777777" w:rsidR="00406AF0" w:rsidRPr="003241F7" w:rsidRDefault="00406AF0" w:rsidP="00F03802">
      <w:pPr>
        <w:spacing w:after="120"/>
        <w:rPr>
          <w:rFonts w:ascii="Helvetica" w:hAnsi="Helvetica" w:cs="Helvetica"/>
          <w:sz w:val="18"/>
          <w:szCs w:val="18"/>
        </w:rPr>
      </w:pPr>
    </w:p>
    <w:sectPr w:rsidR="00406AF0" w:rsidRPr="003241F7" w:rsidSect="00DD01B8">
      <w:headerReference w:type="default" r:id="rId215"/>
      <w:footerReference w:type="default" r:id="rId216"/>
      <w:headerReference w:type="first" r:id="rId217"/>
      <w:footerReference w:type="first" r:id="rId21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E2F" w14:textId="77777777" w:rsidR="00EB2D33" w:rsidRDefault="00EB2D33" w:rsidP="001F60A7">
      <w:r>
        <w:separator/>
      </w:r>
    </w:p>
  </w:endnote>
  <w:endnote w:type="continuationSeparator" w:id="0">
    <w:p w14:paraId="1DCC8C2F" w14:textId="77777777" w:rsidR="00EB2D33" w:rsidRDefault="00EB2D33" w:rsidP="001F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ヒラギノ角ゴ Pro W3">
    <w:panose1 w:val="00000000000000000000"/>
    <w:charset w:val="80"/>
    <w:family w:val="auto"/>
    <w:notTrueType/>
    <w:pitch w:val="variable"/>
    <w:sig w:usb0="00000001"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055C" w14:textId="0B271869" w:rsidR="00EB2D33" w:rsidRPr="00810668" w:rsidRDefault="00EB2D33" w:rsidP="00E51EAE">
    <w:pPr>
      <w:pStyle w:val="Footer"/>
      <w:jc w:val="center"/>
      <w:rPr>
        <w:rFonts w:ascii="Aptos" w:hAnsi="Aptos" w:cs="Arial"/>
      </w:rPr>
    </w:pPr>
    <w:r w:rsidRPr="00810668">
      <w:rPr>
        <w:rFonts w:ascii="Aptos" w:hAnsi="Aptos" w:cs="Arial"/>
      </w:rPr>
      <w:t xml:space="preserve">Page </w:t>
    </w:r>
    <w:r w:rsidRPr="00810668">
      <w:rPr>
        <w:rFonts w:ascii="Aptos" w:hAnsi="Aptos" w:cs="Arial"/>
      </w:rPr>
      <w:fldChar w:fldCharType="begin"/>
    </w:r>
    <w:r w:rsidRPr="00810668">
      <w:rPr>
        <w:rFonts w:ascii="Aptos" w:hAnsi="Aptos" w:cs="Arial"/>
      </w:rPr>
      <w:instrText xml:space="preserve"> PAGE </w:instrText>
    </w:r>
    <w:r w:rsidRPr="00810668">
      <w:rPr>
        <w:rFonts w:ascii="Aptos" w:hAnsi="Aptos" w:cs="Arial"/>
      </w:rPr>
      <w:fldChar w:fldCharType="separate"/>
    </w:r>
    <w:r w:rsidRPr="00810668">
      <w:rPr>
        <w:rFonts w:ascii="Aptos" w:hAnsi="Aptos" w:cs="Arial"/>
        <w:noProof/>
      </w:rPr>
      <w:t>37</w:t>
    </w:r>
    <w:r w:rsidRPr="00810668">
      <w:rPr>
        <w:rFonts w:ascii="Aptos" w:hAnsi="Aptos" w:cs="Arial"/>
        <w:noProof/>
      </w:rPr>
      <w:fldChar w:fldCharType="end"/>
    </w:r>
    <w:r w:rsidRPr="00810668">
      <w:rPr>
        <w:rFonts w:ascii="Aptos" w:hAnsi="Aptos" w:cs="Arial"/>
      </w:rPr>
      <w:t xml:space="preserve"> of </w:t>
    </w:r>
    <w:r w:rsidRPr="00810668">
      <w:rPr>
        <w:rFonts w:ascii="Aptos" w:hAnsi="Aptos" w:cs="Arial"/>
      </w:rPr>
      <w:fldChar w:fldCharType="begin"/>
    </w:r>
    <w:r w:rsidRPr="00810668">
      <w:rPr>
        <w:rFonts w:ascii="Aptos" w:hAnsi="Aptos" w:cs="Arial"/>
      </w:rPr>
      <w:instrText xml:space="preserve"> NUMPAGES </w:instrText>
    </w:r>
    <w:r w:rsidRPr="00810668">
      <w:rPr>
        <w:rFonts w:ascii="Aptos" w:hAnsi="Aptos" w:cs="Arial"/>
      </w:rPr>
      <w:fldChar w:fldCharType="separate"/>
    </w:r>
    <w:r w:rsidRPr="00810668">
      <w:rPr>
        <w:rFonts w:ascii="Aptos" w:hAnsi="Aptos" w:cs="Arial"/>
        <w:noProof/>
      </w:rPr>
      <w:t>61</w:t>
    </w:r>
    <w:r w:rsidRPr="00810668">
      <w:rPr>
        <w:rFonts w:ascii="Aptos" w:hAnsi="Aptos" w:cs="Arial"/>
        <w:noProof/>
      </w:rPr>
      <w:fldChar w:fldCharType="end"/>
    </w:r>
  </w:p>
  <w:p w14:paraId="1CE67876" w14:textId="77777777" w:rsidR="00EB2D33" w:rsidRPr="0077738C" w:rsidRDefault="00EB2D33" w:rsidP="00E51EAE">
    <w:pPr>
      <w:pStyle w:val="Footer"/>
      <w:rPr>
        <w:rFonts w:ascii="Arial" w:hAnsi="Arial" w:cs="Arial"/>
        <w:sz w:val="20"/>
        <w:szCs w:val="20"/>
      </w:rPr>
    </w:pPr>
  </w:p>
  <w:p w14:paraId="21001F47" w14:textId="24E0387A" w:rsidR="00FF2514" w:rsidRDefault="00EB2D33" w:rsidP="00FF2514">
    <w:pPr>
      <w:pStyle w:val="Footer"/>
      <w:tabs>
        <w:tab w:val="clear" w:pos="8640"/>
      </w:tabs>
      <w:ind w:left="-990"/>
      <w:jc w:val="right"/>
      <w:rPr>
        <w:rFonts w:ascii="Aptos" w:hAnsi="Aptos" w:cs="Arial"/>
        <w:iCs/>
        <w:sz w:val="16"/>
        <w:szCs w:val="16"/>
      </w:rPr>
    </w:pPr>
    <w:r w:rsidRPr="00810668">
      <w:rPr>
        <w:rFonts w:ascii="Aptos" w:hAnsi="Aptos" w:cs="Arial"/>
        <w:i/>
        <w:sz w:val="18"/>
        <w:szCs w:val="18"/>
      </w:rPr>
      <w:t>FG</w:t>
    </w:r>
    <w:r w:rsidR="00AB57C9">
      <w:rPr>
        <w:rFonts w:ascii="Aptos" w:hAnsi="Aptos" w:cs="Arial"/>
        <w:i/>
        <w:sz w:val="18"/>
        <w:szCs w:val="18"/>
      </w:rPr>
      <w:t>P</w:t>
    </w:r>
    <w:r w:rsidRPr="00810668">
      <w:rPr>
        <w:rFonts w:ascii="Aptos" w:hAnsi="Aptos" w:cs="Arial"/>
        <w:i/>
        <w:sz w:val="18"/>
        <w:szCs w:val="18"/>
      </w:rPr>
      <w:t xml:space="preserve">S Supplementary Regulations template updated </w:t>
    </w:r>
    <w:r w:rsidR="00082EB6" w:rsidRPr="00810668">
      <w:rPr>
        <w:rFonts w:ascii="Aptos" w:hAnsi="Aptos" w:cs="Arial"/>
        <w:i/>
        <w:sz w:val="18"/>
        <w:szCs w:val="18"/>
      </w:rPr>
      <w:t>June</w:t>
    </w:r>
    <w:r w:rsidRPr="00810668">
      <w:rPr>
        <w:rFonts w:ascii="Aptos" w:hAnsi="Aptos" w:cs="Arial"/>
        <w:i/>
        <w:sz w:val="18"/>
        <w:szCs w:val="18"/>
      </w:rPr>
      <w:t xml:space="preserve"> 202</w:t>
    </w:r>
    <w:r w:rsidR="00082EB6" w:rsidRPr="00810668">
      <w:rPr>
        <w:rFonts w:ascii="Aptos" w:hAnsi="Aptos" w:cs="Arial"/>
        <w:i/>
        <w:sz w:val="18"/>
        <w:szCs w:val="18"/>
      </w:rPr>
      <w:t>5</w:t>
    </w:r>
    <w:r w:rsidR="001D41CD" w:rsidRPr="00810668">
      <w:rPr>
        <w:rFonts w:ascii="Aptos" w:hAnsi="Aptos" w:cs="Arial"/>
        <w:iCs/>
        <w:sz w:val="16"/>
        <w:szCs w:val="16"/>
      </w:rPr>
      <w:t xml:space="preserve"> </w:t>
    </w:r>
  </w:p>
  <w:p w14:paraId="073E9E9F" w14:textId="017DC14F" w:rsidR="001D41CD" w:rsidRPr="00FF2514" w:rsidRDefault="00FF2514" w:rsidP="00FF2514">
    <w:pPr>
      <w:pStyle w:val="Footer"/>
      <w:tabs>
        <w:tab w:val="clear" w:pos="8640"/>
      </w:tabs>
      <w:ind w:left="-990"/>
      <w:jc w:val="right"/>
      <w:rPr>
        <w:rFonts w:ascii="Aptos" w:hAnsi="Aptos" w:cs="Arial"/>
        <w:i/>
        <w:sz w:val="18"/>
        <w:szCs w:val="18"/>
      </w:rPr>
    </w:pPr>
    <w:r w:rsidRPr="00FF2514">
      <w:rPr>
        <w:rFonts w:ascii="Aptos" w:hAnsi="Aptos" w:cs="Arial"/>
        <w:i/>
        <w:sz w:val="18"/>
        <w:szCs w:val="18"/>
      </w:rPr>
      <w:t>Biochem. &amp; Med. Gen. (M.Sc., M.Sc. Gen. Counselling &amp; Ph.D.) Supplementary Regulations approved &amp; effective Sept. 1, 202</w:t>
    </w:r>
    <w:r w:rsidR="009165B4">
      <w:rPr>
        <w:rFonts w:ascii="Aptos" w:hAnsi="Aptos" w:cs="Arial"/>
        <w:i/>
        <w:sz w:val="18"/>
        <w:szCs w:val="18"/>
      </w:rPr>
      <w:t>5</w:t>
    </w:r>
  </w:p>
  <w:p w14:paraId="30EFE66D" w14:textId="77777777" w:rsidR="001D41CD" w:rsidRDefault="001D41CD" w:rsidP="001D41CD">
    <w:pPr>
      <w:pStyle w:val="Footer"/>
      <w:jc w:val="right"/>
      <w:rPr>
        <w:rFonts w:ascii="Arial" w:hAnsi="Arial" w:cs="Arial"/>
        <w:iCs/>
        <w:sz w:val="16"/>
        <w:szCs w:val="16"/>
      </w:rPr>
    </w:pPr>
  </w:p>
  <w:p w14:paraId="50A7F8C5" w14:textId="7E67BDA8" w:rsidR="00EB2D33" w:rsidRPr="00810668" w:rsidRDefault="001D41CD" w:rsidP="001D41CD">
    <w:pPr>
      <w:pStyle w:val="Footer"/>
      <w:jc w:val="right"/>
      <w:rPr>
        <w:rFonts w:ascii="Aptos" w:hAnsi="Aptos" w:cs="Arial"/>
        <w:iCs/>
        <w:sz w:val="18"/>
        <w:szCs w:val="18"/>
      </w:rPr>
    </w:pPr>
    <w:r w:rsidRPr="00810668">
      <w:rPr>
        <w:rFonts w:ascii="Aptos" w:hAnsi="Aptos" w:cs="Arial"/>
        <w:iCs/>
        <w:sz w:val="18"/>
        <w:szCs w:val="18"/>
      </w:rPr>
      <w:t>This document is available in alternative formats by contacting graduate.studies@umanitoba.ca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8807" w14:textId="6689E3F4" w:rsidR="00EB2D33" w:rsidRPr="00810668" w:rsidRDefault="00EB2D33" w:rsidP="00E51EAE">
    <w:pPr>
      <w:pStyle w:val="Footer"/>
      <w:jc w:val="center"/>
      <w:rPr>
        <w:rFonts w:ascii="Aptos" w:hAnsi="Aptos" w:cs="Arial"/>
      </w:rPr>
    </w:pPr>
    <w:r w:rsidRPr="00810668">
      <w:rPr>
        <w:rFonts w:ascii="Aptos" w:hAnsi="Aptos" w:cs="Arial"/>
      </w:rPr>
      <w:t xml:space="preserve">Page </w:t>
    </w:r>
    <w:r w:rsidRPr="00810668">
      <w:rPr>
        <w:rFonts w:ascii="Aptos" w:hAnsi="Aptos" w:cs="Arial"/>
      </w:rPr>
      <w:fldChar w:fldCharType="begin"/>
    </w:r>
    <w:r w:rsidRPr="00810668">
      <w:rPr>
        <w:rFonts w:ascii="Aptos" w:hAnsi="Aptos" w:cs="Arial"/>
      </w:rPr>
      <w:instrText xml:space="preserve"> PAGE </w:instrText>
    </w:r>
    <w:r w:rsidRPr="00810668">
      <w:rPr>
        <w:rFonts w:ascii="Aptos" w:hAnsi="Aptos" w:cs="Arial"/>
      </w:rPr>
      <w:fldChar w:fldCharType="separate"/>
    </w:r>
    <w:r w:rsidRPr="00810668">
      <w:rPr>
        <w:rFonts w:ascii="Aptos" w:hAnsi="Aptos" w:cs="Arial"/>
        <w:noProof/>
      </w:rPr>
      <w:t>1</w:t>
    </w:r>
    <w:r w:rsidRPr="00810668">
      <w:rPr>
        <w:rFonts w:ascii="Aptos" w:hAnsi="Aptos" w:cs="Arial"/>
        <w:noProof/>
      </w:rPr>
      <w:fldChar w:fldCharType="end"/>
    </w:r>
    <w:r w:rsidRPr="00810668">
      <w:rPr>
        <w:rFonts w:ascii="Aptos" w:hAnsi="Aptos" w:cs="Arial"/>
      </w:rPr>
      <w:t xml:space="preserve"> of </w:t>
    </w:r>
    <w:r w:rsidRPr="00810668">
      <w:rPr>
        <w:rFonts w:ascii="Aptos" w:hAnsi="Aptos" w:cs="Arial"/>
      </w:rPr>
      <w:fldChar w:fldCharType="begin"/>
    </w:r>
    <w:r w:rsidRPr="00810668">
      <w:rPr>
        <w:rFonts w:ascii="Aptos" w:hAnsi="Aptos" w:cs="Arial"/>
      </w:rPr>
      <w:instrText xml:space="preserve"> NUMPAGES </w:instrText>
    </w:r>
    <w:r w:rsidRPr="00810668">
      <w:rPr>
        <w:rFonts w:ascii="Aptos" w:hAnsi="Aptos" w:cs="Arial"/>
      </w:rPr>
      <w:fldChar w:fldCharType="separate"/>
    </w:r>
    <w:r w:rsidRPr="00810668">
      <w:rPr>
        <w:rFonts w:ascii="Aptos" w:hAnsi="Aptos" w:cs="Arial"/>
        <w:noProof/>
      </w:rPr>
      <w:t>62</w:t>
    </w:r>
    <w:r w:rsidRPr="00810668">
      <w:rPr>
        <w:rFonts w:ascii="Aptos" w:hAnsi="Aptos" w:cs="Arial"/>
        <w:noProof/>
      </w:rPr>
      <w:fldChar w:fldCharType="end"/>
    </w:r>
  </w:p>
  <w:p w14:paraId="00483DFA" w14:textId="77777777" w:rsidR="00EB2D33" w:rsidRPr="0077738C" w:rsidRDefault="00EB2D33" w:rsidP="00E51EAE">
    <w:pPr>
      <w:pStyle w:val="Footer"/>
      <w:jc w:val="center"/>
      <w:rPr>
        <w:rFonts w:ascii="Arial" w:hAnsi="Arial" w:cs="Arial"/>
      </w:rPr>
    </w:pPr>
  </w:p>
  <w:p w14:paraId="16C4A62A" w14:textId="09DAB130" w:rsidR="00FF2514" w:rsidRDefault="00EB2D33" w:rsidP="00FF2514">
    <w:pPr>
      <w:pStyle w:val="Footer"/>
      <w:tabs>
        <w:tab w:val="clear" w:pos="8640"/>
      </w:tabs>
      <w:ind w:left="-990"/>
      <w:jc w:val="right"/>
      <w:rPr>
        <w:rFonts w:ascii="Arial" w:hAnsi="Arial" w:cs="Arial"/>
        <w:i/>
        <w:sz w:val="18"/>
        <w:szCs w:val="18"/>
      </w:rPr>
    </w:pPr>
    <w:r w:rsidRPr="00810668">
      <w:rPr>
        <w:rFonts w:ascii="Aptos" w:hAnsi="Aptos" w:cs="Arial"/>
        <w:i/>
        <w:sz w:val="18"/>
        <w:szCs w:val="18"/>
      </w:rPr>
      <w:t>FG</w:t>
    </w:r>
    <w:r w:rsidR="00AB57C9">
      <w:rPr>
        <w:rFonts w:ascii="Aptos" w:hAnsi="Aptos" w:cs="Arial"/>
        <w:i/>
        <w:sz w:val="18"/>
        <w:szCs w:val="18"/>
      </w:rPr>
      <w:t>P</w:t>
    </w:r>
    <w:r w:rsidRPr="00810668">
      <w:rPr>
        <w:rFonts w:ascii="Aptos" w:hAnsi="Aptos" w:cs="Arial"/>
        <w:i/>
        <w:sz w:val="18"/>
        <w:szCs w:val="18"/>
      </w:rPr>
      <w:t xml:space="preserve">S Supplementary Regulations template updated </w:t>
    </w:r>
    <w:r w:rsidR="00082EB6" w:rsidRPr="00810668">
      <w:rPr>
        <w:rFonts w:ascii="Aptos" w:hAnsi="Aptos" w:cs="Arial"/>
        <w:i/>
        <w:sz w:val="18"/>
        <w:szCs w:val="18"/>
      </w:rPr>
      <w:t>June</w:t>
    </w:r>
    <w:r w:rsidRPr="00810668">
      <w:rPr>
        <w:rFonts w:ascii="Aptos" w:hAnsi="Aptos" w:cs="Arial"/>
        <w:i/>
        <w:sz w:val="18"/>
        <w:szCs w:val="18"/>
      </w:rPr>
      <w:t xml:space="preserve"> 202</w:t>
    </w:r>
    <w:r w:rsidR="00082EB6" w:rsidRPr="00810668">
      <w:rPr>
        <w:rFonts w:ascii="Aptos" w:hAnsi="Aptos" w:cs="Arial"/>
        <w:i/>
        <w:sz w:val="18"/>
        <w:szCs w:val="18"/>
      </w:rPr>
      <w:t>5</w:t>
    </w:r>
    <w:r w:rsidR="00FF2514" w:rsidRPr="00FF2514">
      <w:rPr>
        <w:rFonts w:ascii="Arial" w:hAnsi="Arial" w:cs="Arial"/>
        <w:i/>
        <w:sz w:val="18"/>
        <w:szCs w:val="18"/>
      </w:rPr>
      <w:t xml:space="preserve"> </w:t>
    </w:r>
  </w:p>
  <w:p w14:paraId="32A625AE" w14:textId="3BFDE846" w:rsidR="00FF2514" w:rsidRPr="00FF2514" w:rsidRDefault="00FF2514" w:rsidP="00FF2514">
    <w:pPr>
      <w:pStyle w:val="Footer"/>
      <w:tabs>
        <w:tab w:val="clear" w:pos="8640"/>
      </w:tabs>
      <w:ind w:left="-990"/>
      <w:jc w:val="right"/>
      <w:rPr>
        <w:rFonts w:ascii="Aptos" w:hAnsi="Aptos" w:cs="Arial"/>
        <w:i/>
        <w:sz w:val="18"/>
        <w:szCs w:val="18"/>
      </w:rPr>
    </w:pPr>
    <w:r w:rsidRPr="00FF2514">
      <w:rPr>
        <w:rFonts w:ascii="Aptos" w:hAnsi="Aptos" w:cs="Arial"/>
        <w:i/>
        <w:sz w:val="18"/>
        <w:szCs w:val="18"/>
      </w:rPr>
      <w:t>Biochem. &amp; Med. Gen. (M.Sc., M.Sc. Gen. Counselling &amp; Ph.D.) Supplementary Regulations approved &amp; effective Sept. 1, 2024</w:t>
    </w:r>
  </w:p>
  <w:p w14:paraId="7FB53FDA" w14:textId="77777777" w:rsidR="001D41CD" w:rsidRDefault="001D41CD" w:rsidP="00FF2514">
    <w:pPr>
      <w:pStyle w:val="Footer"/>
      <w:tabs>
        <w:tab w:val="clear" w:pos="8640"/>
      </w:tabs>
      <w:rPr>
        <w:rFonts w:ascii="Arial" w:hAnsi="Arial" w:cs="Arial"/>
        <w:i/>
        <w:sz w:val="18"/>
        <w:szCs w:val="18"/>
      </w:rPr>
    </w:pPr>
  </w:p>
  <w:p w14:paraId="6771FA05" w14:textId="675F93F1" w:rsidR="001D41CD" w:rsidRPr="00810668" w:rsidRDefault="001D41CD" w:rsidP="001D41CD">
    <w:pPr>
      <w:pStyle w:val="Footer"/>
      <w:jc w:val="right"/>
      <w:rPr>
        <w:rFonts w:ascii="Aptos" w:hAnsi="Aptos" w:cs="Arial"/>
        <w:iCs/>
        <w:sz w:val="18"/>
        <w:szCs w:val="18"/>
      </w:rPr>
    </w:pPr>
    <w:r w:rsidRPr="00810668">
      <w:rPr>
        <w:rFonts w:ascii="Aptos" w:hAnsi="Aptos" w:cs="Arial"/>
        <w:iCs/>
        <w:sz w:val="18"/>
        <w:szCs w:val="18"/>
      </w:rPr>
      <w:t>This document is available in alternative formats by contacting graduate.studies@umanitoba.ca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455F" w14:textId="77777777" w:rsidR="00EB2D33" w:rsidRDefault="00EB2D33" w:rsidP="001F60A7">
      <w:r>
        <w:separator/>
      </w:r>
    </w:p>
  </w:footnote>
  <w:footnote w:type="continuationSeparator" w:id="0">
    <w:p w14:paraId="23FF1C24" w14:textId="77777777" w:rsidR="00EB2D33" w:rsidRDefault="00EB2D33" w:rsidP="001F6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D669" w14:textId="77777777" w:rsidR="00EB2D33" w:rsidRDefault="00EB2D33">
    <w:pPr>
      <w:pStyle w:val="Heade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4320"/>
    </w:tblGrid>
    <w:tr w:rsidR="00EB2D33" w:rsidRPr="00810668" w14:paraId="58C97023" w14:textId="77777777">
      <w:tc>
        <w:tcPr>
          <w:tcW w:w="7110" w:type="dxa"/>
        </w:tcPr>
        <w:p w14:paraId="1D635256" w14:textId="25CC2CD2" w:rsidR="00EB2D33" w:rsidRPr="00810668" w:rsidRDefault="00EB2D33" w:rsidP="00556FEE">
          <w:pPr>
            <w:pStyle w:val="Header"/>
            <w:tabs>
              <w:tab w:val="clear" w:pos="4320"/>
              <w:tab w:val="clear" w:pos="8640"/>
            </w:tabs>
            <w:spacing w:before="40" w:after="40"/>
            <w:jc w:val="center"/>
            <w:rPr>
              <w:rFonts w:ascii="Aptos" w:hAnsi="Aptos" w:cs="Arial"/>
              <w:b/>
              <w:sz w:val="22"/>
              <w:szCs w:val="22"/>
            </w:rPr>
          </w:pPr>
          <w:r w:rsidRPr="00810668">
            <w:rPr>
              <w:rFonts w:ascii="Aptos" w:hAnsi="Aptos" w:cs="Arial"/>
              <w:b/>
              <w:sz w:val="22"/>
              <w:szCs w:val="22"/>
            </w:rPr>
            <w:t>FG</w:t>
          </w:r>
          <w:r w:rsidR="00AB57C9">
            <w:rPr>
              <w:rFonts w:ascii="Aptos" w:hAnsi="Aptos" w:cs="Arial"/>
              <w:b/>
              <w:sz w:val="22"/>
              <w:szCs w:val="22"/>
            </w:rPr>
            <w:t>P</w:t>
          </w:r>
          <w:r w:rsidRPr="00810668">
            <w:rPr>
              <w:rFonts w:ascii="Aptos" w:hAnsi="Aptos" w:cs="Arial"/>
              <w:b/>
              <w:sz w:val="22"/>
              <w:szCs w:val="22"/>
            </w:rPr>
            <w:t>S Academic Guide Regulation 202</w:t>
          </w:r>
          <w:r w:rsidR="00082EB6" w:rsidRPr="00810668">
            <w:rPr>
              <w:rFonts w:ascii="Aptos" w:hAnsi="Aptos" w:cs="Arial"/>
              <w:b/>
              <w:sz w:val="22"/>
              <w:szCs w:val="22"/>
            </w:rPr>
            <w:t>5</w:t>
          </w:r>
          <w:r w:rsidRPr="00810668">
            <w:rPr>
              <w:rFonts w:ascii="Aptos" w:hAnsi="Aptos" w:cs="Arial"/>
              <w:b/>
              <w:sz w:val="22"/>
              <w:szCs w:val="22"/>
            </w:rPr>
            <w:t>/2</w:t>
          </w:r>
          <w:r w:rsidR="00082EB6" w:rsidRPr="00810668">
            <w:rPr>
              <w:rFonts w:ascii="Aptos" w:hAnsi="Aptos" w:cs="Arial"/>
              <w:b/>
              <w:sz w:val="22"/>
              <w:szCs w:val="22"/>
            </w:rPr>
            <w:t>6</w:t>
          </w:r>
        </w:p>
      </w:tc>
      <w:tc>
        <w:tcPr>
          <w:tcW w:w="4320" w:type="dxa"/>
        </w:tcPr>
        <w:p w14:paraId="065A7F11" w14:textId="754D8813" w:rsidR="00EB2D33" w:rsidRPr="00810668" w:rsidRDefault="00EB2D33" w:rsidP="00E51EAE">
          <w:pPr>
            <w:pStyle w:val="Header"/>
            <w:spacing w:before="40" w:after="40"/>
            <w:jc w:val="center"/>
            <w:rPr>
              <w:rFonts w:ascii="Aptos" w:hAnsi="Aptos" w:cs="Arial"/>
              <w:b/>
              <w:sz w:val="22"/>
              <w:szCs w:val="22"/>
            </w:rPr>
          </w:pPr>
          <w:r w:rsidRPr="00810668">
            <w:rPr>
              <w:rFonts w:ascii="Aptos" w:hAnsi="Aptos" w:cs="Arial"/>
              <w:b/>
              <w:sz w:val="22"/>
              <w:szCs w:val="22"/>
            </w:rPr>
            <w:t>Supplementary Regulation</w:t>
          </w:r>
        </w:p>
      </w:tc>
    </w:tr>
  </w:tbl>
  <w:p w14:paraId="42DFDB10" w14:textId="77777777" w:rsidR="00EB2D33" w:rsidRDefault="00EB2D33" w:rsidP="00E51EAE">
    <w:pPr>
      <w:pStyle w:val="Header"/>
      <w:tabs>
        <w:tab w:val="clear" w:pos="4320"/>
        <w:tab w:val="clear" w:pos="8640"/>
      </w:tabs>
      <w:ind w:left="-1080" w:right="-9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2D33" w:rsidRPr="00810668" w14:paraId="3AFF6DCB" w14:textId="77777777">
      <w:tc>
        <w:tcPr>
          <w:tcW w:w="9576" w:type="dxa"/>
        </w:tcPr>
        <w:p w14:paraId="216C6444" w14:textId="5FBB8A11" w:rsidR="00EB2D33" w:rsidRPr="00810668" w:rsidRDefault="00EB2D33" w:rsidP="00E51EAE">
          <w:pPr>
            <w:pStyle w:val="Header"/>
            <w:jc w:val="center"/>
            <w:rPr>
              <w:rFonts w:ascii="Aptos" w:hAnsi="Aptos" w:cs="Arial"/>
              <w:b/>
              <w:sz w:val="32"/>
              <w:szCs w:val="32"/>
            </w:rPr>
          </w:pPr>
          <w:r w:rsidRPr="00810668">
            <w:rPr>
              <w:rFonts w:ascii="Aptos" w:hAnsi="Aptos" w:cs="Arial"/>
              <w:b/>
              <w:sz w:val="32"/>
              <w:szCs w:val="32"/>
            </w:rPr>
            <w:t>Supplementary Regulations</w:t>
          </w:r>
        </w:p>
        <w:p w14:paraId="564F4B0F" w14:textId="233B1086" w:rsidR="00EB2D33" w:rsidRPr="00810668" w:rsidRDefault="00EB2D33" w:rsidP="00E51EAE">
          <w:pPr>
            <w:pStyle w:val="Header"/>
            <w:jc w:val="center"/>
            <w:rPr>
              <w:rFonts w:ascii="Aptos" w:hAnsi="Aptos" w:cs="Arial"/>
              <w:b/>
              <w:sz w:val="28"/>
              <w:szCs w:val="28"/>
            </w:rPr>
          </w:pPr>
          <w:r w:rsidRPr="00810668">
            <w:rPr>
              <w:rFonts w:ascii="Aptos" w:hAnsi="Aptos" w:cs="Arial"/>
              <w:b/>
              <w:sz w:val="28"/>
              <w:szCs w:val="28"/>
            </w:rPr>
            <w:t>Faculty of Graduate</w:t>
          </w:r>
          <w:r w:rsidR="00AB57C9">
            <w:rPr>
              <w:rFonts w:ascii="Aptos" w:hAnsi="Aptos" w:cs="Arial"/>
              <w:b/>
              <w:sz w:val="28"/>
              <w:szCs w:val="28"/>
            </w:rPr>
            <w:t xml:space="preserve"> &amp; Postdoctoral</w:t>
          </w:r>
          <w:r w:rsidRPr="00810668">
            <w:rPr>
              <w:rFonts w:ascii="Aptos" w:hAnsi="Aptos" w:cs="Arial"/>
              <w:b/>
              <w:sz w:val="28"/>
              <w:szCs w:val="28"/>
            </w:rPr>
            <w:t xml:space="preserve"> Studies (FG</w:t>
          </w:r>
          <w:r w:rsidR="00AB57C9">
            <w:rPr>
              <w:rFonts w:ascii="Aptos" w:hAnsi="Aptos" w:cs="Arial"/>
              <w:b/>
              <w:sz w:val="28"/>
              <w:szCs w:val="28"/>
            </w:rPr>
            <w:t>P</w:t>
          </w:r>
          <w:r w:rsidRPr="00810668">
            <w:rPr>
              <w:rFonts w:ascii="Aptos" w:hAnsi="Aptos" w:cs="Arial"/>
              <w:b/>
              <w:sz w:val="28"/>
              <w:szCs w:val="28"/>
            </w:rPr>
            <w:t>S)</w:t>
          </w:r>
        </w:p>
      </w:tc>
    </w:tr>
  </w:tbl>
  <w:p w14:paraId="7423DB6F" w14:textId="77777777" w:rsidR="00EB2D33" w:rsidRPr="001B4C66" w:rsidRDefault="00EB2D33">
    <w:pPr>
      <w:pStyle w:val="Head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2D33" w:rsidRPr="00BA5103" w14:paraId="69AFAF3D" w14:textId="77777777">
      <w:tc>
        <w:tcPr>
          <w:tcW w:w="9576" w:type="dxa"/>
        </w:tcPr>
        <w:p w14:paraId="4710C25C" w14:textId="77777777" w:rsidR="00FF2514" w:rsidRDefault="00EB2D33" w:rsidP="00FF2514">
          <w:pPr>
            <w:pStyle w:val="Header"/>
            <w:tabs>
              <w:tab w:val="clear" w:pos="4320"/>
              <w:tab w:val="clear" w:pos="8640"/>
              <w:tab w:val="center" w:pos="4567"/>
            </w:tabs>
            <w:jc w:val="center"/>
            <w:rPr>
              <w:rFonts w:ascii="Arial" w:hAnsi="Arial" w:cs="Arial"/>
              <w:b/>
              <w:sz w:val="28"/>
              <w:szCs w:val="28"/>
            </w:rPr>
          </w:pPr>
          <w:r w:rsidRPr="00810668">
            <w:rPr>
              <w:rFonts w:ascii="Aptos" w:hAnsi="Aptos" w:cs="Arial"/>
              <w:b/>
              <w:sz w:val="28"/>
              <w:szCs w:val="28"/>
            </w:rPr>
            <w:t>Name of Unit/Program</w:t>
          </w:r>
          <w:r w:rsidR="00BB611F" w:rsidRPr="00810668">
            <w:rPr>
              <w:rFonts w:ascii="Aptos" w:hAnsi="Aptos" w:cs="Arial"/>
              <w:b/>
              <w:sz w:val="28"/>
              <w:szCs w:val="28"/>
            </w:rPr>
            <w:t>(s)</w:t>
          </w:r>
          <w:r w:rsidRPr="00810668">
            <w:rPr>
              <w:rFonts w:ascii="Aptos" w:hAnsi="Aptos" w:cs="Arial"/>
              <w:b/>
              <w:sz w:val="28"/>
              <w:szCs w:val="28"/>
            </w:rPr>
            <w:t xml:space="preserve">: </w:t>
          </w:r>
          <w:r w:rsidR="00FF2514">
            <w:rPr>
              <w:rFonts w:ascii="Arial" w:hAnsi="Arial" w:cs="Arial"/>
              <w:b/>
              <w:sz w:val="28"/>
              <w:szCs w:val="28"/>
            </w:rPr>
            <w:t>Biochemistry &amp; Medical Genetics</w:t>
          </w:r>
        </w:p>
        <w:p w14:paraId="1EA63799" w14:textId="68FD0FD9" w:rsidR="00EB2D33" w:rsidRPr="00810668" w:rsidRDefault="00FF2514" w:rsidP="00FF2514">
          <w:pPr>
            <w:pStyle w:val="Header"/>
            <w:tabs>
              <w:tab w:val="clear" w:pos="4320"/>
              <w:tab w:val="clear" w:pos="8640"/>
              <w:tab w:val="center" w:pos="4567"/>
            </w:tabs>
            <w:jc w:val="center"/>
            <w:rPr>
              <w:rFonts w:ascii="Aptos" w:hAnsi="Aptos" w:cs="Arial"/>
              <w:b/>
              <w:sz w:val="28"/>
              <w:szCs w:val="28"/>
            </w:rPr>
          </w:pPr>
          <w:r>
            <w:rPr>
              <w:rFonts w:ascii="Arial" w:hAnsi="Arial" w:cs="Arial"/>
              <w:b/>
              <w:sz w:val="28"/>
              <w:szCs w:val="28"/>
            </w:rPr>
            <w:t>(M.Sc., M.Sc. Genetic Counselling &amp; Ph.D.)</w:t>
          </w:r>
        </w:p>
      </w:tc>
    </w:tr>
  </w:tbl>
  <w:p w14:paraId="13E29C04" w14:textId="77777777" w:rsidR="00EB2D33" w:rsidRDefault="00EB2D33">
    <w:pPr>
      <w:pStyle w:val="Heade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4320"/>
    </w:tblGrid>
    <w:tr w:rsidR="00EB2D33" w:rsidRPr="00810668" w14:paraId="22B41E69" w14:textId="77777777">
      <w:tc>
        <w:tcPr>
          <w:tcW w:w="7110" w:type="dxa"/>
        </w:tcPr>
        <w:p w14:paraId="77880BA8" w14:textId="2BF5A57F" w:rsidR="00EB2D33" w:rsidRPr="00810668" w:rsidRDefault="00EB2D33" w:rsidP="00556FEE">
          <w:pPr>
            <w:pStyle w:val="Header"/>
            <w:tabs>
              <w:tab w:val="clear" w:pos="4320"/>
              <w:tab w:val="clear" w:pos="8640"/>
              <w:tab w:val="center" w:pos="3447"/>
              <w:tab w:val="left" w:pos="5733"/>
            </w:tabs>
            <w:spacing w:before="40" w:after="40"/>
            <w:rPr>
              <w:rFonts w:ascii="Aptos" w:hAnsi="Aptos" w:cs="Arial"/>
              <w:b/>
              <w:sz w:val="22"/>
              <w:szCs w:val="22"/>
            </w:rPr>
          </w:pPr>
          <w:r w:rsidRPr="00810668">
            <w:rPr>
              <w:rFonts w:ascii="Aptos" w:hAnsi="Aptos" w:cs="Arial"/>
              <w:b/>
              <w:sz w:val="22"/>
              <w:szCs w:val="22"/>
            </w:rPr>
            <w:tab/>
            <w:t>FG</w:t>
          </w:r>
          <w:r w:rsidR="00AB57C9">
            <w:rPr>
              <w:rFonts w:ascii="Aptos" w:hAnsi="Aptos" w:cs="Arial"/>
              <w:b/>
              <w:sz w:val="22"/>
              <w:szCs w:val="22"/>
            </w:rPr>
            <w:t>P</w:t>
          </w:r>
          <w:r w:rsidRPr="00810668">
            <w:rPr>
              <w:rFonts w:ascii="Aptos" w:hAnsi="Aptos" w:cs="Arial"/>
              <w:b/>
              <w:sz w:val="22"/>
              <w:szCs w:val="22"/>
            </w:rPr>
            <w:t>S Academic Guide Regulation 202</w:t>
          </w:r>
          <w:r w:rsidR="00082EB6" w:rsidRPr="00810668">
            <w:rPr>
              <w:rFonts w:ascii="Aptos" w:hAnsi="Aptos" w:cs="Arial"/>
              <w:b/>
              <w:sz w:val="22"/>
              <w:szCs w:val="22"/>
            </w:rPr>
            <w:t>5</w:t>
          </w:r>
          <w:r w:rsidRPr="00810668">
            <w:rPr>
              <w:rFonts w:ascii="Aptos" w:hAnsi="Aptos" w:cs="Arial"/>
              <w:b/>
              <w:sz w:val="22"/>
              <w:szCs w:val="22"/>
            </w:rPr>
            <w:t>/2</w:t>
          </w:r>
          <w:r w:rsidR="00082EB6" w:rsidRPr="00810668">
            <w:rPr>
              <w:rFonts w:ascii="Aptos" w:hAnsi="Aptos" w:cs="Arial"/>
              <w:b/>
              <w:sz w:val="22"/>
              <w:szCs w:val="22"/>
            </w:rPr>
            <w:t>6</w:t>
          </w:r>
        </w:p>
      </w:tc>
      <w:tc>
        <w:tcPr>
          <w:tcW w:w="4320" w:type="dxa"/>
        </w:tcPr>
        <w:p w14:paraId="393433CD" w14:textId="7539D1AD" w:rsidR="00EB2D33" w:rsidRPr="00810668" w:rsidRDefault="00EB2D33" w:rsidP="002D2DF6">
          <w:pPr>
            <w:pStyle w:val="Header"/>
            <w:spacing w:before="40" w:after="40"/>
            <w:jc w:val="center"/>
            <w:rPr>
              <w:rFonts w:ascii="Aptos" w:hAnsi="Aptos" w:cs="Arial"/>
              <w:b/>
              <w:sz w:val="22"/>
              <w:szCs w:val="22"/>
            </w:rPr>
          </w:pPr>
          <w:r w:rsidRPr="00810668">
            <w:rPr>
              <w:rFonts w:ascii="Aptos" w:hAnsi="Aptos" w:cs="Arial"/>
              <w:b/>
              <w:sz w:val="22"/>
              <w:szCs w:val="22"/>
            </w:rPr>
            <w:t>Supplementary Regulation</w:t>
          </w:r>
        </w:p>
      </w:tc>
    </w:tr>
  </w:tbl>
  <w:p w14:paraId="72FF5AF0" w14:textId="77777777" w:rsidR="00EB2D33" w:rsidRDefault="00EB2D33" w:rsidP="00E51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D18"/>
    <w:multiLevelType w:val="multilevel"/>
    <w:tmpl w:val="6956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B5C82"/>
    <w:multiLevelType w:val="multilevel"/>
    <w:tmpl w:val="C9EC0F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75809"/>
    <w:multiLevelType w:val="multilevel"/>
    <w:tmpl w:val="15BC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E4173"/>
    <w:multiLevelType w:val="multilevel"/>
    <w:tmpl w:val="3C32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64F27"/>
    <w:multiLevelType w:val="multilevel"/>
    <w:tmpl w:val="BC4A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5252E5"/>
    <w:multiLevelType w:val="hybridMultilevel"/>
    <w:tmpl w:val="C560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95260"/>
    <w:multiLevelType w:val="multilevel"/>
    <w:tmpl w:val="E22A13D6"/>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7" w15:restartNumberingAfterBreak="0">
    <w:nsid w:val="0DD72859"/>
    <w:multiLevelType w:val="hybridMultilevel"/>
    <w:tmpl w:val="3FDA10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1093F4C"/>
    <w:multiLevelType w:val="multilevel"/>
    <w:tmpl w:val="FDB0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935615"/>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94973"/>
    <w:multiLevelType w:val="multilevel"/>
    <w:tmpl w:val="F5B23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426512"/>
    <w:multiLevelType w:val="multilevel"/>
    <w:tmpl w:val="4BB2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041DC5"/>
    <w:multiLevelType w:val="multilevel"/>
    <w:tmpl w:val="8376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AE7187"/>
    <w:multiLevelType w:val="multilevel"/>
    <w:tmpl w:val="4356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EA6068"/>
    <w:multiLevelType w:val="multilevel"/>
    <w:tmpl w:val="A058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22603F"/>
    <w:multiLevelType w:val="multilevel"/>
    <w:tmpl w:val="6D80588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E74027"/>
    <w:multiLevelType w:val="multilevel"/>
    <w:tmpl w:val="C186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0B23F1"/>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E1B0F2"/>
    <w:multiLevelType w:val="hybridMultilevel"/>
    <w:tmpl w:val="2AA6AEA6"/>
    <w:lvl w:ilvl="0" w:tplc="874AB046">
      <w:start w:val="1"/>
      <w:numFmt w:val="bullet"/>
      <w:lvlText w:val=""/>
      <w:lvlJc w:val="left"/>
      <w:pPr>
        <w:ind w:left="720" w:hanging="360"/>
      </w:pPr>
      <w:rPr>
        <w:rFonts w:ascii="Symbol" w:hAnsi="Symbol" w:hint="default"/>
      </w:rPr>
    </w:lvl>
    <w:lvl w:ilvl="1" w:tplc="F41435A4">
      <w:start w:val="1"/>
      <w:numFmt w:val="bullet"/>
      <w:lvlText w:val="o"/>
      <w:lvlJc w:val="left"/>
      <w:pPr>
        <w:ind w:left="1440" w:hanging="360"/>
      </w:pPr>
      <w:rPr>
        <w:rFonts w:ascii="Courier New" w:hAnsi="Courier New" w:hint="default"/>
      </w:rPr>
    </w:lvl>
    <w:lvl w:ilvl="2" w:tplc="32FC51C2">
      <w:start w:val="1"/>
      <w:numFmt w:val="bullet"/>
      <w:lvlText w:val=""/>
      <w:lvlJc w:val="left"/>
      <w:pPr>
        <w:ind w:left="2160" w:hanging="360"/>
      </w:pPr>
      <w:rPr>
        <w:rFonts w:ascii="Wingdings" w:hAnsi="Wingdings" w:hint="default"/>
      </w:rPr>
    </w:lvl>
    <w:lvl w:ilvl="3" w:tplc="E8A49910">
      <w:start w:val="1"/>
      <w:numFmt w:val="bullet"/>
      <w:lvlText w:val=""/>
      <w:lvlJc w:val="left"/>
      <w:pPr>
        <w:ind w:left="2880" w:hanging="360"/>
      </w:pPr>
      <w:rPr>
        <w:rFonts w:ascii="Symbol" w:hAnsi="Symbol" w:hint="default"/>
      </w:rPr>
    </w:lvl>
    <w:lvl w:ilvl="4" w:tplc="678827D2">
      <w:start w:val="1"/>
      <w:numFmt w:val="bullet"/>
      <w:lvlText w:val="o"/>
      <w:lvlJc w:val="left"/>
      <w:pPr>
        <w:ind w:left="3600" w:hanging="360"/>
      </w:pPr>
      <w:rPr>
        <w:rFonts w:ascii="Courier New" w:hAnsi="Courier New" w:hint="default"/>
      </w:rPr>
    </w:lvl>
    <w:lvl w:ilvl="5" w:tplc="F37C75A8">
      <w:start w:val="1"/>
      <w:numFmt w:val="bullet"/>
      <w:lvlText w:val=""/>
      <w:lvlJc w:val="left"/>
      <w:pPr>
        <w:ind w:left="4320" w:hanging="360"/>
      </w:pPr>
      <w:rPr>
        <w:rFonts w:ascii="Wingdings" w:hAnsi="Wingdings" w:hint="default"/>
      </w:rPr>
    </w:lvl>
    <w:lvl w:ilvl="6" w:tplc="47DC31F4">
      <w:start w:val="1"/>
      <w:numFmt w:val="bullet"/>
      <w:lvlText w:val=""/>
      <w:lvlJc w:val="left"/>
      <w:pPr>
        <w:ind w:left="5040" w:hanging="360"/>
      </w:pPr>
      <w:rPr>
        <w:rFonts w:ascii="Symbol" w:hAnsi="Symbol" w:hint="default"/>
      </w:rPr>
    </w:lvl>
    <w:lvl w:ilvl="7" w:tplc="BA3E890E">
      <w:start w:val="1"/>
      <w:numFmt w:val="bullet"/>
      <w:lvlText w:val="o"/>
      <w:lvlJc w:val="left"/>
      <w:pPr>
        <w:ind w:left="5760" w:hanging="360"/>
      </w:pPr>
      <w:rPr>
        <w:rFonts w:ascii="Courier New" w:hAnsi="Courier New" w:hint="default"/>
      </w:rPr>
    </w:lvl>
    <w:lvl w:ilvl="8" w:tplc="86C806B8">
      <w:start w:val="1"/>
      <w:numFmt w:val="bullet"/>
      <w:lvlText w:val=""/>
      <w:lvlJc w:val="left"/>
      <w:pPr>
        <w:ind w:left="6480" w:hanging="360"/>
      </w:pPr>
      <w:rPr>
        <w:rFonts w:ascii="Wingdings" w:hAnsi="Wingdings" w:hint="default"/>
      </w:rPr>
    </w:lvl>
  </w:abstractNum>
  <w:abstractNum w:abstractNumId="19" w15:restartNumberingAfterBreak="0">
    <w:nsid w:val="28503760"/>
    <w:multiLevelType w:val="multilevel"/>
    <w:tmpl w:val="2926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70566D"/>
    <w:multiLevelType w:val="multilevel"/>
    <w:tmpl w:val="AE5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9330C2"/>
    <w:multiLevelType w:val="hybridMultilevel"/>
    <w:tmpl w:val="3C1C8E5E"/>
    <w:lvl w:ilvl="0" w:tplc="4A24B4A0">
      <w:start w:val="1"/>
      <w:numFmt w:val="bullet"/>
      <w:lvlText w:val=""/>
      <w:lvlJc w:val="left"/>
      <w:pPr>
        <w:ind w:left="720" w:hanging="360"/>
      </w:pPr>
      <w:rPr>
        <w:rFonts w:ascii="Symbol" w:hAnsi="Symbol" w:hint="default"/>
      </w:rPr>
    </w:lvl>
    <w:lvl w:ilvl="1" w:tplc="D3E214BC">
      <w:start w:val="1"/>
      <w:numFmt w:val="bullet"/>
      <w:lvlText w:val="o"/>
      <w:lvlJc w:val="left"/>
      <w:pPr>
        <w:ind w:left="1440" w:hanging="360"/>
      </w:pPr>
      <w:rPr>
        <w:rFonts w:ascii="Courier New" w:hAnsi="Courier New" w:hint="default"/>
      </w:rPr>
    </w:lvl>
    <w:lvl w:ilvl="2" w:tplc="DB3E8DA4">
      <w:start w:val="1"/>
      <w:numFmt w:val="bullet"/>
      <w:lvlText w:val=""/>
      <w:lvlJc w:val="left"/>
      <w:pPr>
        <w:ind w:left="2160" w:hanging="360"/>
      </w:pPr>
      <w:rPr>
        <w:rFonts w:ascii="Wingdings" w:hAnsi="Wingdings" w:hint="default"/>
      </w:rPr>
    </w:lvl>
    <w:lvl w:ilvl="3" w:tplc="6DC0D048">
      <w:start w:val="1"/>
      <w:numFmt w:val="bullet"/>
      <w:lvlText w:val=""/>
      <w:lvlJc w:val="left"/>
      <w:pPr>
        <w:ind w:left="2880" w:hanging="360"/>
      </w:pPr>
      <w:rPr>
        <w:rFonts w:ascii="Symbol" w:hAnsi="Symbol" w:hint="default"/>
      </w:rPr>
    </w:lvl>
    <w:lvl w:ilvl="4" w:tplc="041ADB24">
      <w:start w:val="1"/>
      <w:numFmt w:val="bullet"/>
      <w:lvlText w:val="o"/>
      <w:lvlJc w:val="left"/>
      <w:pPr>
        <w:ind w:left="3600" w:hanging="360"/>
      </w:pPr>
      <w:rPr>
        <w:rFonts w:ascii="Courier New" w:hAnsi="Courier New" w:hint="default"/>
      </w:rPr>
    </w:lvl>
    <w:lvl w:ilvl="5" w:tplc="A5346444">
      <w:start w:val="1"/>
      <w:numFmt w:val="bullet"/>
      <w:lvlText w:val=""/>
      <w:lvlJc w:val="left"/>
      <w:pPr>
        <w:ind w:left="4320" w:hanging="360"/>
      </w:pPr>
      <w:rPr>
        <w:rFonts w:ascii="Wingdings" w:hAnsi="Wingdings" w:hint="default"/>
      </w:rPr>
    </w:lvl>
    <w:lvl w:ilvl="6" w:tplc="24F66802">
      <w:start w:val="1"/>
      <w:numFmt w:val="bullet"/>
      <w:lvlText w:val=""/>
      <w:lvlJc w:val="left"/>
      <w:pPr>
        <w:ind w:left="5040" w:hanging="360"/>
      </w:pPr>
      <w:rPr>
        <w:rFonts w:ascii="Symbol" w:hAnsi="Symbol" w:hint="default"/>
      </w:rPr>
    </w:lvl>
    <w:lvl w:ilvl="7" w:tplc="816A63E4">
      <w:start w:val="1"/>
      <w:numFmt w:val="bullet"/>
      <w:lvlText w:val="o"/>
      <w:lvlJc w:val="left"/>
      <w:pPr>
        <w:ind w:left="5760" w:hanging="360"/>
      </w:pPr>
      <w:rPr>
        <w:rFonts w:ascii="Courier New" w:hAnsi="Courier New" w:hint="default"/>
      </w:rPr>
    </w:lvl>
    <w:lvl w:ilvl="8" w:tplc="8FC05EA4">
      <w:start w:val="1"/>
      <w:numFmt w:val="bullet"/>
      <w:lvlText w:val=""/>
      <w:lvlJc w:val="left"/>
      <w:pPr>
        <w:ind w:left="6480" w:hanging="360"/>
      </w:pPr>
      <w:rPr>
        <w:rFonts w:ascii="Wingdings" w:hAnsi="Wingdings" w:hint="default"/>
      </w:rPr>
    </w:lvl>
  </w:abstractNum>
  <w:abstractNum w:abstractNumId="22" w15:restartNumberingAfterBreak="0">
    <w:nsid w:val="2FBC7091"/>
    <w:multiLevelType w:val="hybridMultilevel"/>
    <w:tmpl w:val="4492121E"/>
    <w:lvl w:ilvl="0" w:tplc="810C0CD2">
      <w:start w:val="13"/>
      <w:numFmt w:val="bullet"/>
      <w:lvlText w:val="-"/>
      <w:lvlJc w:val="left"/>
      <w:pPr>
        <w:ind w:left="720" w:hanging="360"/>
      </w:pPr>
      <w:rPr>
        <w:rFonts w:ascii="Aptos" w:eastAsia="Times New Roman"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943DEC"/>
    <w:multiLevelType w:val="multilevel"/>
    <w:tmpl w:val="A5C4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80269C"/>
    <w:multiLevelType w:val="multilevel"/>
    <w:tmpl w:val="DC761E6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8457EA"/>
    <w:multiLevelType w:val="hybridMultilevel"/>
    <w:tmpl w:val="0B3C66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36A17B46"/>
    <w:multiLevelType w:val="multilevel"/>
    <w:tmpl w:val="491E948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B148DA"/>
    <w:multiLevelType w:val="hybridMultilevel"/>
    <w:tmpl w:val="48B822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38D34858"/>
    <w:multiLevelType w:val="hybridMultilevel"/>
    <w:tmpl w:val="992A7DC0"/>
    <w:lvl w:ilvl="0" w:tplc="01F20D32">
      <w:start w:val="1"/>
      <w:numFmt w:val="decimal"/>
      <w:lvlText w:val="%1."/>
      <w:lvlJc w:val="left"/>
      <w:pPr>
        <w:ind w:left="720" w:hanging="360"/>
      </w:pPr>
      <w:rPr>
        <w:rFonts w:ascii="Arial" w:hAnsi="Arial" w:hint="default"/>
        <w:b w:val="0"/>
        <w:i w:val="0"/>
        <w:sz w:val="16"/>
        <w:szCs w:val="22"/>
      </w:rPr>
    </w:lvl>
    <w:lvl w:ilvl="1" w:tplc="04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1B">
      <w:start w:val="1"/>
      <w:numFmt w:val="lowerRoman"/>
      <w:lvlText w:val="%4."/>
      <w:lvlJc w:val="righ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9C74F9F"/>
    <w:multiLevelType w:val="multilevel"/>
    <w:tmpl w:val="75A2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C275D23"/>
    <w:multiLevelType w:val="multilevel"/>
    <w:tmpl w:val="A1EC7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B106BD"/>
    <w:multiLevelType w:val="multilevel"/>
    <w:tmpl w:val="B2B696B4"/>
    <w:lvl w:ilvl="0">
      <w:start w:val="7"/>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03023B5"/>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2C36350"/>
    <w:multiLevelType w:val="multilevel"/>
    <w:tmpl w:val="83E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115CC9"/>
    <w:multiLevelType w:val="multilevel"/>
    <w:tmpl w:val="A880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60A295F"/>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6" w15:restartNumberingAfterBreak="0">
    <w:nsid w:val="46B005A0"/>
    <w:multiLevelType w:val="multilevel"/>
    <w:tmpl w:val="00AA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6FA268F"/>
    <w:multiLevelType w:val="hybridMultilevel"/>
    <w:tmpl w:val="641AB0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8517F16"/>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3E1D97"/>
    <w:multiLevelType w:val="multilevel"/>
    <w:tmpl w:val="BC4A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574C08"/>
    <w:multiLevelType w:val="multilevel"/>
    <w:tmpl w:val="4A50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CA1CB64"/>
    <w:multiLevelType w:val="hybridMultilevel"/>
    <w:tmpl w:val="FFFFFFFF"/>
    <w:lvl w:ilvl="0" w:tplc="D07828FE">
      <w:start w:val="1"/>
      <w:numFmt w:val="bullet"/>
      <w:lvlText w:val=""/>
      <w:lvlJc w:val="left"/>
      <w:pPr>
        <w:ind w:left="720" w:hanging="360"/>
      </w:pPr>
      <w:rPr>
        <w:rFonts w:ascii="Symbol" w:hAnsi="Symbol" w:hint="default"/>
      </w:rPr>
    </w:lvl>
    <w:lvl w:ilvl="1" w:tplc="F02EC6E0">
      <w:start w:val="1"/>
      <w:numFmt w:val="bullet"/>
      <w:lvlText w:val="o"/>
      <w:lvlJc w:val="left"/>
      <w:pPr>
        <w:ind w:left="1440" w:hanging="360"/>
      </w:pPr>
      <w:rPr>
        <w:rFonts w:ascii="Courier New" w:hAnsi="Courier New" w:hint="default"/>
      </w:rPr>
    </w:lvl>
    <w:lvl w:ilvl="2" w:tplc="23F61326">
      <w:start w:val="1"/>
      <w:numFmt w:val="bullet"/>
      <w:lvlText w:val=""/>
      <w:lvlJc w:val="left"/>
      <w:pPr>
        <w:ind w:left="2160" w:hanging="360"/>
      </w:pPr>
      <w:rPr>
        <w:rFonts w:ascii="Wingdings" w:hAnsi="Wingdings" w:hint="default"/>
      </w:rPr>
    </w:lvl>
    <w:lvl w:ilvl="3" w:tplc="F1968C16">
      <w:start w:val="1"/>
      <w:numFmt w:val="bullet"/>
      <w:lvlText w:val=""/>
      <w:lvlJc w:val="left"/>
      <w:pPr>
        <w:ind w:left="2880" w:hanging="360"/>
      </w:pPr>
      <w:rPr>
        <w:rFonts w:ascii="Symbol" w:hAnsi="Symbol" w:hint="default"/>
      </w:rPr>
    </w:lvl>
    <w:lvl w:ilvl="4" w:tplc="C9CACC72">
      <w:start w:val="1"/>
      <w:numFmt w:val="bullet"/>
      <w:lvlText w:val="o"/>
      <w:lvlJc w:val="left"/>
      <w:pPr>
        <w:ind w:left="3600" w:hanging="360"/>
      </w:pPr>
      <w:rPr>
        <w:rFonts w:ascii="Courier New" w:hAnsi="Courier New" w:hint="default"/>
      </w:rPr>
    </w:lvl>
    <w:lvl w:ilvl="5" w:tplc="B8B81884">
      <w:start w:val="1"/>
      <w:numFmt w:val="bullet"/>
      <w:lvlText w:val=""/>
      <w:lvlJc w:val="left"/>
      <w:pPr>
        <w:ind w:left="4320" w:hanging="360"/>
      </w:pPr>
      <w:rPr>
        <w:rFonts w:ascii="Wingdings" w:hAnsi="Wingdings" w:hint="default"/>
      </w:rPr>
    </w:lvl>
    <w:lvl w:ilvl="6" w:tplc="EA0A27BE">
      <w:start w:val="1"/>
      <w:numFmt w:val="bullet"/>
      <w:lvlText w:val=""/>
      <w:lvlJc w:val="left"/>
      <w:pPr>
        <w:ind w:left="5040" w:hanging="360"/>
      </w:pPr>
      <w:rPr>
        <w:rFonts w:ascii="Symbol" w:hAnsi="Symbol" w:hint="default"/>
      </w:rPr>
    </w:lvl>
    <w:lvl w:ilvl="7" w:tplc="190E9C06">
      <w:start w:val="1"/>
      <w:numFmt w:val="bullet"/>
      <w:lvlText w:val="o"/>
      <w:lvlJc w:val="left"/>
      <w:pPr>
        <w:ind w:left="5760" w:hanging="360"/>
      </w:pPr>
      <w:rPr>
        <w:rFonts w:ascii="Courier New" w:hAnsi="Courier New" w:hint="default"/>
      </w:rPr>
    </w:lvl>
    <w:lvl w:ilvl="8" w:tplc="38A0D6A0">
      <w:start w:val="1"/>
      <w:numFmt w:val="bullet"/>
      <w:lvlText w:val=""/>
      <w:lvlJc w:val="left"/>
      <w:pPr>
        <w:ind w:left="6480" w:hanging="360"/>
      </w:pPr>
      <w:rPr>
        <w:rFonts w:ascii="Wingdings" w:hAnsi="Wingdings" w:hint="default"/>
      </w:rPr>
    </w:lvl>
  </w:abstractNum>
  <w:abstractNum w:abstractNumId="42" w15:restartNumberingAfterBreak="0">
    <w:nsid w:val="4CBB7A3F"/>
    <w:multiLevelType w:val="multilevel"/>
    <w:tmpl w:val="1E88B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CFC1EF7"/>
    <w:multiLevelType w:val="multilevel"/>
    <w:tmpl w:val="BE56A06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0190B70"/>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8A4C2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3F64CA7"/>
    <w:multiLevelType w:val="multilevel"/>
    <w:tmpl w:val="B928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7035D96"/>
    <w:multiLevelType w:val="multilevel"/>
    <w:tmpl w:val="0E4CC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708199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7E53C16"/>
    <w:multiLevelType w:val="multilevel"/>
    <w:tmpl w:val="C4B0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8E512CE"/>
    <w:multiLevelType w:val="hybridMultilevel"/>
    <w:tmpl w:val="5AFCD22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1" w15:restartNumberingAfterBreak="0">
    <w:nsid w:val="5AA95082"/>
    <w:multiLevelType w:val="hybridMultilevel"/>
    <w:tmpl w:val="611E4604"/>
    <w:lvl w:ilvl="0" w:tplc="1D06F7A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5C865878"/>
    <w:multiLevelType w:val="multilevel"/>
    <w:tmpl w:val="8EEEE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6839E0"/>
    <w:multiLevelType w:val="multilevel"/>
    <w:tmpl w:val="C9EC0F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E856DA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0782FD8"/>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15F38BA"/>
    <w:multiLevelType w:val="multilevel"/>
    <w:tmpl w:val="F21EFE6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2A17980"/>
    <w:multiLevelType w:val="multilevel"/>
    <w:tmpl w:val="F5148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3422878"/>
    <w:multiLevelType w:val="multilevel"/>
    <w:tmpl w:val="818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738229E"/>
    <w:multiLevelType w:val="hybridMultilevel"/>
    <w:tmpl w:val="81DEAC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67ED48C5"/>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8183E9E"/>
    <w:multiLevelType w:val="multilevel"/>
    <w:tmpl w:val="D83E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8C055FB"/>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9634BB0"/>
    <w:multiLevelType w:val="hybridMultilevel"/>
    <w:tmpl w:val="C1F6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022A99"/>
    <w:multiLevelType w:val="multilevel"/>
    <w:tmpl w:val="CA38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A5C2A8C"/>
    <w:multiLevelType w:val="multilevel"/>
    <w:tmpl w:val="DAFC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C0258E6"/>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F282249"/>
    <w:multiLevelType w:val="multilevel"/>
    <w:tmpl w:val="12FA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2E9229A"/>
    <w:multiLevelType w:val="multilevel"/>
    <w:tmpl w:val="3B48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3775DFE"/>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58D6D87"/>
    <w:multiLevelType w:val="multilevel"/>
    <w:tmpl w:val="6C4E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68B038F"/>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8385912"/>
    <w:multiLevelType w:val="multilevel"/>
    <w:tmpl w:val="AAC4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C6F7F53"/>
    <w:multiLevelType w:val="multilevel"/>
    <w:tmpl w:val="7AB27A80"/>
    <w:lvl w:ilvl="0">
      <w:start w:val="1"/>
      <w:numFmt w:val="bullet"/>
      <w:lvlText w:val=""/>
      <w:lvlJc w:val="left"/>
      <w:pPr>
        <w:tabs>
          <w:tab w:val="num" w:pos="720"/>
        </w:tabs>
        <w:ind w:left="720" w:hanging="360"/>
      </w:pPr>
      <w:rPr>
        <w:rFonts w:ascii="Symbol" w:hAnsi="Symbol" w:hint="default"/>
        <w:color w:val="auto"/>
        <w:sz w:val="20"/>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772813">
    <w:abstractNumId w:val="38"/>
  </w:num>
  <w:num w:numId="2" w16cid:durableId="232010757">
    <w:abstractNumId w:val="42"/>
  </w:num>
  <w:num w:numId="3" w16cid:durableId="1499691881">
    <w:abstractNumId w:val="13"/>
  </w:num>
  <w:num w:numId="4" w16cid:durableId="1198809870">
    <w:abstractNumId w:val="12"/>
  </w:num>
  <w:num w:numId="5" w16cid:durableId="1503661810">
    <w:abstractNumId w:val="67"/>
  </w:num>
  <w:num w:numId="6" w16cid:durableId="2124306456">
    <w:abstractNumId w:val="71"/>
  </w:num>
  <w:num w:numId="7" w16cid:durableId="1070932364">
    <w:abstractNumId w:val="17"/>
  </w:num>
  <w:num w:numId="8" w16cid:durableId="1280915092">
    <w:abstractNumId w:val="46"/>
  </w:num>
  <w:num w:numId="9" w16cid:durableId="1346590715">
    <w:abstractNumId w:val="10"/>
  </w:num>
  <w:num w:numId="10" w16cid:durableId="1444038896">
    <w:abstractNumId w:val="64"/>
  </w:num>
  <w:num w:numId="11" w16cid:durableId="1228616198">
    <w:abstractNumId w:val="72"/>
  </w:num>
  <w:num w:numId="12" w16cid:durableId="417288595">
    <w:abstractNumId w:val="8"/>
  </w:num>
  <w:num w:numId="13" w16cid:durableId="1981575928">
    <w:abstractNumId w:val="0"/>
  </w:num>
  <w:num w:numId="14" w16cid:durableId="1399088142">
    <w:abstractNumId w:val="19"/>
  </w:num>
  <w:num w:numId="15" w16cid:durableId="1199703652">
    <w:abstractNumId w:val="36"/>
  </w:num>
  <w:num w:numId="16" w16cid:durableId="1402869183">
    <w:abstractNumId w:val="58"/>
  </w:num>
  <w:num w:numId="17" w16cid:durableId="1619797229">
    <w:abstractNumId w:val="40"/>
  </w:num>
  <w:num w:numId="18" w16cid:durableId="1482192037">
    <w:abstractNumId w:val="26"/>
  </w:num>
  <w:num w:numId="19" w16cid:durableId="1562131984">
    <w:abstractNumId w:val="53"/>
  </w:num>
  <w:num w:numId="20" w16cid:durableId="179852163">
    <w:abstractNumId w:val="24"/>
  </w:num>
  <w:num w:numId="21" w16cid:durableId="1902672630">
    <w:abstractNumId w:val="61"/>
  </w:num>
  <w:num w:numId="22" w16cid:durableId="1362705653">
    <w:abstractNumId w:val="43"/>
  </w:num>
  <w:num w:numId="23" w16cid:durableId="1023097125">
    <w:abstractNumId w:val="14"/>
  </w:num>
  <w:num w:numId="24" w16cid:durableId="223757154">
    <w:abstractNumId w:val="3"/>
  </w:num>
  <w:num w:numId="25" w16cid:durableId="1154643584">
    <w:abstractNumId w:val="39"/>
  </w:num>
  <w:num w:numId="26" w16cid:durableId="1286156141">
    <w:abstractNumId w:val="62"/>
  </w:num>
  <w:num w:numId="27" w16cid:durableId="2094164574">
    <w:abstractNumId w:val="4"/>
  </w:num>
  <w:num w:numId="28" w16cid:durableId="753164693">
    <w:abstractNumId w:val="20"/>
  </w:num>
  <w:num w:numId="29" w16cid:durableId="1288657039">
    <w:abstractNumId w:val="37"/>
  </w:num>
  <w:num w:numId="30" w16cid:durableId="1709061433">
    <w:abstractNumId w:val="56"/>
  </w:num>
  <w:num w:numId="31" w16cid:durableId="1879732336">
    <w:abstractNumId w:val="54"/>
  </w:num>
  <w:num w:numId="32" w16cid:durableId="791362389">
    <w:abstractNumId w:val="63"/>
  </w:num>
  <w:num w:numId="33" w16cid:durableId="673920422">
    <w:abstractNumId w:val="66"/>
  </w:num>
  <w:num w:numId="34" w16cid:durableId="559443321">
    <w:abstractNumId w:val="23"/>
  </w:num>
  <w:num w:numId="35" w16cid:durableId="1630428176">
    <w:abstractNumId w:val="51"/>
  </w:num>
  <w:num w:numId="36" w16cid:durableId="200358883">
    <w:abstractNumId w:val="16"/>
  </w:num>
  <w:num w:numId="37" w16cid:durableId="1140534300">
    <w:abstractNumId w:val="33"/>
  </w:num>
  <w:num w:numId="38" w16cid:durableId="778645799">
    <w:abstractNumId w:val="73"/>
  </w:num>
  <w:num w:numId="39" w16cid:durableId="870268195">
    <w:abstractNumId w:val="30"/>
  </w:num>
  <w:num w:numId="40" w16cid:durableId="517353610">
    <w:abstractNumId w:val="68"/>
  </w:num>
  <w:num w:numId="41" w16cid:durableId="390226634">
    <w:abstractNumId w:val="47"/>
  </w:num>
  <w:num w:numId="42" w16cid:durableId="457993812">
    <w:abstractNumId w:val="1"/>
  </w:num>
  <w:num w:numId="43" w16cid:durableId="1337609268">
    <w:abstractNumId w:val="57"/>
  </w:num>
  <w:num w:numId="44" w16cid:durableId="1977909073">
    <w:abstractNumId w:val="65"/>
  </w:num>
  <w:num w:numId="45" w16cid:durableId="936670729">
    <w:abstractNumId w:val="15"/>
  </w:num>
  <w:num w:numId="46" w16cid:durableId="557741685">
    <w:abstractNumId w:val="21"/>
  </w:num>
  <w:num w:numId="47" w16cid:durableId="850727738">
    <w:abstractNumId w:val="70"/>
  </w:num>
  <w:num w:numId="48" w16cid:durableId="1857570346">
    <w:abstractNumId w:val="41"/>
  </w:num>
  <w:num w:numId="49" w16cid:durableId="309213926">
    <w:abstractNumId w:val="29"/>
  </w:num>
  <w:num w:numId="50" w16cid:durableId="790440133">
    <w:abstractNumId w:val="34"/>
  </w:num>
  <w:num w:numId="51" w16cid:durableId="861627585">
    <w:abstractNumId w:val="11"/>
  </w:num>
  <w:num w:numId="52" w16cid:durableId="1927380298">
    <w:abstractNumId w:val="49"/>
  </w:num>
  <w:num w:numId="53" w16cid:durableId="584994699">
    <w:abstractNumId w:val="2"/>
  </w:num>
  <w:num w:numId="54" w16cid:durableId="1711413821">
    <w:abstractNumId w:val="6"/>
  </w:num>
  <w:num w:numId="55" w16cid:durableId="1002053943">
    <w:abstractNumId w:val="25"/>
  </w:num>
  <w:num w:numId="56" w16cid:durableId="1136029822">
    <w:abstractNumId w:val="7"/>
  </w:num>
  <w:num w:numId="57" w16cid:durableId="549150892">
    <w:abstractNumId w:val="27"/>
  </w:num>
  <w:num w:numId="58" w16cid:durableId="697777755">
    <w:abstractNumId w:val="18"/>
  </w:num>
  <w:num w:numId="59" w16cid:durableId="1988775052">
    <w:abstractNumId w:val="50"/>
  </w:num>
  <w:num w:numId="60" w16cid:durableId="1836215488">
    <w:abstractNumId w:val="32"/>
  </w:num>
  <w:num w:numId="61" w16cid:durableId="1672636388">
    <w:abstractNumId w:val="31"/>
  </w:num>
  <w:num w:numId="62" w16cid:durableId="1850413824">
    <w:abstractNumId w:val="5"/>
  </w:num>
  <w:num w:numId="63" w16cid:durableId="1192458890">
    <w:abstractNumId w:val="35"/>
  </w:num>
  <w:num w:numId="64" w16cid:durableId="1596014301">
    <w:abstractNumId w:val="55"/>
  </w:num>
  <w:num w:numId="65" w16cid:durableId="1310789505">
    <w:abstractNumId w:val="60"/>
  </w:num>
  <w:num w:numId="66" w16cid:durableId="1937014751">
    <w:abstractNumId w:val="69"/>
  </w:num>
  <w:num w:numId="67" w16cid:durableId="158665984">
    <w:abstractNumId w:val="52"/>
  </w:num>
  <w:num w:numId="68" w16cid:durableId="785932624">
    <w:abstractNumId w:val="9"/>
  </w:num>
  <w:num w:numId="69" w16cid:durableId="591207540">
    <w:abstractNumId w:val="44"/>
  </w:num>
  <w:num w:numId="70" w16cid:durableId="1165244311">
    <w:abstractNumId w:val="59"/>
  </w:num>
  <w:num w:numId="71" w16cid:durableId="2088724098">
    <w:abstractNumId w:val="45"/>
  </w:num>
  <w:num w:numId="72" w16cid:durableId="883567256">
    <w:abstractNumId w:val="48"/>
  </w:num>
  <w:num w:numId="73" w16cid:durableId="723061041">
    <w:abstractNumId w:val="28"/>
  </w:num>
  <w:num w:numId="74" w16cid:durableId="419566157">
    <w:abstractNumId w:val="2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EF"/>
    <w:rsid w:val="000019B1"/>
    <w:rsid w:val="000039E4"/>
    <w:rsid w:val="00003D75"/>
    <w:rsid w:val="000064D3"/>
    <w:rsid w:val="00010FB6"/>
    <w:rsid w:val="000121D5"/>
    <w:rsid w:val="0001258B"/>
    <w:rsid w:val="00017972"/>
    <w:rsid w:val="00030F97"/>
    <w:rsid w:val="00035C8E"/>
    <w:rsid w:val="0003601D"/>
    <w:rsid w:val="00042ADE"/>
    <w:rsid w:val="00045B15"/>
    <w:rsid w:val="00045B87"/>
    <w:rsid w:val="00050B34"/>
    <w:rsid w:val="00052D46"/>
    <w:rsid w:val="00053788"/>
    <w:rsid w:val="0005566B"/>
    <w:rsid w:val="00056F45"/>
    <w:rsid w:val="00057499"/>
    <w:rsid w:val="000613FE"/>
    <w:rsid w:val="000621CF"/>
    <w:rsid w:val="000624DC"/>
    <w:rsid w:val="00063987"/>
    <w:rsid w:val="00066096"/>
    <w:rsid w:val="00073D75"/>
    <w:rsid w:val="00074C3E"/>
    <w:rsid w:val="0008280A"/>
    <w:rsid w:val="00082EB6"/>
    <w:rsid w:val="00085919"/>
    <w:rsid w:val="00090743"/>
    <w:rsid w:val="00095F96"/>
    <w:rsid w:val="000A080F"/>
    <w:rsid w:val="000A0DBB"/>
    <w:rsid w:val="000A16D0"/>
    <w:rsid w:val="000A2368"/>
    <w:rsid w:val="000A67C7"/>
    <w:rsid w:val="000A698D"/>
    <w:rsid w:val="000B0B60"/>
    <w:rsid w:val="000B22D3"/>
    <w:rsid w:val="000C258C"/>
    <w:rsid w:val="000D606A"/>
    <w:rsid w:val="000E25B4"/>
    <w:rsid w:val="000E32AD"/>
    <w:rsid w:val="000E358B"/>
    <w:rsid w:val="000E442A"/>
    <w:rsid w:val="000E68AC"/>
    <w:rsid w:val="000F47BF"/>
    <w:rsid w:val="0010048C"/>
    <w:rsid w:val="001016BB"/>
    <w:rsid w:val="00105194"/>
    <w:rsid w:val="001073A4"/>
    <w:rsid w:val="0010781A"/>
    <w:rsid w:val="0011255E"/>
    <w:rsid w:val="0011744D"/>
    <w:rsid w:val="0011782E"/>
    <w:rsid w:val="00120AB8"/>
    <w:rsid w:val="00120B72"/>
    <w:rsid w:val="00122A14"/>
    <w:rsid w:val="00122DB5"/>
    <w:rsid w:val="0012346B"/>
    <w:rsid w:val="001236DC"/>
    <w:rsid w:val="00124601"/>
    <w:rsid w:val="00127915"/>
    <w:rsid w:val="001301AC"/>
    <w:rsid w:val="001310F1"/>
    <w:rsid w:val="00131861"/>
    <w:rsid w:val="00133189"/>
    <w:rsid w:val="00134D69"/>
    <w:rsid w:val="001413A2"/>
    <w:rsid w:val="001503A3"/>
    <w:rsid w:val="00150B9A"/>
    <w:rsid w:val="001525DB"/>
    <w:rsid w:val="00155205"/>
    <w:rsid w:val="00166429"/>
    <w:rsid w:val="001753D2"/>
    <w:rsid w:val="00177AF0"/>
    <w:rsid w:val="00177F5E"/>
    <w:rsid w:val="0018090E"/>
    <w:rsid w:val="00181465"/>
    <w:rsid w:val="00181F41"/>
    <w:rsid w:val="00190EB0"/>
    <w:rsid w:val="001930C2"/>
    <w:rsid w:val="001940D4"/>
    <w:rsid w:val="001A166D"/>
    <w:rsid w:val="001A64C2"/>
    <w:rsid w:val="001B2B9A"/>
    <w:rsid w:val="001B401C"/>
    <w:rsid w:val="001B523B"/>
    <w:rsid w:val="001B5307"/>
    <w:rsid w:val="001B56D4"/>
    <w:rsid w:val="001C0446"/>
    <w:rsid w:val="001C0F14"/>
    <w:rsid w:val="001C2BC9"/>
    <w:rsid w:val="001C2F36"/>
    <w:rsid w:val="001C55D4"/>
    <w:rsid w:val="001D2491"/>
    <w:rsid w:val="001D41CD"/>
    <w:rsid w:val="001D61C5"/>
    <w:rsid w:val="001D713F"/>
    <w:rsid w:val="001D73C4"/>
    <w:rsid w:val="001E1589"/>
    <w:rsid w:val="001E3728"/>
    <w:rsid w:val="001E4F20"/>
    <w:rsid w:val="001E63D1"/>
    <w:rsid w:val="001F02F1"/>
    <w:rsid w:val="001F60A7"/>
    <w:rsid w:val="00201121"/>
    <w:rsid w:val="00204A75"/>
    <w:rsid w:val="002164DD"/>
    <w:rsid w:val="00225DC7"/>
    <w:rsid w:val="00230A7A"/>
    <w:rsid w:val="00231BB7"/>
    <w:rsid w:val="002349C5"/>
    <w:rsid w:val="0024057E"/>
    <w:rsid w:val="00242FF0"/>
    <w:rsid w:val="00250C8B"/>
    <w:rsid w:val="002527B0"/>
    <w:rsid w:val="00254606"/>
    <w:rsid w:val="002646DC"/>
    <w:rsid w:val="00274D78"/>
    <w:rsid w:val="00276E15"/>
    <w:rsid w:val="00280633"/>
    <w:rsid w:val="002869CA"/>
    <w:rsid w:val="002948D9"/>
    <w:rsid w:val="00295B89"/>
    <w:rsid w:val="00295FDC"/>
    <w:rsid w:val="00296D2C"/>
    <w:rsid w:val="002A1411"/>
    <w:rsid w:val="002A308C"/>
    <w:rsid w:val="002B18AB"/>
    <w:rsid w:val="002B36AD"/>
    <w:rsid w:val="002B58D4"/>
    <w:rsid w:val="002B6099"/>
    <w:rsid w:val="002B7C5C"/>
    <w:rsid w:val="002C0342"/>
    <w:rsid w:val="002C1B36"/>
    <w:rsid w:val="002C3D7A"/>
    <w:rsid w:val="002D0907"/>
    <w:rsid w:val="002D0D08"/>
    <w:rsid w:val="002D2DF6"/>
    <w:rsid w:val="002E093C"/>
    <w:rsid w:val="002F0CBB"/>
    <w:rsid w:val="002F1869"/>
    <w:rsid w:val="002F464A"/>
    <w:rsid w:val="002F57D9"/>
    <w:rsid w:val="003008E9"/>
    <w:rsid w:val="00300B2B"/>
    <w:rsid w:val="003024A3"/>
    <w:rsid w:val="003036CB"/>
    <w:rsid w:val="00321A24"/>
    <w:rsid w:val="003241F7"/>
    <w:rsid w:val="0032585F"/>
    <w:rsid w:val="0033433B"/>
    <w:rsid w:val="0033474E"/>
    <w:rsid w:val="00341E53"/>
    <w:rsid w:val="003421B8"/>
    <w:rsid w:val="00342FE2"/>
    <w:rsid w:val="00343112"/>
    <w:rsid w:val="0034793D"/>
    <w:rsid w:val="003509B0"/>
    <w:rsid w:val="00350BD6"/>
    <w:rsid w:val="003518CA"/>
    <w:rsid w:val="003547E9"/>
    <w:rsid w:val="00357C20"/>
    <w:rsid w:val="00370E19"/>
    <w:rsid w:val="003748A7"/>
    <w:rsid w:val="00375A1E"/>
    <w:rsid w:val="0038037A"/>
    <w:rsid w:val="0038140E"/>
    <w:rsid w:val="003815B5"/>
    <w:rsid w:val="003848EF"/>
    <w:rsid w:val="003853C5"/>
    <w:rsid w:val="00394588"/>
    <w:rsid w:val="00396A1E"/>
    <w:rsid w:val="003971B2"/>
    <w:rsid w:val="003A2B61"/>
    <w:rsid w:val="003A6620"/>
    <w:rsid w:val="003A6BC7"/>
    <w:rsid w:val="003B190C"/>
    <w:rsid w:val="003B624B"/>
    <w:rsid w:val="003C7658"/>
    <w:rsid w:val="003D0CA0"/>
    <w:rsid w:val="003D103B"/>
    <w:rsid w:val="003D10C8"/>
    <w:rsid w:val="003D5188"/>
    <w:rsid w:val="003D5D8C"/>
    <w:rsid w:val="003D72AB"/>
    <w:rsid w:val="003E2B53"/>
    <w:rsid w:val="003E32CC"/>
    <w:rsid w:val="003E3C34"/>
    <w:rsid w:val="003F16A9"/>
    <w:rsid w:val="003F20E9"/>
    <w:rsid w:val="003F2EFF"/>
    <w:rsid w:val="003F3FAD"/>
    <w:rsid w:val="003F7075"/>
    <w:rsid w:val="004046DD"/>
    <w:rsid w:val="00406AF0"/>
    <w:rsid w:val="00410616"/>
    <w:rsid w:val="00411B29"/>
    <w:rsid w:val="00412E9A"/>
    <w:rsid w:val="00413540"/>
    <w:rsid w:val="00417120"/>
    <w:rsid w:val="00417B4E"/>
    <w:rsid w:val="004263EF"/>
    <w:rsid w:val="0043008D"/>
    <w:rsid w:val="00431C32"/>
    <w:rsid w:val="00431C3C"/>
    <w:rsid w:val="004338F0"/>
    <w:rsid w:val="004401CB"/>
    <w:rsid w:val="0044130C"/>
    <w:rsid w:val="00442CC2"/>
    <w:rsid w:val="00443AA4"/>
    <w:rsid w:val="00445697"/>
    <w:rsid w:val="00455473"/>
    <w:rsid w:val="00456D88"/>
    <w:rsid w:val="004608C7"/>
    <w:rsid w:val="00460A49"/>
    <w:rsid w:val="0046251E"/>
    <w:rsid w:val="00463765"/>
    <w:rsid w:val="004764A0"/>
    <w:rsid w:val="0047710E"/>
    <w:rsid w:val="00486289"/>
    <w:rsid w:val="00494EF1"/>
    <w:rsid w:val="004969D8"/>
    <w:rsid w:val="00496A14"/>
    <w:rsid w:val="004A320A"/>
    <w:rsid w:val="004A3A45"/>
    <w:rsid w:val="004A5087"/>
    <w:rsid w:val="004B35DF"/>
    <w:rsid w:val="004B3D9A"/>
    <w:rsid w:val="004B508B"/>
    <w:rsid w:val="004B6DCB"/>
    <w:rsid w:val="004C43DF"/>
    <w:rsid w:val="004C6E43"/>
    <w:rsid w:val="004D0559"/>
    <w:rsid w:val="004D4A03"/>
    <w:rsid w:val="004D56E2"/>
    <w:rsid w:val="004D62E4"/>
    <w:rsid w:val="004D6319"/>
    <w:rsid w:val="004E25C3"/>
    <w:rsid w:val="004E3FAB"/>
    <w:rsid w:val="004E4C83"/>
    <w:rsid w:val="004E5B5B"/>
    <w:rsid w:val="004E73D9"/>
    <w:rsid w:val="004E76D1"/>
    <w:rsid w:val="004F2DB6"/>
    <w:rsid w:val="004F480D"/>
    <w:rsid w:val="004F6399"/>
    <w:rsid w:val="0050192E"/>
    <w:rsid w:val="00502B69"/>
    <w:rsid w:val="00513B30"/>
    <w:rsid w:val="00516990"/>
    <w:rsid w:val="0052250B"/>
    <w:rsid w:val="00525652"/>
    <w:rsid w:val="00525911"/>
    <w:rsid w:val="0052607E"/>
    <w:rsid w:val="00527C12"/>
    <w:rsid w:val="005301CB"/>
    <w:rsid w:val="00534ACA"/>
    <w:rsid w:val="00540C49"/>
    <w:rsid w:val="00542BE1"/>
    <w:rsid w:val="0054495E"/>
    <w:rsid w:val="00547729"/>
    <w:rsid w:val="00547B3F"/>
    <w:rsid w:val="005516EC"/>
    <w:rsid w:val="00554563"/>
    <w:rsid w:val="00554C56"/>
    <w:rsid w:val="00556FEE"/>
    <w:rsid w:val="005627CD"/>
    <w:rsid w:val="00567A6D"/>
    <w:rsid w:val="00570A8C"/>
    <w:rsid w:val="00570EAD"/>
    <w:rsid w:val="00571C54"/>
    <w:rsid w:val="00574D0D"/>
    <w:rsid w:val="00580E24"/>
    <w:rsid w:val="00581845"/>
    <w:rsid w:val="005826CA"/>
    <w:rsid w:val="0059062D"/>
    <w:rsid w:val="005926FE"/>
    <w:rsid w:val="005964DC"/>
    <w:rsid w:val="00597191"/>
    <w:rsid w:val="005978B6"/>
    <w:rsid w:val="005A77C8"/>
    <w:rsid w:val="005B316A"/>
    <w:rsid w:val="005B4656"/>
    <w:rsid w:val="005B646B"/>
    <w:rsid w:val="005B648E"/>
    <w:rsid w:val="005C0934"/>
    <w:rsid w:val="005C0BA0"/>
    <w:rsid w:val="005C31F9"/>
    <w:rsid w:val="005C554B"/>
    <w:rsid w:val="005C6EF5"/>
    <w:rsid w:val="005D4593"/>
    <w:rsid w:val="005D75B1"/>
    <w:rsid w:val="005E583E"/>
    <w:rsid w:val="005E765E"/>
    <w:rsid w:val="005E7E2A"/>
    <w:rsid w:val="005F1EAF"/>
    <w:rsid w:val="00601477"/>
    <w:rsid w:val="006016F4"/>
    <w:rsid w:val="00603492"/>
    <w:rsid w:val="00603CC1"/>
    <w:rsid w:val="00605250"/>
    <w:rsid w:val="00606878"/>
    <w:rsid w:val="00606BD0"/>
    <w:rsid w:val="00611925"/>
    <w:rsid w:val="00612834"/>
    <w:rsid w:val="006206D2"/>
    <w:rsid w:val="00622B80"/>
    <w:rsid w:val="00631BEE"/>
    <w:rsid w:val="00634C28"/>
    <w:rsid w:val="00640E7A"/>
    <w:rsid w:val="00643162"/>
    <w:rsid w:val="00646384"/>
    <w:rsid w:val="00646D54"/>
    <w:rsid w:val="00647920"/>
    <w:rsid w:val="00647FC2"/>
    <w:rsid w:val="0065025F"/>
    <w:rsid w:val="00651333"/>
    <w:rsid w:val="00651EAA"/>
    <w:rsid w:val="00655886"/>
    <w:rsid w:val="006608FE"/>
    <w:rsid w:val="006614CF"/>
    <w:rsid w:val="00662082"/>
    <w:rsid w:val="00663647"/>
    <w:rsid w:val="00664DBA"/>
    <w:rsid w:val="006705C0"/>
    <w:rsid w:val="006712D4"/>
    <w:rsid w:val="00681197"/>
    <w:rsid w:val="00691F0B"/>
    <w:rsid w:val="006921D3"/>
    <w:rsid w:val="0069397C"/>
    <w:rsid w:val="006942A7"/>
    <w:rsid w:val="006948A8"/>
    <w:rsid w:val="006A0A73"/>
    <w:rsid w:val="006A1380"/>
    <w:rsid w:val="006C06F7"/>
    <w:rsid w:val="006C0EC4"/>
    <w:rsid w:val="006C2E78"/>
    <w:rsid w:val="006C2FAB"/>
    <w:rsid w:val="006D2E0D"/>
    <w:rsid w:val="006D43F1"/>
    <w:rsid w:val="006E18E8"/>
    <w:rsid w:val="006E4C8C"/>
    <w:rsid w:val="006F3682"/>
    <w:rsid w:val="007041EE"/>
    <w:rsid w:val="00704C61"/>
    <w:rsid w:val="00707588"/>
    <w:rsid w:val="00710A05"/>
    <w:rsid w:val="00712FB9"/>
    <w:rsid w:val="00714C8F"/>
    <w:rsid w:val="007227CB"/>
    <w:rsid w:val="0072366A"/>
    <w:rsid w:val="00723825"/>
    <w:rsid w:val="00724144"/>
    <w:rsid w:val="007254FD"/>
    <w:rsid w:val="007274DD"/>
    <w:rsid w:val="00734C88"/>
    <w:rsid w:val="00735BF4"/>
    <w:rsid w:val="007368DF"/>
    <w:rsid w:val="0073707A"/>
    <w:rsid w:val="00740666"/>
    <w:rsid w:val="00741DC9"/>
    <w:rsid w:val="007464F6"/>
    <w:rsid w:val="00755223"/>
    <w:rsid w:val="00757B51"/>
    <w:rsid w:val="00760D14"/>
    <w:rsid w:val="00761148"/>
    <w:rsid w:val="00761844"/>
    <w:rsid w:val="00763F82"/>
    <w:rsid w:val="0076469E"/>
    <w:rsid w:val="007647C9"/>
    <w:rsid w:val="007678F0"/>
    <w:rsid w:val="00770891"/>
    <w:rsid w:val="00770B2F"/>
    <w:rsid w:val="0077738C"/>
    <w:rsid w:val="00797C09"/>
    <w:rsid w:val="007A0BD7"/>
    <w:rsid w:val="007A2614"/>
    <w:rsid w:val="007A2B05"/>
    <w:rsid w:val="007A4FE7"/>
    <w:rsid w:val="007A56A6"/>
    <w:rsid w:val="007A5ADE"/>
    <w:rsid w:val="007A6D14"/>
    <w:rsid w:val="007A7F7E"/>
    <w:rsid w:val="007B43C7"/>
    <w:rsid w:val="007B5C27"/>
    <w:rsid w:val="007B6366"/>
    <w:rsid w:val="007B6422"/>
    <w:rsid w:val="007C5859"/>
    <w:rsid w:val="007C6987"/>
    <w:rsid w:val="007D48F9"/>
    <w:rsid w:val="007E2D90"/>
    <w:rsid w:val="007E7DAA"/>
    <w:rsid w:val="007F0DF2"/>
    <w:rsid w:val="007F1B83"/>
    <w:rsid w:val="007F1D3C"/>
    <w:rsid w:val="007F22F8"/>
    <w:rsid w:val="007F2B1F"/>
    <w:rsid w:val="007F4763"/>
    <w:rsid w:val="007F50A3"/>
    <w:rsid w:val="007F62F6"/>
    <w:rsid w:val="008018D7"/>
    <w:rsid w:val="008059EB"/>
    <w:rsid w:val="00810668"/>
    <w:rsid w:val="00811B7B"/>
    <w:rsid w:val="008120A0"/>
    <w:rsid w:val="008139AE"/>
    <w:rsid w:val="00814435"/>
    <w:rsid w:val="00820FEC"/>
    <w:rsid w:val="008251A1"/>
    <w:rsid w:val="00826644"/>
    <w:rsid w:val="0082777E"/>
    <w:rsid w:val="00834525"/>
    <w:rsid w:val="0083624E"/>
    <w:rsid w:val="008419B0"/>
    <w:rsid w:val="008421B5"/>
    <w:rsid w:val="00844B1A"/>
    <w:rsid w:val="0085413C"/>
    <w:rsid w:val="00854BCC"/>
    <w:rsid w:val="008557C5"/>
    <w:rsid w:val="00860CE7"/>
    <w:rsid w:val="0086108A"/>
    <w:rsid w:val="00861093"/>
    <w:rsid w:val="00861F4D"/>
    <w:rsid w:val="0086441A"/>
    <w:rsid w:val="00864548"/>
    <w:rsid w:val="0086505A"/>
    <w:rsid w:val="00872A30"/>
    <w:rsid w:val="00876179"/>
    <w:rsid w:val="00876D9F"/>
    <w:rsid w:val="0087789D"/>
    <w:rsid w:val="00877C16"/>
    <w:rsid w:val="00880F2D"/>
    <w:rsid w:val="00884260"/>
    <w:rsid w:val="00886ECE"/>
    <w:rsid w:val="0089008A"/>
    <w:rsid w:val="008907FC"/>
    <w:rsid w:val="008A1BE8"/>
    <w:rsid w:val="008A3EBF"/>
    <w:rsid w:val="008A63DB"/>
    <w:rsid w:val="008B05D7"/>
    <w:rsid w:val="008B2103"/>
    <w:rsid w:val="008B25C7"/>
    <w:rsid w:val="008B2973"/>
    <w:rsid w:val="008B29E9"/>
    <w:rsid w:val="008B681C"/>
    <w:rsid w:val="008B6CC2"/>
    <w:rsid w:val="008C13EE"/>
    <w:rsid w:val="008C1620"/>
    <w:rsid w:val="008C3DE5"/>
    <w:rsid w:val="008C4527"/>
    <w:rsid w:val="008C4980"/>
    <w:rsid w:val="008C52FE"/>
    <w:rsid w:val="008C715E"/>
    <w:rsid w:val="008D164A"/>
    <w:rsid w:val="008D1CBC"/>
    <w:rsid w:val="008D516A"/>
    <w:rsid w:val="008D76D0"/>
    <w:rsid w:val="008E1B1F"/>
    <w:rsid w:val="008E22A8"/>
    <w:rsid w:val="008E4EC3"/>
    <w:rsid w:val="008E592E"/>
    <w:rsid w:val="008F1D11"/>
    <w:rsid w:val="008F249D"/>
    <w:rsid w:val="008F2DE0"/>
    <w:rsid w:val="008F49F7"/>
    <w:rsid w:val="008F5A5E"/>
    <w:rsid w:val="0090421F"/>
    <w:rsid w:val="009043F7"/>
    <w:rsid w:val="00911476"/>
    <w:rsid w:val="009165B4"/>
    <w:rsid w:val="009175C2"/>
    <w:rsid w:val="009205F4"/>
    <w:rsid w:val="0092249A"/>
    <w:rsid w:val="00923496"/>
    <w:rsid w:val="009241A1"/>
    <w:rsid w:val="00924ED7"/>
    <w:rsid w:val="009319D6"/>
    <w:rsid w:val="00932209"/>
    <w:rsid w:val="00936928"/>
    <w:rsid w:val="009409A6"/>
    <w:rsid w:val="009557A8"/>
    <w:rsid w:val="0095625F"/>
    <w:rsid w:val="009579BF"/>
    <w:rsid w:val="009613DA"/>
    <w:rsid w:val="00964A18"/>
    <w:rsid w:val="00965526"/>
    <w:rsid w:val="009678E4"/>
    <w:rsid w:val="00971146"/>
    <w:rsid w:val="009725D1"/>
    <w:rsid w:val="00973932"/>
    <w:rsid w:val="00981BEC"/>
    <w:rsid w:val="0098484D"/>
    <w:rsid w:val="00985E91"/>
    <w:rsid w:val="009879E3"/>
    <w:rsid w:val="00990AF7"/>
    <w:rsid w:val="00991396"/>
    <w:rsid w:val="009973D6"/>
    <w:rsid w:val="009A1D55"/>
    <w:rsid w:val="009A6E8B"/>
    <w:rsid w:val="009B096E"/>
    <w:rsid w:val="009B1B97"/>
    <w:rsid w:val="009B53B1"/>
    <w:rsid w:val="009B5BC9"/>
    <w:rsid w:val="009B5C82"/>
    <w:rsid w:val="009C1EBD"/>
    <w:rsid w:val="009C21DC"/>
    <w:rsid w:val="009C34FF"/>
    <w:rsid w:val="009C7BF9"/>
    <w:rsid w:val="009D021C"/>
    <w:rsid w:val="009D0C71"/>
    <w:rsid w:val="009D1355"/>
    <w:rsid w:val="009D3758"/>
    <w:rsid w:val="009D3C6B"/>
    <w:rsid w:val="009D7B84"/>
    <w:rsid w:val="009E588F"/>
    <w:rsid w:val="009F004D"/>
    <w:rsid w:val="009F1353"/>
    <w:rsid w:val="009F1A7C"/>
    <w:rsid w:val="009F3F0B"/>
    <w:rsid w:val="009F4AC9"/>
    <w:rsid w:val="009F6E79"/>
    <w:rsid w:val="00A00C97"/>
    <w:rsid w:val="00A07F82"/>
    <w:rsid w:val="00A12601"/>
    <w:rsid w:val="00A13D37"/>
    <w:rsid w:val="00A17AD6"/>
    <w:rsid w:val="00A21102"/>
    <w:rsid w:val="00A302E0"/>
    <w:rsid w:val="00A30404"/>
    <w:rsid w:val="00A310EC"/>
    <w:rsid w:val="00A35D50"/>
    <w:rsid w:val="00A42951"/>
    <w:rsid w:val="00A42D6E"/>
    <w:rsid w:val="00A431E5"/>
    <w:rsid w:val="00A5070E"/>
    <w:rsid w:val="00A52F56"/>
    <w:rsid w:val="00A55505"/>
    <w:rsid w:val="00A61C59"/>
    <w:rsid w:val="00A63117"/>
    <w:rsid w:val="00A64DCD"/>
    <w:rsid w:val="00A66172"/>
    <w:rsid w:val="00A662EA"/>
    <w:rsid w:val="00A736C8"/>
    <w:rsid w:val="00A75A70"/>
    <w:rsid w:val="00A76746"/>
    <w:rsid w:val="00A77FBC"/>
    <w:rsid w:val="00A819DE"/>
    <w:rsid w:val="00A82055"/>
    <w:rsid w:val="00A85383"/>
    <w:rsid w:val="00A87CC8"/>
    <w:rsid w:val="00A9181C"/>
    <w:rsid w:val="00A92A6A"/>
    <w:rsid w:val="00A92FB4"/>
    <w:rsid w:val="00A93C1A"/>
    <w:rsid w:val="00AA44FC"/>
    <w:rsid w:val="00AA464E"/>
    <w:rsid w:val="00AA4C0A"/>
    <w:rsid w:val="00AA7662"/>
    <w:rsid w:val="00AB0705"/>
    <w:rsid w:val="00AB3BF2"/>
    <w:rsid w:val="00AB3ED1"/>
    <w:rsid w:val="00AB57C9"/>
    <w:rsid w:val="00AC3BBC"/>
    <w:rsid w:val="00AC4890"/>
    <w:rsid w:val="00AC4E1A"/>
    <w:rsid w:val="00AC5B40"/>
    <w:rsid w:val="00AC63C8"/>
    <w:rsid w:val="00AD2CC6"/>
    <w:rsid w:val="00AD3D1F"/>
    <w:rsid w:val="00AD7B15"/>
    <w:rsid w:val="00AE02ED"/>
    <w:rsid w:val="00AE4365"/>
    <w:rsid w:val="00AF0254"/>
    <w:rsid w:val="00AF5C3F"/>
    <w:rsid w:val="00B0064D"/>
    <w:rsid w:val="00B03D88"/>
    <w:rsid w:val="00B07FA1"/>
    <w:rsid w:val="00B159AA"/>
    <w:rsid w:val="00B159C5"/>
    <w:rsid w:val="00B20C2C"/>
    <w:rsid w:val="00B22286"/>
    <w:rsid w:val="00B24AF3"/>
    <w:rsid w:val="00B25DFC"/>
    <w:rsid w:val="00B303AB"/>
    <w:rsid w:val="00B315BC"/>
    <w:rsid w:val="00B31EFD"/>
    <w:rsid w:val="00B366C3"/>
    <w:rsid w:val="00B37776"/>
    <w:rsid w:val="00B4077A"/>
    <w:rsid w:val="00B41E36"/>
    <w:rsid w:val="00B41E40"/>
    <w:rsid w:val="00B5182F"/>
    <w:rsid w:val="00B5384A"/>
    <w:rsid w:val="00B55B2E"/>
    <w:rsid w:val="00B5624E"/>
    <w:rsid w:val="00B6100B"/>
    <w:rsid w:val="00B726AD"/>
    <w:rsid w:val="00B73293"/>
    <w:rsid w:val="00B75975"/>
    <w:rsid w:val="00B75ECE"/>
    <w:rsid w:val="00B81DC8"/>
    <w:rsid w:val="00B83F6A"/>
    <w:rsid w:val="00B908C5"/>
    <w:rsid w:val="00B96109"/>
    <w:rsid w:val="00BA0870"/>
    <w:rsid w:val="00BA1BE8"/>
    <w:rsid w:val="00BA468F"/>
    <w:rsid w:val="00BA74E4"/>
    <w:rsid w:val="00BB2D3B"/>
    <w:rsid w:val="00BB5703"/>
    <w:rsid w:val="00BB611F"/>
    <w:rsid w:val="00BC1FE0"/>
    <w:rsid w:val="00BC270F"/>
    <w:rsid w:val="00BC51CD"/>
    <w:rsid w:val="00BC56CC"/>
    <w:rsid w:val="00BD05D2"/>
    <w:rsid w:val="00BD1010"/>
    <w:rsid w:val="00BD624A"/>
    <w:rsid w:val="00BE0E1E"/>
    <w:rsid w:val="00BE15E5"/>
    <w:rsid w:val="00BE225B"/>
    <w:rsid w:val="00BE2DD1"/>
    <w:rsid w:val="00BE3B78"/>
    <w:rsid w:val="00BE6E22"/>
    <w:rsid w:val="00BF1118"/>
    <w:rsid w:val="00BF3706"/>
    <w:rsid w:val="00BF3F53"/>
    <w:rsid w:val="00BF420F"/>
    <w:rsid w:val="00BF6DE1"/>
    <w:rsid w:val="00C006FF"/>
    <w:rsid w:val="00C0167A"/>
    <w:rsid w:val="00C06A87"/>
    <w:rsid w:val="00C0750C"/>
    <w:rsid w:val="00C118F8"/>
    <w:rsid w:val="00C12862"/>
    <w:rsid w:val="00C22228"/>
    <w:rsid w:val="00C22C66"/>
    <w:rsid w:val="00C26759"/>
    <w:rsid w:val="00C308FA"/>
    <w:rsid w:val="00C33ED9"/>
    <w:rsid w:val="00C42522"/>
    <w:rsid w:val="00C46144"/>
    <w:rsid w:val="00C47A97"/>
    <w:rsid w:val="00C50E82"/>
    <w:rsid w:val="00C51E56"/>
    <w:rsid w:val="00C53D52"/>
    <w:rsid w:val="00C60922"/>
    <w:rsid w:val="00C61AE1"/>
    <w:rsid w:val="00C63537"/>
    <w:rsid w:val="00C63EB7"/>
    <w:rsid w:val="00C70716"/>
    <w:rsid w:val="00C728D2"/>
    <w:rsid w:val="00C74161"/>
    <w:rsid w:val="00C8145B"/>
    <w:rsid w:val="00C83932"/>
    <w:rsid w:val="00C9253F"/>
    <w:rsid w:val="00C97F51"/>
    <w:rsid w:val="00CA1115"/>
    <w:rsid w:val="00CA318F"/>
    <w:rsid w:val="00CA5C4F"/>
    <w:rsid w:val="00CB087C"/>
    <w:rsid w:val="00CB2C4E"/>
    <w:rsid w:val="00CB4004"/>
    <w:rsid w:val="00CC19BF"/>
    <w:rsid w:val="00CD0D0E"/>
    <w:rsid w:val="00CD3108"/>
    <w:rsid w:val="00CD3BC3"/>
    <w:rsid w:val="00CD55C9"/>
    <w:rsid w:val="00CD6143"/>
    <w:rsid w:val="00CE064E"/>
    <w:rsid w:val="00CE1901"/>
    <w:rsid w:val="00CE2874"/>
    <w:rsid w:val="00CE2D19"/>
    <w:rsid w:val="00CE5D1D"/>
    <w:rsid w:val="00CF15CA"/>
    <w:rsid w:val="00CF1712"/>
    <w:rsid w:val="00CF43ED"/>
    <w:rsid w:val="00CF50BD"/>
    <w:rsid w:val="00CF6A8B"/>
    <w:rsid w:val="00CF6B3F"/>
    <w:rsid w:val="00D03AA3"/>
    <w:rsid w:val="00D03C5F"/>
    <w:rsid w:val="00D0467E"/>
    <w:rsid w:val="00D05E64"/>
    <w:rsid w:val="00D11806"/>
    <w:rsid w:val="00D13FB3"/>
    <w:rsid w:val="00D1524D"/>
    <w:rsid w:val="00D17CAE"/>
    <w:rsid w:val="00D23768"/>
    <w:rsid w:val="00D24837"/>
    <w:rsid w:val="00D25E19"/>
    <w:rsid w:val="00D26FE2"/>
    <w:rsid w:val="00D357B0"/>
    <w:rsid w:val="00D4793D"/>
    <w:rsid w:val="00D52F20"/>
    <w:rsid w:val="00D539CA"/>
    <w:rsid w:val="00D552F1"/>
    <w:rsid w:val="00D60094"/>
    <w:rsid w:val="00D62275"/>
    <w:rsid w:val="00D626B0"/>
    <w:rsid w:val="00D63C30"/>
    <w:rsid w:val="00D646C1"/>
    <w:rsid w:val="00D654CC"/>
    <w:rsid w:val="00D70A46"/>
    <w:rsid w:val="00D75CB1"/>
    <w:rsid w:val="00D93AD5"/>
    <w:rsid w:val="00DA2C5F"/>
    <w:rsid w:val="00DA73F8"/>
    <w:rsid w:val="00DB1134"/>
    <w:rsid w:val="00DB3F7F"/>
    <w:rsid w:val="00DB684E"/>
    <w:rsid w:val="00DB76E1"/>
    <w:rsid w:val="00DC2A86"/>
    <w:rsid w:val="00DC6417"/>
    <w:rsid w:val="00DC6D12"/>
    <w:rsid w:val="00DC7CF3"/>
    <w:rsid w:val="00DD01B8"/>
    <w:rsid w:val="00DD3462"/>
    <w:rsid w:val="00DD50F9"/>
    <w:rsid w:val="00DE1AB8"/>
    <w:rsid w:val="00DE699F"/>
    <w:rsid w:val="00DF1C4E"/>
    <w:rsid w:val="00DF3747"/>
    <w:rsid w:val="00DF466F"/>
    <w:rsid w:val="00DF575A"/>
    <w:rsid w:val="00E0153F"/>
    <w:rsid w:val="00E0412F"/>
    <w:rsid w:val="00E057D2"/>
    <w:rsid w:val="00E07212"/>
    <w:rsid w:val="00E161A0"/>
    <w:rsid w:val="00E17E21"/>
    <w:rsid w:val="00E21407"/>
    <w:rsid w:val="00E227A7"/>
    <w:rsid w:val="00E30189"/>
    <w:rsid w:val="00E35C39"/>
    <w:rsid w:val="00E402A4"/>
    <w:rsid w:val="00E407DF"/>
    <w:rsid w:val="00E45441"/>
    <w:rsid w:val="00E47797"/>
    <w:rsid w:val="00E51EAE"/>
    <w:rsid w:val="00E57C3B"/>
    <w:rsid w:val="00E61F5B"/>
    <w:rsid w:val="00E62C3B"/>
    <w:rsid w:val="00E7316A"/>
    <w:rsid w:val="00E7407A"/>
    <w:rsid w:val="00E741CC"/>
    <w:rsid w:val="00E75597"/>
    <w:rsid w:val="00E77F61"/>
    <w:rsid w:val="00E8361D"/>
    <w:rsid w:val="00E840E9"/>
    <w:rsid w:val="00E8487B"/>
    <w:rsid w:val="00E8494A"/>
    <w:rsid w:val="00E91616"/>
    <w:rsid w:val="00E93370"/>
    <w:rsid w:val="00E9629F"/>
    <w:rsid w:val="00EA0AAC"/>
    <w:rsid w:val="00EA4FBC"/>
    <w:rsid w:val="00EA74BA"/>
    <w:rsid w:val="00EB085D"/>
    <w:rsid w:val="00EB0D98"/>
    <w:rsid w:val="00EB1E1B"/>
    <w:rsid w:val="00EB2D33"/>
    <w:rsid w:val="00EB32B6"/>
    <w:rsid w:val="00EC527A"/>
    <w:rsid w:val="00EC5442"/>
    <w:rsid w:val="00EC59E9"/>
    <w:rsid w:val="00ED04D6"/>
    <w:rsid w:val="00ED2E46"/>
    <w:rsid w:val="00ED2EE9"/>
    <w:rsid w:val="00ED389D"/>
    <w:rsid w:val="00EE0D34"/>
    <w:rsid w:val="00EE1442"/>
    <w:rsid w:val="00EE6D92"/>
    <w:rsid w:val="00EE74DE"/>
    <w:rsid w:val="00EF03D0"/>
    <w:rsid w:val="00F03802"/>
    <w:rsid w:val="00F07052"/>
    <w:rsid w:val="00F07D0B"/>
    <w:rsid w:val="00F1385A"/>
    <w:rsid w:val="00F3129A"/>
    <w:rsid w:val="00F33361"/>
    <w:rsid w:val="00F37EED"/>
    <w:rsid w:val="00F40A3F"/>
    <w:rsid w:val="00F53649"/>
    <w:rsid w:val="00F60275"/>
    <w:rsid w:val="00F65DCB"/>
    <w:rsid w:val="00F77171"/>
    <w:rsid w:val="00F8475E"/>
    <w:rsid w:val="00F9146E"/>
    <w:rsid w:val="00F91C9C"/>
    <w:rsid w:val="00F92EFF"/>
    <w:rsid w:val="00F93197"/>
    <w:rsid w:val="00F95EB1"/>
    <w:rsid w:val="00F96F04"/>
    <w:rsid w:val="00FA1F12"/>
    <w:rsid w:val="00FA21FC"/>
    <w:rsid w:val="00FA2B4D"/>
    <w:rsid w:val="00FA68F4"/>
    <w:rsid w:val="00FA69D3"/>
    <w:rsid w:val="00FB2B3D"/>
    <w:rsid w:val="00FB402B"/>
    <w:rsid w:val="00FB5004"/>
    <w:rsid w:val="00FC2ECC"/>
    <w:rsid w:val="00FD4461"/>
    <w:rsid w:val="00FD47DF"/>
    <w:rsid w:val="00FE13A9"/>
    <w:rsid w:val="00FE68CC"/>
    <w:rsid w:val="00FE7771"/>
    <w:rsid w:val="00FF2396"/>
    <w:rsid w:val="00FF2514"/>
    <w:rsid w:val="00FF3055"/>
    <w:rsid w:val="00FF74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7CF8C1A"/>
  <w15:docId w15:val="{FBFCD60E-1D55-4817-908E-891E31C0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EB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222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4B3D9A"/>
    <w:pPr>
      <w:widowControl w:val="0"/>
      <w:autoSpaceDE w:val="0"/>
      <w:autoSpaceDN w:val="0"/>
      <w:ind w:left="131"/>
      <w:outlineLvl w:val="1"/>
    </w:pPr>
    <w:rPr>
      <w:rFonts w:ascii="Arial" w:eastAsia="Arial" w:hAnsi="Arial" w:cs="Arial"/>
      <w:b/>
      <w:bCs/>
      <w:sz w:val="22"/>
      <w:szCs w:val="22"/>
    </w:rPr>
  </w:style>
  <w:style w:type="paragraph" w:styleId="Heading3">
    <w:name w:val="heading 3"/>
    <w:basedOn w:val="Normal"/>
    <w:next w:val="Normal"/>
    <w:link w:val="Heading3Char"/>
    <w:uiPriority w:val="9"/>
    <w:unhideWhenUsed/>
    <w:qFormat/>
    <w:rsid w:val="00EB32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63E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263EF"/>
    <w:pPr>
      <w:tabs>
        <w:tab w:val="center" w:pos="4320"/>
        <w:tab w:val="right" w:pos="8640"/>
      </w:tabs>
    </w:pPr>
  </w:style>
  <w:style w:type="character" w:customStyle="1" w:styleId="HeaderChar">
    <w:name w:val="Header Char"/>
    <w:basedOn w:val="DefaultParagraphFont"/>
    <w:link w:val="Header"/>
    <w:rsid w:val="004263EF"/>
    <w:rPr>
      <w:rFonts w:ascii="Times New Roman" w:eastAsia="Times New Roman" w:hAnsi="Times New Roman" w:cs="Times New Roman"/>
      <w:sz w:val="24"/>
      <w:szCs w:val="24"/>
      <w:lang w:val="en-US"/>
    </w:rPr>
  </w:style>
  <w:style w:type="paragraph" w:styleId="Footer">
    <w:name w:val="footer"/>
    <w:basedOn w:val="Normal"/>
    <w:link w:val="FooterChar"/>
    <w:rsid w:val="004263EF"/>
    <w:pPr>
      <w:tabs>
        <w:tab w:val="center" w:pos="4320"/>
        <w:tab w:val="right" w:pos="8640"/>
      </w:tabs>
    </w:pPr>
  </w:style>
  <w:style w:type="character" w:customStyle="1" w:styleId="FooterChar">
    <w:name w:val="Footer Char"/>
    <w:basedOn w:val="DefaultParagraphFont"/>
    <w:link w:val="Footer"/>
    <w:rsid w:val="004263EF"/>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rsid w:val="00426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263EF"/>
    <w:rPr>
      <w:rFonts w:ascii="Courier New" w:eastAsia="Times New Roman" w:hAnsi="Courier New" w:cs="Courier New"/>
      <w:sz w:val="20"/>
      <w:szCs w:val="20"/>
      <w:lang w:val="en-US"/>
    </w:rPr>
  </w:style>
  <w:style w:type="paragraph" w:customStyle="1" w:styleId="Body">
    <w:name w:val="Body"/>
    <w:basedOn w:val="Normal"/>
    <w:uiPriority w:val="99"/>
    <w:rsid w:val="004263EF"/>
    <w:pPr>
      <w:widowControl w:val="0"/>
      <w:autoSpaceDE w:val="0"/>
      <w:autoSpaceDN w:val="0"/>
      <w:adjustRightInd w:val="0"/>
      <w:jc w:val="both"/>
    </w:pPr>
    <w:rPr>
      <w:rFonts w:ascii="CG Omega" w:hAnsi="CG Omega" w:cs="CG Omega"/>
      <w:color w:val="000000"/>
      <w:sz w:val="16"/>
      <w:szCs w:val="16"/>
    </w:rPr>
  </w:style>
  <w:style w:type="paragraph" w:customStyle="1" w:styleId="SubheadThree">
    <w:name w:val="Subhead Three"/>
    <w:basedOn w:val="Normal"/>
    <w:rsid w:val="004263EF"/>
    <w:pPr>
      <w:widowControl w:val="0"/>
      <w:autoSpaceDE w:val="0"/>
      <w:autoSpaceDN w:val="0"/>
      <w:adjustRightInd w:val="0"/>
      <w:jc w:val="both"/>
    </w:pPr>
    <w:rPr>
      <w:rFonts w:ascii="CG Omega" w:hAnsi="CG Omega" w:cs="CG Omega"/>
      <w:b/>
      <w:bCs/>
      <w:color w:val="000000"/>
      <w:sz w:val="16"/>
      <w:szCs w:val="16"/>
    </w:rPr>
  </w:style>
  <w:style w:type="character" w:styleId="Hyperlink">
    <w:name w:val="Hyperlink"/>
    <w:basedOn w:val="DefaultParagraphFont"/>
    <w:uiPriority w:val="99"/>
    <w:rsid w:val="004263EF"/>
    <w:rPr>
      <w:color w:val="0000FF"/>
      <w:u w:val="single"/>
    </w:rPr>
  </w:style>
  <w:style w:type="paragraph" w:styleId="BalloonText">
    <w:name w:val="Balloon Text"/>
    <w:basedOn w:val="Normal"/>
    <w:link w:val="BalloonTextChar"/>
    <w:semiHidden/>
    <w:rsid w:val="004263EF"/>
    <w:rPr>
      <w:rFonts w:ascii="Tahoma" w:hAnsi="Tahoma" w:cs="Tahoma"/>
      <w:sz w:val="16"/>
      <w:szCs w:val="16"/>
    </w:rPr>
  </w:style>
  <w:style w:type="character" w:customStyle="1" w:styleId="BalloonTextChar">
    <w:name w:val="Balloon Text Char"/>
    <w:basedOn w:val="DefaultParagraphFont"/>
    <w:link w:val="BalloonText"/>
    <w:semiHidden/>
    <w:rsid w:val="004263EF"/>
    <w:rPr>
      <w:rFonts w:ascii="Tahoma" w:eastAsia="Times New Roman" w:hAnsi="Tahoma" w:cs="Tahoma"/>
      <w:sz w:val="16"/>
      <w:szCs w:val="16"/>
      <w:lang w:val="en-US"/>
    </w:rPr>
  </w:style>
  <w:style w:type="paragraph" w:customStyle="1" w:styleId="SubheadOne">
    <w:name w:val="Subhead One"/>
    <w:rsid w:val="004263EF"/>
    <w:pPr>
      <w:keepNext/>
      <w:autoSpaceDE w:val="0"/>
      <w:autoSpaceDN w:val="0"/>
      <w:adjustRightInd w:val="0"/>
      <w:spacing w:before="180" w:after="40" w:line="240" w:lineRule="atLeast"/>
      <w:ind w:left="420" w:hanging="420"/>
    </w:pPr>
    <w:rPr>
      <w:rFonts w:ascii="Arial Black" w:eastAsia="Times New Roman" w:hAnsi="Arial Black" w:cs="Arial Black"/>
      <w:color w:val="000000"/>
      <w:w w:val="0"/>
      <w:sz w:val="20"/>
      <w:szCs w:val="20"/>
      <w:lang w:val="en-GB"/>
    </w:rPr>
  </w:style>
  <w:style w:type="paragraph" w:customStyle="1" w:styleId="CourseTabList">
    <w:name w:val="Course Tab List"/>
    <w:rsid w:val="004263EF"/>
    <w:pPr>
      <w:tabs>
        <w:tab w:val="left" w:pos="720"/>
        <w:tab w:val="right" w:pos="5040"/>
      </w:tabs>
      <w:autoSpaceDE w:val="0"/>
      <w:autoSpaceDN w:val="0"/>
      <w:adjustRightInd w:val="0"/>
      <w:spacing w:after="40" w:line="160" w:lineRule="atLeast"/>
      <w:ind w:left="720" w:hanging="720"/>
      <w:jc w:val="both"/>
    </w:pPr>
    <w:rPr>
      <w:rFonts w:ascii="CG Omega" w:eastAsia="Times New Roman" w:hAnsi="CG Omega" w:cs="CG Omega"/>
      <w:color w:val="000000"/>
      <w:w w:val="0"/>
      <w:sz w:val="16"/>
      <w:szCs w:val="16"/>
      <w:lang w:val="en-GB"/>
    </w:rPr>
  </w:style>
  <w:style w:type="paragraph" w:customStyle="1" w:styleId="SubheadTwo">
    <w:name w:val="Subhead Two"/>
    <w:rsid w:val="004263EF"/>
    <w:pPr>
      <w:keepNext/>
      <w:autoSpaceDE w:val="0"/>
      <w:autoSpaceDN w:val="0"/>
      <w:adjustRightInd w:val="0"/>
      <w:spacing w:before="120" w:after="40" w:line="200" w:lineRule="atLeast"/>
      <w:ind w:left="420" w:hanging="420"/>
    </w:pPr>
    <w:rPr>
      <w:rFonts w:ascii="Arial Black" w:eastAsia="Times New Roman" w:hAnsi="Arial Black" w:cs="Arial Black"/>
      <w:color w:val="000000"/>
      <w:w w:val="0"/>
      <w:sz w:val="16"/>
      <w:szCs w:val="16"/>
      <w:lang w:val="en-GB"/>
    </w:rPr>
  </w:style>
  <w:style w:type="paragraph" w:customStyle="1" w:styleId="ChapList">
    <w:name w:val="Chap List"/>
    <w:rsid w:val="004263EF"/>
    <w:pPr>
      <w:tabs>
        <w:tab w:val="left" w:pos="420"/>
      </w:tabs>
      <w:autoSpaceDE w:val="0"/>
      <w:autoSpaceDN w:val="0"/>
      <w:adjustRightInd w:val="0"/>
      <w:spacing w:after="40" w:line="160" w:lineRule="atLeast"/>
      <w:ind w:left="420" w:hanging="420"/>
      <w:jc w:val="both"/>
    </w:pPr>
    <w:rPr>
      <w:rFonts w:ascii="CG Omega" w:eastAsia="Times New Roman" w:hAnsi="CG Omega" w:cs="CG Omega"/>
      <w:color w:val="000000"/>
      <w:w w:val="0"/>
      <w:sz w:val="16"/>
      <w:szCs w:val="16"/>
      <w:lang w:val="en-GB"/>
    </w:rPr>
  </w:style>
  <w:style w:type="paragraph" w:styleId="ListParagraph">
    <w:name w:val="List Paragraph"/>
    <w:basedOn w:val="Normal"/>
    <w:uiPriority w:val="34"/>
    <w:qFormat/>
    <w:rsid w:val="009C21DC"/>
    <w:pPr>
      <w:ind w:left="720"/>
      <w:contextualSpacing/>
    </w:pPr>
  </w:style>
  <w:style w:type="character" w:styleId="Emphasis">
    <w:name w:val="Emphasis"/>
    <w:basedOn w:val="DefaultParagraphFont"/>
    <w:uiPriority w:val="20"/>
    <w:qFormat/>
    <w:rsid w:val="000019B1"/>
    <w:rPr>
      <w:i/>
      <w:iCs/>
    </w:rPr>
  </w:style>
  <w:style w:type="paragraph" w:styleId="NormalWeb">
    <w:name w:val="Normal (Web)"/>
    <w:basedOn w:val="Normal"/>
    <w:uiPriority w:val="99"/>
    <w:unhideWhenUsed/>
    <w:rsid w:val="000019B1"/>
    <w:pPr>
      <w:spacing w:before="100" w:beforeAutospacing="1" w:after="100" w:afterAutospacing="1"/>
    </w:pPr>
    <w:rPr>
      <w:lang w:val="en-CA" w:eastAsia="en-CA"/>
    </w:rPr>
  </w:style>
  <w:style w:type="character" w:customStyle="1" w:styleId="title2">
    <w:name w:val="title2"/>
    <w:basedOn w:val="DefaultParagraphFont"/>
    <w:rsid w:val="000019B1"/>
  </w:style>
  <w:style w:type="character" w:styleId="Strong">
    <w:name w:val="Strong"/>
    <w:basedOn w:val="DefaultParagraphFont"/>
    <w:uiPriority w:val="22"/>
    <w:qFormat/>
    <w:rsid w:val="000019B1"/>
    <w:rPr>
      <w:b/>
      <w:bCs/>
    </w:rPr>
  </w:style>
  <w:style w:type="character" w:styleId="CommentReference">
    <w:name w:val="annotation reference"/>
    <w:basedOn w:val="DefaultParagraphFont"/>
    <w:uiPriority w:val="99"/>
    <w:semiHidden/>
    <w:unhideWhenUsed/>
    <w:rsid w:val="003D10C8"/>
    <w:rPr>
      <w:sz w:val="16"/>
      <w:szCs w:val="16"/>
    </w:rPr>
  </w:style>
  <w:style w:type="paragraph" w:styleId="CommentText">
    <w:name w:val="annotation text"/>
    <w:basedOn w:val="Normal"/>
    <w:link w:val="CommentTextChar"/>
    <w:uiPriority w:val="99"/>
    <w:unhideWhenUsed/>
    <w:rsid w:val="003D10C8"/>
    <w:rPr>
      <w:sz w:val="20"/>
      <w:szCs w:val="20"/>
    </w:rPr>
  </w:style>
  <w:style w:type="character" w:customStyle="1" w:styleId="CommentTextChar">
    <w:name w:val="Comment Text Char"/>
    <w:basedOn w:val="DefaultParagraphFont"/>
    <w:link w:val="CommentText"/>
    <w:uiPriority w:val="99"/>
    <w:rsid w:val="003D10C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10C8"/>
    <w:rPr>
      <w:b/>
      <w:bCs/>
    </w:rPr>
  </w:style>
  <w:style w:type="character" w:customStyle="1" w:styleId="CommentSubjectChar">
    <w:name w:val="Comment Subject Char"/>
    <w:basedOn w:val="CommentTextChar"/>
    <w:link w:val="CommentSubject"/>
    <w:uiPriority w:val="99"/>
    <w:semiHidden/>
    <w:rsid w:val="003D10C8"/>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DA2C5F"/>
    <w:rPr>
      <w:color w:val="800080" w:themeColor="followedHyperlink"/>
      <w:u w:val="single"/>
    </w:rPr>
  </w:style>
  <w:style w:type="paragraph" w:customStyle="1" w:styleId="HTMLBody">
    <w:name w:val="HTML Body"/>
    <w:uiPriority w:val="99"/>
    <w:rsid w:val="0050192E"/>
    <w:pPr>
      <w:autoSpaceDE w:val="0"/>
      <w:autoSpaceDN w:val="0"/>
      <w:adjustRightInd w:val="0"/>
      <w:spacing w:after="0" w:line="240" w:lineRule="auto"/>
    </w:pPr>
    <w:rPr>
      <w:rFonts w:ascii="Arial" w:eastAsia="Times New Roman" w:hAnsi="Arial" w:cs="Times New Roman"/>
      <w:sz w:val="20"/>
      <w:szCs w:val="20"/>
      <w:lang w:val="en-US"/>
    </w:rPr>
  </w:style>
  <w:style w:type="paragraph" w:styleId="BodyText">
    <w:name w:val="Body Text"/>
    <w:basedOn w:val="Normal"/>
    <w:link w:val="BodyTextChar"/>
    <w:uiPriority w:val="1"/>
    <w:qFormat/>
    <w:rsid w:val="00FE68CC"/>
    <w:pPr>
      <w:widowControl w:val="0"/>
      <w:ind w:left="181"/>
    </w:pPr>
    <w:rPr>
      <w:rFonts w:ascii="Arial" w:eastAsia="Arial" w:hAnsi="Arial" w:cstheme="minorBidi"/>
      <w:sz w:val="12"/>
      <w:szCs w:val="12"/>
    </w:rPr>
  </w:style>
  <w:style w:type="character" w:customStyle="1" w:styleId="BodyTextChar">
    <w:name w:val="Body Text Char"/>
    <w:basedOn w:val="DefaultParagraphFont"/>
    <w:link w:val="BodyText"/>
    <w:uiPriority w:val="1"/>
    <w:rsid w:val="00FE68CC"/>
    <w:rPr>
      <w:rFonts w:ascii="Arial" w:eastAsia="Arial" w:hAnsi="Arial"/>
      <w:sz w:val="12"/>
      <w:szCs w:val="12"/>
      <w:lang w:val="en-US"/>
    </w:rPr>
  </w:style>
  <w:style w:type="character" w:customStyle="1" w:styleId="title21">
    <w:name w:val="title21"/>
    <w:basedOn w:val="DefaultParagraphFont"/>
    <w:rsid w:val="00A75A70"/>
    <w:rPr>
      <w:b/>
      <w:bCs/>
    </w:rPr>
  </w:style>
  <w:style w:type="character" w:customStyle="1" w:styleId="title214">
    <w:name w:val="title214"/>
    <w:basedOn w:val="DefaultParagraphFont"/>
    <w:rsid w:val="004B3D9A"/>
    <w:rPr>
      <w:b/>
      <w:bCs/>
    </w:rPr>
  </w:style>
  <w:style w:type="character" w:customStyle="1" w:styleId="Heading2Char">
    <w:name w:val="Heading 2 Char"/>
    <w:basedOn w:val="DefaultParagraphFont"/>
    <w:link w:val="Heading2"/>
    <w:uiPriority w:val="1"/>
    <w:rsid w:val="004B3D9A"/>
    <w:rPr>
      <w:rFonts w:ascii="Arial" w:eastAsia="Arial" w:hAnsi="Arial" w:cs="Arial"/>
      <w:b/>
      <w:bCs/>
      <w:lang w:val="en-US"/>
    </w:rPr>
  </w:style>
  <w:style w:type="character" w:customStyle="1" w:styleId="Heading1Char">
    <w:name w:val="Heading 1 Char"/>
    <w:basedOn w:val="DefaultParagraphFont"/>
    <w:link w:val="Heading1"/>
    <w:uiPriority w:val="9"/>
    <w:rsid w:val="00B22286"/>
    <w:rPr>
      <w:rFonts w:asciiTheme="majorHAnsi" w:eastAsiaTheme="majorEastAsia" w:hAnsiTheme="majorHAnsi" w:cstheme="majorBidi"/>
      <w:color w:val="365F91" w:themeColor="accent1" w:themeShade="BF"/>
      <w:sz w:val="32"/>
      <w:szCs w:val="32"/>
      <w:lang w:val="en-US"/>
    </w:rPr>
  </w:style>
  <w:style w:type="paragraph" w:customStyle="1" w:styleId="Default">
    <w:name w:val="Default"/>
    <w:rsid w:val="00DE1AB8"/>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8A1BE8"/>
    <w:pPr>
      <w:spacing w:after="0" w:line="240" w:lineRule="auto"/>
    </w:pPr>
    <w:rPr>
      <w:rFonts w:eastAsiaTheme="minorEastAsia"/>
      <w:lang w:eastAsia="en-CA"/>
    </w:rPr>
    <w:tblPr>
      <w:tblCellMar>
        <w:top w:w="0" w:type="dxa"/>
        <w:left w:w="0" w:type="dxa"/>
        <w:bottom w:w="0" w:type="dxa"/>
        <w:right w:w="0" w:type="dxa"/>
      </w:tblCellMar>
    </w:tblPr>
  </w:style>
  <w:style w:type="paragraph" w:customStyle="1" w:styleId="BodyText1">
    <w:name w:val="Body Text1"/>
    <w:rsid w:val="003008E9"/>
    <w:pPr>
      <w:widowControl w:val="0"/>
      <w:spacing w:after="240" w:line="240" w:lineRule="auto"/>
    </w:pPr>
    <w:rPr>
      <w:rFonts w:ascii="Century Gothic" w:eastAsia="ヒラギノ角ゴ Pro W3" w:hAnsi="Century Gothic" w:cs="Times New Roman"/>
      <w:color w:val="000000"/>
      <w:sz w:val="20"/>
      <w:szCs w:val="20"/>
      <w:lang w:val="en-GB"/>
    </w:rPr>
  </w:style>
  <w:style w:type="character" w:customStyle="1" w:styleId="sccourseinline">
    <w:name w:val="sc_courseinline"/>
    <w:basedOn w:val="DefaultParagraphFont"/>
    <w:rsid w:val="00AF5C3F"/>
  </w:style>
  <w:style w:type="character" w:customStyle="1" w:styleId="Heading3Char">
    <w:name w:val="Heading 3 Char"/>
    <w:basedOn w:val="DefaultParagraphFont"/>
    <w:link w:val="Heading3"/>
    <w:uiPriority w:val="9"/>
    <w:rsid w:val="00EB32B6"/>
    <w:rPr>
      <w:rFonts w:asciiTheme="majorHAnsi" w:eastAsiaTheme="majorEastAsia" w:hAnsiTheme="majorHAnsi" w:cstheme="majorBidi"/>
      <w:color w:val="243F60" w:themeColor="accent1" w:themeShade="7F"/>
      <w:sz w:val="24"/>
      <w:szCs w:val="24"/>
      <w:lang w:val="en-US"/>
    </w:rPr>
  </w:style>
  <w:style w:type="paragraph" w:styleId="Revision">
    <w:name w:val="Revision"/>
    <w:hidden/>
    <w:uiPriority w:val="99"/>
    <w:semiHidden/>
    <w:rsid w:val="00574D0D"/>
    <w:pPr>
      <w:spacing w:after="0"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0C258C"/>
    <w:rPr>
      <w:rFonts w:ascii="Segoe UI" w:hAnsi="Segoe UI" w:cs="Segoe UI" w:hint="default"/>
      <w:sz w:val="24"/>
      <w:szCs w:val="24"/>
    </w:rPr>
  </w:style>
  <w:style w:type="paragraph" w:customStyle="1" w:styleId="pf0">
    <w:name w:val="pf0"/>
    <w:basedOn w:val="Normal"/>
    <w:rsid w:val="000C258C"/>
    <w:pPr>
      <w:spacing w:before="100" w:beforeAutospacing="1" w:after="100" w:afterAutospacing="1"/>
    </w:pPr>
  </w:style>
  <w:style w:type="character" w:customStyle="1" w:styleId="markedcontent">
    <w:name w:val="markedcontent"/>
    <w:basedOn w:val="DefaultParagraphFont"/>
    <w:rsid w:val="007F1D3C"/>
  </w:style>
  <w:style w:type="character" w:styleId="UnresolvedMention">
    <w:name w:val="Unresolved Mention"/>
    <w:basedOn w:val="DefaultParagraphFont"/>
    <w:uiPriority w:val="99"/>
    <w:semiHidden/>
    <w:unhideWhenUsed/>
    <w:rsid w:val="002B6099"/>
    <w:rPr>
      <w:color w:val="605E5C"/>
      <w:shd w:val="clear" w:color="auto" w:fill="E1DFDD"/>
    </w:rPr>
  </w:style>
  <w:style w:type="paragraph" w:customStyle="1" w:styleId="elementtoproof">
    <w:name w:val="elementtoproof"/>
    <w:basedOn w:val="Normal"/>
    <w:rsid w:val="00A76746"/>
    <w:rPr>
      <w:rFonts w:ascii="Calibri" w:eastAsiaTheme="minorHAnsi" w:hAnsi="Calibri" w:cs="Calibri"/>
      <w:sz w:val="22"/>
      <w:szCs w:val="22"/>
    </w:rPr>
  </w:style>
  <w:style w:type="paragraph" w:styleId="NoSpacing">
    <w:name w:val="No Spacing"/>
    <w:uiPriority w:val="1"/>
    <w:qFormat/>
    <w:rsid w:val="00C60922"/>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90">
      <w:bodyDiv w:val="1"/>
      <w:marLeft w:val="0"/>
      <w:marRight w:val="0"/>
      <w:marTop w:val="0"/>
      <w:marBottom w:val="0"/>
      <w:divBdr>
        <w:top w:val="none" w:sz="0" w:space="0" w:color="auto"/>
        <w:left w:val="none" w:sz="0" w:space="0" w:color="auto"/>
        <w:bottom w:val="none" w:sz="0" w:space="0" w:color="auto"/>
        <w:right w:val="none" w:sz="0" w:space="0" w:color="auto"/>
      </w:divBdr>
      <w:divsChild>
        <w:div w:id="2110851923">
          <w:marLeft w:val="0"/>
          <w:marRight w:val="0"/>
          <w:marTop w:val="0"/>
          <w:marBottom w:val="0"/>
          <w:divBdr>
            <w:top w:val="none" w:sz="0" w:space="0" w:color="auto"/>
            <w:left w:val="none" w:sz="0" w:space="0" w:color="auto"/>
            <w:bottom w:val="none" w:sz="0" w:space="0" w:color="auto"/>
            <w:right w:val="none" w:sz="0" w:space="0" w:color="auto"/>
          </w:divBdr>
          <w:divsChild>
            <w:div w:id="1523978625">
              <w:marLeft w:val="0"/>
              <w:marRight w:val="0"/>
              <w:marTop w:val="0"/>
              <w:marBottom w:val="0"/>
              <w:divBdr>
                <w:top w:val="none" w:sz="0" w:space="0" w:color="auto"/>
                <w:left w:val="none" w:sz="0" w:space="0" w:color="auto"/>
                <w:bottom w:val="none" w:sz="0" w:space="0" w:color="auto"/>
                <w:right w:val="none" w:sz="0" w:space="0" w:color="auto"/>
              </w:divBdr>
              <w:divsChild>
                <w:div w:id="1755664515">
                  <w:marLeft w:val="0"/>
                  <w:marRight w:val="0"/>
                  <w:marTop w:val="0"/>
                  <w:marBottom w:val="0"/>
                  <w:divBdr>
                    <w:top w:val="none" w:sz="0" w:space="0" w:color="auto"/>
                    <w:left w:val="none" w:sz="0" w:space="0" w:color="auto"/>
                    <w:bottom w:val="none" w:sz="0" w:space="0" w:color="auto"/>
                    <w:right w:val="none" w:sz="0" w:space="0" w:color="auto"/>
                  </w:divBdr>
                  <w:divsChild>
                    <w:div w:id="1211915733">
                      <w:marLeft w:val="0"/>
                      <w:marRight w:val="0"/>
                      <w:marTop w:val="0"/>
                      <w:marBottom w:val="0"/>
                      <w:divBdr>
                        <w:top w:val="none" w:sz="0" w:space="0" w:color="auto"/>
                        <w:left w:val="none" w:sz="0" w:space="0" w:color="auto"/>
                        <w:bottom w:val="none" w:sz="0" w:space="0" w:color="auto"/>
                        <w:right w:val="none" w:sz="0" w:space="0" w:color="auto"/>
                      </w:divBdr>
                      <w:divsChild>
                        <w:div w:id="638461523">
                          <w:marLeft w:val="0"/>
                          <w:marRight w:val="0"/>
                          <w:marTop w:val="0"/>
                          <w:marBottom w:val="0"/>
                          <w:divBdr>
                            <w:top w:val="none" w:sz="0" w:space="0" w:color="auto"/>
                            <w:left w:val="none" w:sz="0" w:space="0" w:color="auto"/>
                            <w:bottom w:val="none" w:sz="0" w:space="0" w:color="auto"/>
                            <w:right w:val="none" w:sz="0" w:space="0" w:color="auto"/>
                          </w:divBdr>
                          <w:divsChild>
                            <w:div w:id="1060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3343">
      <w:bodyDiv w:val="1"/>
      <w:marLeft w:val="0"/>
      <w:marRight w:val="0"/>
      <w:marTop w:val="0"/>
      <w:marBottom w:val="0"/>
      <w:divBdr>
        <w:top w:val="none" w:sz="0" w:space="0" w:color="auto"/>
        <w:left w:val="none" w:sz="0" w:space="0" w:color="auto"/>
        <w:bottom w:val="none" w:sz="0" w:space="0" w:color="auto"/>
        <w:right w:val="none" w:sz="0" w:space="0" w:color="auto"/>
      </w:divBdr>
    </w:div>
    <w:div w:id="22175036">
      <w:bodyDiv w:val="1"/>
      <w:marLeft w:val="0"/>
      <w:marRight w:val="0"/>
      <w:marTop w:val="0"/>
      <w:marBottom w:val="0"/>
      <w:divBdr>
        <w:top w:val="none" w:sz="0" w:space="0" w:color="auto"/>
        <w:left w:val="none" w:sz="0" w:space="0" w:color="auto"/>
        <w:bottom w:val="none" w:sz="0" w:space="0" w:color="auto"/>
        <w:right w:val="none" w:sz="0" w:space="0" w:color="auto"/>
      </w:divBdr>
    </w:div>
    <w:div w:id="25109539">
      <w:bodyDiv w:val="1"/>
      <w:marLeft w:val="0"/>
      <w:marRight w:val="0"/>
      <w:marTop w:val="0"/>
      <w:marBottom w:val="0"/>
      <w:divBdr>
        <w:top w:val="none" w:sz="0" w:space="0" w:color="auto"/>
        <w:left w:val="none" w:sz="0" w:space="0" w:color="auto"/>
        <w:bottom w:val="none" w:sz="0" w:space="0" w:color="auto"/>
        <w:right w:val="none" w:sz="0" w:space="0" w:color="auto"/>
      </w:divBdr>
    </w:div>
    <w:div w:id="34697209">
      <w:bodyDiv w:val="1"/>
      <w:marLeft w:val="0"/>
      <w:marRight w:val="0"/>
      <w:marTop w:val="0"/>
      <w:marBottom w:val="0"/>
      <w:divBdr>
        <w:top w:val="none" w:sz="0" w:space="0" w:color="auto"/>
        <w:left w:val="none" w:sz="0" w:space="0" w:color="auto"/>
        <w:bottom w:val="none" w:sz="0" w:space="0" w:color="auto"/>
        <w:right w:val="none" w:sz="0" w:space="0" w:color="auto"/>
      </w:divBdr>
      <w:divsChild>
        <w:div w:id="1514496484">
          <w:marLeft w:val="0"/>
          <w:marRight w:val="0"/>
          <w:marTop w:val="0"/>
          <w:marBottom w:val="0"/>
          <w:divBdr>
            <w:top w:val="none" w:sz="0" w:space="0" w:color="auto"/>
            <w:left w:val="none" w:sz="0" w:space="0" w:color="auto"/>
            <w:bottom w:val="none" w:sz="0" w:space="0" w:color="auto"/>
            <w:right w:val="none" w:sz="0" w:space="0" w:color="auto"/>
          </w:divBdr>
          <w:divsChild>
            <w:div w:id="614484135">
              <w:marLeft w:val="0"/>
              <w:marRight w:val="0"/>
              <w:marTop w:val="0"/>
              <w:marBottom w:val="0"/>
              <w:divBdr>
                <w:top w:val="none" w:sz="0" w:space="0" w:color="auto"/>
                <w:left w:val="none" w:sz="0" w:space="0" w:color="auto"/>
                <w:bottom w:val="none" w:sz="0" w:space="0" w:color="auto"/>
                <w:right w:val="none" w:sz="0" w:space="0" w:color="auto"/>
              </w:divBdr>
              <w:divsChild>
                <w:div w:id="13772113">
                  <w:marLeft w:val="0"/>
                  <w:marRight w:val="0"/>
                  <w:marTop w:val="0"/>
                  <w:marBottom w:val="0"/>
                  <w:divBdr>
                    <w:top w:val="none" w:sz="0" w:space="0" w:color="auto"/>
                    <w:left w:val="none" w:sz="0" w:space="0" w:color="auto"/>
                    <w:bottom w:val="none" w:sz="0" w:space="0" w:color="auto"/>
                    <w:right w:val="none" w:sz="0" w:space="0" w:color="auto"/>
                  </w:divBdr>
                  <w:divsChild>
                    <w:div w:id="214004083">
                      <w:marLeft w:val="0"/>
                      <w:marRight w:val="0"/>
                      <w:marTop w:val="0"/>
                      <w:marBottom w:val="0"/>
                      <w:divBdr>
                        <w:top w:val="none" w:sz="0" w:space="0" w:color="auto"/>
                        <w:left w:val="none" w:sz="0" w:space="0" w:color="auto"/>
                        <w:bottom w:val="none" w:sz="0" w:space="0" w:color="auto"/>
                        <w:right w:val="none" w:sz="0" w:space="0" w:color="auto"/>
                      </w:divBdr>
                      <w:divsChild>
                        <w:div w:id="768433005">
                          <w:marLeft w:val="0"/>
                          <w:marRight w:val="0"/>
                          <w:marTop w:val="0"/>
                          <w:marBottom w:val="0"/>
                          <w:divBdr>
                            <w:top w:val="none" w:sz="0" w:space="0" w:color="auto"/>
                            <w:left w:val="none" w:sz="0" w:space="0" w:color="auto"/>
                            <w:bottom w:val="none" w:sz="0" w:space="0" w:color="auto"/>
                            <w:right w:val="none" w:sz="0" w:space="0" w:color="auto"/>
                          </w:divBdr>
                          <w:divsChild>
                            <w:div w:id="93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79667">
      <w:bodyDiv w:val="1"/>
      <w:marLeft w:val="0"/>
      <w:marRight w:val="0"/>
      <w:marTop w:val="0"/>
      <w:marBottom w:val="0"/>
      <w:divBdr>
        <w:top w:val="none" w:sz="0" w:space="0" w:color="auto"/>
        <w:left w:val="none" w:sz="0" w:space="0" w:color="auto"/>
        <w:bottom w:val="none" w:sz="0" w:space="0" w:color="auto"/>
        <w:right w:val="none" w:sz="0" w:space="0" w:color="auto"/>
      </w:divBdr>
    </w:div>
    <w:div w:id="56368111">
      <w:bodyDiv w:val="1"/>
      <w:marLeft w:val="0"/>
      <w:marRight w:val="0"/>
      <w:marTop w:val="0"/>
      <w:marBottom w:val="0"/>
      <w:divBdr>
        <w:top w:val="none" w:sz="0" w:space="0" w:color="auto"/>
        <w:left w:val="none" w:sz="0" w:space="0" w:color="auto"/>
        <w:bottom w:val="none" w:sz="0" w:space="0" w:color="auto"/>
        <w:right w:val="none" w:sz="0" w:space="0" w:color="auto"/>
      </w:divBdr>
      <w:divsChild>
        <w:div w:id="71507546">
          <w:marLeft w:val="0"/>
          <w:marRight w:val="0"/>
          <w:marTop w:val="0"/>
          <w:marBottom w:val="0"/>
          <w:divBdr>
            <w:top w:val="none" w:sz="0" w:space="0" w:color="auto"/>
            <w:left w:val="none" w:sz="0" w:space="0" w:color="auto"/>
            <w:bottom w:val="none" w:sz="0" w:space="0" w:color="auto"/>
            <w:right w:val="none" w:sz="0" w:space="0" w:color="auto"/>
          </w:divBdr>
          <w:divsChild>
            <w:div w:id="219101755">
              <w:marLeft w:val="0"/>
              <w:marRight w:val="0"/>
              <w:marTop w:val="0"/>
              <w:marBottom w:val="0"/>
              <w:divBdr>
                <w:top w:val="none" w:sz="0" w:space="0" w:color="auto"/>
                <w:left w:val="none" w:sz="0" w:space="0" w:color="auto"/>
                <w:bottom w:val="none" w:sz="0" w:space="0" w:color="auto"/>
                <w:right w:val="none" w:sz="0" w:space="0" w:color="auto"/>
              </w:divBdr>
              <w:divsChild>
                <w:div w:id="153227676">
                  <w:marLeft w:val="0"/>
                  <w:marRight w:val="0"/>
                  <w:marTop w:val="0"/>
                  <w:marBottom w:val="0"/>
                  <w:divBdr>
                    <w:top w:val="none" w:sz="0" w:space="0" w:color="auto"/>
                    <w:left w:val="none" w:sz="0" w:space="0" w:color="auto"/>
                    <w:bottom w:val="none" w:sz="0" w:space="0" w:color="auto"/>
                    <w:right w:val="none" w:sz="0" w:space="0" w:color="auto"/>
                  </w:divBdr>
                  <w:divsChild>
                    <w:div w:id="1244100636">
                      <w:marLeft w:val="0"/>
                      <w:marRight w:val="0"/>
                      <w:marTop w:val="0"/>
                      <w:marBottom w:val="0"/>
                      <w:divBdr>
                        <w:top w:val="none" w:sz="0" w:space="0" w:color="auto"/>
                        <w:left w:val="none" w:sz="0" w:space="0" w:color="auto"/>
                        <w:bottom w:val="none" w:sz="0" w:space="0" w:color="auto"/>
                        <w:right w:val="none" w:sz="0" w:space="0" w:color="auto"/>
                      </w:divBdr>
                      <w:divsChild>
                        <w:div w:id="1233390091">
                          <w:marLeft w:val="0"/>
                          <w:marRight w:val="0"/>
                          <w:marTop w:val="0"/>
                          <w:marBottom w:val="0"/>
                          <w:divBdr>
                            <w:top w:val="none" w:sz="0" w:space="0" w:color="auto"/>
                            <w:left w:val="none" w:sz="0" w:space="0" w:color="auto"/>
                            <w:bottom w:val="none" w:sz="0" w:space="0" w:color="auto"/>
                            <w:right w:val="none" w:sz="0" w:space="0" w:color="auto"/>
                          </w:divBdr>
                          <w:divsChild>
                            <w:div w:id="688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90333">
      <w:bodyDiv w:val="1"/>
      <w:marLeft w:val="0"/>
      <w:marRight w:val="0"/>
      <w:marTop w:val="0"/>
      <w:marBottom w:val="0"/>
      <w:divBdr>
        <w:top w:val="none" w:sz="0" w:space="0" w:color="auto"/>
        <w:left w:val="none" w:sz="0" w:space="0" w:color="auto"/>
        <w:bottom w:val="none" w:sz="0" w:space="0" w:color="auto"/>
        <w:right w:val="none" w:sz="0" w:space="0" w:color="auto"/>
      </w:divBdr>
      <w:divsChild>
        <w:div w:id="1439527754">
          <w:marLeft w:val="0"/>
          <w:marRight w:val="0"/>
          <w:marTop w:val="0"/>
          <w:marBottom w:val="0"/>
          <w:divBdr>
            <w:top w:val="none" w:sz="0" w:space="0" w:color="auto"/>
            <w:left w:val="none" w:sz="0" w:space="0" w:color="auto"/>
            <w:bottom w:val="none" w:sz="0" w:space="0" w:color="auto"/>
            <w:right w:val="none" w:sz="0" w:space="0" w:color="auto"/>
          </w:divBdr>
          <w:divsChild>
            <w:div w:id="947347515">
              <w:marLeft w:val="0"/>
              <w:marRight w:val="0"/>
              <w:marTop w:val="0"/>
              <w:marBottom w:val="0"/>
              <w:divBdr>
                <w:top w:val="none" w:sz="0" w:space="0" w:color="auto"/>
                <w:left w:val="none" w:sz="0" w:space="0" w:color="auto"/>
                <w:bottom w:val="none" w:sz="0" w:space="0" w:color="auto"/>
                <w:right w:val="none" w:sz="0" w:space="0" w:color="auto"/>
              </w:divBdr>
              <w:divsChild>
                <w:div w:id="416750555">
                  <w:marLeft w:val="0"/>
                  <w:marRight w:val="0"/>
                  <w:marTop w:val="0"/>
                  <w:marBottom w:val="0"/>
                  <w:divBdr>
                    <w:top w:val="none" w:sz="0" w:space="0" w:color="auto"/>
                    <w:left w:val="none" w:sz="0" w:space="0" w:color="auto"/>
                    <w:bottom w:val="none" w:sz="0" w:space="0" w:color="auto"/>
                    <w:right w:val="none" w:sz="0" w:space="0" w:color="auto"/>
                  </w:divBdr>
                  <w:divsChild>
                    <w:div w:id="2048948033">
                      <w:marLeft w:val="0"/>
                      <w:marRight w:val="0"/>
                      <w:marTop w:val="0"/>
                      <w:marBottom w:val="0"/>
                      <w:divBdr>
                        <w:top w:val="none" w:sz="0" w:space="0" w:color="auto"/>
                        <w:left w:val="none" w:sz="0" w:space="0" w:color="auto"/>
                        <w:bottom w:val="none" w:sz="0" w:space="0" w:color="auto"/>
                        <w:right w:val="none" w:sz="0" w:space="0" w:color="auto"/>
                      </w:divBdr>
                      <w:divsChild>
                        <w:div w:id="1439910310">
                          <w:marLeft w:val="0"/>
                          <w:marRight w:val="0"/>
                          <w:marTop w:val="0"/>
                          <w:marBottom w:val="0"/>
                          <w:divBdr>
                            <w:top w:val="none" w:sz="0" w:space="0" w:color="auto"/>
                            <w:left w:val="none" w:sz="0" w:space="0" w:color="auto"/>
                            <w:bottom w:val="none" w:sz="0" w:space="0" w:color="auto"/>
                            <w:right w:val="none" w:sz="0" w:space="0" w:color="auto"/>
                          </w:divBdr>
                          <w:divsChild>
                            <w:div w:id="19032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8991">
      <w:bodyDiv w:val="1"/>
      <w:marLeft w:val="0"/>
      <w:marRight w:val="0"/>
      <w:marTop w:val="0"/>
      <w:marBottom w:val="0"/>
      <w:divBdr>
        <w:top w:val="none" w:sz="0" w:space="0" w:color="auto"/>
        <w:left w:val="none" w:sz="0" w:space="0" w:color="auto"/>
        <w:bottom w:val="none" w:sz="0" w:space="0" w:color="auto"/>
        <w:right w:val="none" w:sz="0" w:space="0" w:color="auto"/>
      </w:divBdr>
    </w:div>
    <w:div w:id="75132091">
      <w:bodyDiv w:val="1"/>
      <w:marLeft w:val="0"/>
      <w:marRight w:val="0"/>
      <w:marTop w:val="0"/>
      <w:marBottom w:val="0"/>
      <w:divBdr>
        <w:top w:val="none" w:sz="0" w:space="0" w:color="auto"/>
        <w:left w:val="none" w:sz="0" w:space="0" w:color="auto"/>
        <w:bottom w:val="none" w:sz="0" w:space="0" w:color="auto"/>
        <w:right w:val="none" w:sz="0" w:space="0" w:color="auto"/>
      </w:divBdr>
      <w:divsChild>
        <w:div w:id="1414281427">
          <w:marLeft w:val="0"/>
          <w:marRight w:val="0"/>
          <w:marTop w:val="0"/>
          <w:marBottom w:val="0"/>
          <w:divBdr>
            <w:top w:val="none" w:sz="0" w:space="0" w:color="auto"/>
            <w:left w:val="none" w:sz="0" w:space="0" w:color="auto"/>
            <w:bottom w:val="none" w:sz="0" w:space="0" w:color="auto"/>
            <w:right w:val="none" w:sz="0" w:space="0" w:color="auto"/>
          </w:divBdr>
          <w:divsChild>
            <w:div w:id="1752699550">
              <w:marLeft w:val="0"/>
              <w:marRight w:val="0"/>
              <w:marTop w:val="0"/>
              <w:marBottom w:val="0"/>
              <w:divBdr>
                <w:top w:val="none" w:sz="0" w:space="0" w:color="auto"/>
                <w:left w:val="none" w:sz="0" w:space="0" w:color="auto"/>
                <w:bottom w:val="none" w:sz="0" w:space="0" w:color="auto"/>
                <w:right w:val="none" w:sz="0" w:space="0" w:color="auto"/>
              </w:divBdr>
              <w:divsChild>
                <w:div w:id="90248877">
                  <w:marLeft w:val="0"/>
                  <w:marRight w:val="0"/>
                  <w:marTop w:val="0"/>
                  <w:marBottom w:val="0"/>
                  <w:divBdr>
                    <w:top w:val="none" w:sz="0" w:space="0" w:color="auto"/>
                    <w:left w:val="none" w:sz="0" w:space="0" w:color="auto"/>
                    <w:bottom w:val="none" w:sz="0" w:space="0" w:color="auto"/>
                    <w:right w:val="none" w:sz="0" w:space="0" w:color="auto"/>
                  </w:divBdr>
                  <w:divsChild>
                    <w:div w:id="1398674247">
                      <w:marLeft w:val="0"/>
                      <w:marRight w:val="0"/>
                      <w:marTop w:val="0"/>
                      <w:marBottom w:val="0"/>
                      <w:divBdr>
                        <w:top w:val="none" w:sz="0" w:space="0" w:color="auto"/>
                        <w:left w:val="none" w:sz="0" w:space="0" w:color="auto"/>
                        <w:bottom w:val="none" w:sz="0" w:space="0" w:color="auto"/>
                        <w:right w:val="none" w:sz="0" w:space="0" w:color="auto"/>
                      </w:divBdr>
                      <w:divsChild>
                        <w:div w:id="682630228">
                          <w:marLeft w:val="0"/>
                          <w:marRight w:val="0"/>
                          <w:marTop w:val="0"/>
                          <w:marBottom w:val="0"/>
                          <w:divBdr>
                            <w:top w:val="none" w:sz="0" w:space="0" w:color="auto"/>
                            <w:left w:val="none" w:sz="0" w:space="0" w:color="auto"/>
                            <w:bottom w:val="none" w:sz="0" w:space="0" w:color="auto"/>
                            <w:right w:val="none" w:sz="0" w:space="0" w:color="auto"/>
                          </w:divBdr>
                          <w:divsChild>
                            <w:div w:id="10171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06614">
      <w:bodyDiv w:val="1"/>
      <w:marLeft w:val="0"/>
      <w:marRight w:val="0"/>
      <w:marTop w:val="0"/>
      <w:marBottom w:val="0"/>
      <w:divBdr>
        <w:top w:val="none" w:sz="0" w:space="0" w:color="auto"/>
        <w:left w:val="none" w:sz="0" w:space="0" w:color="auto"/>
        <w:bottom w:val="none" w:sz="0" w:space="0" w:color="auto"/>
        <w:right w:val="none" w:sz="0" w:space="0" w:color="auto"/>
      </w:divBdr>
      <w:divsChild>
        <w:div w:id="1401096029">
          <w:marLeft w:val="0"/>
          <w:marRight w:val="0"/>
          <w:marTop w:val="0"/>
          <w:marBottom w:val="0"/>
          <w:divBdr>
            <w:top w:val="none" w:sz="0" w:space="0" w:color="auto"/>
            <w:left w:val="none" w:sz="0" w:space="0" w:color="auto"/>
            <w:bottom w:val="none" w:sz="0" w:space="0" w:color="auto"/>
            <w:right w:val="none" w:sz="0" w:space="0" w:color="auto"/>
          </w:divBdr>
          <w:divsChild>
            <w:div w:id="1741095561">
              <w:marLeft w:val="0"/>
              <w:marRight w:val="0"/>
              <w:marTop w:val="0"/>
              <w:marBottom w:val="0"/>
              <w:divBdr>
                <w:top w:val="none" w:sz="0" w:space="0" w:color="auto"/>
                <w:left w:val="none" w:sz="0" w:space="0" w:color="auto"/>
                <w:bottom w:val="none" w:sz="0" w:space="0" w:color="auto"/>
                <w:right w:val="none" w:sz="0" w:space="0" w:color="auto"/>
              </w:divBdr>
              <w:divsChild>
                <w:div w:id="755714853">
                  <w:marLeft w:val="0"/>
                  <w:marRight w:val="0"/>
                  <w:marTop w:val="0"/>
                  <w:marBottom w:val="0"/>
                  <w:divBdr>
                    <w:top w:val="none" w:sz="0" w:space="0" w:color="auto"/>
                    <w:left w:val="none" w:sz="0" w:space="0" w:color="auto"/>
                    <w:bottom w:val="none" w:sz="0" w:space="0" w:color="auto"/>
                    <w:right w:val="none" w:sz="0" w:space="0" w:color="auto"/>
                  </w:divBdr>
                  <w:divsChild>
                    <w:div w:id="1681081173">
                      <w:marLeft w:val="0"/>
                      <w:marRight w:val="0"/>
                      <w:marTop w:val="0"/>
                      <w:marBottom w:val="0"/>
                      <w:divBdr>
                        <w:top w:val="none" w:sz="0" w:space="0" w:color="auto"/>
                        <w:left w:val="none" w:sz="0" w:space="0" w:color="auto"/>
                        <w:bottom w:val="none" w:sz="0" w:space="0" w:color="auto"/>
                        <w:right w:val="none" w:sz="0" w:space="0" w:color="auto"/>
                      </w:divBdr>
                      <w:divsChild>
                        <w:div w:id="974481298">
                          <w:marLeft w:val="0"/>
                          <w:marRight w:val="0"/>
                          <w:marTop w:val="0"/>
                          <w:marBottom w:val="0"/>
                          <w:divBdr>
                            <w:top w:val="none" w:sz="0" w:space="0" w:color="auto"/>
                            <w:left w:val="none" w:sz="0" w:space="0" w:color="auto"/>
                            <w:bottom w:val="none" w:sz="0" w:space="0" w:color="auto"/>
                            <w:right w:val="none" w:sz="0" w:space="0" w:color="auto"/>
                          </w:divBdr>
                          <w:divsChild>
                            <w:div w:id="140063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77370">
      <w:bodyDiv w:val="1"/>
      <w:marLeft w:val="0"/>
      <w:marRight w:val="0"/>
      <w:marTop w:val="0"/>
      <w:marBottom w:val="0"/>
      <w:divBdr>
        <w:top w:val="none" w:sz="0" w:space="0" w:color="auto"/>
        <w:left w:val="none" w:sz="0" w:space="0" w:color="auto"/>
        <w:bottom w:val="none" w:sz="0" w:space="0" w:color="auto"/>
        <w:right w:val="none" w:sz="0" w:space="0" w:color="auto"/>
      </w:divBdr>
    </w:div>
    <w:div w:id="83697544">
      <w:bodyDiv w:val="1"/>
      <w:marLeft w:val="0"/>
      <w:marRight w:val="0"/>
      <w:marTop w:val="0"/>
      <w:marBottom w:val="0"/>
      <w:divBdr>
        <w:top w:val="none" w:sz="0" w:space="0" w:color="auto"/>
        <w:left w:val="none" w:sz="0" w:space="0" w:color="auto"/>
        <w:bottom w:val="none" w:sz="0" w:space="0" w:color="auto"/>
        <w:right w:val="none" w:sz="0" w:space="0" w:color="auto"/>
      </w:divBdr>
    </w:div>
    <w:div w:id="86705523">
      <w:bodyDiv w:val="1"/>
      <w:marLeft w:val="0"/>
      <w:marRight w:val="0"/>
      <w:marTop w:val="0"/>
      <w:marBottom w:val="0"/>
      <w:divBdr>
        <w:top w:val="none" w:sz="0" w:space="0" w:color="auto"/>
        <w:left w:val="none" w:sz="0" w:space="0" w:color="auto"/>
        <w:bottom w:val="none" w:sz="0" w:space="0" w:color="auto"/>
        <w:right w:val="none" w:sz="0" w:space="0" w:color="auto"/>
      </w:divBdr>
    </w:div>
    <w:div w:id="92866385">
      <w:bodyDiv w:val="1"/>
      <w:marLeft w:val="0"/>
      <w:marRight w:val="0"/>
      <w:marTop w:val="0"/>
      <w:marBottom w:val="0"/>
      <w:divBdr>
        <w:top w:val="none" w:sz="0" w:space="0" w:color="auto"/>
        <w:left w:val="none" w:sz="0" w:space="0" w:color="auto"/>
        <w:bottom w:val="none" w:sz="0" w:space="0" w:color="auto"/>
        <w:right w:val="none" w:sz="0" w:space="0" w:color="auto"/>
      </w:divBdr>
      <w:divsChild>
        <w:div w:id="1354069357">
          <w:marLeft w:val="0"/>
          <w:marRight w:val="0"/>
          <w:marTop w:val="0"/>
          <w:marBottom w:val="0"/>
          <w:divBdr>
            <w:top w:val="none" w:sz="0" w:space="0" w:color="auto"/>
            <w:left w:val="none" w:sz="0" w:space="0" w:color="auto"/>
            <w:bottom w:val="none" w:sz="0" w:space="0" w:color="auto"/>
            <w:right w:val="none" w:sz="0" w:space="0" w:color="auto"/>
          </w:divBdr>
          <w:divsChild>
            <w:div w:id="1993361775">
              <w:marLeft w:val="0"/>
              <w:marRight w:val="0"/>
              <w:marTop w:val="0"/>
              <w:marBottom w:val="0"/>
              <w:divBdr>
                <w:top w:val="none" w:sz="0" w:space="0" w:color="auto"/>
                <w:left w:val="none" w:sz="0" w:space="0" w:color="auto"/>
                <w:bottom w:val="none" w:sz="0" w:space="0" w:color="auto"/>
                <w:right w:val="none" w:sz="0" w:space="0" w:color="auto"/>
              </w:divBdr>
              <w:divsChild>
                <w:div w:id="1232231353">
                  <w:marLeft w:val="0"/>
                  <w:marRight w:val="0"/>
                  <w:marTop w:val="0"/>
                  <w:marBottom w:val="0"/>
                  <w:divBdr>
                    <w:top w:val="none" w:sz="0" w:space="0" w:color="auto"/>
                    <w:left w:val="none" w:sz="0" w:space="0" w:color="auto"/>
                    <w:bottom w:val="none" w:sz="0" w:space="0" w:color="auto"/>
                    <w:right w:val="none" w:sz="0" w:space="0" w:color="auto"/>
                  </w:divBdr>
                  <w:divsChild>
                    <w:div w:id="532809000">
                      <w:marLeft w:val="0"/>
                      <w:marRight w:val="0"/>
                      <w:marTop w:val="0"/>
                      <w:marBottom w:val="0"/>
                      <w:divBdr>
                        <w:top w:val="none" w:sz="0" w:space="0" w:color="auto"/>
                        <w:left w:val="none" w:sz="0" w:space="0" w:color="auto"/>
                        <w:bottom w:val="none" w:sz="0" w:space="0" w:color="auto"/>
                        <w:right w:val="none" w:sz="0" w:space="0" w:color="auto"/>
                      </w:divBdr>
                      <w:divsChild>
                        <w:div w:id="1781489348">
                          <w:marLeft w:val="0"/>
                          <w:marRight w:val="0"/>
                          <w:marTop w:val="0"/>
                          <w:marBottom w:val="0"/>
                          <w:divBdr>
                            <w:top w:val="none" w:sz="0" w:space="0" w:color="auto"/>
                            <w:left w:val="none" w:sz="0" w:space="0" w:color="auto"/>
                            <w:bottom w:val="none" w:sz="0" w:space="0" w:color="auto"/>
                            <w:right w:val="none" w:sz="0" w:space="0" w:color="auto"/>
                          </w:divBdr>
                          <w:divsChild>
                            <w:div w:id="1516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03942">
      <w:bodyDiv w:val="1"/>
      <w:marLeft w:val="0"/>
      <w:marRight w:val="0"/>
      <w:marTop w:val="0"/>
      <w:marBottom w:val="0"/>
      <w:divBdr>
        <w:top w:val="none" w:sz="0" w:space="0" w:color="auto"/>
        <w:left w:val="none" w:sz="0" w:space="0" w:color="auto"/>
        <w:bottom w:val="none" w:sz="0" w:space="0" w:color="auto"/>
        <w:right w:val="none" w:sz="0" w:space="0" w:color="auto"/>
      </w:divBdr>
    </w:div>
    <w:div w:id="96147961">
      <w:bodyDiv w:val="1"/>
      <w:marLeft w:val="0"/>
      <w:marRight w:val="0"/>
      <w:marTop w:val="0"/>
      <w:marBottom w:val="0"/>
      <w:divBdr>
        <w:top w:val="none" w:sz="0" w:space="0" w:color="auto"/>
        <w:left w:val="none" w:sz="0" w:space="0" w:color="auto"/>
        <w:bottom w:val="none" w:sz="0" w:space="0" w:color="auto"/>
        <w:right w:val="none" w:sz="0" w:space="0" w:color="auto"/>
      </w:divBdr>
    </w:div>
    <w:div w:id="96486801">
      <w:bodyDiv w:val="1"/>
      <w:marLeft w:val="0"/>
      <w:marRight w:val="0"/>
      <w:marTop w:val="0"/>
      <w:marBottom w:val="0"/>
      <w:divBdr>
        <w:top w:val="none" w:sz="0" w:space="0" w:color="auto"/>
        <w:left w:val="none" w:sz="0" w:space="0" w:color="auto"/>
        <w:bottom w:val="none" w:sz="0" w:space="0" w:color="auto"/>
        <w:right w:val="none" w:sz="0" w:space="0" w:color="auto"/>
      </w:divBdr>
      <w:divsChild>
        <w:div w:id="1244335592">
          <w:marLeft w:val="0"/>
          <w:marRight w:val="0"/>
          <w:marTop w:val="0"/>
          <w:marBottom w:val="0"/>
          <w:divBdr>
            <w:top w:val="none" w:sz="0" w:space="0" w:color="auto"/>
            <w:left w:val="none" w:sz="0" w:space="0" w:color="auto"/>
            <w:bottom w:val="none" w:sz="0" w:space="0" w:color="auto"/>
            <w:right w:val="none" w:sz="0" w:space="0" w:color="auto"/>
          </w:divBdr>
          <w:divsChild>
            <w:div w:id="2073115464">
              <w:marLeft w:val="0"/>
              <w:marRight w:val="0"/>
              <w:marTop w:val="0"/>
              <w:marBottom w:val="0"/>
              <w:divBdr>
                <w:top w:val="none" w:sz="0" w:space="0" w:color="auto"/>
                <w:left w:val="none" w:sz="0" w:space="0" w:color="auto"/>
                <w:bottom w:val="none" w:sz="0" w:space="0" w:color="auto"/>
                <w:right w:val="none" w:sz="0" w:space="0" w:color="auto"/>
              </w:divBdr>
              <w:divsChild>
                <w:div w:id="294678502">
                  <w:marLeft w:val="0"/>
                  <w:marRight w:val="0"/>
                  <w:marTop w:val="0"/>
                  <w:marBottom w:val="0"/>
                  <w:divBdr>
                    <w:top w:val="none" w:sz="0" w:space="0" w:color="auto"/>
                    <w:left w:val="none" w:sz="0" w:space="0" w:color="auto"/>
                    <w:bottom w:val="none" w:sz="0" w:space="0" w:color="auto"/>
                    <w:right w:val="none" w:sz="0" w:space="0" w:color="auto"/>
                  </w:divBdr>
                  <w:divsChild>
                    <w:div w:id="639119797">
                      <w:marLeft w:val="0"/>
                      <w:marRight w:val="0"/>
                      <w:marTop w:val="0"/>
                      <w:marBottom w:val="0"/>
                      <w:divBdr>
                        <w:top w:val="none" w:sz="0" w:space="0" w:color="auto"/>
                        <w:left w:val="none" w:sz="0" w:space="0" w:color="auto"/>
                        <w:bottom w:val="none" w:sz="0" w:space="0" w:color="auto"/>
                        <w:right w:val="none" w:sz="0" w:space="0" w:color="auto"/>
                      </w:divBdr>
                      <w:divsChild>
                        <w:div w:id="343943645">
                          <w:marLeft w:val="0"/>
                          <w:marRight w:val="0"/>
                          <w:marTop w:val="0"/>
                          <w:marBottom w:val="0"/>
                          <w:divBdr>
                            <w:top w:val="none" w:sz="0" w:space="0" w:color="auto"/>
                            <w:left w:val="none" w:sz="0" w:space="0" w:color="auto"/>
                            <w:bottom w:val="none" w:sz="0" w:space="0" w:color="auto"/>
                            <w:right w:val="none" w:sz="0" w:space="0" w:color="auto"/>
                          </w:divBdr>
                          <w:divsChild>
                            <w:div w:id="4761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07064">
      <w:bodyDiv w:val="1"/>
      <w:marLeft w:val="0"/>
      <w:marRight w:val="0"/>
      <w:marTop w:val="0"/>
      <w:marBottom w:val="0"/>
      <w:divBdr>
        <w:top w:val="none" w:sz="0" w:space="0" w:color="auto"/>
        <w:left w:val="none" w:sz="0" w:space="0" w:color="auto"/>
        <w:bottom w:val="none" w:sz="0" w:space="0" w:color="auto"/>
        <w:right w:val="none" w:sz="0" w:space="0" w:color="auto"/>
      </w:divBdr>
    </w:div>
    <w:div w:id="99109967">
      <w:bodyDiv w:val="1"/>
      <w:marLeft w:val="0"/>
      <w:marRight w:val="0"/>
      <w:marTop w:val="0"/>
      <w:marBottom w:val="0"/>
      <w:divBdr>
        <w:top w:val="none" w:sz="0" w:space="0" w:color="auto"/>
        <w:left w:val="none" w:sz="0" w:space="0" w:color="auto"/>
        <w:bottom w:val="none" w:sz="0" w:space="0" w:color="auto"/>
        <w:right w:val="none" w:sz="0" w:space="0" w:color="auto"/>
      </w:divBdr>
    </w:div>
    <w:div w:id="99377742">
      <w:bodyDiv w:val="1"/>
      <w:marLeft w:val="0"/>
      <w:marRight w:val="0"/>
      <w:marTop w:val="0"/>
      <w:marBottom w:val="0"/>
      <w:divBdr>
        <w:top w:val="none" w:sz="0" w:space="0" w:color="auto"/>
        <w:left w:val="none" w:sz="0" w:space="0" w:color="auto"/>
        <w:bottom w:val="none" w:sz="0" w:space="0" w:color="auto"/>
        <w:right w:val="none" w:sz="0" w:space="0" w:color="auto"/>
      </w:divBdr>
      <w:divsChild>
        <w:div w:id="1852061570">
          <w:marLeft w:val="0"/>
          <w:marRight w:val="0"/>
          <w:marTop w:val="0"/>
          <w:marBottom w:val="0"/>
          <w:divBdr>
            <w:top w:val="none" w:sz="0" w:space="0" w:color="auto"/>
            <w:left w:val="none" w:sz="0" w:space="0" w:color="auto"/>
            <w:bottom w:val="none" w:sz="0" w:space="0" w:color="auto"/>
            <w:right w:val="none" w:sz="0" w:space="0" w:color="auto"/>
          </w:divBdr>
          <w:divsChild>
            <w:div w:id="941379202">
              <w:marLeft w:val="0"/>
              <w:marRight w:val="0"/>
              <w:marTop w:val="0"/>
              <w:marBottom w:val="0"/>
              <w:divBdr>
                <w:top w:val="none" w:sz="0" w:space="0" w:color="auto"/>
                <w:left w:val="none" w:sz="0" w:space="0" w:color="auto"/>
                <w:bottom w:val="none" w:sz="0" w:space="0" w:color="auto"/>
                <w:right w:val="none" w:sz="0" w:space="0" w:color="auto"/>
              </w:divBdr>
              <w:divsChild>
                <w:div w:id="1220360201">
                  <w:marLeft w:val="0"/>
                  <w:marRight w:val="0"/>
                  <w:marTop w:val="0"/>
                  <w:marBottom w:val="0"/>
                  <w:divBdr>
                    <w:top w:val="none" w:sz="0" w:space="0" w:color="auto"/>
                    <w:left w:val="none" w:sz="0" w:space="0" w:color="auto"/>
                    <w:bottom w:val="none" w:sz="0" w:space="0" w:color="auto"/>
                    <w:right w:val="none" w:sz="0" w:space="0" w:color="auto"/>
                  </w:divBdr>
                  <w:divsChild>
                    <w:div w:id="1246113777">
                      <w:marLeft w:val="0"/>
                      <w:marRight w:val="0"/>
                      <w:marTop w:val="0"/>
                      <w:marBottom w:val="0"/>
                      <w:divBdr>
                        <w:top w:val="none" w:sz="0" w:space="0" w:color="auto"/>
                        <w:left w:val="none" w:sz="0" w:space="0" w:color="auto"/>
                        <w:bottom w:val="none" w:sz="0" w:space="0" w:color="auto"/>
                        <w:right w:val="none" w:sz="0" w:space="0" w:color="auto"/>
                      </w:divBdr>
                      <w:divsChild>
                        <w:div w:id="2036342274">
                          <w:marLeft w:val="0"/>
                          <w:marRight w:val="0"/>
                          <w:marTop w:val="0"/>
                          <w:marBottom w:val="0"/>
                          <w:divBdr>
                            <w:top w:val="none" w:sz="0" w:space="0" w:color="auto"/>
                            <w:left w:val="none" w:sz="0" w:space="0" w:color="auto"/>
                            <w:bottom w:val="none" w:sz="0" w:space="0" w:color="auto"/>
                            <w:right w:val="none" w:sz="0" w:space="0" w:color="auto"/>
                          </w:divBdr>
                          <w:divsChild>
                            <w:div w:id="2894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5807">
      <w:bodyDiv w:val="1"/>
      <w:marLeft w:val="0"/>
      <w:marRight w:val="0"/>
      <w:marTop w:val="0"/>
      <w:marBottom w:val="0"/>
      <w:divBdr>
        <w:top w:val="none" w:sz="0" w:space="0" w:color="auto"/>
        <w:left w:val="none" w:sz="0" w:space="0" w:color="auto"/>
        <w:bottom w:val="none" w:sz="0" w:space="0" w:color="auto"/>
        <w:right w:val="none" w:sz="0" w:space="0" w:color="auto"/>
      </w:divBdr>
      <w:divsChild>
        <w:div w:id="651103143">
          <w:marLeft w:val="0"/>
          <w:marRight w:val="0"/>
          <w:marTop w:val="0"/>
          <w:marBottom w:val="0"/>
          <w:divBdr>
            <w:top w:val="none" w:sz="0" w:space="0" w:color="auto"/>
            <w:left w:val="none" w:sz="0" w:space="0" w:color="auto"/>
            <w:bottom w:val="none" w:sz="0" w:space="0" w:color="auto"/>
            <w:right w:val="none" w:sz="0" w:space="0" w:color="auto"/>
          </w:divBdr>
          <w:divsChild>
            <w:div w:id="1807505959">
              <w:marLeft w:val="0"/>
              <w:marRight w:val="0"/>
              <w:marTop w:val="0"/>
              <w:marBottom w:val="0"/>
              <w:divBdr>
                <w:top w:val="none" w:sz="0" w:space="0" w:color="auto"/>
                <w:left w:val="none" w:sz="0" w:space="0" w:color="auto"/>
                <w:bottom w:val="none" w:sz="0" w:space="0" w:color="auto"/>
                <w:right w:val="none" w:sz="0" w:space="0" w:color="auto"/>
              </w:divBdr>
              <w:divsChild>
                <w:div w:id="873420462">
                  <w:marLeft w:val="0"/>
                  <w:marRight w:val="0"/>
                  <w:marTop w:val="0"/>
                  <w:marBottom w:val="0"/>
                  <w:divBdr>
                    <w:top w:val="none" w:sz="0" w:space="0" w:color="auto"/>
                    <w:left w:val="none" w:sz="0" w:space="0" w:color="auto"/>
                    <w:bottom w:val="none" w:sz="0" w:space="0" w:color="auto"/>
                    <w:right w:val="none" w:sz="0" w:space="0" w:color="auto"/>
                  </w:divBdr>
                  <w:divsChild>
                    <w:div w:id="1278100609">
                      <w:marLeft w:val="0"/>
                      <w:marRight w:val="0"/>
                      <w:marTop w:val="0"/>
                      <w:marBottom w:val="0"/>
                      <w:divBdr>
                        <w:top w:val="none" w:sz="0" w:space="0" w:color="auto"/>
                        <w:left w:val="none" w:sz="0" w:space="0" w:color="auto"/>
                        <w:bottom w:val="none" w:sz="0" w:space="0" w:color="auto"/>
                        <w:right w:val="none" w:sz="0" w:space="0" w:color="auto"/>
                      </w:divBdr>
                      <w:divsChild>
                        <w:div w:id="1785227427">
                          <w:marLeft w:val="0"/>
                          <w:marRight w:val="0"/>
                          <w:marTop w:val="0"/>
                          <w:marBottom w:val="0"/>
                          <w:divBdr>
                            <w:top w:val="none" w:sz="0" w:space="0" w:color="auto"/>
                            <w:left w:val="none" w:sz="0" w:space="0" w:color="auto"/>
                            <w:bottom w:val="none" w:sz="0" w:space="0" w:color="auto"/>
                            <w:right w:val="none" w:sz="0" w:space="0" w:color="auto"/>
                          </w:divBdr>
                          <w:divsChild>
                            <w:div w:id="19339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04727">
      <w:bodyDiv w:val="1"/>
      <w:marLeft w:val="0"/>
      <w:marRight w:val="0"/>
      <w:marTop w:val="0"/>
      <w:marBottom w:val="0"/>
      <w:divBdr>
        <w:top w:val="none" w:sz="0" w:space="0" w:color="auto"/>
        <w:left w:val="none" w:sz="0" w:space="0" w:color="auto"/>
        <w:bottom w:val="none" w:sz="0" w:space="0" w:color="auto"/>
        <w:right w:val="none" w:sz="0" w:space="0" w:color="auto"/>
      </w:divBdr>
      <w:divsChild>
        <w:div w:id="844590651">
          <w:marLeft w:val="0"/>
          <w:marRight w:val="0"/>
          <w:marTop w:val="0"/>
          <w:marBottom w:val="0"/>
          <w:divBdr>
            <w:top w:val="none" w:sz="0" w:space="0" w:color="auto"/>
            <w:left w:val="none" w:sz="0" w:space="0" w:color="auto"/>
            <w:bottom w:val="none" w:sz="0" w:space="0" w:color="auto"/>
            <w:right w:val="none" w:sz="0" w:space="0" w:color="auto"/>
          </w:divBdr>
          <w:divsChild>
            <w:div w:id="484248378">
              <w:marLeft w:val="0"/>
              <w:marRight w:val="0"/>
              <w:marTop w:val="0"/>
              <w:marBottom w:val="0"/>
              <w:divBdr>
                <w:top w:val="none" w:sz="0" w:space="0" w:color="auto"/>
                <w:left w:val="none" w:sz="0" w:space="0" w:color="auto"/>
                <w:bottom w:val="none" w:sz="0" w:space="0" w:color="auto"/>
                <w:right w:val="none" w:sz="0" w:space="0" w:color="auto"/>
              </w:divBdr>
              <w:divsChild>
                <w:div w:id="1574120218">
                  <w:marLeft w:val="0"/>
                  <w:marRight w:val="0"/>
                  <w:marTop w:val="0"/>
                  <w:marBottom w:val="0"/>
                  <w:divBdr>
                    <w:top w:val="none" w:sz="0" w:space="0" w:color="auto"/>
                    <w:left w:val="none" w:sz="0" w:space="0" w:color="auto"/>
                    <w:bottom w:val="none" w:sz="0" w:space="0" w:color="auto"/>
                    <w:right w:val="none" w:sz="0" w:space="0" w:color="auto"/>
                  </w:divBdr>
                  <w:divsChild>
                    <w:div w:id="1660234123">
                      <w:marLeft w:val="0"/>
                      <w:marRight w:val="0"/>
                      <w:marTop w:val="0"/>
                      <w:marBottom w:val="0"/>
                      <w:divBdr>
                        <w:top w:val="none" w:sz="0" w:space="0" w:color="auto"/>
                        <w:left w:val="none" w:sz="0" w:space="0" w:color="auto"/>
                        <w:bottom w:val="none" w:sz="0" w:space="0" w:color="auto"/>
                        <w:right w:val="none" w:sz="0" w:space="0" w:color="auto"/>
                      </w:divBdr>
                      <w:divsChild>
                        <w:div w:id="445581819">
                          <w:marLeft w:val="0"/>
                          <w:marRight w:val="0"/>
                          <w:marTop w:val="0"/>
                          <w:marBottom w:val="0"/>
                          <w:divBdr>
                            <w:top w:val="none" w:sz="0" w:space="0" w:color="auto"/>
                            <w:left w:val="none" w:sz="0" w:space="0" w:color="auto"/>
                            <w:bottom w:val="none" w:sz="0" w:space="0" w:color="auto"/>
                            <w:right w:val="none" w:sz="0" w:space="0" w:color="auto"/>
                          </w:divBdr>
                          <w:divsChild>
                            <w:div w:id="32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62867">
      <w:bodyDiv w:val="1"/>
      <w:marLeft w:val="0"/>
      <w:marRight w:val="0"/>
      <w:marTop w:val="0"/>
      <w:marBottom w:val="0"/>
      <w:divBdr>
        <w:top w:val="none" w:sz="0" w:space="0" w:color="auto"/>
        <w:left w:val="none" w:sz="0" w:space="0" w:color="auto"/>
        <w:bottom w:val="none" w:sz="0" w:space="0" w:color="auto"/>
        <w:right w:val="none" w:sz="0" w:space="0" w:color="auto"/>
      </w:divBdr>
      <w:divsChild>
        <w:div w:id="1824348416">
          <w:marLeft w:val="0"/>
          <w:marRight w:val="0"/>
          <w:marTop w:val="0"/>
          <w:marBottom w:val="0"/>
          <w:divBdr>
            <w:top w:val="none" w:sz="0" w:space="0" w:color="auto"/>
            <w:left w:val="none" w:sz="0" w:space="0" w:color="auto"/>
            <w:bottom w:val="none" w:sz="0" w:space="0" w:color="auto"/>
            <w:right w:val="none" w:sz="0" w:space="0" w:color="auto"/>
          </w:divBdr>
          <w:divsChild>
            <w:div w:id="2082826750">
              <w:marLeft w:val="0"/>
              <w:marRight w:val="0"/>
              <w:marTop w:val="0"/>
              <w:marBottom w:val="0"/>
              <w:divBdr>
                <w:top w:val="none" w:sz="0" w:space="0" w:color="auto"/>
                <w:left w:val="none" w:sz="0" w:space="0" w:color="auto"/>
                <w:bottom w:val="none" w:sz="0" w:space="0" w:color="auto"/>
                <w:right w:val="none" w:sz="0" w:space="0" w:color="auto"/>
              </w:divBdr>
              <w:divsChild>
                <w:div w:id="1452016276">
                  <w:marLeft w:val="0"/>
                  <w:marRight w:val="0"/>
                  <w:marTop w:val="0"/>
                  <w:marBottom w:val="0"/>
                  <w:divBdr>
                    <w:top w:val="none" w:sz="0" w:space="0" w:color="auto"/>
                    <w:left w:val="none" w:sz="0" w:space="0" w:color="auto"/>
                    <w:bottom w:val="none" w:sz="0" w:space="0" w:color="auto"/>
                    <w:right w:val="none" w:sz="0" w:space="0" w:color="auto"/>
                  </w:divBdr>
                  <w:divsChild>
                    <w:div w:id="1124157514">
                      <w:marLeft w:val="0"/>
                      <w:marRight w:val="0"/>
                      <w:marTop w:val="0"/>
                      <w:marBottom w:val="0"/>
                      <w:divBdr>
                        <w:top w:val="none" w:sz="0" w:space="0" w:color="auto"/>
                        <w:left w:val="none" w:sz="0" w:space="0" w:color="auto"/>
                        <w:bottom w:val="none" w:sz="0" w:space="0" w:color="auto"/>
                        <w:right w:val="none" w:sz="0" w:space="0" w:color="auto"/>
                      </w:divBdr>
                      <w:divsChild>
                        <w:div w:id="424110616">
                          <w:marLeft w:val="0"/>
                          <w:marRight w:val="0"/>
                          <w:marTop w:val="0"/>
                          <w:marBottom w:val="0"/>
                          <w:divBdr>
                            <w:top w:val="none" w:sz="0" w:space="0" w:color="auto"/>
                            <w:left w:val="none" w:sz="0" w:space="0" w:color="auto"/>
                            <w:bottom w:val="none" w:sz="0" w:space="0" w:color="auto"/>
                            <w:right w:val="none" w:sz="0" w:space="0" w:color="auto"/>
                          </w:divBdr>
                          <w:divsChild>
                            <w:div w:id="5620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59189">
      <w:bodyDiv w:val="1"/>
      <w:marLeft w:val="0"/>
      <w:marRight w:val="0"/>
      <w:marTop w:val="0"/>
      <w:marBottom w:val="0"/>
      <w:divBdr>
        <w:top w:val="none" w:sz="0" w:space="0" w:color="auto"/>
        <w:left w:val="none" w:sz="0" w:space="0" w:color="auto"/>
        <w:bottom w:val="none" w:sz="0" w:space="0" w:color="auto"/>
        <w:right w:val="none" w:sz="0" w:space="0" w:color="auto"/>
      </w:divBdr>
      <w:divsChild>
        <w:div w:id="1539469083">
          <w:marLeft w:val="0"/>
          <w:marRight w:val="0"/>
          <w:marTop w:val="0"/>
          <w:marBottom w:val="0"/>
          <w:divBdr>
            <w:top w:val="none" w:sz="0" w:space="0" w:color="auto"/>
            <w:left w:val="none" w:sz="0" w:space="0" w:color="auto"/>
            <w:bottom w:val="none" w:sz="0" w:space="0" w:color="auto"/>
            <w:right w:val="none" w:sz="0" w:space="0" w:color="auto"/>
          </w:divBdr>
          <w:divsChild>
            <w:div w:id="1551772017">
              <w:marLeft w:val="0"/>
              <w:marRight w:val="0"/>
              <w:marTop w:val="0"/>
              <w:marBottom w:val="0"/>
              <w:divBdr>
                <w:top w:val="none" w:sz="0" w:space="0" w:color="auto"/>
                <w:left w:val="none" w:sz="0" w:space="0" w:color="auto"/>
                <w:bottom w:val="none" w:sz="0" w:space="0" w:color="auto"/>
                <w:right w:val="none" w:sz="0" w:space="0" w:color="auto"/>
              </w:divBdr>
              <w:divsChild>
                <w:div w:id="140390829">
                  <w:marLeft w:val="0"/>
                  <w:marRight w:val="0"/>
                  <w:marTop w:val="0"/>
                  <w:marBottom w:val="0"/>
                  <w:divBdr>
                    <w:top w:val="none" w:sz="0" w:space="0" w:color="auto"/>
                    <w:left w:val="none" w:sz="0" w:space="0" w:color="auto"/>
                    <w:bottom w:val="none" w:sz="0" w:space="0" w:color="auto"/>
                    <w:right w:val="none" w:sz="0" w:space="0" w:color="auto"/>
                  </w:divBdr>
                  <w:divsChild>
                    <w:div w:id="458575274">
                      <w:marLeft w:val="0"/>
                      <w:marRight w:val="0"/>
                      <w:marTop w:val="0"/>
                      <w:marBottom w:val="0"/>
                      <w:divBdr>
                        <w:top w:val="none" w:sz="0" w:space="0" w:color="auto"/>
                        <w:left w:val="none" w:sz="0" w:space="0" w:color="auto"/>
                        <w:bottom w:val="none" w:sz="0" w:space="0" w:color="auto"/>
                        <w:right w:val="none" w:sz="0" w:space="0" w:color="auto"/>
                      </w:divBdr>
                      <w:divsChild>
                        <w:div w:id="204416060">
                          <w:marLeft w:val="0"/>
                          <w:marRight w:val="0"/>
                          <w:marTop w:val="0"/>
                          <w:marBottom w:val="0"/>
                          <w:divBdr>
                            <w:top w:val="none" w:sz="0" w:space="0" w:color="auto"/>
                            <w:left w:val="none" w:sz="0" w:space="0" w:color="auto"/>
                            <w:bottom w:val="none" w:sz="0" w:space="0" w:color="auto"/>
                            <w:right w:val="none" w:sz="0" w:space="0" w:color="auto"/>
                          </w:divBdr>
                          <w:divsChild>
                            <w:div w:id="12406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42770">
      <w:bodyDiv w:val="1"/>
      <w:marLeft w:val="0"/>
      <w:marRight w:val="0"/>
      <w:marTop w:val="0"/>
      <w:marBottom w:val="0"/>
      <w:divBdr>
        <w:top w:val="none" w:sz="0" w:space="0" w:color="auto"/>
        <w:left w:val="none" w:sz="0" w:space="0" w:color="auto"/>
        <w:bottom w:val="none" w:sz="0" w:space="0" w:color="auto"/>
        <w:right w:val="none" w:sz="0" w:space="0" w:color="auto"/>
      </w:divBdr>
    </w:div>
    <w:div w:id="130365551">
      <w:bodyDiv w:val="1"/>
      <w:marLeft w:val="0"/>
      <w:marRight w:val="0"/>
      <w:marTop w:val="0"/>
      <w:marBottom w:val="0"/>
      <w:divBdr>
        <w:top w:val="none" w:sz="0" w:space="0" w:color="auto"/>
        <w:left w:val="none" w:sz="0" w:space="0" w:color="auto"/>
        <w:bottom w:val="none" w:sz="0" w:space="0" w:color="auto"/>
        <w:right w:val="none" w:sz="0" w:space="0" w:color="auto"/>
      </w:divBdr>
      <w:divsChild>
        <w:div w:id="1543592119">
          <w:marLeft w:val="0"/>
          <w:marRight w:val="0"/>
          <w:marTop w:val="0"/>
          <w:marBottom w:val="0"/>
          <w:divBdr>
            <w:top w:val="none" w:sz="0" w:space="0" w:color="auto"/>
            <w:left w:val="none" w:sz="0" w:space="0" w:color="auto"/>
            <w:bottom w:val="none" w:sz="0" w:space="0" w:color="auto"/>
            <w:right w:val="none" w:sz="0" w:space="0" w:color="auto"/>
          </w:divBdr>
          <w:divsChild>
            <w:div w:id="1633247434">
              <w:marLeft w:val="0"/>
              <w:marRight w:val="0"/>
              <w:marTop w:val="0"/>
              <w:marBottom w:val="0"/>
              <w:divBdr>
                <w:top w:val="none" w:sz="0" w:space="0" w:color="auto"/>
                <w:left w:val="none" w:sz="0" w:space="0" w:color="auto"/>
                <w:bottom w:val="none" w:sz="0" w:space="0" w:color="auto"/>
                <w:right w:val="none" w:sz="0" w:space="0" w:color="auto"/>
              </w:divBdr>
              <w:divsChild>
                <w:div w:id="1318612055">
                  <w:marLeft w:val="0"/>
                  <w:marRight w:val="0"/>
                  <w:marTop w:val="0"/>
                  <w:marBottom w:val="0"/>
                  <w:divBdr>
                    <w:top w:val="none" w:sz="0" w:space="0" w:color="auto"/>
                    <w:left w:val="none" w:sz="0" w:space="0" w:color="auto"/>
                    <w:bottom w:val="none" w:sz="0" w:space="0" w:color="auto"/>
                    <w:right w:val="none" w:sz="0" w:space="0" w:color="auto"/>
                  </w:divBdr>
                  <w:divsChild>
                    <w:div w:id="1650936879">
                      <w:marLeft w:val="0"/>
                      <w:marRight w:val="0"/>
                      <w:marTop w:val="0"/>
                      <w:marBottom w:val="0"/>
                      <w:divBdr>
                        <w:top w:val="none" w:sz="0" w:space="0" w:color="auto"/>
                        <w:left w:val="none" w:sz="0" w:space="0" w:color="auto"/>
                        <w:bottom w:val="none" w:sz="0" w:space="0" w:color="auto"/>
                        <w:right w:val="none" w:sz="0" w:space="0" w:color="auto"/>
                      </w:divBdr>
                      <w:divsChild>
                        <w:div w:id="1212618549">
                          <w:marLeft w:val="0"/>
                          <w:marRight w:val="0"/>
                          <w:marTop w:val="0"/>
                          <w:marBottom w:val="0"/>
                          <w:divBdr>
                            <w:top w:val="none" w:sz="0" w:space="0" w:color="auto"/>
                            <w:left w:val="none" w:sz="0" w:space="0" w:color="auto"/>
                            <w:bottom w:val="none" w:sz="0" w:space="0" w:color="auto"/>
                            <w:right w:val="none" w:sz="0" w:space="0" w:color="auto"/>
                          </w:divBdr>
                          <w:divsChild>
                            <w:div w:id="20639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708">
      <w:bodyDiv w:val="1"/>
      <w:marLeft w:val="0"/>
      <w:marRight w:val="0"/>
      <w:marTop w:val="0"/>
      <w:marBottom w:val="0"/>
      <w:divBdr>
        <w:top w:val="none" w:sz="0" w:space="0" w:color="auto"/>
        <w:left w:val="none" w:sz="0" w:space="0" w:color="auto"/>
        <w:bottom w:val="none" w:sz="0" w:space="0" w:color="auto"/>
        <w:right w:val="none" w:sz="0" w:space="0" w:color="auto"/>
      </w:divBdr>
      <w:divsChild>
        <w:div w:id="313803828">
          <w:marLeft w:val="0"/>
          <w:marRight w:val="0"/>
          <w:marTop w:val="0"/>
          <w:marBottom w:val="0"/>
          <w:divBdr>
            <w:top w:val="none" w:sz="0" w:space="0" w:color="auto"/>
            <w:left w:val="none" w:sz="0" w:space="0" w:color="auto"/>
            <w:bottom w:val="none" w:sz="0" w:space="0" w:color="auto"/>
            <w:right w:val="none" w:sz="0" w:space="0" w:color="auto"/>
          </w:divBdr>
          <w:divsChild>
            <w:div w:id="353726619">
              <w:marLeft w:val="0"/>
              <w:marRight w:val="0"/>
              <w:marTop w:val="0"/>
              <w:marBottom w:val="0"/>
              <w:divBdr>
                <w:top w:val="none" w:sz="0" w:space="0" w:color="auto"/>
                <w:left w:val="none" w:sz="0" w:space="0" w:color="auto"/>
                <w:bottom w:val="none" w:sz="0" w:space="0" w:color="auto"/>
                <w:right w:val="none" w:sz="0" w:space="0" w:color="auto"/>
              </w:divBdr>
              <w:divsChild>
                <w:div w:id="401177202">
                  <w:marLeft w:val="0"/>
                  <w:marRight w:val="0"/>
                  <w:marTop w:val="0"/>
                  <w:marBottom w:val="0"/>
                  <w:divBdr>
                    <w:top w:val="none" w:sz="0" w:space="0" w:color="auto"/>
                    <w:left w:val="none" w:sz="0" w:space="0" w:color="auto"/>
                    <w:bottom w:val="none" w:sz="0" w:space="0" w:color="auto"/>
                    <w:right w:val="none" w:sz="0" w:space="0" w:color="auto"/>
                  </w:divBdr>
                  <w:divsChild>
                    <w:div w:id="1572157217">
                      <w:marLeft w:val="0"/>
                      <w:marRight w:val="0"/>
                      <w:marTop w:val="0"/>
                      <w:marBottom w:val="0"/>
                      <w:divBdr>
                        <w:top w:val="none" w:sz="0" w:space="0" w:color="auto"/>
                        <w:left w:val="none" w:sz="0" w:space="0" w:color="auto"/>
                        <w:bottom w:val="none" w:sz="0" w:space="0" w:color="auto"/>
                        <w:right w:val="none" w:sz="0" w:space="0" w:color="auto"/>
                      </w:divBdr>
                      <w:divsChild>
                        <w:div w:id="1054158857">
                          <w:marLeft w:val="0"/>
                          <w:marRight w:val="0"/>
                          <w:marTop w:val="0"/>
                          <w:marBottom w:val="0"/>
                          <w:divBdr>
                            <w:top w:val="none" w:sz="0" w:space="0" w:color="auto"/>
                            <w:left w:val="none" w:sz="0" w:space="0" w:color="auto"/>
                            <w:bottom w:val="none" w:sz="0" w:space="0" w:color="auto"/>
                            <w:right w:val="none" w:sz="0" w:space="0" w:color="auto"/>
                          </w:divBdr>
                          <w:divsChild>
                            <w:div w:id="5644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1521">
      <w:bodyDiv w:val="1"/>
      <w:marLeft w:val="0"/>
      <w:marRight w:val="0"/>
      <w:marTop w:val="0"/>
      <w:marBottom w:val="0"/>
      <w:divBdr>
        <w:top w:val="none" w:sz="0" w:space="0" w:color="auto"/>
        <w:left w:val="none" w:sz="0" w:space="0" w:color="auto"/>
        <w:bottom w:val="none" w:sz="0" w:space="0" w:color="auto"/>
        <w:right w:val="none" w:sz="0" w:space="0" w:color="auto"/>
      </w:divBdr>
      <w:divsChild>
        <w:div w:id="2016758239">
          <w:marLeft w:val="0"/>
          <w:marRight w:val="0"/>
          <w:marTop w:val="0"/>
          <w:marBottom w:val="0"/>
          <w:divBdr>
            <w:top w:val="none" w:sz="0" w:space="0" w:color="auto"/>
            <w:left w:val="none" w:sz="0" w:space="0" w:color="auto"/>
            <w:bottom w:val="none" w:sz="0" w:space="0" w:color="auto"/>
            <w:right w:val="none" w:sz="0" w:space="0" w:color="auto"/>
          </w:divBdr>
          <w:divsChild>
            <w:div w:id="1616520304">
              <w:marLeft w:val="0"/>
              <w:marRight w:val="0"/>
              <w:marTop w:val="0"/>
              <w:marBottom w:val="0"/>
              <w:divBdr>
                <w:top w:val="none" w:sz="0" w:space="0" w:color="auto"/>
                <w:left w:val="none" w:sz="0" w:space="0" w:color="auto"/>
                <w:bottom w:val="none" w:sz="0" w:space="0" w:color="auto"/>
                <w:right w:val="none" w:sz="0" w:space="0" w:color="auto"/>
              </w:divBdr>
              <w:divsChild>
                <w:div w:id="37973896">
                  <w:marLeft w:val="0"/>
                  <w:marRight w:val="0"/>
                  <w:marTop w:val="0"/>
                  <w:marBottom w:val="0"/>
                  <w:divBdr>
                    <w:top w:val="none" w:sz="0" w:space="0" w:color="auto"/>
                    <w:left w:val="none" w:sz="0" w:space="0" w:color="auto"/>
                    <w:bottom w:val="none" w:sz="0" w:space="0" w:color="auto"/>
                    <w:right w:val="none" w:sz="0" w:space="0" w:color="auto"/>
                  </w:divBdr>
                  <w:divsChild>
                    <w:div w:id="747307999">
                      <w:marLeft w:val="0"/>
                      <w:marRight w:val="0"/>
                      <w:marTop w:val="0"/>
                      <w:marBottom w:val="0"/>
                      <w:divBdr>
                        <w:top w:val="none" w:sz="0" w:space="0" w:color="auto"/>
                        <w:left w:val="none" w:sz="0" w:space="0" w:color="auto"/>
                        <w:bottom w:val="none" w:sz="0" w:space="0" w:color="auto"/>
                        <w:right w:val="none" w:sz="0" w:space="0" w:color="auto"/>
                      </w:divBdr>
                      <w:divsChild>
                        <w:div w:id="1882670219">
                          <w:marLeft w:val="0"/>
                          <w:marRight w:val="0"/>
                          <w:marTop w:val="0"/>
                          <w:marBottom w:val="0"/>
                          <w:divBdr>
                            <w:top w:val="none" w:sz="0" w:space="0" w:color="auto"/>
                            <w:left w:val="none" w:sz="0" w:space="0" w:color="auto"/>
                            <w:bottom w:val="none" w:sz="0" w:space="0" w:color="auto"/>
                            <w:right w:val="none" w:sz="0" w:space="0" w:color="auto"/>
                          </w:divBdr>
                          <w:divsChild>
                            <w:div w:id="11103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5527">
      <w:bodyDiv w:val="1"/>
      <w:marLeft w:val="0"/>
      <w:marRight w:val="0"/>
      <w:marTop w:val="0"/>
      <w:marBottom w:val="0"/>
      <w:divBdr>
        <w:top w:val="none" w:sz="0" w:space="0" w:color="auto"/>
        <w:left w:val="none" w:sz="0" w:space="0" w:color="auto"/>
        <w:bottom w:val="none" w:sz="0" w:space="0" w:color="auto"/>
        <w:right w:val="none" w:sz="0" w:space="0" w:color="auto"/>
      </w:divBdr>
    </w:div>
    <w:div w:id="144519272">
      <w:bodyDiv w:val="1"/>
      <w:marLeft w:val="0"/>
      <w:marRight w:val="0"/>
      <w:marTop w:val="0"/>
      <w:marBottom w:val="0"/>
      <w:divBdr>
        <w:top w:val="none" w:sz="0" w:space="0" w:color="auto"/>
        <w:left w:val="none" w:sz="0" w:space="0" w:color="auto"/>
        <w:bottom w:val="none" w:sz="0" w:space="0" w:color="auto"/>
        <w:right w:val="none" w:sz="0" w:space="0" w:color="auto"/>
      </w:divBdr>
      <w:divsChild>
        <w:div w:id="281084334">
          <w:marLeft w:val="0"/>
          <w:marRight w:val="0"/>
          <w:marTop w:val="0"/>
          <w:marBottom w:val="0"/>
          <w:divBdr>
            <w:top w:val="none" w:sz="0" w:space="0" w:color="auto"/>
            <w:left w:val="none" w:sz="0" w:space="0" w:color="auto"/>
            <w:bottom w:val="none" w:sz="0" w:space="0" w:color="auto"/>
            <w:right w:val="none" w:sz="0" w:space="0" w:color="auto"/>
          </w:divBdr>
          <w:divsChild>
            <w:div w:id="920334817">
              <w:marLeft w:val="0"/>
              <w:marRight w:val="0"/>
              <w:marTop w:val="0"/>
              <w:marBottom w:val="0"/>
              <w:divBdr>
                <w:top w:val="none" w:sz="0" w:space="0" w:color="auto"/>
                <w:left w:val="none" w:sz="0" w:space="0" w:color="auto"/>
                <w:bottom w:val="none" w:sz="0" w:space="0" w:color="auto"/>
                <w:right w:val="none" w:sz="0" w:space="0" w:color="auto"/>
              </w:divBdr>
              <w:divsChild>
                <w:div w:id="834955096">
                  <w:marLeft w:val="0"/>
                  <w:marRight w:val="0"/>
                  <w:marTop w:val="0"/>
                  <w:marBottom w:val="0"/>
                  <w:divBdr>
                    <w:top w:val="none" w:sz="0" w:space="0" w:color="auto"/>
                    <w:left w:val="none" w:sz="0" w:space="0" w:color="auto"/>
                    <w:bottom w:val="none" w:sz="0" w:space="0" w:color="auto"/>
                    <w:right w:val="none" w:sz="0" w:space="0" w:color="auto"/>
                  </w:divBdr>
                  <w:divsChild>
                    <w:div w:id="375861613">
                      <w:marLeft w:val="0"/>
                      <w:marRight w:val="0"/>
                      <w:marTop w:val="0"/>
                      <w:marBottom w:val="0"/>
                      <w:divBdr>
                        <w:top w:val="none" w:sz="0" w:space="0" w:color="auto"/>
                        <w:left w:val="none" w:sz="0" w:space="0" w:color="auto"/>
                        <w:bottom w:val="none" w:sz="0" w:space="0" w:color="auto"/>
                        <w:right w:val="none" w:sz="0" w:space="0" w:color="auto"/>
                      </w:divBdr>
                      <w:divsChild>
                        <w:div w:id="198199945">
                          <w:marLeft w:val="0"/>
                          <w:marRight w:val="0"/>
                          <w:marTop w:val="0"/>
                          <w:marBottom w:val="0"/>
                          <w:divBdr>
                            <w:top w:val="none" w:sz="0" w:space="0" w:color="auto"/>
                            <w:left w:val="none" w:sz="0" w:space="0" w:color="auto"/>
                            <w:bottom w:val="none" w:sz="0" w:space="0" w:color="auto"/>
                            <w:right w:val="none" w:sz="0" w:space="0" w:color="auto"/>
                          </w:divBdr>
                          <w:divsChild>
                            <w:div w:id="19925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05624">
      <w:bodyDiv w:val="1"/>
      <w:marLeft w:val="0"/>
      <w:marRight w:val="0"/>
      <w:marTop w:val="0"/>
      <w:marBottom w:val="0"/>
      <w:divBdr>
        <w:top w:val="none" w:sz="0" w:space="0" w:color="auto"/>
        <w:left w:val="none" w:sz="0" w:space="0" w:color="auto"/>
        <w:bottom w:val="none" w:sz="0" w:space="0" w:color="auto"/>
        <w:right w:val="none" w:sz="0" w:space="0" w:color="auto"/>
      </w:divBdr>
      <w:divsChild>
        <w:div w:id="953051577">
          <w:marLeft w:val="0"/>
          <w:marRight w:val="0"/>
          <w:marTop w:val="0"/>
          <w:marBottom w:val="0"/>
          <w:divBdr>
            <w:top w:val="none" w:sz="0" w:space="0" w:color="auto"/>
            <w:left w:val="none" w:sz="0" w:space="0" w:color="auto"/>
            <w:bottom w:val="none" w:sz="0" w:space="0" w:color="auto"/>
            <w:right w:val="none" w:sz="0" w:space="0" w:color="auto"/>
          </w:divBdr>
          <w:divsChild>
            <w:div w:id="1121991452">
              <w:marLeft w:val="0"/>
              <w:marRight w:val="0"/>
              <w:marTop w:val="0"/>
              <w:marBottom w:val="0"/>
              <w:divBdr>
                <w:top w:val="none" w:sz="0" w:space="0" w:color="auto"/>
                <w:left w:val="none" w:sz="0" w:space="0" w:color="auto"/>
                <w:bottom w:val="none" w:sz="0" w:space="0" w:color="auto"/>
                <w:right w:val="none" w:sz="0" w:space="0" w:color="auto"/>
              </w:divBdr>
              <w:divsChild>
                <w:div w:id="372579221">
                  <w:marLeft w:val="0"/>
                  <w:marRight w:val="0"/>
                  <w:marTop w:val="0"/>
                  <w:marBottom w:val="0"/>
                  <w:divBdr>
                    <w:top w:val="none" w:sz="0" w:space="0" w:color="auto"/>
                    <w:left w:val="none" w:sz="0" w:space="0" w:color="auto"/>
                    <w:bottom w:val="none" w:sz="0" w:space="0" w:color="auto"/>
                    <w:right w:val="none" w:sz="0" w:space="0" w:color="auto"/>
                  </w:divBdr>
                  <w:divsChild>
                    <w:div w:id="353501655">
                      <w:marLeft w:val="0"/>
                      <w:marRight w:val="0"/>
                      <w:marTop w:val="0"/>
                      <w:marBottom w:val="0"/>
                      <w:divBdr>
                        <w:top w:val="none" w:sz="0" w:space="0" w:color="auto"/>
                        <w:left w:val="none" w:sz="0" w:space="0" w:color="auto"/>
                        <w:bottom w:val="none" w:sz="0" w:space="0" w:color="auto"/>
                        <w:right w:val="none" w:sz="0" w:space="0" w:color="auto"/>
                      </w:divBdr>
                      <w:divsChild>
                        <w:div w:id="1686782267">
                          <w:marLeft w:val="0"/>
                          <w:marRight w:val="0"/>
                          <w:marTop w:val="0"/>
                          <w:marBottom w:val="0"/>
                          <w:divBdr>
                            <w:top w:val="none" w:sz="0" w:space="0" w:color="auto"/>
                            <w:left w:val="none" w:sz="0" w:space="0" w:color="auto"/>
                            <w:bottom w:val="none" w:sz="0" w:space="0" w:color="auto"/>
                            <w:right w:val="none" w:sz="0" w:space="0" w:color="auto"/>
                          </w:divBdr>
                          <w:divsChild>
                            <w:div w:id="1197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100">
      <w:bodyDiv w:val="1"/>
      <w:marLeft w:val="0"/>
      <w:marRight w:val="0"/>
      <w:marTop w:val="0"/>
      <w:marBottom w:val="0"/>
      <w:divBdr>
        <w:top w:val="none" w:sz="0" w:space="0" w:color="auto"/>
        <w:left w:val="none" w:sz="0" w:space="0" w:color="auto"/>
        <w:bottom w:val="none" w:sz="0" w:space="0" w:color="auto"/>
        <w:right w:val="none" w:sz="0" w:space="0" w:color="auto"/>
      </w:divBdr>
    </w:div>
    <w:div w:id="172570425">
      <w:bodyDiv w:val="1"/>
      <w:marLeft w:val="0"/>
      <w:marRight w:val="0"/>
      <w:marTop w:val="0"/>
      <w:marBottom w:val="0"/>
      <w:divBdr>
        <w:top w:val="none" w:sz="0" w:space="0" w:color="auto"/>
        <w:left w:val="none" w:sz="0" w:space="0" w:color="auto"/>
        <w:bottom w:val="none" w:sz="0" w:space="0" w:color="auto"/>
        <w:right w:val="none" w:sz="0" w:space="0" w:color="auto"/>
      </w:divBdr>
    </w:div>
    <w:div w:id="184099855">
      <w:bodyDiv w:val="1"/>
      <w:marLeft w:val="0"/>
      <w:marRight w:val="0"/>
      <w:marTop w:val="0"/>
      <w:marBottom w:val="0"/>
      <w:divBdr>
        <w:top w:val="none" w:sz="0" w:space="0" w:color="auto"/>
        <w:left w:val="none" w:sz="0" w:space="0" w:color="auto"/>
        <w:bottom w:val="none" w:sz="0" w:space="0" w:color="auto"/>
        <w:right w:val="none" w:sz="0" w:space="0" w:color="auto"/>
      </w:divBdr>
      <w:divsChild>
        <w:div w:id="1486622384">
          <w:marLeft w:val="0"/>
          <w:marRight w:val="0"/>
          <w:marTop w:val="0"/>
          <w:marBottom w:val="0"/>
          <w:divBdr>
            <w:top w:val="none" w:sz="0" w:space="0" w:color="auto"/>
            <w:left w:val="none" w:sz="0" w:space="0" w:color="auto"/>
            <w:bottom w:val="none" w:sz="0" w:space="0" w:color="auto"/>
            <w:right w:val="none" w:sz="0" w:space="0" w:color="auto"/>
          </w:divBdr>
          <w:divsChild>
            <w:div w:id="1337726836">
              <w:marLeft w:val="0"/>
              <w:marRight w:val="0"/>
              <w:marTop w:val="0"/>
              <w:marBottom w:val="0"/>
              <w:divBdr>
                <w:top w:val="none" w:sz="0" w:space="0" w:color="auto"/>
                <w:left w:val="none" w:sz="0" w:space="0" w:color="auto"/>
                <w:bottom w:val="none" w:sz="0" w:space="0" w:color="auto"/>
                <w:right w:val="none" w:sz="0" w:space="0" w:color="auto"/>
              </w:divBdr>
              <w:divsChild>
                <w:div w:id="712458303">
                  <w:marLeft w:val="0"/>
                  <w:marRight w:val="0"/>
                  <w:marTop w:val="0"/>
                  <w:marBottom w:val="0"/>
                  <w:divBdr>
                    <w:top w:val="none" w:sz="0" w:space="0" w:color="auto"/>
                    <w:left w:val="none" w:sz="0" w:space="0" w:color="auto"/>
                    <w:bottom w:val="none" w:sz="0" w:space="0" w:color="auto"/>
                    <w:right w:val="none" w:sz="0" w:space="0" w:color="auto"/>
                  </w:divBdr>
                  <w:divsChild>
                    <w:div w:id="200285814">
                      <w:marLeft w:val="0"/>
                      <w:marRight w:val="0"/>
                      <w:marTop w:val="0"/>
                      <w:marBottom w:val="0"/>
                      <w:divBdr>
                        <w:top w:val="none" w:sz="0" w:space="0" w:color="auto"/>
                        <w:left w:val="none" w:sz="0" w:space="0" w:color="auto"/>
                        <w:bottom w:val="none" w:sz="0" w:space="0" w:color="auto"/>
                        <w:right w:val="none" w:sz="0" w:space="0" w:color="auto"/>
                      </w:divBdr>
                      <w:divsChild>
                        <w:div w:id="1618097836">
                          <w:marLeft w:val="0"/>
                          <w:marRight w:val="0"/>
                          <w:marTop w:val="0"/>
                          <w:marBottom w:val="0"/>
                          <w:divBdr>
                            <w:top w:val="none" w:sz="0" w:space="0" w:color="auto"/>
                            <w:left w:val="none" w:sz="0" w:space="0" w:color="auto"/>
                            <w:bottom w:val="none" w:sz="0" w:space="0" w:color="auto"/>
                            <w:right w:val="none" w:sz="0" w:space="0" w:color="auto"/>
                          </w:divBdr>
                          <w:divsChild>
                            <w:div w:id="2172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7072">
      <w:bodyDiv w:val="1"/>
      <w:marLeft w:val="0"/>
      <w:marRight w:val="0"/>
      <w:marTop w:val="0"/>
      <w:marBottom w:val="0"/>
      <w:divBdr>
        <w:top w:val="none" w:sz="0" w:space="0" w:color="auto"/>
        <w:left w:val="none" w:sz="0" w:space="0" w:color="auto"/>
        <w:bottom w:val="none" w:sz="0" w:space="0" w:color="auto"/>
        <w:right w:val="none" w:sz="0" w:space="0" w:color="auto"/>
      </w:divBdr>
    </w:div>
    <w:div w:id="185944265">
      <w:bodyDiv w:val="1"/>
      <w:marLeft w:val="0"/>
      <w:marRight w:val="0"/>
      <w:marTop w:val="0"/>
      <w:marBottom w:val="0"/>
      <w:divBdr>
        <w:top w:val="none" w:sz="0" w:space="0" w:color="auto"/>
        <w:left w:val="none" w:sz="0" w:space="0" w:color="auto"/>
        <w:bottom w:val="none" w:sz="0" w:space="0" w:color="auto"/>
        <w:right w:val="none" w:sz="0" w:space="0" w:color="auto"/>
      </w:divBdr>
    </w:div>
    <w:div w:id="190921839">
      <w:bodyDiv w:val="1"/>
      <w:marLeft w:val="0"/>
      <w:marRight w:val="0"/>
      <w:marTop w:val="0"/>
      <w:marBottom w:val="0"/>
      <w:divBdr>
        <w:top w:val="none" w:sz="0" w:space="0" w:color="auto"/>
        <w:left w:val="none" w:sz="0" w:space="0" w:color="auto"/>
        <w:bottom w:val="none" w:sz="0" w:space="0" w:color="auto"/>
        <w:right w:val="none" w:sz="0" w:space="0" w:color="auto"/>
      </w:divBdr>
      <w:divsChild>
        <w:div w:id="1439443204">
          <w:marLeft w:val="0"/>
          <w:marRight w:val="0"/>
          <w:marTop w:val="0"/>
          <w:marBottom w:val="0"/>
          <w:divBdr>
            <w:top w:val="none" w:sz="0" w:space="0" w:color="auto"/>
            <w:left w:val="none" w:sz="0" w:space="0" w:color="auto"/>
            <w:bottom w:val="none" w:sz="0" w:space="0" w:color="auto"/>
            <w:right w:val="none" w:sz="0" w:space="0" w:color="auto"/>
          </w:divBdr>
          <w:divsChild>
            <w:div w:id="146095631">
              <w:marLeft w:val="0"/>
              <w:marRight w:val="0"/>
              <w:marTop w:val="0"/>
              <w:marBottom w:val="0"/>
              <w:divBdr>
                <w:top w:val="none" w:sz="0" w:space="0" w:color="auto"/>
                <w:left w:val="none" w:sz="0" w:space="0" w:color="auto"/>
                <w:bottom w:val="none" w:sz="0" w:space="0" w:color="auto"/>
                <w:right w:val="none" w:sz="0" w:space="0" w:color="auto"/>
              </w:divBdr>
              <w:divsChild>
                <w:div w:id="208998024">
                  <w:marLeft w:val="0"/>
                  <w:marRight w:val="0"/>
                  <w:marTop w:val="0"/>
                  <w:marBottom w:val="0"/>
                  <w:divBdr>
                    <w:top w:val="none" w:sz="0" w:space="0" w:color="auto"/>
                    <w:left w:val="none" w:sz="0" w:space="0" w:color="auto"/>
                    <w:bottom w:val="none" w:sz="0" w:space="0" w:color="auto"/>
                    <w:right w:val="none" w:sz="0" w:space="0" w:color="auto"/>
                  </w:divBdr>
                  <w:divsChild>
                    <w:div w:id="2046172486">
                      <w:marLeft w:val="0"/>
                      <w:marRight w:val="0"/>
                      <w:marTop w:val="0"/>
                      <w:marBottom w:val="0"/>
                      <w:divBdr>
                        <w:top w:val="none" w:sz="0" w:space="0" w:color="auto"/>
                        <w:left w:val="none" w:sz="0" w:space="0" w:color="auto"/>
                        <w:bottom w:val="none" w:sz="0" w:space="0" w:color="auto"/>
                        <w:right w:val="none" w:sz="0" w:space="0" w:color="auto"/>
                      </w:divBdr>
                      <w:divsChild>
                        <w:div w:id="1224096111">
                          <w:marLeft w:val="0"/>
                          <w:marRight w:val="0"/>
                          <w:marTop w:val="0"/>
                          <w:marBottom w:val="0"/>
                          <w:divBdr>
                            <w:top w:val="none" w:sz="0" w:space="0" w:color="auto"/>
                            <w:left w:val="none" w:sz="0" w:space="0" w:color="auto"/>
                            <w:bottom w:val="none" w:sz="0" w:space="0" w:color="auto"/>
                            <w:right w:val="none" w:sz="0" w:space="0" w:color="auto"/>
                          </w:divBdr>
                          <w:divsChild>
                            <w:div w:id="6524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86538">
      <w:bodyDiv w:val="1"/>
      <w:marLeft w:val="0"/>
      <w:marRight w:val="0"/>
      <w:marTop w:val="0"/>
      <w:marBottom w:val="0"/>
      <w:divBdr>
        <w:top w:val="none" w:sz="0" w:space="0" w:color="auto"/>
        <w:left w:val="none" w:sz="0" w:space="0" w:color="auto"/>
        <w:bottom w:val="none" w:sz="0" w:space="0" w:color="auto"/>
        <w:right w:val="none" w:sz="0" w:space="0" w:color="auto"/>
      </w:divBdr>
    </w:div>
    <w:div w:id="195847733">
      <w:bodyDiv w:val="1"/>
      <w:marLeft w:val="0"/>
      <w:marRight w:val="0"/>
      <w:marTop w:val="0"/>
      <w:marBottom w:val="0"/>
      <w:divBdr>
        <w:top w:val="none" w:sz="0" w:space="0" w:color="auto"/>
        <w:left w:val="none" w:sz="0" w:space="0" w:color="auto"/>
        <w:bottom w:val="none" w:sz="0" w:space="0" w:color="auto"/>
        <w:right w:val="none" w:sz="0" w:space="0" w:color="auto"/>
      </w:divBdr>
      <w:divsChild>
        <w:div w:id="1091118400">
          <w:marLeft w:val="0"/>
          <w:marRight w:val="0"/>
          <w:marTop w:val="0"/>
          <w:marBottom w:val="0"/>
          <w:divBdr>
            <w:top w:val="none" w:sz="0" w:space="0" w:color="auto"/>
            <w:left w:val="none" w:sz="0" w:space="0" w:color="auto"/>
            <w:bottom w:val="none" w:sz="0" w:space="0" w:color="auto"/>
            <w:right w:val="none" w:sz="0" w:space="0" w:color="auto"/>
          </w:divBdr>
          <w:divsChild>
            <w:div w:id="1330018274">
              <w:marLeft w:val="0"/>
              <w:marRight w:val="0"/>
              <w:marTop w:val="0"/>
              <w:marBottom w:val="0"/>
              <w:divBdr>
                <w:top w:val="none" w:sz="0" w:space="0" w:color="auto"/>
                <w:left w:val="none" w:sz="0" w:space="0" w:color="auto"/>
                <w:bottom w:val="none" w:sz="0" w:space="0" w:color="auto"/>
                <w:right w:val="none" w:sz="0" w:space="0" w:color="auto"/>
              </w:divBdr>
              <w:divsChild>
                <w:div w:id="1440032065">
                  <w:marLeft w:val="0"/>
                  <w:marRight w:val="0"/>
                  <w:marTop w:val="0"/>
                  <w:marBottom w:val="0"/>
                  <w:divBdr>
                    <w:top w:val="none" w:sz="0" w:space="0" w:color="auto"/>
                    <w:left w:val="none" w:sz="0" w:space="0" w:color="auto"/>
                    <w:bottom w:val="none" w:sz="0" w:space="0" w:color="auto"/>
                    <w:right w:val="none" w:sz="0" w:space="0" w:color="auto"/>
                  </w:divBdr>
                  <w:divsChild>
                    <w:div w:id="1984775779">
                      <w:marLeft w:val="0"/>
                      <w:marRight w:val="0"/>
                      <w:marTop w:val="0"/>
                      <w:marBottom w:val="0"/>
                      <w:divBdr>
                        <w:top w:val="none" w:sz="0" w:space="0" w:color="auto"/>
                        <w:left w:val="none" w:sz="0" w:space="0" w:color="auto"/>
                        <w:bottom w:val="none" w:sz="0" w:space="0" w:color="auto"/>
                        <w:right w:val="none" w:sz="0" w:space="0" w:color="auto"/>
                      </w:divBdr>
                      <w:divsChild>
                        <w:div w:id="668217771">
                          <w:marLeft w:val="0"/>
                          <w:marRight w:val="0"/>
                          <w:marTop w:val="0"/>
                          <w:marBottom w:val="0"/>
                          <w:divBdr>
                            <w:top w:val="none" w:sz="0" w:space="0" w:color="auto"/>
                            <w:left w:val="none" w:sz="0" w:space="0" w:color="auto"/>
                            <w:bottom w:val="none" w:sz="0" w:space="0" w:color="auto"/>
                            <w:right w:val="none" w:sz="0" w:space="0" w:color="auto"/>
                          </w:divBdr>
                          <w:divsChild>
                            <w:div w:id="15310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2652">
      <w:bodyDiv w:val="1"/>
      <w:marLeft w:val="0"/>
      <w:marRight w:val="0"/>
      <w:marTop w:val="0"/>
      <w:marBottom w:val="0"/>
      <w:divBdr>
        <w:top w:val="none" w:sz="0" w:space="0" w:color="auto"/>
        <w:left w:val="none" w:sz="0" w:space="0" w:color="auto"/>
        <w:bottom w:val="none" w:sz="0" w:space="0" w:color="auto"/>
        <w:right w:val="none" w:sz="0" w:space="0" w:color="auto"/>
      </w:divBdr>
      <w:divsChild>
        <w:div w:id="232588759">
          <w:marLeft w:val="0"/>
          <w:marRight w:val="0"/>
          <w:marTop w:val="0"/>
          <w:marBottom w:val="0"/>
          <w:divBdr>
            <w:top w:val="none" w:sz="0" w:space="0" w:color="auto"/>
            <w:left w:val="none" w:sz="0" w:space="0" w:color="auto"/>
            <w:bottom w:val="none" w:sz="0" w:space="0" w:color="auto"/>
            <w:right w:val="none" w:sz="0" w:space="0" w:color="auto"/>
          </w:divBdr>
          <w:divsChild>
            <w:div w:id="130903638">
              <w:marLeft w:val="0"/>
              <w:marRight w:val="0"/>
              <w:marTop w:val="0"/>
              <w:marBottom w:val="0"/>
              <w:divBdr>
                <w:top w:val="none" w:sz="0" w:space="0" w:color="auto"/>
                <w:left w:val="none" w:sz="0" w:space="0" w:color="auto"/>
                <w:bottom w:val="none" w:sz="0" w:space="0" w:color="auto"/>
                <w:right w:val="none" w:sz="0" w:space="0" w:color="auto"/>
              </w:divBdr>
              <w:divsChild>
                <w:div w:id="1770544241">
                  <w:marLeft w:val="0"/>
                  <w:marRight w:val="0"/>
                  <w:marTop w:val="0"/>
                  <w:marBottom w:val="0"/>
                  <w:divBdr>
                    <w:top w:val="none" w:sz="0" w:space="0" w:color="auto"/>
                    <w:left w:val="none" w:sz="0" w:space="0" w:color="auto"/>
                    <w:bottom w:val="none" w:sz="0" w:space="0" w:color="auto"/>
                    <w:right w:val="none" w:sz="0" w:space="0" w:color="auto"/>
                  </w:divBdr>
                  <w:divsChild>
                    <w:div w:id="209651051">
                      <w:marLeft w:val="0"/>
                      <w:marRight w:val="0"/>
                      <w:marTop w:val="0"/>
                      <w:marBottom w:val="0"/>
                      <w:divBdr>
                        <w:top w:val="none" w:sz="0" w:space="0" w:color="auto"/>
                        <w:left w:val="none" w:sz="0" w:space="0" w:color="auto"/>
                        <w:bottom w:val="none" w:sz="0" w:space="0" w:color="auto"/>
                        <w:right w:val="none" w:sz="0" w:space="0" w:color="auto"/>
                      </w:divBdr>
                      <w:divsChild>
                        <w:div w:id="1275945347">
                          <w:marLeft w:val="0"/>
                          <w:marRight w:val="0"/>
                          <w:marTop w:val="0"/>
                          <w:marBottom w:val="0"/>
                          <w:divBdr>
                            <w:top w:val="none" w:sz="0" w:space="0" w:color="auto"/>
                            <w:left w:val="none" w:sz="0" w:space="0" w:color="auto"/>
                            <w:bottom w:val="none" w:sz="0" w:space="0" w:color="auto"/>
                            <w:right w:val="none" w:sz="0" w:space="0" w:color="auto"/>
                          </w:divBdr>
                          <w:divsChild>
                            <w:div w:id="9576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9147">
      <w:bodyDiv w:val="1"/>
      <w:marLeft w:val="0"/>
      <w:marRight w:val="0"/>
      <w:marTop w:val="0"/>
      <w:marBottom w:val="0"/>
      <w:divBdr>
        <w:top w:val="none" w:sz="0" w:space="0" w:color="auto"/>
        <w:left w:val="none" w:sz="0" w:space="0" w:color="auto"/>
        <w:bottom w:val="none" w:sz="0" w:space="0" w:color="auto"/>
        <w:right w:val="none" w:sz="0" w:space="0" w:color="auto"/>
      </w:divBdr>
    </w:div>
    <w:div w:id="212084815">
      <w:bodyDiv w:val="1"/>
      <w:marLeft w:val="0"/>
      <w:marRight w:val="0"/>
      <w:marTop w:val="0"/>
      <w:marBottom w:val="0"/>
      <w:divBdr>
        <w:top w:val="none" w:sz="0" w:space="0" w:color="auto"/>
        <w:left w:val="none" w:sz="0" w:space="0" w:color="auto"/>
        <w:bottom w:val="none" w:sz="0" w:space="0" w:color="auto"/>
        <w:right w:val="none" w:sz="0" w:space="0" w:color="auto"/>
      </w:divBdr>
      <w:divsChild>
        <w:div w:id="715156348">
          <w:marLeft w:val="0"/>
          <w:marRight w:val="0"/>
          <w:marTop w:val="0"/>
          <w:marBottom w:val="0"/>
          <w:divBdr>
            <w:top w:val="none" w:sz="0" w:space="0" w:color="auto"/>
            <w:left w:val="none" w:sz="0" w:space="0" w:color="auto"/>
            <w:bottom w:val="none" w:sz="0" w:space="0" w:color="auto"/>
            <w:right w:val="none" w:sz="0" w:space="0" w:color="auto"/>
          </w:divBdr>
          <w:divsChild>
            <w:div w:id="1888451877">
              <w:marLeft w:val="0"/>
              <w:marRight w:val="0"/>
              <w:marTop w:val="0"/>
              <w:marBottom w:val="0"/>
              <w:divBdr>
                <w:top w:val="none" w:sz="0" w:space="0" w:color="auto"/>
                <w:left w:val="none" w:sz="0" w:space="0" w:color="auto"/>
                <w:bottom w:val="none" w:sz="0" w:space="0" w:color="auto"/>
                <w:right w:val="none" w:sz="0" w:space="0" w:color="auto"/>
              </w:divBdr>
              <w:divsChild>
                <w:div w:id="2132630210">
                  <w:marLeft w:val="0"/>
                  <w:marRight w:val="0"/>
                  <w:marTop w:val="0"/>
                  <w:marBottom w:val="0"/>
                  <w:divBdr>
                    <w:top w:val="none" w:sz="0" w:space="0" w:color="auto"/>
                    <w:left w:val="none" w:sz="0" w:space="0" w:color="auto"/>
                    <w:bottom w:val="none" w:sz="0" w:space="0" w:color="auto"/>
                    <w:right w:val="none" w:sz="0" w:space="0" w:color="auto"/>
                  </w:divBdr>
                  <w:divsChild>
                    <w:div w:id="976254103">
                      <w:marLeft w:val="0"/>
                      <w:marRight w:val="0"/>
                      <w:marTop w:val="0"/>
                      <w:marBottom w:val="0"/>
                      <w:divBdr>
                        <w:top w:val="none" w:sz="0" w:space="0" w:color="auto"/>
                        <w:left w:val="none" w:sz="0" w:space="0" w:color="auto"/>
                        <w:bottom w:val="none" w:sz="0" w:space="0" w:color="auto"/>
                        <w:right w:val="none" w:sz="0" w:space="0" w:color="auto"/>
                      </w:divBdr>
                      <w:divsChild>
                        <w:div w:id="1565873116">
                          <w:marLeft w:val="0"/>
                          <w:marRight w:val="0"/>
                          <w:marTop w:val="0"/>
                          <w:marBottom w:val="0"/>
                          <w:divBdr>
                            <w:top w:val="none" w:sz="0" w:space="0" w:color="auto"/>
                            <w:left w:val="none" w:sz="0" w:space="0" w:color="auto"/>
                            <w:bottom w:val="none" w:sz="0" w:space="0" w:color="auto"/>
                            <w:right w:val="none" w:sz="0" w:space="0" w:color="auto"/>
                          </w:divBdr>
                          <w:divsChild>
                            <w:div w:id="20610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07426">
      <w:bodyDiv w:val="1"/>
      <w:marLeft w:val="0"/>
      <w:marRight w:val="0"/>
      <w:marTop w:val="0"/>
      <w:marBottom w:val="0"/>
      <w:divBdr>
        <w:top w:val="none" w:sz="0" w:space="0" w:color="auto"/>
        <w:left w:val="none" w:sz="0" w:space="0" w:color="auto"/>
        <w:bottom w:val="none" w:sz="0" w:space="0" w:color="auto"/>
        <w:right w:val="none" w:sz="0" w:space="0" w:color="auto"/>
      </w:divBdr>
    </w:div>
    <w:div w:id="220138538">
      <w:bodyDiv w:val="1"/>
      <w:marLeft w:val="0"/>
      <w:marRight w:val="0"/>
      <w:marTop w:val="0"/>
      <w:marBottom w:val="0"/>
      <w:divBdr>
        <w:top w:val="none" w:sz="0" w:space="0" w:color="auto"/>
        <w:left w:val="none" w:sz="0" w:space="0" w:color="auto"/>
        <w:bottom w:val="none" w:sz="0" w:space="0" w:color="auto"/>
        <w:right w:val="none" w:sz="0" w:space="0" w:color="auto"/>
      </w:divBdr>
      <w:divsChild>
        <w:div w:id="1254432140">
          <w:marLeft w:val="0"/>
          <w:marRight w:val="0"/>
          <w:marTop w:val="0"/>
          <w:marBottom w:val="0"/>
          <w:divBdr>
            <w:top w:val="none" w:sz="0" w:space="0" w:color="auto"/>
            <w:left w:val="none" w:sz="0" w:space="0" w:color="auto"/>
            <w:bottom w:val="none" w:sz="0" w:space="0" w:color="auto"/>
            <w:right w:val="none" w:sz="0" w:space="0" w:color="auto"/>
          </w:divBdr>
          <w:divsChild>
            <w:div w:id="865600037">
              <w:marLeft w:val="0"/>
              <w:marRight w:val="0"/>
              <w:marTop w:val="0"/>
              <w:marBottom w:val="0"/>
              <w:divBdr>
                <w:top w:val="none" w:sz="0" w:space="0" w:color="auto"/>
                <w:left w:val="none" w:sz="0" w:space="0" w:color="auto"/>
                <w:bottom w:val="none" w:sz="0" w:space="0" w:color="auto"/>
                <w:right w:val="none" w:sz="0" w:space="0" w:color="auto"/>
              </w:divBdr>
              <w:divsChild>
                <w:div w:id="1533421292">
                  <w:marLeft w:val="0"/>
                  <w:marRight w:val="0"/>
                  <w:marTop w:val="0"/>
                  <w:marBottom w:val="0"/>
                  <w:divBdr>
                    <w:top w:val="none" w:sz="0" w:space="0" w:color="auto"/>
                    <w:left w:val="none" w:sz="0" w:space="0" w:color="auto"/>
                    <w:bottom w:val="none" w:sz="0" w:space="0" w:color="auto"/>
                    <w:right w:val="none" w:sz="0" w:space="0" w:color="auto"/>
                  </w:divBdr>
                  <w:divsChild>
                    <w:div w:id="1570186088">
                      <w:marLeft w:val="0"/>
                      <w:marRight w:val="0"/>
                      <w:marTop w:val="0"/>
                      <w:marBottom w:val="0"/>
                      <w:divBdr>
                        <w:top w:val="none" w:sz="0" w:space="0" w:color="auto"/>
                        <w:left w:val="none" w:sz="0" w:space="0" w:color="auto"/>
                        <w:bottom w:val="none" w:sz="0" w:space="0" w:color="auto"/>
                        <w:right w:val="none" w:sz="0" w:space="0" w:color="auto"/>
                      </w:divBdr>
                      <w:divsChild>
                        <w:div w:id="41174016">
                          <w:marLeft w:val="0"/>
                          <w:marRight w:val="0"/>
                          <w:marTop w:val="0"/>
                          <w:marBottom w:val="0"/>
                          <w:divBdr>
                            <w:top w:val="none" w:sz="0" w:space="0" w:color="auto"/>
                            <w:left w:val="none" w:sz="0" w:space="0" w:color="auto"/>
                            <w:bottom w:val="none" w:sz="0" w:space="0" w:color="auto"/>
                            <w:right w:val="none" w:sz="0" w:space="0" w:color="auto"/>
                          </w:divBdr>
                          <w:divsChild>
                            <w:div w:id="13425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435408">
      <w:bodyDiv w:val="1"/>
      <w:marLeft w:val="0"/>
      <w:marRight w:val="0"/>
      <w:marTop w:val="0"/>
      <w:marBottom w:val="0"/>
      <w:divBdr>
        <w:top w:val="none" w:sz="0" w:space="0" w:color="auto"/>
        <w:left w:val="none" w:sz="0" w:space="0" w:color="auto"/>
        <w:bottom w:val="none" w:sz="0" w:space="0" w:color="auto"/>
        <w:right w:val="none" w:sz="0" w:space="0" w:color="auto"/>
      </w:divBdr>
      <w:divsChild>
        <w:div w:id="2023778148">
          <w:marLeft w:val="0"/>
          <w:marRight w:val="0"/>
          <w:marTop w:val="0"/>
          <w:marBottom w:val="0"/>
          <w:divBdr>
            <w:top w:val="none" w:sz="0" w:space="0" w:color="auto"/>
            <w:left w:val="none" w:sz="0" w:space="0" w:color="auto"/>
            <w:bottom w:val="none" w:sz="0" w:space="0" w:color="auto"/>
            <w:right w:val="none" w:sz="0" w:space="0" w:color="auto"/>
          </w:divBdr>
          <w:divsChild>
            <w:div w:id="1031539459">
              <w:marLeft w:val="0"/>
              <w:marRight w:val="0"/>
              <w:marTop w:val="0"/>
              <w:marBottom w:val="0"/>
              <w:divBdr>
                <w:top w:val="none" w:sz="0" w:space="0" w:color="auto"/>
                <w:left w:val="none" w:sz="0" w:space="0" w:color="auto"/>
                <w:bottom w:val="none" w:sz="0" w:space="0" w:color="auto"/>
                <w:right w:val="none" w:sz="0" w:space="0" w:color="auto"/>
              </w:divBdr>
              <w:divsChild>
                <w:div w:id="493375662">
                  <w:marLeft w:val="0"/>
                  <w:marRight w:val="0"/>
                  <w:marTop w:val="0"/>
                  <w:marBottom w:val="0"/>
                  <w:divBdr>
                    <w:top w:val="none" w:sz="0" w:space="0" w:color="auto"/>
                    <w:left w:val="none" w:sz="0" w:space="0" w:color="auto"/>
                    <w:bottom w:val="none" w:sz="0" w:space="0" w:color="auto"/>
                    <w:right w:val="none" w:sz="0" w:space="0" w:color="auto"/>
                  </w:divBdr>
                  <w:divsChild>
                    <w:div w:id="1223564314">
                      <w:marLeft w:val="0"/>
                      <w:marRight w:val="0"/>
                      <w:marTop w:val="0"/>
                      <w:marBottom w:val="0"/>
                      <w:divBdr>
                        <w:top w:val="none" w:sz="0" w:space="0" w:color="auto"/>
                        <w:left w:val="none" w:sz="0" w:space="0" w:color="auto"/>
                        <w:bottom w:val="none" w:sz="0" w:space="0" w:color="auto"/>
                        <w:right w:val="none" w:sz="0" w:space="0" w:color="auto"/>
                      </w:divBdr>
                      <w:divsChild>
                        <w:div w:id="4093629">
                          <w:marLeft w:val="0"/>
                          <w:marRight w:val="0"/>
                          <w:marTop w:val="0"/>
                          <w:marBottom w:val="0"/>
                          <w:divBdr>
                            <w:top w:val="none" w:sz="0" w:space="0" w:color="auto"/>
                            <w:left w:val="none" w:sz="0" w:space="0" w:color="auto"/>
                            <w:bottom w:val="none" w:sz="0" w:space="0" w:color="auto"/>
                            <w:right w:val="none" w:sz="0" w:space="0" w:color="auto"/>
                          </w:divBdr>
                          <w:divsChild>
                            <w:div w:id="166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929463">
      <w:bodyDiv w:val="1"/>
      <w:marLeft w:val="0"/>
      <w:marRight w:val="0"/>
      <w:marTop w:val="0"/>
      <w:marBottom w:val="0"/>
      <w:divBdr>
        <w:top w:val="none" w:sz="0" w:space="0" w:color="auto"/>
        <w:left w:val="none" w:sz="0" w:space="0" w:color="auto"/>
        <w:bottom w:val="none" w:sz="0" w:space="0" w:color="auto"/>
        <w:right w:val="none" w:sz="0" w:space="0" w:color="auto"/>
      </w:divBdr>
    </w:div>
    <w:div w:id="234946947">
      <w:bodyDiv w:val="1"/>
      <w:marLeft w:val="0"/>
      <w:marRight w:val="0"/>
      <w:marTop w:val="0"/>
      <w:marBottom w:val="0"/>
      <w:divBdr>
        <w:top w:val="none" w:sz="0" w:space="0" w:color="auto"/>
        <w:left w:val="none" w:sz="0" w:space="0" w:color="auto"/>
        <w:bottom w:val="none" w:sz="0" w:space="0" w:color="auto"/>
        <w:right w:val="none" w:sz="0" w:space="0" w:color="auto"/>
      </w:divBdr>
    </w:div>
    <w:div w:id="236984390">
      <w:bodyDiv w:val="1"/>
      <w:marLeft w:val="0"/>
      <w:marRight w:val="0"/>
      <w:marTop w:val="0"/>
      <w:marBottom w:val="0"/>
      <w:divBdr>
        <w:top w:val="none" w:sz="0" w:space="0" w:color="auto"/>
        <w:left w:val="none" w:sz="0" w:space="0" w:color="auto"/>
        <w:bottom w:val="none" w:sz="0" w:space="0" w:color="auto"/>
        <w:right w:val="none" w:sz="0" w:space="0" w:color="auto"/>
      </w:divBdr>
      <w:divsChild>
        <w:div w:id="949551948">
          <w:marLeft w:val="0"/>
          <w:marRight w:val="0"/>
          <w:marTop w:val="0"/>
          <w:marBottom w:val="0"/>
          <w:divBdr>
            <w:top w:val="none" w:sz="0" w:space="0" w:color="auto"/>
            <w:left w:val="none" w:sz="0" w:space="0" w:color="auto"/>
            <w:bottom w:val="none" w:sz="0" w:space="0" w:color="auto"/>
            <w:right w:val="none" w:sz="0" w:space="0" w:color="auto"/>
          </w:divBdr>
          <w:divsChild>
            <w:div w:id="54010447">
              <w:marLeft w:val="0"/>
              <w:marRight w:val="0"/>
              <w:marTop w:val="0"/>
              <w:marBottom w:val="0"/>
              <w:divBdr>
                <w:top w:val="none" w:sz="0" w:space="0" w:color="auto"/>
                <w:left w:val="none" w:sz="0" w:space="0" w:color="auto"/>
                <w:bottom w:val="none" w:sz="0" w:space="0" w:color="auto"/>
                <w:right w:val="none" w:sz="0" w:space="0" w:color="auto"/>
              </w:divBdr>
              <w:divsChild>
                <w:div w:id="692388684">
                  <w:marLeft w:val="0"/>
                  <w:marRight w:val="0"/>
                  <w:marTop w:val="0"/>
                  <w:marBottom w:val="0"/>
                  <w:divBdr>
                    <w:top w:val="none" w:sz="0" w:space="0" w:color="auto"/>
                    <w:left w:val="none" w:sz="0" w:space="0" w:color="auto"/>
                    <w:bottom w:val="none" w:sz="0" w:space="0" w:color="auto"/>
                    <w:right w:val="none" w:sz="0" w:space="0" w:color="auto"/>
                  </w:divBdr>
                  <w:divsChild>
                    <w:div w:id="1645813366">
                      <w:marLeft w:val="0"/>
                      <w:marRight w:val="0"/>
                      <w:marTop w:val="0"/>
                      <w:marBottom w:val="0"/>
                      <w:divBdr>
                        <w:top w:val="none" w:sz="0" w:space="0" w:color="auto"/>
                        <w:left w:val="none" w:sz="0" w:space="0" w:color="auto"/>
                        <w:bottom w:val="none" w:sz="0" w:space="0" w:color="auto"/>
                        <w:right w:val="none" w:sz="0" w:space="0" w:color="auto"/>
                      </w:divBdr>
                      <w:divsChild>
                        <w:div w:id="139276727">
                          <w:marLeft w:val="0"/>
                          <w:marRight w:val="0"/>
                          <w:marTop w:val="0"/>
                          <w:marBottom w:val="0"/>
                          <w:divBdr>
                            <w:top w:val="none" w:sz="0" w:space="0" w:color="auto"/>
                            <w:left w:val="none" w:sz="0" w:space="0" w:color="auto"/>
                            <w:bottom w:val="none" w:sz="0" w:space="0" w:color="auto"/>
                            <w:right w:val="none" w:sz="0" w:space="0" w:color="auto"/>
                          </w:divBdr>
                          <w:divsChild>
                            <w:div w:id="15772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523325">
      <w:bodyDiv w:val="1"/>
      <w:marLeft w:val="0"/>
      <w:marRight w:val="0"/>
      <w:marTop w:val="0"/>
      <w:marBottom w:val="0"/>
      <w:divBdr>
        <w:top w:val="none" w:sz="0" w:space="0" w:color="auto"/>
        <w:left w:val="none" w:sz="0" w:space="0" w:color="auto"/>
        <w:bottom w:val="none" w:sz="0" w:space="0" w:color="auto"/>
        <w:right w:val="none" w:sz="0" w:space="0" w:color="auto"/>
      </w:divBdr>
      <w:divsChild>
        <w:div w:id="392890422">
          <w:marLeft w:val="0"/>
          <w:marRight w:val="0"/>
          <w:marTop w:val="0"/>
          <w:marBottom w:val="0"/>
          <w:divBdr>
            <w:top w:val="none" w:sz="0" w:space="0" w:color="auto"/>
            <w:left w:val="none" w:sz="0" w:space="0" w:color="auto"/>
            <w:bottom w:val="none" w:sz="0" w:space="0" w:color="auto"/>
            <w:right w:val="none" w:sz="0" w:space="0" w:color="auto"/>
          </w:divBdr>
          <w:divsChild>
            <w:div w:id="1867062181">
              <w:marLeft w:val="0"/>
              <w:marRight w:val="0"/>
              <w:marTop w:val="0"/>
              <w:marBottom w:val="0"/>
              <w:divBdr>
                <w:top w:val="none" w:sz="0" w:space="0" w:color="auto"/>
                <w:left w:val="none" w:sz="0" w:space="0" w:color="auto"/>
                <w:bottom w:val="none" w:sz="0" w:space="0" w:color="auto"/>
                <w:right w:val="none" w:sz="0" w:space="0" w:color="auto"/>
              </w:divBdr>
              <w:divsChild>
                <w:div w:id="1437939695">
                  <w:marLeft w:val="0"/>
                  <w:marRight w:val="0"/>
                  <w:marTop w:val="0"/>
                  <w:marBottom w:val="0"/>
                  <w:divBdr>
                    <w:top w:val="none" w:sz="0" w:space="0" w:color="auto"/>
                    <w:left w:val="none" w:sz="0" w:space="0" w:color="auto"/>
                    <w:bottom w:val="none" w:sz="0" w:space="0" w:color="auto"/>
                    <w:right w:val="none" w:sz="0" w:space="0" w:color="auto"/>
                  </w:divBdr>
                  <w:divsChild>
                    <w:div w:id="590628244">
                      <w:marLeft w:val="0"/>
                      <w:marRight w:val="0"/>
                      <w:marTop w:val="0"/>
                      <w:marBottom w:val="0"/>
                      <w:divBdr>
                        <w:top w:val="none" w:sz="0" w:space="0" w:color="auto"/>
                        <w:left w:val="none" w:sz="0" w:space="0" w:color="auto"/>
                        <w:bottom w:val="none" w:sz="0" w:space="0" w:color="auto"/>
                        <w:right w:val="none" w:sz="0" w:space="0" w:color="auto"/>
                      </w:divBdr>
                      <w:divsChild>
                        <w:div w:id="1435370137">
                          <w:marLeft w:val="0"/>
                          <w:marRight w:val="0"/>
                          <w:marTop w:val="0"/>
                          <w:marBottom w:val="0"/>
                          <w:divBdr>
                            <w:top w:val="none" w:sz="0" w:space="0" w:color="auto"/>
                            <w:left w:val="none" w:sz="0" w:space="0" w:color="auto"/>
                            <w:bottom w:val="none" w:sz="0" w:space="0" w:color="auto"/>
                            <w:right w:val="none" w:sz="0" w:space="0" w:color="auto"/>
                          </w:divBdr>
                          <w:divsChild>
                            <w:div w:id="9919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095912">
      <w:bodyDiv w:val="1"/>
      <w:marLeft w:val="0"/>
      <w:marRight w:val="0"/>
      <w:marTop w:val="0"/>
      <w:marBottom w:val="0"/>
      <w:divBdr>
        <w:top w:val="none" w:sz="0" w:space="0" w:color="auto"/>
        <w:left w:val="none" w:sz="0" w:space="0" w:color="auto"/>
        <w:bottom w:val="none" w:sz="0" w:space="0" w:color="auto"/>
        <w:right w:val="none" w:sz="0" w:space="0" w:color="auto"/>
      </w:divBdr>
      <w:divsChild>
        <w:div w:id="163058866">
          <w:marLeft w:val="0"/>
          <w:marRight w:val="0"/>
          <w:marTop w:val="0"/>
          <w:marBottom w:val="0"/>
          <w:divBdr>
            <w:top w:val="none" w:sz="0" w:space="0" w:color="auto"/>
            <w:left w:val="none" w:sz="0" w:space="0" w:color="auto"/>
            <w:bottom w:val="none" w:sz="0" w:space="0" w:color="auto"/>
            <w:right w:val="none" w:sz="0" w:space="0" w:color="auto"/>
          </w:divBdr>
          <w:divsChild>
            <w:div w:id="1527256940">
              <w:marLeft w:val="0"/>
              <w:marRight w:val="0"/>
              <w:marTop w:val="0"/>
              <w:marBottom w:val="0"/>
              <w:divBdr>
                <w:top w:val="none" w:sz="0" w:space="0" w:color="auto"/>
                <w:left w:val="none" w:sz="0" w:space="0" w:color="auto"/>
                <w:bottom w:val="none" w:sz="0" w:space="0" w:color="auto"/>
                <w:right w:val="none" w:sz="0" w:space="0" w:color="auto"/>
              </w:divBdr>
              <w:divsChild>
                <w:div w:id="628821162">
                  <w:marLeft w:val="0"/>
                  <w:marRight w:val="0"/>
                  <w:marTop w:val="0"/>
                  <w:marBottom w:val="0"/>
                  <w:divBdr>
                    <w:top w:val="none" w:sz="0" w:space="0" w:color="auto"/>
                    <w:left w:val="none" w:sz="0" w:space="0" w:color="auto"/>
                    <w:bottom w:val="none" w:sz="0" w:space="0" w:color="auto"/>
                    <w:right w:val="none" w:sz="0" w:space="0" w:color="auto"/>
                  </w:divBdr>
                  <w:divsChild>
                    <w:div w:id="588273401">
                      <w:marLeft w:val="0"/>
                      <w:marRight w:val="0"/>
                      <w:marTop w:val="0"/>
                      <w:marBottom w:val="0"/>
                      <w:divBdr>
                        <w:top w:val="none" w:sz="0" w:space="0" w:color="auto"/>
                        <w:left w:val="none" w:sz="0" w:space="0" w:color="auto"/>
                        <w:bottom w:val="none" w:sz="0" w:space="0" w:color="auto"/>
                        <w:right w:val="none" w:sz="0" w:space="0" w:color="auto"/>
                      </w:divBdr>
                      <w:divsChild>
                        <w:div w:id="1520267977">
                          <w:marLeft w:val="0"/>
                          <w:marRight w:val="0"/>
                          <w:marTop w:val="0"/>
                          <w:marBottom w:val="0"/>
                          <w:divBdr>
                            <w:top w:val="none" w:sz="0" w:space="0" w:color="auto"/>
                            <w:left w:val="none" w:sz="0" w:space="0" w:color="auto"/>
                            <w:bottom w:val="none" w:sz="0" w:space="0" w:color="auto"/>
                            <w:right w:val="none" w:sz="0" w:space="0" w:color="auto"/>
                          </w:divBdr>
                          <w:divsChild>
                            <w:div w:id="3227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559175">
      <w:bodyDiv w:val="1"/>
      <w:marLeft w:val="0"/>
      <w:marRight w:val="0"/>
      <w:marTop w:val="0"/>
      <w:marBottom w:val="0"/>
      <w:divBdr>
        <w:top w:val="none" w:sz="0" w:space="0" w:color="auto"/>
        <w:left w:val="none" w:sz="0" w:space="0" w:color="auto"/>
        <w:bottom w:val="none" w:sz="0" w:space="0" w:color="auto"/>
        <w:right w:val="none" w:sz="0" w:space="0" w:color="auto"/>
      </w:divBdr>
      <w:divsChild>
        <w:div w:id="1027490387">
          <w:marLeft w:val="0"/>
          <w:marRight w:val="0"/>
          <w:marTop w:val="0"/>
          <w:marBottom w:val="0"/>
          <w:divBdr>
            <w:top w:val="none" w:sz="0" w:space="0" w:color="auto"/>
            <w:left w:val="none" w:sz="0" w:space="0" w:color="auto"/>
            <w:bottom w:val="none" w:sz="0" w:space="0" w:color="auto"/>
            <w:right w:val="none" w:sz="0" w:space="0" w:color="auto"/>
          </w:divBdr>
          <w:divsChild>
            <w:div w:id="481847492">
              <w:marLeft w:val="0"/>
              <w:marRight w:val="0"/>
              <w:marTop w:val="0"/>
              <w:marBottom w:val="0"/>
              <w:divBdr>
                <w:top w:val="none" w:sz="0" w:space="0" w:color="auto"/>
                <w:left w:val="none" w:sz="0" w:space="0" w:color="auto"/>
                <w:bottom w:val="none" w:sz="0" w:space="0" w:color="auto"/>
                <w:right w:val="none" w:sz="0" w:space="0" w:color="auto"/>
              </w:divBdr>
              <w:divsChild>
                <w:div w:id="1673488972">
                  <w:marLeft w:val="0"/>
                  <w:marRight w:val="0"/>
                  <w:marTop w:val="0"/>
                  <w:marBottom w:val="0"/>
                  <w:divBdr>
                    <w:top w:val="none" w:sz="0" w:space="0" w:color="auto"/>
                    <w:left w:val="none" w:sz="0" w:space="0" w:color="auto"/>
                    <w:bottom w:val="none" w:sz="0" w:space="0" w:color="auto"/>
                    <w:right w:val="none" w:sz="0" w:space="0" w:color="auto"/>
                  </w:divBdr>
                  <w:divsChild>
                    <w:div w:id="1879708139">
                      <w:marLeft w:val="0"/>
                      <w:marRight w:val="0"/>
                      <w:marTop w:val="0"/>
                      <w:marBottom w:val="0"/>
                      <w:divBdr>
                        <w:top w:val="none" w:sz="0" w:space="0" w:color="auto"/>
                        <w:left w:val="none" w:sz="0" w:space="0" w:color="auto"/>
                        <w:bottom w:val="none" w:sz="0" w:space="0" w:color="auto"/>
                        <w:right w:val="none" w:sz="0" w:space="0" w:color="auto"/>
                      </w:divBdr>
                      <w:divsChild>
                        <w:div w:id="1446726527">
                          <w:marLeft w:val="0"/>
                          <w:marRight w:val="0"/>
                          <w:marTop w:val="0"/>
                          <w:marBottom w:val="0"/>
                          <w:divBdr>
                            <w:top w:val="none" w:sz="0" w:space="0" w:color="auto"/>
                            <w:left w:val="none" w:sz="0" w:space="0" w:color="auto"/>
                            <w:bottom w:val="none" w:sz="0" w:space="0" w:color="auto"/>
                            <w:right w:val="none" w:sz="0" w:space="0" w:color="auto"/>
                          </w:divBdr>
                          <w:divsChild>
                            <w:div w:id="12219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019268">
      <w:bodyDiv w:val="1"/>
      <w:marLeft w:val="0"/>
      <w:marRight w:val="0"/>
      <w:marTop w:val="0"/>
      <w:marBottom w:val="0"/>
      <w:divBdr>
        <w:top w:val="none" w:sz="0" w:space="0" w:color="auto"/>
        <w:left w:val="none" w:sz="0" w:space="0" w:color="auto"/>
        <w:bottom w:val="none" w:sz="0" w:space="0" w:color="auto"/>
        <w:right w:val="none" w:sz="0" w:space="0" w:color="auto"/>
      </w:divBdr>
      <w:divsChild>
        <w:div w:id="159587554">
          <w:marLeft w:val="0"/>
          <w:marRight w:val="0"/>
          <w:marTop w:val="0"/>
          <w:marBottom w:val="0"/>
          <w:divBdr>
            <w:top w:val="none" w:sz="0" w:space="0" w:color="auto"/>
            <w:left w:val="none" w:sz="0" w:space="0" w:color="auto"/>
            <w:bottom w:val="none" w:sz="0" w:space="0" w:color="auto"/>
            <w:right w:val="none" w:sz="0" w:space="0" w:color="auto"/>
          </w:divBdr>
          <w:divsChild>
            <w:div w:id="1681615466">
              <w:marLeft w:val="0"/>
              <w:marRight w:val="0"/>
              <w:marTop w:val="0"/>
              <w:marBottom w:val="0"/>
              <w:divBdr>
                <w:top w:val="none" w:sz="0" w:space="0" w:color="auto"/>
                <w:left w:val="none" w:sz="0" w:space="0" w:color="auto"/>
                <w:bottom w:val="none" w:sz="0" w:space="0" w:color="auto"/>
                <w:right w:val="none" w:sz="0" w:space="0" w:color="auto"/>
              </w:divBdr>
              <w:divsChild>
                <w:div w:id="1405713943">
                  <w:marLeft w:val="0"/>
                  <w:marRight w:val="0"/>
                  <w:marTop w:val="0"/>
                  <w:marBottom w:val="0"/>
                  <w:divBdr>
                    <w:top w:val="none" w:sz="0" w:space="0" w:color="auto"/>
                    <w:left w:val="none" w:sz="0" w:space="0" w:color="auto"/>
                    <w:bottom w:val="none" w:sz="0" w:space="0" w:color="auto"/>
                    <w:right w:val="none" w:sz="0" w:space="0" w:color="auto"/>
                  </w:divBdr>
                  <w:divsChild>
                    <w:div w:id="1523283601">
                      <w:marLeft w:val="0"/>
                      <w:marRight w:val="0"/>
                      <w:marTop w:val="0"/>
                      <w:marBottom w:val="0"/>
                      <w:divBdr>
                        <w:top w:val="none" w:sz="0" w:space="0" w:color="auto"/>
                        <w:left w:val="none" w:sz="0" w:space="0" w:color="auto"/>
                        <w:bottom w:val="none" w:sz="0" w:space="0" w:color="auto"/>
                        <w:right w:val="none" w:sz="0" w:space="0" w:color="auto"/>
                      </w:divBdr>
                      <w:divsChild>
                        <w:div w:id="161167923">
                          <w:marLeft w:val="0"/>
                          <w:marRight w:val="0"/>
                          <w:marTop w:val="0"/>
                          <w:marBottom w:val="0"/>
                          <w:divBdr>
                            <w:top w:val="none" w:sz="0" w:space="0" w:color="auto"/>
                            <w:left w:val="none" w:sz="0" w:space="0" w:color="auto"/>
                            <w:bottom w:val="none" w:sz="0" w:space="0" w:color="auto"/>
                            <w:right w:val="none" w:sz="0" w:space="0" w:color="auto"/>
                          </w:divBdr>
                          <w:divsChild>
                            <w:div w:id="5800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53303">
      <w:bodyDiv w:val="1"/>
      <w:marLeft w:val="0"/>
      <w:marRight w:val="0"/>
      <w:marTop w:val="0"/>
      <w:marBottom w:val="0"/>
      <w:divBdr>
        <w:top w:val="none" w:sz="0" w:space="0" w:color="auto"/>
        <w:left w:val="none" w:sz="0" w:space="0" w:color="auto"/>
        <w:bottom w:val="none" w:sz="0" w:space="0" w:color="auto"/>
        <w:right w:val="none" w:sz="0" w:space="0" w:color="auto"/>
      </w:divBdr>
    </w:div>
    <w:div w:id="267660747">
      <w:bodyDiv w:val="1"/>
      <w:marLeft w:val="0"/>
      <w:marRight w:val="0"/>
      <w:marTop w:val="0"/>
      <w:marBottom w:val="0"/>
      <w:divBdr>
        <w:top w:val="none" w:sz="0" w:space="0" w:color="auto"/>
        <w:left w:val="none" w:sz="0" w:space="0" w:color="auto"/>
        <w:bottom w:val="none" w:sz="0" w:space="0" w:color="auto"/>
        <w:right w:val="none" w:sz="0" w:space="0" w:color="auto"/>
      </w:divBdr>
    </w:div>
    <w:div w:id="269969717">
      <w:bodyDiv w:val="1"/>
      <w:marLeft w:val="0"/>
      <w:marRight w:val="0"/>
      <w:marTop w:val="0"/>
      <w:marBottom w:val="0"/>
      <w:divBdr>
        <w:top w:val="none" w:sz="0" w:space="0" w:color="auto"/>
        <w:left w:val="none" w:sz="0" w:space="0" w:color="auto"/>
        <w:bottom w:val="none" w:sz="0" w:space="0" w:color="auto"/>
        <w:right w:val="none" w:sz="0" w:space="0" w:color="auto"/>
      </w:divBdr>
      <w:divsChild>
        <w:div w:id="64499252">
          <w:marLeft w:val="0"/>
          <w:marRight w:val="0"/>
          <w:marTop w:val="0"/>
          <w:marBottom w:val="0"/>
          <w:divBdr>
            <w:top w:val="none" w:sz="0" w:space="0" w:color="auto"/>
            <w:left w:val="none" w:sz="0" w:space="0" w:color="auto"/>
            <w:bottom w:val="none" w:sz="0" w:space="0" w:color="auto"/>
            <w:right w:val="none" w:sz="0" w:space="0" w:color="auto"/>
          </w:divBdr>
          <w:divsChild>
            <w:div w:id="1489595369">
              <w:marLeft w:val="0"/>
              <w:marRight w:val="0"/>
              <w:marTop w:val="0"/>
              <w:marBottom w:val="0"/>
              <w:divBdr>
                <w:top w:val="none" w:sz="0" w:space="0" w:color="auto"/>
                <w:left w:val="none" w:sz="0" w:space="0" w:color="auto"/>
                <w:bottom w:val="none" w:sz="0" w:space="0" w:color="auto"/>
                <w:right w:val="none" w:sz="0" w:space="0" w:color="auto"/>
              </w:divBdr>
              <w:divsChild>
                <w:div w:id="1158302457">
                  <w:marLeft w:val="0"/>
                  <w:marRight w:val="0"/>
                  <w:marTop w:val="0"/>
                  <w:marBottom w:val="0"/>
                  <w:divBdr>
                    <w:top w:val="none" w:sz="0" w:space="0" w:color="auto"/>
                    <w:left w:val="none" w:sz="0" w:space="0" w:color="auto"/>
                    <w:bottom w:val="none" w:sz="0" w:space="0" w:color="auto"/>
                    <w:right w:val="none" w:sz="0" w:space="0" w:color="auto"/>
                  </w:divBdr>
                  <w:divsChild>
                    <w:div w:id="1982421487">
                      <w:marLeft w:val="0"/>
                      <w:marRight w:val="0"/>
                      <w:marTop w:val="0"/>
                      <w:marBottom w:val="0"/>
                      <w:divBdr>
                        <w:top w:val="none" w:sz="0" w:space="0" w:color="auto"/>
                        <w:left w:val="none" w:sz="0" w:space="0" w:color="auto"/>
                        <w:bottom w:val="none" w:sz="0" w:space="0" w:color="auto"/>
                        <w:right w:val="none" w:sz="0" w:space="0" w:color="auto"/>
                      </w:divBdr>
                      <w:divsChild>
                        <w:div w:id="260601537">
                          <w:marLeft w:val="0"/>
                          <w:marRight w:val="0"/>
                          <w:marTop w:val="0"/>
                          <w:marBottom w:val="0"/>
                          <w:divBdr>
                            <w:top w:val="none" w:sz="0" w:space="0" w:color="auto"/>
                            <w:left w:val="none" w:sz="0" w:space="0" w:color="auto"/>
                            <w:bottom w:val="none" w:sz="0" w:space="0" w:color="auto"/>
                            <w:right w:val="none" w:sz="0" w:space="0" w:color="auto"/>
                          </w:divBdr>
                          <w:divsChild>
                            <w:div w:id="5854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128137">
      <w:bodyDiv w:val="1"/>
      <w:marLeft w:val="0"/>
      <w:marRight w:val="0"/>
      <w:marTop w:val="0"/>
      <w:marBottom w:val="0"/>
      <w:divBdr>
        <w:top w:val="none" w:sz="0" w:space="0" w:color="auto"/>
        <w:left w:val="none" w:sz="0" w:space="0" w:color="auto"/>
        <w:bottom w:val="none" w:sz="0" w:space="0" w:color="auto"/>
        <w:right w:val="none" w:sz="0" w:space="0" w:color="auto"/>
      </w:divBdr>
    </w:div>
    <w:div w:id="275984625">
      <w:bodyDiv w:val="1"/>
      <w:marLeft w:val="0"/>
      <w:marRight w:val="0"/>
      <w:marTop w:val="0"/>
      <w:marBottom w:val="0"/>
      <w:divBdr>
        <w:top w:val="none" w:sz="0" w:space="0" w:color="auto"/>
        <w:left w:val="none" w:sz="0" w:space="0" w:color="auto"/>
        <w:bottom w:val="none" w:sz="0" w:space="0" w:color="auto"/>
        <w:right w:val="none" w:sz="0" w:space="0" w:color="auto"/>
      </w:divBdr>
    </w:div>
    <w:div w:id="288754389">
      <w:bodyDiv w:val="1"/>
      <w:marLeft w:val="0"/>
      <w:marRight w:val="0"/>
      <w:marTop w:val="0"/>
      <w:marBottom w:val="0"/>
      <w:divBdr>
        <w:top w:val="none" w:sz="0" w:space="0" w:color="auto"/>
        <w:left w:val="none" w:sz="0" w:space="0" w:color="auto"/>
        <w:bottom w:val="none" w:sz="0" w:space="0" w:color="auto"/>
        <w:right w:val="none" w:sz="0" w:space="0" w:color="auto"/>
      </w:divBdr>
    </w:div>
    <w:div w:id="308487126">
      <w:bodyDiv w:val="1"/>
      <w:marLeft w:val="0"/>
      <w:marRight w:val="0"/>
      <w:marTop w:val="0"/>
      <w:marBottom w:val="0"/>
      <w:divBdr>
        <w:top w:val="none" w:sz="0" w:space="0" w:color="auto"/>
        <w:left w:val="none" w:sz="0" w:space="0" w:color="auto"/>
        <w:bottom w:val="none" w:sz="0" w:space="0" w:color="auto"/>
        <w:right w:val="none" w:sz="0" w:space="0" w:color="auto"/>
      </w:divBdr>
      <w:divsChild>
        <w:div w:id="1513841721">
          <w:marLeft w:val="0"/>
          <w:marRight w:val="0"/>
          <w:marTop w:val="0"/>
          <w:marBottom w:val="0"/>
          <w:divBdr>
            <w:top w:val="none" w:sz="0" w:space="0" w:color="auto"/>
            <w:left w:val="none" w:sz="0" w:space="0" w:color="auto"/>
            <w:bottom w:val="none" w:sz="0" w:space="0" w:color="auto"/>
            <w:right w:val="none" w:sz="0" w:space="0" w:color="auto"/>
          </w:divBdr>
          <w:divsChild>
            <w:div w:id="2060132677">
              <w:marLeft w:val="0"/>
              <w:marRight w:val="0"/>
              <w:marTop w:val="0"/>
              <w:marBottom w:val="0"/>
              <w:divBdr>
                <w:top w:val="none" w:sz="0" w:space="0" w:color="auto"/>
                <w:left w:val="none" w:sz="0" w:space="0" w:color="auto"/>
                <w:bottom w:val="none" w:sz="0" w:space="0" w:color="auto"/>
                <w:right w:val="none" w:sz="0" w:space="0" w:color="auto"/>
              </w:divBdr>
              <w:divsChild>
                <w:div w:id="1451511857">
                  <w:marLeft w:val="0"/>
                  <w:marRight w:val="0"/>
                  <w:marTop w:val="0"/>
                  <w:marBottom w:val="0"/>
                  <w:divBdr>
                    <w:top w:val="none" w:sz="0" w:space="0" w:color="auto"/>
                    <w:left w:val="none" w:sz="0" w:space="0" w:color="auto"/>
                    <w:bottom w:val="none" w:sz="0" w:space="0" w:color="auto"/>
                    <w:right w:val="none" w:sz="0" w:space="0" w:color="auto"/>
                  </w:divBdr>
                  <w:divsChild>
                    <w:div w:id="7680793">
                      <w:marLeft w:val="0"/>
                      <w:marRight w:val="0"/>
                      <w:marTop w:val="0"/>
                      <w:marBottom w:val="0"/>
                      <w:divBdr>
                        <w:top w:val="none" w:sz="0" w:space="0" w:color="auto"/>
                        <w:left w:val="none" w:sz="0" w:space="0" w:color="auto"/>
                        <w:bottom w:val="none" w:sz="0" w:space="0" w:color="auto"/>
                        <w:right w:val="none" w:sz="0" w:space="0" w:color="auto"/>
                      </w:divBdr>
                      <w:divsChild>
                        <w:div w:id="263652986">
                          <w:marLeft w:val="0"/>
                          <w:marRight w:val="0"/>
                          <w:marTop w:val="0"/>
                          <w:marBottom w:val="0"/>
                          <w:divBdr>
                            <w:top w:val="none" w:sz="0" w:space="0" w:color="auto"/>
                            <w:left w:val="none" w:sz="0" w:space="0" w:color="auto"/>
                            <w:bottom w:val="none" w:sz="0" w:space="0" w:color="auto"/>
                            <w:right w:val="none" w:sz="0" w:space="0" w:color="auto"/>
                          </w:divBdr>
                          <w:divsChild>
                            <w:div w:id="7002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680283">
      <w:bodyDiv w:val="1"/>
      <w:marLeft w:val="0"/>
      <w:marRight w:val="0"/>
      <w:marTop w:val="0"/>
      <w:marBottom w:val="0"/>
      <w:divBdr>
        <w:top w:val="none" w:sz="0" w:space="0" w:color="auto"/>
        <w:left w:val="none" w:sz="0" w:space="0" w:color="auto"/>
        <w:bottom w:val="none" w:sz="0" w:space="0" w:color="auto"/>
        <w:right w:val="none" w:sz="0" w:space="0" w:color="auto"/>
      </w:divBdr>
      <w:divsChild>
        <w:div w:id="885019924">
          <w:marLeft w:val="0"/>
          <w:marRight w:val="0"/>
          <w:marTop w:val="0"/>
          <w:marBottom w:val="0"/>
          <w:divBdr>
            <w:top w:val="none" w:sz="0" w:space="0" w:color="auto"/>
            <w:left w:val="none" w:sz="0" w:space="0" w:color="auto"/>
            <w:bottom w:val="none" w:sz="0" w:space="0" w:color="auto"/>
            <w:right w:val="none" w:sz="0" w:space="0" w:color="auto"/>
          </w:divBdr>
          <w:divsChild>
            <w:div w:id="577130106">
              <w:marLeft w:val="0"/>
              <w:marRight w:val="0"/>
              <w:marTop w:val="0"/>
              <w:marBottom w:val="0"/>
              <w:divBdr>
                <w:top w:val="none" w:sz="0" w:space="0" w:color="auto"/>
                <w:left w:val="none" w:sz="0" w:space="0" w:color="auto"/>
                <w:bottom w:val="none" w:sz="0" w:space="0" w:color="auto"/>
                <w:right w:val="none" w:sz="0" w:space="0" w:color="auto"/>
              </w:divBdr>
              <w:divsChild>
                <w:div w:id="1434284204">
                  <w:marLeft w:val="0"/>
                  <w:marRight w:val="0"/>
                  <w:marTop w:val="0"/>
                  <w:marBottom w:val="0"/>
                  <w:divBdr>
                    <w:top w:val="none" w:sz="0" w:space="0" w:color="auto"/>
                    <w:left w:val="none" w:sz="0" w:space="0" w:color="auto"/>
                    <w:bottom w:val="none" w:sz="0" w:space="0" w:color="auto"/>
                    <w:right w:val="none" w:sz="0" w:space="0" w:color="auto"/>
                  </w:divBdr>
                  <w:divsChild>
                    <w:div w:id="143817715">
                      <w:marLeft w:val="0"/>
                      <w:marRight w:val="0"/>
                      <w:marTop w:val="0"/>
                      <w:marBottom w:val="0"/>
                      <w:divBdr>
                        <w:top w:val="none" w:sz="0" w:space="0" w:color="auto"/>
                        <w:left w:val="none" w:sz="0" w:space="0" w:color="auto"/>
                        <w:bottom w:val="none" w:sz="0" w:space="0" w:color="auto"/>
                        <w:right w:val="none" w:sz="0" w:space="0" w:color="auto"/>
                      </w:divBdr>
                      <w:divsChild>
                        <w:div w:id="612057566">
                          <w:marLeft w:val="0"/>
                          <w:marRight w:val="0"/>
                          <w:marTop w:val="0"/>
                          <w:marBottom w:val="0"/>
                          <w:divBdr>
                            <w:top w:val="none" w:sz="0" w:space="0" w:color="auto"/>
                            <w:left w:val="none" w:sz="0" w:space="0" w:color="auto"/>
                            <w:bottom w:val="none" w:sz="0" w:space="0" w:color="auto"/>
                            <w:right w:val="none" w:sz="0" w:space="0" w:color="auto"/>
                          </w:divBdr>
                          <w:divsChild>
                            <w:div w:id="19449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023817">
      <w:bodyDiv w:val="1"/>
      <w:marLeft w:val="0"/>
      <w:marRight w:val="0"/>
      <w:marTop w:val="0"/>
      <w:marBottom w:val="0"/>
      <w:divBdr>
        <w:top w:val="none" w:sz="0" w:space="0" w:color="auto"/>
        <w:left w:val="none" w:sz="0" w:space="0" w:color="auto"/>
        <w:bottom w:val="none" w:sz="0" w:space="0" w:color="auto"/>
        <w:right w:val="none" w:sz="0" w:space="0" w:color="auto"/>
      </w:divBdr>
      <w:divsChild>
        <w:div w:id="757750023">
          <w:marLeft w:val="0"/>
          <w:marRight w:val="0"/>
          <w:marTop w:val="0"/>
          <w:marBottom w:val="0"/>
          <w:divBdr>
            <w:top w:val="none" w:sz="0" w:space="0" w:color="auto"/>
            <w:left w:val="none" w:sz="0" w:space="0" w:color="auto"/>
            <w:bottom w:val="none" w:sz="0" w:space="0" w:color="auto"/>
            <w:right w:val="none" w:sz="0" w:space="0" w:color="auto"/>
          </w:divBdr>
          <w:divsChild>
            <w:div w:id="396519833">
              <w:marLeft w:val="0"/>
              <w:marRight w:val="0"/>
              <w:marTop w:val="0"/>
              <w:marBottom w:val="0"/>
              <w:divBdr>
                <w:top w:val="none" w:sz="0" w:space="0" w:color="auto"/>
                <w:left w:val="none" w:sz="0" w:space="0" w:color="auto"/>
                <w:bottom w:val="none" w:sz="0" w:space="0" w:color="auto"/>
                <w:right w:val="none" w:sz="0" w:space="0" w:color="auto"/>
              </w:divBdr>
              <w:divsChild>
                <w:div w:id="2366550">
                  <w:marLeft w:val="0"/>
                  <w:marRight w:val="0"/>
                  <w:marTop w:val="0"/>
                  <w:marBottom w:val="0"/>
                  <w:divBdr>
                    <w:top w:val="none" w:sz="0" w:space="0" w:color="auto"/>
                    <w:left w:val="none" w:sz="0" w:space="0" w:color="auto"/>
                    <w:bottom w:val="none" w:sz="0" w:space="0" w:color="auto"/>
                    <w:right w:val="none" w:sz="0" w:space="0" w:color="auto"/>
                  </w:divBdr>
                  <w:divsChild>
                    <w:div w:id="1814366162">
                      <w:marLeft w:val="0"/>
                      <w:marRight w:val="0"/>
                      <w:marTop w:val="0"/>
                      <w:marBottom w:val="0"/>
                      <w:divBdr>
                        <w:top w:val="none" w:sz="0" w:space="0" w:color="auto"/>
                        <w:left w:val="none" w:sz="0" w:space="0" w:color="auto"/>
                        <w:bottom w:val="none" w:sz="0" w:space="0" w:color="auto"/>
                        <w:right w:val="none" w:sz="0" w:space="0" w:color="auto"/>
                      </w:divBdr>
                      <w:divsChild>
                        <w:div w:id="1196113120">
                          <w:marLeft w:val="0"/>
                          <w:marRight w:val="0"/>
                          <w:marTop w:val="0"/>
                          <w:marBottom w:val="0"/>
                          <w:divBdr>
                            <w:top w:val="none" w:sz="0" w:space="0" w:color="auto"/>
                            <w:left w:val="none" w:sz="0" w:space="0" w:color="auto"/>
                            <w:bottom w:val="none" w:sz="0" w:space="0" w:color="auto"/>
                            <w:right w:val="none" w:sz="0" w:space="0" w:color="auto"/>
                          </w:divBdr>
                          <w:divsChild>
                            <w:div w:id="1548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723718">
      <w:bodyDiv w:val="1"/>
      <w:marLeft w:val="0"/>
      <w:marRight w:val="0"/>
      <w:marTop w:val="0"/>
      <w:marBottom w:val="0"/>
      <w:divBdr>
        <w:top w:val="none" w:sz="0" w:space="0" w:color="auto"/>
        <w:left w:val="none" w:sz="0" w:space="0" w:color="auto"/>
        <w:bottom w:val="none" w:sz="0" w:space="0" w:color="auto"/>
        <w:right w:val="none" w:sz="0" w:space="0" w:color="auto"/>
      </w:divBdr>
    </w:div>
    <w:div w:id="320696016">
      <w:bodyDiv w:val="1"/>
      <w:marLeft w:val="0"/>
      <w:marRight w:val="0"/>
      <w:marTop w:val="0"/>
      <w:marBottom w:val="0"/>
      <w:divBdr>
        <w:top w:val="none" w:sz="0" w:space="0" w:color="auto"/>
        <w:left w:val="none" w:sz="0" w:space="0" w:color="auto"/>
        <w:bottom w:val="none" w:sz="0" w:space="0" w:color="auto"/>
        <w:right w:val="none" w:sz="0" w:space="0" w:color="auto"/>
      </w:divBdr>
    </w:div>
    <w:div w:id="320739701">
      <w:bodyDiv w:val="1"/>
      <w:marLeft w:val="0"/>
      <w:marRight w:val="0"/>
      <w:marTop w:val="0"/>
      <w:marBottom w:val="0"/>
      <w:divBdr>
        <w:top w:val="none" w:sz="0" w:space="0" w:color="auto"/>
        <w:left w:val="none" w:sz="0" w:space="0" w:color="auto"/>
        <w:bottom w:val="none" w:sz="0" w:space="0" w:color="auto"/>
        <w:right w:val="none" w:sz="0" w:space="0" w:color="auto"/>
      </w:divBdr>
      <w:divsChild>
        <w:div w:id="772164881">
          <w:marLeft w:val="0"/>
          <w:marRight w:val="0"/>
          <w:marTop w:val="0"/>
          <w:marBottom w:val="0"/>
          <w:divBdr>
            <w:top w:val="none" w:sz="0" w:space="0" w:color="auto"/>
            <w:left w:val="none" w:sz="0" w:space="0" w:color="auto"/>
            <w:bottom w:val="none" w:sz="0" w:space="0" w:color="auto"/>
            <w:right w:val="none" w:sz="0" w:space="0" w:color="auto"/>
          </w:divBdr>
          <w:divsChild>
            <w:div w:id="454908915">
              <w:marLeft w:val="0"/>
              <w:marRight w:val="0"/>
              <w:marTop w:val="0"/>
              <w:marBottom w:val="0"/>
              <w:divBdr>
                <w:top w:val="none" w:sz="0" w:space="0" w:color="auto"/>
                <w:left w:val="none" w:sz="0" w:space="0" w:color="auto"/>
                <w:bottom w:val="none" w:sz="0" w:space="0" w:color="auto"/>
                <w:right w:val="none" w:sz="0" w:space="0" w:color="auto"/>
              </w:divBdr>
              <w:divsChild>
                <w:div w:id="652177847">
                  <w:marLeft w:val="0"/>
                  <w:marRight w:val="0"/>
                  <w:marTop w:val="0"/>
                  <w:marBottom w:val="0"/>
                  <w:divBdr>
                    <w:top w:val="none" w:sz="0" w:space="0" w:color="auto"/>
                    <w:left w:val="none" w:sz="0" w:space="0" w:color="auto"/>
                    <w:bottom w:val="none" w:sz="0" w:space="0" w:color="auto"/>
                    <w:right w:val="none" w:sz="0" w:space="0" w:color="auto"/>
                  </w:divBdr>
                  <w:divsChild>
                    <w:div w:id="1691762113">
                      <w:marLeft w:val="0"/>
                      <w:marRight w:val="0"/>
                      <w:marTop w:val="0"/>
                      <w:marBottom w:val="0"/>
                      <w:divBdr>
                        <w:top w:val="none" w:sz="0" w:space="0" w:color="auto"/>
                        <w:left w:val="none" w:sz="0" w:space="0" w:color="auto"/>
                        <w:bottom w:val="none" w:sz="0" w:space="0" w:color="auto"/>
                        <w:right w:val="none" w:sz="0" w:space="0" w:color="auto"/>
                      </w:divBdr>
                      <w:divsChild>
                        <w:div w:id="1485662468">
                          <w:marLeft w:val="0"/>
                          <w:marRight w:val="0"/>
                          <w:marTop w:val="0"/>
                          <w:marBottom w:val="0"/>
                          <w:divBdr>
                            <w:top w:val="none" w:sz="0" w:space="0" w:color="auto"/>
                            <w:left w:val="none" w:sz="0" w:space="0" w:color="auto"/>
                            <w:bottom w:val="none" w:sz="0" w:space="0" w:color="auto"/>
                            <w:right w:val="none" w:sz="0" w:space="0" w:color="auto"/>
                          </w:divBdr>
                          <w:divsChild>
                            <w:div w:id="7313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554309">
      <w:bodyDiv w:val="1"/>
      <w:marLeft w:val="0"/>
      <w:marRight w:val="0"/>
      <w:marTop w:val="0"/>
      <w:marBottom w:val="0"/>
      <w:divBdr>
        <w:top w:val="none" w:sz="0" w:space="0" w:color="auto"/>
        <w:left w:val="none" w:sz="0" w:space="0" w:color="auto"/>
        <w:bottom w:val="none" w:sz="0" w:space="0" w:color="auto"/>
        <w:right w:val="none" w:sz="0" w:space="0" w:color="auto"/>
      </w:divBdr>
      <w:divsChild>
        <w:div w:id="1486555941">
          <w:marLeft w:val="0"/>
          <w:marRight w:val="0"/>
          <w:marTop w:val="0"/>
          <w:marBottom w:val="0"/>
          <w:divBdr>
            <w:top w:val="none" w:sz="0" w:space="0" w:color="auto"/>
            <w:left w:val="none" w:sz="0" w:space="0" w:color="auto"/>
            <w:bottom w:val="none" w:sz="0" w:space="0" w:color="auto"/>
            <w:right w:val="none" w:sz="0" w:space="0" w:color="auto"/>
          </w:divBdr>
          <w:divsChild>
            <w:div w:id="1915696564">
              <w:marLeft w:val="0"/>
              <w:marRight w:val="0"/>
              <w:marTop w:val="0"/>
              <w:marBottom w:val="0"/>
              <w:divBdr>
                <w:top w:val="none" w:sz="0" w:space="0" w:color="auto"/>
                <w:left w:val="none" w:sz="0" w:space="0" w:color="auto"/>
                <w:bottom w:val="none" w:sz="0" w:space="0" w:color="auto"/>
                <w:right w:val="none" w:sz="0" w:space="0" w:color="auto"/>
              </w:divBdr>
              <w:divsChild>
                <w:div w:id="913441618">
                  <w:marLeft w:val="0"/>
                  <w:marRight w:val="0"/>
                  <w:marTop w:val="0"/>
                  <w:marBottom w:val="0"/>
                  <w:divBdr>
                    <w:top w:val="none" w:sz="0" w:space="0" w:color="auto"/>
                    <w:left w:val="none" w:sz="0" w:space="0" w:color="auto"/>
                    <w:bottom w:val="none" w:sz="0" w:space="0" w:color="auto"/>
                    <w:right w:val="none" w:sz="0" w:space="0" w:color="auto"/>
                  </w:divBdr>
                  <w:divsChild>
                    <w:div w:id="1649479085">
                      <w:marLeft w:val="0"/>
                      <w:marRight w:val="0"/>
                      <w:marTop w:val="0"/>
                      <w:marBottom w:val="0"/>
                      <w:divBdr>
                        <w:top w:val="none" w:sz="0" w:space="0" w:color="auto"/>
                        <w:left w:val="none" w:sz="0" w:space="0" w:color="auto"/>
                        <w:bottom w:val="none" w:sz="0" w:space="0" w:color="auto"/>
                        <w:right w:val="none" w:sz="0" w:space="0" w:color="auto"/>
                      </w:divBdr>
                      <w:divsChild>
                        <w:div w:id="2083403145">
                          <w:marLeft w:val="0"/>
                          <w:marRight w:val="0"/>
                          <w:marTop w:val="0"/>
                          <w:marBottom w:val="0"/>
                          <w:divBdr>
                            <w:top w:val="none" w:sz="0" w:space="0" w:color="auto"/>
                            <w:left w:val="none" w:sz="0" w:space="0" w:color="auto"/>
                            <w:bottom w:val="none" w:sz="0" w:space="0" w:color="auto"/>
                            <w:right w:val="none" w:sz="0" w:space="0" w:color="auto"/>
                          </w:divBdr>
                          <w:divsChild>
                            <w:div w:id="19671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365780">
      <w:bodyDiv w:val="1"/>
      <w:marLeft w:val="0"/>
      <w:marRight w:val="0"/>
      <w:marTop w:val="0"/>
      <w:marBottom w:val="0"/>
      <w:divBdr>
        <w:top w:val="none" w:sz="0" w:space="0" w:color="auto"/>
        <w:left w:val="none" w:sz="0" w:space="0" w:color="auto"/>
        <w:bottom w:val="none" w:sz="0" w:space="0" w:color="auto"/>
        <w:right w:val="none" w:sz="0" w:space="0" w:color="auto"/>
      </w:divBdr>
      <w:divsChild>
        <w:div w:id="549146483">
          <w:marLeft w:val="0"/>
          <w:marRight w:val="0"/>
          <w:marTop w:val="0"/>
          <w:marBottom w:val="0"/>
          <w:divBdr>
            <w:top w:val="none" w:sz="0" w:space="0" w:color="auto"/>
            <w:left w:val="none" w:sz="0" w:space="0" w:color="auto"/>
            <w:bottom w:val="none" w:sz="0" w:space="0" w:color="auto"/>
            <w:right w:val="none" w:sz="0" w:space="0" w:color="auto"/>
          </w:divBdr>
          <w:divsChild>
            <w:div w:id="396124795">
              <w:marLeft w:val="0"/>
              <w:marRight w:val="0"/>
              <w:marTop w:val="0"/>
              <w:marBottom w:val="0"/>
              <w:divBdr>
                <w:top w:val="none" w:sz="0" w:space="0" w:color="auto"/>
                <w:left w:val="none" w:sz="0" w:space="0" w:color="auto"/>
                <w:bottom w:val="none" w:sz="0" w:space="0" w:color="auto"/>
                <w:right w:val="none" w:sz="0" w:space="0" w:color="auto"/>
              </w:divBdr>
              <w:divsChild>
                <w:div w:id="574055058">
                  <w:marLeft w:val="0"/>
                  <w:marRight w:val="0"/>
                  <w:marTop w:val="0"/>
                  <w:marBottom w:val="0"/>
                  <w:divBdr>
                    <w:top w:val="none" w:sz="0" w:space="0" w:color="auto"/>
                    <w:left w:val="none" w:sz="0" w:space="0" w:color="auto"/>
                    <w:bottom w:val="none" w:sz="0" w:space="0" w:color="auto"/>
                    <w:right w:val="none" w:sz="0" w:space="0" w:color="auto"/>
                  </w:divBdr>
                  <w:divsChild>
                    <w:div w:id="1286887107">
                      <w:marLeft w:val="0"/>
                      <w:marRight w:val="0"/>
                      <w:marTop w:val="0"/>
                      <w:marBottom w:val="0"/>
                      <w:divBdr>
                        <w:top w:val="none" w:sz="0" w:space="0" w:color="auto"/>
                        <w:left w:val="none" w:sz="0" w:space="0" w:color="auto"/>
                        <w:bottom w:val="none" w:sz="0" w:space="0" w:color="auto"/>
                        <w:right w:val="none" w:sz="0" w:space="0" w:color="auto"/>
                      </w:divBdr>
                      <w:divsChild>
                        <w:div w:id="206727220">
                          <w:marLeft w:val="0"/>
                          <w:marRight w:val="0"/>
                          <w:marTop w:val="0"/>
                          <w:marBottom w:val="0"/>
                          <w:divBdr>
                            <w:top w:val="none" w:sz="0" w:space="0" w:color="auto"/>
                            <w:left w:val="none" w:sz="0" w:space="0" w:color="auto"/>
                            <w:bottom w:val="none" w:sz="0" w:space="0" w:color="auto"/>
                            <w:right w:val="none" w:sz="0" w:space="0" w:color="auto"/>
                          </w:divBdr>
                          <w:divsChild>
                            <w:div w:id="12518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852271">
      <w:bodyDiv w:val="1"/>
      <w:marLeft w:val="0"/>
      <w:marRight w:val="0"/>
      <w:marTop w:val="0"/>
      <w:marBottom w:val="0"/>
      <w:divBdr>
        <w:top w:val="none" w:sz="0" w:space="0" w:color="auto"/>
        <w:left w:val="none" w:sz="0" w:space="0" w:color="auto"/>
        <w:bottom w:val="none" w:sz="0" w:space="0" w:color="auto"/>
        <w:right w:val="none" w:sz="0" w:space="0" w:color="auto"/>
      </w:divBdr>
      <w:divsChild>
        <w:div w:id="498541017">
          <w:marLeft w:val="0"/>
          <w:marRight w:val="0"/>
          <w:marTop w:val="0"/>
          <w:marBottom w:val="0"/>
          <w:divBdr>
            <w:top w:val="none" w:sz="0" w:space="0" w:color="auto"/>
            <w:left w:val="none" w:sz="0" w:space="0" w:color="auto"/>
            <w:bottom w:val="none" w:sz="0" w:space="0" w:color="auto"/>
            <w:right w:val="none" w:sz="0" w:space="0" w:color="auto"/>
          </w:divBdr>
          <w:divsChild>
            <w:div w:id="1718124453">
              <w:marLeft w:val="0"/>
              <w:marRight w:val="0"/>
              <w:marTop w:val="0"/>
              <w:marBottom w:val="0"/>
              <w:divBdr>
                <w:top w:val="none" w:sz="0" w:space="0" w:color="auto"/>
                <w:left w:val="none" w:sz="0" w:space="0" w:color="auto"/>
                <w:bottom w:val="none" w:sz="0" w:space="0" w:color="auto"/>
                <w:right w:val="none" w:sz="0" w:space="0" w:color="auto"/>
              </w:divBdr>
              <w:divsChild>
                <w:div w:id="1747336382">
                  <w:marLeft w:val="0"/>
                  <w:marRight w:val="0"/>
                  <w:marTop w:val="0"/>
                  <w:marBottom w:val="0"/>
                  <w:divBdr>
                    <w:top w:val="none" w:sz="0" w:space="0" w:color="auto"/>
                    <w:left w:val="none" w:sz="0" w:space="0" w:color="auto"/>
                    <w:bottom w:val="none" w:sz="0" w:space="0" w:color="auto"/>
                    <w:right w:val="none" w:sz="0" w:space="0" w:color="auto"/>
                  </w:divBdr>
                  <w:divsChild>
                    <w:div w:id="1529224577">
                      <w:marLeft w:val="0"/>
                      <w:marRight w:val="0"/>
                      <w:marTop w:val="0"/>
                      <w:marBottom w:val="0"/>
                      <w:divBdr>
                        <w:top w:val="none" w:sz="0" w:space="0" w:color="auto"/>
                        <w:left w:val="none" w:sz="0" w:space="0" w:color="auto"/>
                        <w:bottom w:val="none" w:sz="0" w:space="0" w:color="auto"/>
                        <w:right w:val="none" w:sz="0" w:space="0" w:color="auto"/>
                      </w:divBdr>
                      <w:divsChild>
                        <w:div w:id="663167027">
                          <w:marLeft w:val="0"/>
                          <w:marRight w:val="0"/>
                          <w:marTop w:val="0"/>
                          <w:marBottom w:val="0"/>
                          <w:divBdr>
                            <w:top w:val="none" w:sz="0" w:space="0" w:color="auto"/>
                            <w:left w:val="none" w:sz="0" w:space="0" w:color="auto"/>
                            <w:bottom w:val="none" w:sz="0" w:space="0" w:color="auto"/>
                            <w:right w:val="none" w:sz="0" w:space="0" w:color="auto"/>
                          </w:divBdr>
                          <w:divsChild>
                            <w:div w:id="17158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784113">
      <w:bodyDiv w:val="1"/>
      <w:marLeft w:val="0"/>
      <w:marRight w:val="0"/>
      <w:marTop w:val="0"/>
      <w:marBottom w:val="0"/>
      <w:divBdr>
        <w:top w:val="none" w:sz="0" w:space="0" w:color="auto"/>
        <w:left w:val="none" w:sz="0" w:space="0" w:color="auto"/>
        <w:bottom w:val="none" w:sz="0" w:space="0" w:color="auto"/>
        <w:right w:val="none" w:sz="0" w:space="0" w:color="auto"/>
      </w:divBdr>
      <w:divsChild>
        <w:div w:id="1823499065">
          <w:marLeft w:val="0"/>
          <w:marRight w:val="0"/>
          <w:marTop w:val="0"/>
          <w:marBottom w:val="0"/>
          <w:divBdr>
            <w:top w:val="none" w:sz="0" w:space="0" w:color="auto"/>
            <w:left w:val="none" w:sz="0" w:space="0" w:color="auto"/>
            <w:bottom w:val="none" w:sz="0" w:space="0" w:color="auto"/>
            <w:right w:val="none" w:sz="0" w:space="0" w:color="auto"/>
          </w:divBdr>
          <w:divsChild>
            <w:div w:id="685980185">
              <w:marLeft w:val="0"/>
              <w:marRight w:val="0"/>
              <w:marTop w:val="0"/>
              <w:marBottom w:val="0"/>
              <w:divBdr>
                <w:top w:val="none" w:sz="0" w:space="0" w:color="auto"/>
                <w:left w:val="none" w:sz="0" w:space="0" w:color="auto"/>
                <w:bottom w:val="none" w:sz="0" w:space="0" w:color="auto"/>
                <w:right w:val="none" w:sz="0" w:space="0" w:color="auto"/>
              </w:divBdr>
              <w:divsChild>
                <w:div w:id="1999577258">
                  <w:marLeft w:val="0"/>
                  <w:marRight w:val="0"/>
                  <w:marTop w:val="0"/>
                  <w:marBottom w:val="0"/>
                  <w:divBdr>
                    <w:top w:val="none" w:sz="0" w:space="0" w:color="auto"/>
                    <w:left w:val="none" w:sz="0" w:space="0" w:color="auto"/>
                    <w:bottom w:val="none" w:sz="0" w:space="0" w:color="auto"/>
                    <w:right w:val="none" w:sz="0" w:space="0" w:color="auto"/>
                  </w:divBdr>
                  <w:divsChild>
                    <w:div w:id="2173111">
                      <w:marLeft w:val="0"/>
                      <w:marRight w:val="0"/>
                      <w:marTop w:val="0"/>
                      <w:marBottom w:val="0"/>
                      <w:divBdr>
                        <w:top w:val="none" w:sz="0" w:space="0" w:color="auto"/>
                        <w:left w:val="none" w:sz="0" w:space="0" w:color="auto"/>
                        <w:bottom w:val="none" w:sz="0" w:space="0" w:color="auto"/>
                        <w:right w:val="none" w:sz="0" w:space="0" w:color="auto"/>
                      </w:divBdr>
                      <w:divsChild>
                        <w:div w:id="1795365099">
                          <w:marLeft w:val="0"/>
                          <w:marRight w:val="0"/>
                          <w:marTop w:val="0"/>
                          <w:marBottom w:val="0"/>
                          <w:divBdr>
                            <w:top w:val="none" w:sz="0" w:space="0" w:color="auto"/>
                            <w:left w:val="none" w:sz="0" w:space="0" w:color="auto"/>
                            <w:bottom w:val="none" w:sz="0" w:space="0" w:color="auto"/>
                            <w:right w:val="none" w:sz="0" w:space="0" w:color="auto"/>
                          </w:divBdr>
                          <w:divsChild>
                            <w:div w:id="8601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760777">
      <w:bodyDiv w:val="1"/>
      <w:marLeft w:val="0"/>
      <w:marRight w:val="0"/>
      <w:marTop w:val="0"/>
      <w:marBottom w:val="0"/>
      <w:divBdr>
        <w:top w:val="none" w:sz="0" w:space="0" w:color="auto"/>
        <w:left w:val="none" w:sz="0" w:space="0" w:color="auto"/>
        <w:bottom w:val="none" w:sz="0" w:space="0" w:color="auto"/>
        <w:right w:val="none" w:sz="0" w:space="0" w:color="auto"/>
      </w:divBdr>
    </w:div>
    <w:div w:id="353842623">
      <w:bodyDiv w:val="1"/>
      <w:marLeft w:val="0"/>
      <w:marRight w:val="0"/>
      <w:marTop w:val="0"/>
      <w:marBottom w:val="0"/>
      <w:divBdr>
        <w:top w:val="none" w:sz="0" w:space="0" w:color="auto"/>
        <w:left w:val="none" w:sz="0" w:space="0" w:color="auto"/>
        <w:bottom w:val="none" w:sz="0" w:space="0" w:color="auto"/>
        <w:right w:val="none" w:sz="0" w:space="0" w:color="auto"/>
      </w:divBdr>
    </w:div>
    <w:div w:id="356196996">
      <w:bodyDiv w:val="1"/>
      <w:marLeft w:val="0"/>
      <w:marRight w:val="0"/>
      <w:marTop w:val="0"/>
      <w:marBottom w:val="0"/>
      <w:divBdr>
        <w:top w:val="none" w:sz="0" w:space="0" w:color="auto"/>
        <w:left w:val="none" w:sz="0" w:space="0" w:color="auto"/>
        <w:bottom w:val="none" w:sz="0" w:space="0" w:color="auto"/>
        <w:right w:val="none" w:sz="0" w:space="0" w:color="auto"/>
      </w:divBdr>
      <w:divsChild>
        <w:div w:id="2089303565">
          <w:marLeft w:val="0"/>
          <w:marRight w:val="0"/>
          <w:marTop w:val="0"/>
          <w:marBottom w:val="0"/>
          <w:divBdr>
            <w:top w:val="none" w:sz="0" w:space="0" w:color="auto"/>
            <w:left w:val="none" w:sz="0" w:space="0" w:color="auto"/>
            <w:bottom w:val="none" w:sz="0" w:space="0" w:color="auto"/>
            <w:right w:val="none" w:sz="0" w:space="0" w:color="auto"/>
          </w:divBdr>
          <w:divsChild>
            <w:div w:id="1546139315">
              <w:marLeft w:val="0"/>
              <w:marRight w:val="0"/>
              <w:marTop w:val="0"/>
              <w:marBottom w:val="0"/>
              <w:divBdr>
                <w:top w:val="none" w:sz="0" w:space="0" w:color="auto"/>
                <w:left w:val="none" w:sz="0" w:space="0" w:color="auto"/>
                <w:bottom w:val="none" w:sz="0" w:space="0" w:color="auto"/>
                <w:right w:val="none" w:sz="0" w:space="0" w:color="auto"/>
              </w:divBdr>
              <w:divsChild>
                <w:div w:id="378553004">
                  <w:marLeft w:val="0"/>
                  <w:marRight w:val="0"/>
                  <w:marTop w:val="0"/>
                  <w:marBottom w:val="0"/>
                  <w:divBdr>
                    <w:top w:val="none" w:sz="0" w:space="0" w:color="auto"/>
                    <w:left w:val="none" w:sz="0" w:space="0" w:color="auto"/>
                    <w:bottom w:val="none" w:sz="0" w:space="0" w:color="auto"/>
                    <w:right w:val="none" w:sz="0" w:space="0" w:color="auto"/>
                  </w:divBdr>
                  <w:divsChild>
                    <w:div w:id="1103695380">
                      <w:marLeft w:val="0"/>
                      <w:marRight w:val="0"/>
                      <w:marTop w:val="0"/>
                      <w:marBottom w:val="0"/>
                      <w:divBdr>
                        <w:top w:val="none" w:sz="0" w:space="0" w:color="auto"/>
                        <w:left w:val="none" w:sz="0" w:space="0" w:color="auto"/>
                        <w:bottom w:val="none" w:sz="0" w:space="0" w:color="auto"/>
                        <w:right w:val="none" w:sz="0" w:space="0" w:color="auto"/>
                      </w:divBdr>
                      <w:divsChild>
                        <w:div w:id="1284458900">
                          <w:marLeft w:val="0"/>
                          <w:marRight w:val="0"/>
                          <w:marTop w:val="0"/>
                          <w:marBottom w:val="0"/>
                          <w:divBdr>
                            <w:top w:val="none" w:sz="0" w:space="0" w:color="auto"/>
                            <w:left w:val="none" w:sz="0" w:space="0" w:color="auto"/>
                            <w:bottom w:val="none" w:sz="0" w:space="0" w:color="auto"/>
                            <w:right w:val="none" w:sz="0" w:space="0" w:color="auto"/>
                          </w:divBdr>
                          <w:divsChild>
                            <w:div w:id="19784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281938">
      <w:bodyDiv w:val="1"/>
      <w:marLeft w:val="0"/>
      <w:marRight w:val="0"/>
      <w:marTop w:val="0"/>
      <w:marBottom w:val="0"/>
      <w:divBdr>
        <w:top w:val="none" w:sz="0" w:space="0" w:color="auto"/>
        <w:left w:val="none" w:sz="0" w:space="0" w:color="auto"/>
        <w:bottom w:val="none" w:sz="0" w:space="0" w:color="auto"/>
        <w:right w:val="none" w:sz="0" w:space="0" w:color="auto"/>
      </w:divBdr>
    </w:div>
    <w:div w:id="365327483">
      <w:bodyDiv w:val="1"/>
      <w:marLeft w:val="0"/>
      <w:marRight w:val="0"/>
      <w:marTop w:val="0"/>
      <w:marBottom w:val="0"/>
      <w:divBdr>
        <w:top w:val="none" w:sz="0" w:space="0" w:color="auto"/>
        <w:left w:val="none" w:sz="0" w:space="0" w:color="auto"/>
        <w:bottom w:val="none" w:sz="0" w:space="0" w:color="auto"/>
        <w:right w:val="none" w:sz="0" w:space="0" w:color="auto"/>
      </w:divBdr>
      <w:divsChild>
        <w:div w:id="1799375494">
          <w:marLeft w:val="0"/>
          <w:marRight w:val="0"/>
          <w:marTop w:val="0"/>
          <w:marBottom w:val="0"/>
          <w:divBdr>
            <w:top w:val="none" w:sz="0" w:space="0" w:color="auto"/>
            <w:left w:val="none" w:sz="0" w:space="0" w:color="auto"/>
            <w:bottom w:val="none" w:sz="0" w:space="0" w:color="auto"/>
            <w:right w:val="none" w:sz="0" w:space="0" w:color="auto"/>
          </w:divBdr>
          <w:divsChild>
            <w:div w:id="1268856515">
              <w:marLeft w:val="0"/>
              <w:marRight w:val="0"/>
              <w:marTop w:val="0"/>
              <w:marBottom w:val="0"/>
              <w:divBdr>
                <w:top w:val="none" w:sz="0" w:space="0" w:color="auto"/>
                <w:left w:val="none" w:sz="0" w:space="0" w:color="auto"/>
                <w:bottom w:val="none" w:sz="0" w:space="0" w:color="auto"/>
                <w:right w:val="none" w:sz="0" w:space="0" w:color="auto"/>
              </w:divBdr>
              <w:divsChild>
                <w:div w:id="1305696047">
                  <w:marLeft w:val="0"/>
                  <w:marRight w:val="0"/>
                  <w:marTop w:val="0"/>
                  <w:marBottom w:val="0"/>
                  <w:divBdr>
                    <w:top w:val="none" w:sz="0" w:space="0" w:color="auto"/>
                    <w:left w:val="none" w:sz="0" w:space="0" w:color="auto"/>
                    <w:bottom w:val="none" w:sz="0" w:space="0" w:color="auto"/>
                    <w:right w:val="none" w:sz="0" w:space="0" w:color="auto"/>
                  </w:divBdr>
                  <w:divsChild>
                    <w:div w:id="164713336">
                      <w:marLeft w:val="0"/>
                      <w:marRight w:val="0"/>
                      <w:marTop w:val="0"/>
                      <w:marBottom w:val="0"/>
                      <w:divBdr>
                        <w:top w:val="none" w:sz="0" w:space="0" w:color="auto"/>
                        <w:left w:val="none" w:sz="0" w:space="0" w:color="auto"/>
                        <w:bottom w:val="none" w:sz="0" w:space="0" w:color="auto"/>
                        <w:right w:val="none" w:sz="0" w:space="0" w:color="auto"/>
                      </w:divBdr>
                      <w:divsChild>
                        <w:div w:id="152307502">
                          <w:marLeft w:val="0"/>
                          <w:marRight w:val="0"/>
                          <w:marTop w:val="0"/>
                          <w:marBottom w:val="0"/>
                          <w:divBdr>
                            <w:top w:val="none" w:sz="0" w:space="0" w:color="auto"/>
                            <w:left w:val="none" w:sz="0" w:space="0" w:color="auto"/>
                            <w:bottom w:val="none" w:sz="0" w:space="0" w:color="auto"/>
                            <w:right w:val="none" w:sz="0" w:space="0" w:color="auto"/>
                          </w:divBdr>
                          <w:divsChild>
                            <w:div w:id="9274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330377">
      <w:bodyDiv w:val="1"/>
      <w:marLeft w:val="0"/>
      <w:marRight w:val="0"/>
      <w:marTop w:val="0"/>
      <w:marBottom w:val="0"/>
      <w:divBdr>
        <w:top w:val="none" w:sz="0" w:space="0" w:color="auto"/>
        <w:left w:val="none" w:sz="0" w:space="0" w:color="auto"/>
        <w:bottom w:val="none" w:sz="0" w:space="0" w:color="auto"/>
        <w:right w:val="none" w:sz="0" w:space="0" w:color="auto"/>
      </w:divBdr>
      <w:divsChild>
        <w:div w:id="987054088">
          <w:marLeft w:val="0"/>
          <w:marRight w:val="0"/>
          <w:marTop w:val="0"/>
          <w:marBottom w:val="0"/>
          <w:divBdr>
            <w:top w:val="none" w:sz="0" w:space="0" w:color="auto"/>
            <w:left w:val="none" w:sz="0" w:space="0" w:color="auto"/>
            <w:bottom w:val="none" w:sz="0" w:space="0" w:color="auto"/>
            <w:right w:val="none" w:sz="0" w:space="0" w:color="auto"/>
          </w:divBdr>
          <w:divsChild>
            <w:div w:id="411699659">
              <w:marLeft w:val="0"/>
              <w:marRight w:val="0"/>
              <w:marTop w:val="0"/>
              <w:marBottom w:val="0"/>
              <w:divBdr>
                <w:top w:val="none" w:sz="0" w:space="0" w:color="auto"/>
                <w:left w:val="none" w:sz="0" w:space="0" w:color="auto"/>
                <w:bottom w:val="none" w:sz="0" w:space="0" w:color="auto"/>
                <w:right w:val="none" w:sz="0" w:space="0" w:color="auto"/>
              </w:divBdr>
              <w:divsChild>
                <w:div w:id="215436481">
                  <w:marLeft w:val="0"/>
                  <w:marRight w:val="0"/>
                  <w:marTop w:val="0"/>
                  <w:marBottom w:val="0"/>
                  <w:divBdr>
                    <w:top w:val="none" w:sz="0" w:space="0" w:color="auto"/>
                    <w:left w:val="none" w:sz="0" w:space="0" w:color="auto"/>
                    <w:bottom w:val="none" w:sz="0" w:space="0" w:color="auto"/>
                    <w:right w:val="none" w:sz="0" w:space="0" w:color="auto"/>
                  </w:divBdr>
                  <w:divsChild>
                    <w:div w:id="1109472640">
                      <w:marLeft w:val="0"/>
                      <w:marRight w:val="0"/>
                      <w:marTop w:val="0"/>
                      <w:marBottom w:val="0"/>
                      <w:divBdr>
                        <w:top w:val="none" w:sz="0" w:space="0" w:color="auto"/>
                        <w:left w:val="none" w:sz="0" w:space="0" w:color="auto"/>
                        <w:bottom w:val="none" w:sz="0" w:space="0" w:color="auto"/>
                        <w:right w:val="none" w:sz="0" w:space="0" w:color="auto"/>
                      </w:divBdr>
                      <w:divsChild>
                        <w:div w:id="752554194">
                          <w:marLeft w:val="0"/>
                          <w:marRight w:val="0"/>
                          <w:marTop w:val="0"/>
                          <w:marBottom w:val="0"/>
                          <w:divBdr>
                            <w:top w:val="none" w:sz="0" w:space="0" w:color="auto"/>
                            <w:left w:val="none" w:sz="0" w:space="0" w:color="auto"/>
                            <w:bottom w:val="none" w:sz="0" w:space="0" w:color="auto"/>
                            <w:right w:val="none" w:sz="0" w:space="0" w:color="auto"/>
                          </w:divBdr>
                          <w:divsChild>
                            <w:div w:id="17821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837660">
      <w:bodyDiv w:val="1"/>
      <w:marLeft w:val="0"/>
      <w:marRight w:val="0"/>
      <w:marTop w:val="0"/>
      <w:marBottom w:val="0"/>
      <w:divBdr>
        <w:top w:val="none" w:sz="0" w:space="0" w:color="auto"/>
        <w:left w:val="none" w:sz="0" w:space="0" w:color="auto"/>
        <w:bottom w:val="none" w:sz="0" w:space="0" w:color="auto"/>
        <w:right w:val="none" w:sz="0" w:space="0" w:color="auto"/>
      </w:divBdr>
      <w:divsChild>
        <w:div w:id="1055082131">
          <w:marLeft w:val="0"/>
          <w:marRight w:val="0"/>
          <w:marTop w:val="0"/>
          <w:marBottom w:val="0"/>
          <w:divBdr>
            <w:top w:val="none" w:sz="0" w:space="0" w:color="auto"/>
            <w:left w:val="none" w:sz="0" w:space="0" w:color="auto"/>
            <w:bottom w:val="none" w:sz="0" w:space="0" w:color="auto"/>
            <w:right w:val="none" w:sz="0" w:space="0" w:color="auto"/>
          </w:divBdr>
          <w:divsChild>
            <w:div w:id="1085807643">
              <w:marLeft w:val="0"/>
              <w:marRight w:val="0"/>
              <w:marTop w:val="0"/>
              <w:marBottom w:val="0"/>
              <w:divBdr>
                <w:top w:val="none" w:sz="0" w:space="0" w:color="auto"/>
                <w:left w:val="none" w:sz="0" w:space="0" w:color="auto"/>
                <w:bottom w:val="none" w:sz="0" w:space="0" w:color="auto"/>
                <w:right w:val="none" w:sz="0" w:space="0" w:color="auto"/>
              </w:divBdr>
              <w:divsChild>
                <w:div w:id="308678268">
                  <w:marLeft w:val="0"/>
                  <w:marRight w:val="0"/>
                  <w:marTop w:val="0"/>
                  <w:marBottom w:val="0"/>
                  <w:divBdr>
                    <w:top w:val="none" w:sz="0" w:space="0" w:color="auto"/>
                    <w:left w:val="none" w:sz="0" w:space="0" w:color="auto"/>
                    <w:bottom w:val="none" w:sz="0" w:space="0" w:color="auto"/>
                    <w:right w:val="none" w:sz="0" w:space="0" w:color="auto"/>
                  </w:divBdr>
                  <w:divsChild>
                    <w:div w:id="2010329686">
                      <w:marLeft w:val="0"/>
                      <w:marRight w:val="0"/>
                      <w:marTop w:val="0"/>
                      <w:marBottom w:val="0"/>
                      <w:divBdr>
                        <w:top w:val="none" w:sz="0" w:space="0" w:color="auto"/>
                        <w:left w:val="none" w:sz="0" w:space="0" w:color="auto"/>
                        <w:bottom w:val="none" w:sz="0" w:space="0" w:color="auto"/>
                        <w:right w:val="none" w:sz="0" w:space="0" w:color="auto"/>
                      </w:divBdr>
                      <w:divsChild>
                        <w:div w:id="1412655711">
                          <w:marLeft w:val="0"/>
                          <w:marRight w:val="0"/>
                          <w:marTop w:val="0"/>
                          <w:marBottom w:val="0"/>
                          <w:divBdr>
                            <w:top w:val="none" w:sz="0" w:space="0" w:color="auto"/>
                            <w:left w:val="none" w:sz="0" w:space="0" w:color="auto"/>
                            <w:bottom w:val="none" w:sz="0" w:space="0" w:color="auto"/>
                            <w:right w:val="none" w:sz="0" w:space="0" w:color="auto"/>
                          </w:divBdr>
                          <w:divsChild>
                            <w:div w:id="2706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5394">
      <w:bodyDiv w:val="1"/>
      <w:marLeft w:val="0"/>
      <w:marRight w:val="0"/>
      <w:marTop w:val="0"/>
      <w:marBottom w:val="0"/>
      <w:divBdr>
        <w:top w:val="none" w:sz="0" w:space="0" w:color="auto"/>
        <w:left w:val="none" w:sz="0" w:space="0" w:color="auto"/>
        <w:bottom w:val="none" w:sz="0" w:space="0" w:color="auto"/>
        <w:right w:val="none" w:sz="0" w:space="0" w:color="auto"/>
      </w:divBdr>
    </w:div>
    <w:div w:id="368532283">
      <w:bodyDiv w:val="1"/>
      <w:marLeft w:val="0"/>
      <w:marRight w:val="0"/>
      <w:marTop w:val="0"/>
      <w:marBottom w:val="0"/>
      <w:divBdr>
        <w:top w:val="none" w:sz="0" w:space="0" w:color="auto"/>
        <w:left w:val="none" w:sz="0" w:space="0" w:color="auto"/>
        <w:bottom w:val="none" w:sz="0" w:space="0" w:color="auto"/>
        <w:right w:val="none" w:sz="0" w:space="0" w:color="auto"/>
      </w:divBdr>
    </w:div>
    <w:div w:id="371804637">
      <w:bodyDiv w:val="1"/>
      <w:marLeft w:val="0"/>
      <w:marRight w:val="0"/>
      <w:marTop w:val="0"/>
      <w:marBottom w:val="0"/>
      <w:divBdr>
        <w:top w:val="none" w:sz="0" w:space="0" w:color="auto"/>
        <w:left w:val="none" w:sz="0" w:space="0" w:color="auto"/>
        <w:bottom w:val="none" w:sz="0" w:space="0" w:color="auto"/>
        <w:right w:val="none" w:sz="0" w:space="0" w:color="auto"/>
      </w:divBdr>
      <w:divsChild>
        <w:div w:id="706027289">
          <w:marLeft w:val="0"/>
          <w:marRight w:val="0"/>
          <w:marTop w:val="0"/>
          <w:marBottom w:val="0"/>
          <w:divBdr>
            <w:top w:val="none" w:sz="0" w:space="0" w:color="auto"/>
            <w:left w:val="none" w:sz="0" w:space="0" w:color="auto"/>
            <w:bottom w:val="none" w:sz="0" w:space="0" w:color="auto"/>
            <w:right w:val="none" w:sz="0" w:space="0" w:color="auto"/>
          </w:divBdr>
          <w:divsChild>
            <w:div w:id="1512986745">
              <w:marLeft w:val="0"/>
              <w:marRight w:val="0"/>
              <w:marTop w:val="0"/>
              <w:marBottom w:val="0"/>
              <w:divBdr>
                <w:top w:val="none" w:sz="0" w:space="0" w:color="auto"/>
                <w:left w:val="none" w:sz="0" w:space="0" w:color="auto"/>
                <w:bottom w:val="none" w:sz="0" w:space="0" w:color="auto"/>
                <w:right w:val="none" w:sz="0" w:space="0" w:color="auto"/>
              </w:divBdr>
              <w:divsChild>
                <w:div w:id="1258175588">
                  <w:marLeft w:val="0"/>
                  <w:marRight w:val="0"/>
                  <w:marTop w:val="0"/>
                  <w:marBottom w:val="0"/>
                  <w:divBdr>
                    <w:top w:val="none" w:sz="0" w:space="0" w:color="auto"/>
                    <w:left w:val="none" w:sz="0" w:space="0" w:color="auto"/>
                    <w:bottom w:val="none" w:sz="0" w:space="0" w:color="auto"/>
                    <w:right w:val="none" w:sz="0" w:space="0" w:color="auto"/>
                  </w:divBdr>
                  <w:divsChild>
                    <w:div w:id="241649931">
                      <w:marLeft w:val="0"/>
                      <w:marRight w:val="0"/>
                      <w:marTop w:val="0"/>
                      <w:marBottom w:val="0"/>
                      <w:divBdr>
                        <w:top w:val="none" w:sz="0" w:space="0" w:color="auto"/>
                        <w:left w:val="none" w:sz="0" w:space="0" w:color="auto"/>
                        <w:bottom w:val="none" w:sz="0" w:space="0" w:color="auto"/>
                        <w:right w:val="none" w:sz="0" w:space="0" w:color="auto"/>
                      </w:divBdr>
                      <w:divsChild>
                        <w:div w:id="1404796257">
                          <w:marLeft w:val="0"/>
                          <w:marRight w:val="0"/>
                          <w:marTop w:val="0"/>
                          <w:marBottom w:val="0"/>
                          <w:divBdr>
                            <w:top w:val="none" w:sz="0" w:space="0" w:color="auto"/>
                            <w:left w:val="none" w:sz="0" w:space="0" w:color="auto"/>
                            <w:bottom w:val="none" w:sz="0" w:space="0" w:color="auto"/>
                            <w:right w:val="none" w:sz="0" w:space="0" w:color="auto"/>
                          </w:divBdr>
                          <w:divsChild>
                            <w:div w:id="8541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83984">
      <w:bodyDiv w:val="1"/>
      <w:marLeft w:val="0"/>
      <w:marRight w:val="0"/>
      <w:marTop w:val="0"/>
      <w:marBottom w:val="0"/>
      <w:divBdr>
        <w:top w:val="none" w:sz="0" w:space="0" w:color="auto"/>
        <w:left w:val="none" w:sz="0" w:space="0" w:color="auto"/>
        <w:bottom w:val="none" w:sz="0" w:space="0" w:color="auto"/>
        <w:right w:val="none" w:sz="0" w:space="0" w:color="auto"/>
      </w:divBdr>
      <w:divsChild>
        <w:div w:id="216432559">
          <w:marLeft w:val="0"/>
          <w:marRight w:val="0"/>
          <w:marTop w:val="0"/>
          <w:marBottom w:val="0"/>
          <w:divBdr>
            <w:top w:val="none" w:sz="0" w:space="0" w:color="auto"/>
            <w:left w:val="none" w:sz="0" w:space="0" w:color="auto"/>
            <w:bottom w:val="none" w:sz="0" w:space="0" w:color="auto"/>
            <w:right w:val="none" w:sz="0" w:space="0" w:color="auto"/>
          </w:divBdr>
          <w:divsChild>
            <w:div w:id="851987889">
              <w:marLeft w:val="0"/>
              <w:marRight w:val="0"/>
              <w:marTop w:val="0"/>
              <w:marBottom w:val="0"/>
              <w:divBdr>
                <w:top w:val="none" w:sz="0" w:space="0" w:color="auto"/>
                <w:left w:val="none" w:sz="0" w:space="0" w:color="auto"/>
                <w:bottom w:val="none" w:sz="0" w:space="0" w:color="auto"/>
                <w:right w:val="none" w:sz="0" w:space="0" w:color="auto"/>
              </w:divBdr>
              <w:divsChild>
                <w:div w:id="1522433611">
                  <w:marLeft w:val="0"/>
                  <w:marRight w:val="0"/>
                  <w:marTop w:val="0"/>
                  <w:marBottom w:val="0"/>
                  <w:divBdr>
                    <w:top w:val="none" w:sz="0" w:space="0" w:color="auto"/>
                    <w:left w:val="none" w:sz="0" w:space="0" w:color="auto"/>
                    <w:bottom w:val="none" w:sz="0" w:space="0" w:color="auto"/>
                    <w:right w:val="none" w:sz="0" w:space="0" w:color="auto"/>
                  </w:divBdr>
                  <w:divsChild>
                    <w:div w:id="462701148">
                      <w:marLeft w:val="0"/>
                      <w:marRight w:val="0"/>
                      <w:marTop w:val="0"/>
                      <w:marBottom w:val="0"/>
                      <w:divBdr>
                        <w:top w:val="none" w:sz="0" w:space="0" w:color="auto"/>
                        <w:left w:val="none" w:sz="0" w:space="0" w:color="auto"/>
                        <w:bottom w:val="none" w:sz="0" w:space="0" w:color="auto"/>
                        <w:right w:val="none" w:sz="0" w:space="0" w:color="auto"/>
                      </w:divBdr>
                      <w:divsChild>
                        <w:div w:id="2108453923">
                          <w:marLeft w:val="0"/>
                          <w:marRight w:val="0"/>
                          <w:marTop w:val="0"/>
                          <w:marBottom w:val="0"/>
                          <w:divBdr>
                            <w:top w:val="none" w:sz="0" w:space="0" w:color="auto"/>
                            <w:left w:val="none" w:sz="0" w:space="0" w:color="auto"/>
                            <w:bottom w:val="none" w:sz="0" w:space="0" w:color="auto"/>
                            <w:right w:val="none" w:sz="0" w:space="0" w:color="auto"/>
                          </w:divBdr>
                          <w:divsChild>
                            <w:div w:id="17281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282390">
      <w:bodyDiv w:val="1"/>
      <w:marLeft w:val="0"/>
      <w:marRight w:val="0"/>
      <w:marTop w:val="0"/>
      <w:marBottom w:val="0"/>
      <w:divBdr>
        <w:top w:val="none" w:sz="0" w:space="0" w:color="auto"/>
        <w:left w:val="none" w:sz="0" w:space="0" w:color="auto"/>
        <w:bottom w:val="none" w:sz="0" w:space="0" w:color="auto"/>
        <w:right w:val="none" w:sz="0" w:space="0" w:color="auto"/>
      </w:divBdr>
      <w:divsChild>
        <w:div w:id="97332801">
          <w:marLeft w:val="0"/>
          <w:marRight w:val="0"/>
          <w:marTop w:val="0"/>
          <w:marBottom w:val="0"/>
          <w:divBdr>
            <w:top w:val="none" w:sz="0" w:space="0" w:color="auto"/>
            <w:left w:val="none" w:sz="0" w:space="0" w:color="auto"/>
            <w:bottom w:val="none" w:sz="0" w:space="0" w:color="auto"/>
            <w:right w:val="none" w:sz="0" w:space="0" w:color="auto"/>
          </w:divBdr>
          <w:divsChild>
            <w:div w:id="821973081">
              <w:marLeft w:val="0"/>
              <w:marRight w:val="0"/>
              <w:marTop w:val="0"/>
              <w:marBottom w:val="0"/>
              <w:divBdr>
                <w:top w:val="none" w:sz="0" w:space="0" w:color="auto"/>
                <w:left w:val="none" w:sz="0" w:space="0" w:color="auto"/>
                <w:bottom w:val="none" w:sz="0" w:space="0" w:color="auto"/>
                <w:right w:val="none" w:sz="0" w:space="0" w:color="auto"/>
              </w:divBdr>
              <w:divsChild>
                <w:div w:id="1753117418">
                  <w:marLeft w:val="0"/>
                  <w:marRight w:val="0"/>
                  <w:marTop w:val="0"/>
                  <w:marBottom w:val="0"/>
                  <w:divBdr>
                    <w:top w:val="none" w:sz="0" w:space="0" w:color="auto"/>
                    <w:left w:val="none" w:sz="0" w:space="0" w:color="auto"/>
                    <w:bottom w:val="none" w:sz="0" w:space="0" w:color="auto"/>
                    <w:right w:val="none" w:sz="0" w:space="0" w:color="auto"/>
                  </w:divBdr>
                  <w:divsChild>
                    <w:div w:id="63378980">
                      <w:marLeft w:val="0"/>
                      <w:marRight w:val="0"/>
                      <w:marTop w:val="0"/>
                      <w:marBottom w:val="0"/>
                      <w:divBdr>
                        <w:top w:val="none" w:sz="0" w:space="0" w:color="auto"/>
                        <w:left w:val="none" w:sz="0" w:space="0" w:color="auto"/>
                        <w:bottom w:val="none" w:sz="0" w:space="0" w:color="auto"/>
                        <w:right w:val="none" w:sz="0" w:space="0" w:color="auto"/>
                      </w:divBdr>
                      <w:divsChild>
                        <w:div w:id="337392697">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46886">
      <w:bodyDiv w:val="1"/>
      <w:marLeft w:val="0"/>
      <w:marRight w:val="0"/>
      <w:marTop w:val="0"/>
      <w:marBottom w:val="0"/>
      <w:divBdr>
        <w:top w:val="none" w:sz="0" w:space="0" w:color="auto"/>
        <w:left w:val="none" w:sz="0" w:space="0" w:color="auto"/>
        <w:bottom w:val="none" w:sz="0" w:space="0" w:color="auto"/>
        <w:right w:val="none" w:sz="0" w:space="0" w:color="auto"/>
      </w:divBdr>
      <w:divsChild>
        <w:div w:id="1624768542">
          <w:marLeft w:val="0"/>
          <w:marRight w:val="0"/>
          <w:marTop w:val="0"/>
          <w:marBottom w:val="0"/>
          <w:divBdr>
            <w:top w:val="none" w:sz="0" w:space="0" w:color="auto"/>
            <w:left w:val="none" w:sz="0" w:space="0" w:color="auto"/>
            <w:bottom w:val="none" w:sz="0" w:space="0" w:color="auto"/>
            <w:right w:val="none" w:sz="0" w:space="0" w:color="auto"/>
          </w:divBdr>
          <w:divsChild>
            <w:div w:id="82799966">
              <w:marLeft w:val="0"/>
              <w:marRight w:val="0"/>
              <w:marTop w:val="0"/>
              <w:marBottom w:val="0"/>
              <w:divBdr>
                <w:top w:val="none" w:sz="0" w:space="0" w:color="auto"/>
                <w:left w:val="none" w:sz="0" w:space="0" w:color="auto"/>
                <w:bottom w:val="none" w:sz="0" w:space="0" w:color="auto"/>
                <w:right w:val="none" w:sz="0" w:space="0" w:color="auto"/>
              </w:divBdr>
              <w:divsChild>
                <w:div w:id="1870558039">
                  <w:marLeft w:val="0"/>
                  <w:marRight w:val="0"/>
                  <w:marTop w:val="0"/>
                  <w:marBottom w:val="0"/>
                  <w:divBdr>
                    <w:top w:val="none" w:sz="0" w:space="0" w:color="auto"/>
                    <w:left w:val="none" w:sz="0" w:space="0" w:color="auto"/>
                    <w:bottom w:val="none" w:sz="0" w:space="0" w:color="auto"/>
                    <w:right w:val="none" w:sz="0" w:space="0" w:color="auto"/>
                  </w:divBdr>
                  <w:divsChild>
                    <w:div w:id="1366902074">
                      <w:marLeft w:val="0"/>
                      <w:marRight w:val="0"/>
                      <w:marTop w:val="0"/>
                      <w:marBottom w:val="0"/>
                      <w:divBdr>
                        <w:top w:val="none" w:sz="0" w:space="0" w:color="auto"/>
                        <w:left w:val="none" w:sz="0" w:space="0" w:color="auto"/>
                        <w:bottom w:val="none" w:sz="0" w:space="0" w:color="auto"/>
                        <w:right w:val="none" w:sz="0" w:space="0" w:color="auto"/>
                      </w:divBdr>
                      <w:divsChild>
                        <w:div w:id="1515151509">
                          <w:marLeft w:val="0"/>
                          <w:marRight w:val="0"/>
                          <w:marTop w:val="0"/>
                          <w:marBottom w:val="0"/>
                          <w:divBdr>
                            <w:top w:val="none" w:sz="0" w:space="0" w:color="auto"/>
                            <w:left w:val="none" w:sz="0" w:space="0" w:color="auto"/>
                            <w:bottom w:val="none" w:sz="0" w:space="0" w:color="auto"/>
                            <w:right w:val="none" w:sz="0" w:space="0" w:color="auto"/>
                          </w:divBdr>
                          <w:divsChild>
                            <w:div w:id="1826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199877">
      <w:bodyDiv w:val="1"/>
      <w:marLeft w:val="0"/>
      <w:marRight w:val="0"/>
      <w:marTop w:val="0"/>
      <w:marBottom w:val="0"/>
      <w:divBdr>
        <w:top w:val="none" w:sz="0" w:space="0" w:color="auto"/>
        <w:left w:val="none" w:sz="0" w:space="0" w:color="auto"/>
        <w:bottom w:val="none" w:sz="0" w:space="0" w:color="auto"/>
        <w:right w:val="none" w:sz="0" w:space="0" w:color="auto"/>
      </w:divBdr>
      <w:divsChild>
        <w:div w:id="552354481">
          <w:marLeft w:val="0"/>
          <w:marRight w:val="0"/>
          <w:marTop w:val="0"/>
          <w:marBottom w:val="0"/>
          <w:divBdr>
            <w:top w:val="none" w:sz="0" w:space="0" w:color="auto"/>
            <w:left w:val="none" w:sz="0" w:space="0" w:color="auto"/>
            <w:bottom w:val="none" w:sz="0" w:space="0" w:color="auto"/>
            <w:right w:val="none" w:sz="0" w:space="0" w:color="auto"/>
          </w:divBdr>
          <w:divsChild>
            <w:div w:id="881333410">
              <w:marLeft w:val="0"/>
              <w:marRight w:val="0"/>
              <w:marTop w:val="0"/>
              <w:marBottom w:val="0"/>
              <w:divBdr>
                <w:top w:val="none" w:sz="0" w:space="0" w:color="auto"/>
                <w:left w:val="none" w:sz="0" w:space="0" w:color="auto"/>
                <w:bottom w:val="none" w:sz="0" w:space="0" w:color="auto"/>
                <w:right w:val="none" w:sz="0" w:space="0" w:color="auto"/>
              </w:divBdr>
              <w:divsChild>
                <w:div w:id="1920089694">
                  <w:marLeft w:val="0"/>
                  <w:marRight w:val="0"/>
                  <w:marTop w:val="0"/>
                  <w:marBottom w:val="0"/>
                  <w:divBdr>
                    <w:top w:val="none" w:sz="0" w:space="0" w:color="auto"/>
                    <w:left w:val="none" w:sz="0" w:space="0" w:color="auto"/>
                    <w:bottom w:val="none" w:sz="0" w:space="0" w:color="auto"/>
                    <w:right w:val="none" w:sz="0" w:space="0" w:color="auto"/>
                  </w:divBdr>
                  <w:divsChild>
                    <w:div w:id="501774898">
                      <w:marLeft w:val="0"/>
                      <w:marRight w:val="0"/>
                      <w:marTop w:val="0"/>
                      <w:marBottom w:val="0"/>
                      <w:divBdr>
                        <w:top w:val="none" w:sz="0" w:space="0" w:color="auto"/>
                        <w:left w:val="none" w:sz="0" w:space="0" w:color="auto"/>
                        <w:bottom w:val="none" w:sz="0" w:space="0" w:color="auto"/>
                        <w:right w:val="none" w:sz="0" w:space="0" w:color="auto"/>
                      </w:divBdr>
                      <w:divsChild>
                        <w:div w:id="1844734654">
                          <w:marLeft w:val="0"/>
                          <w:marRight w:val="0"/>
                          <w:marTop w:val="0"/>
                          <w:marBottom w:val="0"/>
                          <w:divBdr>
                            <w:top w:val="none" w:sz="0" w:space="0" w:color="auto"/>
                            <w:left w:val="none" w:sz="0" w:space="0" w:color="auto"/>
                            <w:bottom w:val="none" w:sz="0" w:space="0" w:color="auto"/>
                            <w:right w:val="none" w:sz="0" w:space="0" w:color="auto"/>
                          </w:divBdr>
                          <w:divsChild>
                            <w:div w:id="6220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671003">
      <w:bodyDiv w:val="1"/>
      <w:marLeft w:val="0"/>
      <w:marRight w:val="0"/>
      <w:marTop w:val="0"/>
      <w:marBottom w:val="0"/>
      <w:divBdr>
        <w:top w:val="none" w:sz="0" w:space="0" w:color="auto"/>
        <w:left w:val="none" w:sz="0" w:space="0" w:color="auto"/>
        <w:bottom w:val="none" w:sz="0" w:space="0" w:color="auto"/>
        <w:right w:val="none" w:sz="0" w:space="0" w:color="auto"/>
      </w:divBdr>
      <w:divsChild>
        <w:div w:id="569772520">
          <w:marLeft w:val="0"/>
          <w:marRight w:val="0"/>
          <w:marTop w:val="0"/>
          <w:marBottom w:val="0"/>
          <w:divBdr>
            <w:top w:val="none" w:sz="0" w:space="0" w:color="auto"/>
            <w:left w:val="none" w:sz="0" w:space="0" w:color="auto"/>
            <w:bottom w:val="none" w:sz="0" w:space="0" w:color="auto"/>
            <w:right w:val="none" w:sz="0" w:space="0" w:color="auto"/>
          </w:divBdr>
          <w:divsChild>
            <w:div w:id="1724402187">
              <w:marLeft w:val="0"/>
              <w:marRight w:val="0"/>
              <w:marTop w:val="0"/>
              <w:marBottom w:val="0"/>
              <w:divBdr>
                <w:top w:val="none" w:sz="0" w:space="0" w:color="auto"/>
                <w:left w:val="none" w:sz="0" w:space="0" w:color="auto"/>
                <w:bottom w:val="none" w:sz="0" w:space="0" w:color="auto"/>
                <w:right w:val="none" w:sz="0" w:space="0" w:color="auto"/>
              </w:divBdr>
              <w:divsChild>
                <w:div w:id="638539661">
                  <w:marLeft w:val="0"/>
                  <w:marRight w:val="0"/>
                  <w:marTop w:val="0"/>
                  <w:marBottom w:val="0"/>
                  <w:divBdr>
                    <w:top w:val="none" w:sz="0" w:space="0" w:color="auto"/>
                    <w:left w:val="none" w:sz="0" w:space="0" w:color="auto"/>
                    <w:bottom w:val="none" w:sz="0" w:space="0" w:color="auto"/>
                    <w:right w:val="none" w:sz="0" w:space="0" w:color="auto"/>
                  </w:divBdr>
                  <w:divsChild>
                    <w:div w:id="1787963599">
                      <w:marLeft w:val="0"/>
                      <w:marRight w:val="0"/>
                      <w:marTop w:val="0"/>
                      <w:marBottom w:val="0"/>
                      <w:divBdr>
                        <w:top w:val="none" w:sz="0" w:space="0" w:color="auto"/>
                        <w:left w:val="none" w:sz="0" w:space="0" w:color="auto"/>
                        <w:bottom w:val="none" w:sz="0" w:space="0" w:color="auto"/>
                        <w:right w:val="none" w:sz="0" w:space="0" w:color="auto"/>
                      </w:divBdr>
                      <w:divsChild>
                        <w:div w:id="1458143047">
                          <w:marLeft w:val="0"/>
                          <w:marRight w:val="0"/>
                          <w:marTop w:val="0"/>
                          <w:marBottom w:val="0"/>
                          <w:divBdr>
                            <w:top w:val="none" w:sz="0" w:space="0" w:color="auto"/>
                            <w:left w:val="none" w:sz="0" w:space="0" w:color="auto"/>
                            <w:bottom w:val="none" w:sz="0" w:space="0" w:color="auto"/>
                            <w:right w:val="none" w:sz="0" w:space="0" w:color="auto"/>
                          </w:divBdr>
                          <w:divsChild>
                            <w:div w:id="10599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711671">
      <w:bodyDiv w:val="1"/>
      <w:marLeft w:val="0"/>
      <w:marRight w:val="0"/>
      <w:marTop w:val="0"/>
      <w:marBottom w:val="0"/>
      <w:divBdr>
        <w:top w:val="none" w:sz="0" w:space="0" w:color="auto"/>
        <w:left w:val="none" w:sz="0" w:space="0" w:color="auto"/>
        <w:bottom w:val="none" w:sz="0" w:space="0" w:color="auto"/>
        <w:right w:val="none" w:sz="0" w:space="0" w:color="auto"/>
      </w:divBdr>
      <w:divsChild>
        <w:div w:id="1961838117">
          <w:marLeft w:val="0"/>
          <w:marRight w:val="0"/>
          <w:marTop w:val="0"/>
          <w:marBottom w:val="0"/>
          <w:divBdr>
            <w:top w:val="none" w:sz="0" w:space="0" w:color="auto"/>
            <w:left w:val="none" w:sz="0" w:space="0" w:color="auto"/>
            <w:bottom w:val="none" w:sz="0" w:space="0" w:color="auto"/>
            <w:right w:val="none" w:sz="0" w:space="0" w:color="auto"/>
          </w:divBdr>
          <w:divsChild>
            <w:div w:id="1627083251">
              <w:marLeft w:val="0"/>
              <w:marRight w:val="0"/>
              <w:marTop w:val="0"/>
              <w:marBottom w:val="0"/>
              <w:divBdr>
                <w:top w:val="none" w:sz="0" w:space="0" w:color="auto"/>
                <w:left w:val="none" w:sz="0" w:space="0" w:color="auto"/>
                <w:bottom w:val="none" w:sz="0" w:space="0" w:color="auto"/>
                <w:right w:val="none" w:sz="0" w:space="0" w:color="auto"/>
              </w:divBdr>
              <w:divsChild>
                <w:div w:id="869142882">
                  <w:marLeft w:val="0"/>
                  <w:marRight w:val="0"/>
                  <w:marTop w:val="0"/>
                  <w:marBottom w:val="0"/>
                  <w:divBdr>
                    <w:top w:val="none" w:sz="0" w:space="0" w:color="auto"/>
                    <w:left w:val="none" w:sz="0" w:space="0" w:color="auto"/>
                    <w:bottom w:val="none" w:sz="0" w:space="0" w:color="auto"/>
                    <w:right w:val="none" w:sz="0" w:space="0" w:color="auto"/>
                  </w:divBdr>
                  <w:divsChild>
                    <w:div w:id="856700393">
                      <w:marLeft w:val="0"/>
                      <w:marRight w:val="0"/>
                      <w:marTop w:val="0"/>
                      <w:marBottom w:val="0"/>
                      <w:divBdr>
                        <w:top w:val="none" w:sz="0" w:space="0" w:color="auto"/>
                        <w:left w:val="none" w:sz="0" w:space="0" w:color="auto"/>
                        <w:bottom w:val="none" w:sz="0" w:space="0" w:color="auto"/>
                        <w:right w:val="none" w:sz="0" w:space="0" w:color="auto"/>
                      </w:divBdr>
                      <w:divsChild>
                        <w:div w:id="278533106">
                          <w:marLeft w:val="0"/>
                          <w:marRight w:val="0"/>
                          <w:marTop w:val="0"/>
                          <w:marBottom w:val="0"/>
                          <w:divBdr>
                            <w:top w:val="none" w:sz="0" w:space="0" w:color="auto"/>
                            <w:left w:val="none" w:sz="0" w:space="0" w:color="auto"/>
                            <w:bottom w:val="none" w:sz="0" w:space="0" w:color="auto"/>
                            <w:right w:val="none" w:sz="0" w:space="0" w:color="auto"/>
                          </w:divBdr>
                          <w:divsChild>
                            <w:div w:id="5779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730315">
      <w:bodyDiv w:val="1"/>
      <w:marLeft w:val="0"/>
      <w:marRight w:val="0"/>
      <w:marTop w:val="0"/>
      <w:marBottom w:val="0"/>
      <w:divBdr>
        <w:top w:val="none" w:sz="0" w:space="0" w:color="auto"/>
        <w:left w:val="none" w:sz="0" w:space="0" w:color="auto"/>
        <w:bottom w:val="none" w:sz="0" w:space="0" w:color="auto"/>
        <w:right w:val="none" w:sz="0" w:space="0" w:color="auto"/>
      </w:divBdr>
      <w:divsChild>
        <w:div w:id="1688478660">
          <w:marLeft w:val="0"/>
          <w:marRight w:val="0"/>
          <w:marTop w:val="0"/>
          <w:marBottom w:val="0"/>
          <w:divBdr>
            <w:top w:val="none" w:sz="0" w:space="0" w:color="auto"/>
            <w:left w:val="none" w:sz="0" w:space="0" w:color="auto"/>
            <w:bottom w:val="none" w:sz="0" w:space="0" w:color="auto"/>
            <w:right w:val="none" w:sz="0" w:space="0" w:color="auto"/>
          </w:divBdr>
          <w:divsChild>
            <w:div w:id="511994907">
              <w:marLeft w:val="0"/>
              <w:marRight w:val="0"/>
              <w:marTop w:val="0"/>
              <w:marBottom w:val="0"/>
              <w:divBdr>
                <w:top w:val="none" w:sz="0" w:space="0" w:color="auto"/>
                <w:left w:val="none" w:sz="0" w:space="0" w:color="auto"/>
                <w:bottom w:val="none" w:sz="0" w:space="0" w:color="auto"/>
                <w:right w:val="none" w:sz="0" w:space="0" w:color="auto"/>
              </w:divBdr>
              <w:divsChild>
                <w:div w:id="2127578014">
                  <w:marLeft w:val="0"/>
                  <w:marRight w:val="0"/>
                  <w:marTop w:val="0"/>
                  <w:marBottom w:val="0"/>
                  <w:divBdr>
                    <w:top w:val="none" w:sz="0" w:space="0" w:color="auto"/>
                    <w:left w:val="none" w:sz="0" w:space="0" w:color="auto"/>
                    <w:bottom w:val="none" w:sz="0" w:space="0" w:color="auto"/>
                    <w:right w:val="none" w:sz="0" w:space="0" w:color="auto"/>
                  </w:divBdr>
                  <w:divsChild>
                    <w:div w:id="870454450">
                      <w:marLeft w:val="0"/>
                      <w:marRight w:val="0"/>
                      <w:marTop w:val="0"/>
                      <w:marBottom w:val="0"/>
                      <w:divBdr>
                        <w:top w:val="none" w:sz="0" w:space="0" w:color="auto"/>
                        <w:left w:val="none" w:sz="0" w:space="0" w:color="auto"/>
                        <w:bottom w:val="none" w:sz="0" w:space="0" w:color="auto"/>
                        <w:right w:val="none" w:sz="0" w:space="0" w:color="auto"/>
                      </w:divBdr>
                      <w:divsChild>
                        <w:div w:id="874198308">
                          <w:marLeft w:val="0"/>
                          <w:marRight w:val="0"/>
                          <w:marTop w:val="0"/>
                          <w:marBottom w:val="0"/>
                          <w:divBdr>
                            <w:top w:val="none" w:sz="0" w:space="0" w:color="auto"/>
                            <w:left w:val="none" w:sz="0" w:space="0" w:color="auto"/>
                            <w:bottom w:val="none" w:sz="0" w:space="0" w:color="auto"/>
                            <w:right w:val="none" w:sz="0" w:space="0" w:color="auto"/>
                          </w:divBdr>
                          <w:divsChild>
                            <w:div w:id="418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446646">
      <w:bodyDiv w:val="1"/>
      <w:marLeft w:val="0"/>
      <w:marRight w:val="0"/>
      <w:marTop w:val="0"/>
      <w:marBottom w:val="0"/>
      <w:divBdr>
        <w:top w:val="none" w:sz="0" w:space="0" w:color="auto"/>
        <w:left w:val="none" w:sz="0" w:space="0" w:color="auto"/>
        <w:bottom w:val="none" w:sz="0" w:space="0" w:color="auto"/>
        <w:right w:val="none" w:sz="0" w:space="0" w:color="auto"/>
      </w:divBdr>
    </w:div>
    <w:div w:id="402072013">
      <w:bodyDiv w:val="1"/>
      <w:marLeft w:val="0"/>
      <w:marRight w:val="0"/>
      <w:marTop w:val="0"/>
      <w:marBottom w:val="0"/>
      <w:divBdr>
        <w:top w:val="none" w:sz="0" w:space="0" w:color="auto"/>
        <w:left w:val="none" w:sz="0" w:space="0" w:color="auto"/>
        <w:bottom w:val="none" w:sz="0" w:space="0" w:color="auto"/>
        <w:right w:val="none" w:sz="0" w:space="0" w:color="auto"/>
      </w:divBdr>
      <w:divsChild>
        <w:div w:id="812020291">
          <w:marLeft w:val="0"/>
          <w:marRight w:val="0"/>
          <w:marTop w:val="0"/>
          <w:marBottom w:val="0"/>
          <w:divBdr>
            <w:top w:val="none" w:sz="0" w:space="0" w:color="auto"/>
            <w:left w:val="none" w:sz="0" w:space="0" w:color="auto"/>
            <w:bottom w:val="none" w:sz="0" w:space="0" w:color="auto"/>
            <w:right w:val="none" w:sz="0" w:space="0" w:color="auto"/>
          </w:divBdr>
          <w:divsChild>
            <w:div w:id="1225291996">
              <w:marLeft w:val="0"/>
              <w:marRight w:val="0"/>
              <w:marTop w:val="0"/>
              <w:marBottom w:val="0"/>
              <w:divBdr>
                <w:top w:val="none" w:sz="0" w:space="0" w:color="auto"/>
                <w:left w:val="none" w:sz="0" w:space="0" w:color="auto"/>
                <w:bottom w:val="none" w:sz="0" w:space="0" w:color="auto"/>
                <w:right w:val="none" w:sz="0" w:space="0" w:color="auto"/>
              </w:divBdr>
              <w:divsChild>
                <w:div w:id="54162205">
                  <w:marLeft w:val="0"/>
                  <w:marRight w:val="0"/>
                  <w:marTop w:val="0"/>
                  <w:marBottom w:val="0"/>
                  <w:divBdr>
                    <w:top w:val="none" w:sz="0" w:space="0" w:color="auto"/>
                    <w:left w:val="none" w:sz="0" w:space="0" w:color="auto"/>
                    <w:bottom w:val="none" w:sz="0" w:space="0" w:color="auto"/>
                    <w:right w:val="none" w:sz="0" w:space="0" w:color="auto"/>
                  </w:divBdr>
                  <w:divsChild>
                    <w:div w:id="808472061">
                      <w:marLeft w:val="0"/>
                      <w:marRight w:val="0"/>
                      <w:marTop w:val="0"/>
                      <w:marBottom w:val="0"/>
                      <w:divBdr>
                        <w:top w:val="none" w:sz="0" w:space="0" w:color="auto"/>
                        <w:left w:val="none" w:sz="0" w:space="0" w:color="auto"/>
                        <w:bottom w:val="none" w:sz="0" w:space="0" w:color="auto"/>
                        <w:right w:val="none" w:sz="0" w:space="0" w:color="auto"/>
                      </w:divBdr>
                      <w:divsChild>
                        <w:div w:id="898244391">
                          <w:marLeft w:val="0"/>
                          <w:marRight w:val="0"/>
                          <w:marTop w:val="0"/>
                          <w:marBottom w:val="0"/>
                          <w:divBdr>
                            <w:top w:val="none" w:sz="0" w:space="0" w:color="auto"/>
                            <w:left w:val="none" w:sz="0" w:space="0" w:color="auto"/>
                            <w:bottom w:val="none" w:sz="0" w:space="0" w:color="auto"/>
                            <w:right w:val="none" w:sz="0" w:space="0" w:color="auto"/>
                          </w:divBdr>
                          <w:divsChild>
                            <w:div w:id="3018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19247">
      <w:bodyDiv w:val="1"/>
      <w:marLeft w:val="0"/>
      <w:marRight w:val="0"/>
      <w:marTop w:val="0"/>
      <w:marBottom w:val="0"/>
      <w:divBdr>
        <w:top w:val="none" w:sz="0" w:space="0" w:color="auto"/>
        <w:left w:val="none" w:sz="0" w:space="0" w:color="auto"/>
        <w:bottom w:val="none" w:sz="0" w:space="0" w:color="auto"/>
        <w:right w:val="none" w:sz="0" w:space="0" w:color="auto"/>
      </w:divBdr>
      <w:divsChild>
        <w:div w:id="575013638">
          <w:marLeft w:val="0"/>
          <w:marRight w:val="0"/>
          <w:marTop w:val="0"/>
          <w:marBottom w:val="0"/>
          <w:divBdr>
            <w:top w:val="none" w:sz="0" w:space="0" w:color="auto"/>
            <w:left w:val="none" w:sz="0" w:space="0" w:color="auto"/>
            <w:bottom w:val="none" w:sz="0" w:space="0" w:color="auto"/>
            <w:right w:val="none" w:sz="0" w:space="0" w:color="auto"/>
          </w:divBdr>
          <w:divsChild>
            <w:div w:id="1473400932">
              <w:marLeft w:val="0"/>
              <w:marRight w:val="0"/>
              <w:marTop w:val="0"/>
              <w:marBottom w:val="0"/>
              <w:divBdr>
                <w:top w:val="none" w:sz="0" w:space="0" w:color="auto"/>
                <w:left w:val="none" w:sz="0" w:space="0" w:color="auto"/>
                <w:bottom w:val="none" w:sz="0" w:space="0" w:color="auto"/>
                <w:right w:val="none" w:sz="0" w:space="0" w:color="auto"/>
              </w:divBdr>
              <w:divsChild>
                <w:div w:id="764543709">
                  <w:marLeft w:val="0"/>
                  <w:marRight w:val="0"/>
                  <w:marTop w:val="0"/>
                  <w:marBottom w:val="0"/>
                  <w:divBdr>
                    <w:top w:val="none" w:sz="0" w:space="0" w:color="auto"/>
                    <w:left w:val="none" w:sz="0" w:space="0" w:color="auto"/>
                    <w:bottom w:val="none" w:sz="0" w:space="0" w:color="auto"/>
                    <w:right w:val="none" w:sz="0" w:space="0" w:color="auto"/>
                  </w:divBdr>
                  <w:divsChild>
                    <w:div w:id="1347710678">
                      <w:marLeft w:val="0"/>
                      <w:marRight w:val="0"/>
                      <w:marTop w:val="0"/>
                      <w:marBottom w:val="0"/>
                      <w:divBdr>
                        <w:top w:val="none" w:sz="0" w:space="0" w:color="auto"/>
                        <w:left w:val="none" w:sz="0" w:space="0" w:color="auto"/>
                        <w:bottom w:val="none" w:sz="0" w:space="0" w:color="auto"/>
                        <w:right w:val="none" w:sz="0" w:space="0" w:color="auto"/>
                      </w:divBdr>
                      <w:divsChild>
                        <w:div w:id="307369367">
                          <w:marLeft w:val="0"/>
                          <w:marRight w:val="0"/>
                          <w:marTop w:val="0"/>
                          <w:marBottom w:val="0"/>
                          <w:divBdr>
                            <w:top w:val="none" w:sz="0" w:space="0" w:color="auto"/>
                            <w:left w:val="none" w:sz="0" w:space="0" w:color="auto"/>
                            <w:bottom w:val="none" w:sz="0" w:space="0" w:color="auto"/>
                            <w:right w:val="none" w:sz="0" w:space="0" w:color="auto"/>
                          </w:divBdr>
                          <w:divsChild>
                            <w:div w:id="10901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94051">
      <w:bodyDiv w:val="1"/>
      <w:marLeft w:val="0"/>
      <w:marRight w:val="0"/>
      <w:marTop w:val="0"/>
      <w:marBottom w:val="0"/>
      <w:divBdr>
        <w:top w:val="none" w:sz="0" w:space="0" w:color="auto"/>
        <w:left w:val="none" w:sz="0" w:space="0" w:color="auto"/>
        <w:bottom w:val="none" w:sz="0" w:space="0" w:color="auto"/>
        <w:right w:val="none" w:sz="0" w:space="0" w:color="auto"/>
      </w:divBdr>
    </w:div>
    <w:div w:id="407459108">
      <w:bodyDiv w:val="1"/>
      <w:marLeft w:val="0"/>
      <w:marRight w:val="0"/>
      <w:marTop w:val="0"/>
      <w:marBottom w:val="0"/>
      <w:divBdr>
        <w:top w:val="none" w:sz="0" w:space="0" w:color="auto"/>
        <w:left w:val="none" w:sz="0" w:space="0" w:color="auto"/>
        <w:bottom w:val="none" w:sz="0" w:space="0" w:color="auto"/>
        <w:right w:val="none" w:sz="0" w:space="0" w:color="auto"/>
      </w:divBdr>
    </w:div>
    <w:div w:id="410128711">
      <w:bodyDiv w:val="1"/>
      <w:marLeft w:val="0"/>
      <w:marRight w:val="0"/>
      <w:marTop w:val="0"/>
      <w:marBottom w:val="0"/>
      <w:divBdr>
        <w:top w:val="none" w:sz="0" w:space="0" w:color="auto"/>
        <w:left w:val="none" w:sz="0" w:space="0" w:color="auto"/>
        <w:bottom w:val="none" w:sz="0" w:space="0" w:color="auto"/>
        <w:right w:val="none" w:sz="0" w:space="0" w:color="auto"/>
      </w:divBdr>
      <w:divsChild>
        <w:div w:id="1648702935">
          <w:marLeft w:val="0"/>
          <w:marRight w:val="0"/>
          <w:marTop w:val="0"/>
          <w:marBottom w:val="0"/>
          <w:divBdr>
            <w:top w:val="none" w:sz="0" w:space="0" w:color="auto"/>
            <w:left w:val="none" w:sz="0" w:space="0" w:color="auto"/>
            <w:bottom w:val="none" w:sz="0" w:space="0" w:color="auto"/>
            <w:right w:val="none" w:sz="0" w:space="0" w:color="auto"/>
          </w:divBdr>
          <w:divsChild>
            <w:div w:id="217327891">
              <w:marLeft w:val="0"/>
              <w:marRight w:val="0"/>
              <w:marTop w:val="0"/>
              <w:marBottom w:val="0"/>
              <w:divBdr>
                <w:top w:val="none" w:sz="0" w:space="0" w:color="auto"/>
                <w:left w:val="none" w:sz="0" w:space="0" w:color="auto"/>
                <w:bottom w:val="none" w:sz="0" w:space="0" w:color="auto"/>
                <w:right w:val="none" w:sz="0" w:space="0" w:color="auto"/>
              </w:divBdr>
              <w:divsChild>
                <w:div w:id="689137031">
                  <w:marLeft w:val="0"/>
                  <w:marRight w:val="0"/>
                  <w:marTop w:val="0"/>
                  <w:marBottom w:val="0"/>
                  <w:divBdr>
                    <w:top w:val="none" w:sz="0" w:space="0" w:color="auto"/>
                    <w:left w:val="none" w:sz="0" w:space="0" w:color="auto"/>
                    <w:bottom w:val="none" w:sz="0" w:space="0" w:color="auto"/>
                    <w:right w:val="none" w:sz="0" w:space="0" w:color="auto"/>
                  </w:divBdr>
                  <w:divsChild>
                    <w:div w:id="132412075">
                      <w:marLeft w:val="0"/>
                      <w:marRight w:val="0"/>
                      <w:marTop w:val="0"/>
                      <w:marBottom w:val="0"/>
                      <w:divBdr>
                        <w:top w:val="none" w:sz="0" w:space="0" w:color="auto"/>
                        <w:left w:val="none" w:sz="0" w:space="0" w:color="auto"/>
                        <w:bottom w:val="none" w:sz="0" w:space="0" w:color="auto"/>
                        <w:right w:val="none" w:sz="0" w:space="0" w:color="auto"/>
                      </w:divBdr>
                      <w:divsChild>
                        <w:div w:id="726149180">
                          <w:marLeft w:val="0"/>
                          <w:marRight w:val="0"/>
                          <w:marTop w:val="0"/>
                          <w:marBottom w:val="0"/>
                          <w:divBdr>
                            <w:top w:val="none" w:sz="0" w:space="0" w:color="auto"/>
                            <w:left w:val="none" w:sz="0" w:space="0" w:color="auto"/>
                            <w:bottom w:val="none" w:sz="0" w:space="0" w:color="auto"/>
                            <w:right w:val="none" w:sz="0" w:space="0" w:color="auto"/>
                          </w:divBdr>
                          <w:divsChild>
                            <w:div w:id="15121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809137">
      <w:bodyDiv w:val="1"/>
      <w:marLeft w:val="0"/>
      <w:marRight w:val="0"/>
      <w:marTop w:val="0"/>
      <w:marBottom w:val="0"/>
      <w:divBdr>
        <w:top w:val="none" w:sz="0" w:space="0" w:color="auto"/>
        <w:left w:val="none" w:sz="0" w:space="0" w:color="auto"/>
        <w:bottom w:val="none" w:sz="0" w:space="0" w:color="auto"/>
        <w:right w:val="none" w:sz="0" w:space="0" w:color="auto"/>
      </w:divBdr>
      <w:divsChild>
        <w:div w:id="1588074231">
          <w:marLeft w:val="0"/>
          <w:marRight w:val="0"/>
          <w:marTop w:val="0"/>
          <w:marBottom w:val="0"/>
          <w:divBdr>
            <w:top w:val="none" w:sz="0" w:space="0" w:color="auto"/>
            <w:left w:val="none" w:sz="0" w:space="0" w:color="auto"/>
            <w:bottom w:val="none" w:sz="0" w:space="0" w:color="auto"/>
            <w:right w:val="none" w:sz="0" w:space="0" w:color="auto"/>
          </w:divBdr>
          <w:divsChild>
            <w:div w:id="151920931">
              <w:marLeft w:val="0"/>
              <w:marRight w:val="0"/>
              <w:marTop w:val="0"/>
              <w:marBottom w:val="0"/>
              <w:divBdr>
                <w:top w:val="none" w:sz="0" w:space="0" w:color="auto"/>
                <w:left w:val="none" w:sz="0" w:space="0" w:color="auto"/>
                <w:bottom w:val="none" w:sz="0" w:space="0" w:color="auto"/>
                <w:right w:val="none" w:sz="0" w:space="0" w:color="auto"/>
              </w:divBdr>
              <w:divsChild>
                <w:div w:id="1630936833">
                  <w:marLeft w:val="0"/>
                  <w:marRight w:val="0"/>
                  <w:marTop w:val="0"/>
                  <w:marBottom w:val="0"/>
                  <w:divBdr>
                    <w:top w:val="none" w:sz="0" w:space="0" w:color="auto"/>
                    <w:left w:val="none" w:sz="0" w:space="0" w:color="auto"/>
                    <w:bottom w:val="none" w:sz="0" w:space="0" w:color="auto"/>
                    <w:right w:val="none" w:sz="0" w:space="0" w:color="auto"/>
                  </w:divBdr>
                  <w:divsChild>
                    <w:div w:id="1513841500">
                      <w:marLeft w:val="0"/>
                      <w:marRight w:val="0"/>
                      <w:marTop w:val="0"/>
                      <w:marBottom w:val="0"/>
                      <w:divBdr>
                        <w:top w:val="none" w:sz="0" w:space="0" w:color="auto"/>
                        <w:left w:val="none" w:sz="0" w:space="0" w:color="auto"/>
                        <w:bottom w:val="none" w:sz="0" w:space="0" w:color="auto"/>
                        <w:right w:val="none" w:sz="0" w:space="0" w:color="auto"/>
                      </w:divBdr>
                      <w:divsChild>
                        <w:div w:id="716130248">
                          <w:marLeft w:val="0"/>
                          <w:marRight w:val="0"/>
                          <w:marTop w:val="0"/>
                          <w:marBottom w:val="0"/>
                          <w:divBdr>
                            <w:top w:val="none" w:sz="0" w:space="0" w:color="auto"/>
                            <w:left w:val="none" w:sz="0" w:space="0" w:color="auto"/>
                            <w:bottom w:val="none" w:sz="0" w:space="0" w:color="auto"/>
                            <w:right w:val="none" w:sz="0" w:space="0" w:color="auto"/>
                          </w:divBdr>
                          <w:divsChild>
                            <w:div w:id="3723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550387">
      <w:bodyDiv w:val="1"/>
      <w:marLeft w:val="0"/>
      <w:marRight w:val="0"/>
      <w:marTop w:val="0"/>
      <w:marBottom w:val="0"/>
      <w:divBdr>
        <w:top w:val="none" w:sz="0" w:space="0" w:color="auto"/>
        <w:left w:val="none" w:sz="0" w:space="0" w:color="auto"/>
        <w:bottom w:val="none" w:sz="0" w:space="0" w:color="auto"/>
        <w:right w:val="none" w:sz="0" w:space="0" w:color="auto"/>
      </w:divBdr>
    </w:div>
    <w:div w:id="414861744">
      <w:bodyDiv w:val="1"/>
      <w:marLeft w:val="0"/>
      <w:marRight w:val="0"/>
      <w:marTop w:val="0"/>
      <w:marBottom w:val="0"/>
      <w:divBdr>
        <w:top w:val="none" w:sz="0" w:space="0" w:color="auto"/>
        <w:left w:val="none" w:sz="0" w:space="0" w:color="auto"/>
        <w:bottom w:val="none" w:sz="0" w:space="0" w:color="auto"/>
        <w:right w:val="none" w:sz="0" w:space="0" w:color="auto"/>
      </w:divBdr>
    </w:div>
    <w:div w:id="416050496">
      <w:bodyDiv w:val="1"/>
      <w:marLeft w:val="0"/>
      <w:marRight w:val="0"/>
      <w:marTop w:val="0"/>
      <w:marBottom w:val="0"/>
      <w:divBdr>
        <w:top w:val="none" w:sz="0" w:space="0" w:color="auto"/>
        <w:left w:val="none" w:sz="0" w:space="0" w:color="auto"/>
        <w:bottom w:val="none" w:sz="0" w:space="0" w:color="auto"/>
        <w:right w:val="none" w:sz="0" w:space="0" w:color="auto"/>
      </w:divBdr>
      <w:divsChild>
        <w:div w:id="2132898014">
          <w:marLeft w:val="0"/>
          <w:marRight w:val="0"/>
          <w:marTop w:val="0"/>
          <w:marBottom w:val="0"/>
          <w:divBdr>
            <w:top w:val="none" w:sz="0" w:space="0" w:color="auto"/>
            <w:left w:val="none" w:sz="0" w:space="0" w:color="auto"/>
            <w:bottom w:val="none" w:sz="0" w:space="0" w:color="auto"/>
            <w:right w:val="none" w:sz="0" w:space="0" w:color="auto"/>
          </w:divBdr>
          <w:divsChild>
            <w:div w:id="1052581663">
              <w:marLeft w:val="0"/>
              <w:marRight w:val="0"/>
              <w:marTop w:val="0"/>
              <w:marBottom w:val="0"/>
              <w:divBdr>
                <w:top w:val="none" w:sz="0" w:space="0" w:color="auto"/>
                <w:left w:val="none" w:sz="0" w:space="0" w:color="auto"/>
                <w:bottom w:val="none" w:sz="0" w:space="0" w:color="auto"/>
                <w:right w:val="none" w:sz="0" w:space="0" w:color="auto"/>
              </w:divBdr>
              <w:divsChild>
                <w:div w:id="1745759120">
                  <w:marLeft w:val="0"/>
                  <w:marRight w:val="0"/>
                  <w:marTop w:val="0"/>
                  <w:marBottom w:val="0"/>
                  <w:divBdr>
                    <w:top w:val="none" w:sz="0" w:space="0" w:color="auto"/>
                    <w:left w:val="none" w:sz="0" w:space="0" w:color="auto"/>
                    <w:bottom w:val="none" w:sz="0" w:space="0" w:color="auto"/>
                    <w:right w:val="none" w:sz="0" w:space="0" w:color="auto"/>
                  </w:divBdr>
                  <w:divsChild>
                    <w:div w:id="791242151">
                      <w:marLeft w:val="0"/>
                      <w:marRight w:val="0"/>
                      <w:marTop w:val="0"/>
                      <w:marBottom w:val="0"/>
                      <w:divBdr>
                        <w:top w:val="none" w:sz="0" w:space="0" w:color="auto"/>
                        <w:left w:val="none" w:sz="0" w:space="0" w:color="auto"/>
                        <w:bottom w:val="none" w:sz="0" w:space="0" w:color="auto"/>
                        <w:right w:val="none" w:sz="0" w:space="0" w:color="auto"/>
                      </w:divBdr>
                      <w:divsChild>
                        <w:div w:id="711811300">
                          <w:marLeft w:val="0"/>
                          <w:marRight w:val="0"/>
                          <w:marTop w:val="0"/>
                          <w:marBottom w:val="0"/>
                          <w:divBdr>
                            <w:top w:val="none" w:sz="0" w:space="0" w:color="auto"/>
                            <w:left w:val="none" w:sz="0" w:space="0" w:color="auto"/>
                            <w:bottom w:val="none" w:sz="0" w:space="0" w:color="auto"/>
                            <w:right w:val="none" w:sz="0" w:space="0" w:color="auto"/>
                          </w:divBdr>
                          <w:divsChild>
                            <w:div w:id="11725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39181">
      <w:bodyDiv w:val="1"/>
      <w:marLeft w:val="0"/>
      <w:marRight w:val="0"/>
      <w:marTop w:val="0"/>
      <w:marBottom w:val="0"/>
      <w:divBdr>
        <w:top w:val="none" w:sz="0" w:space="0" w:color="auto"/>
        <w:left w:val="none" w:sz="0" w:space="0" w:color="auto"/>
        <w:bottom w:val="none" w:sz="0" w:space="0" w:color="auto"/>
        <w:right w:val="none" w:sz="0" w:space="0" w:color="auto"/>
      </w:divBdr>
      <w:divsChild>
        <w:div w:id="421293328">
          <w:marLeft w:val="0"/>
          <w:marRight w:val="0"/>
          <w:marTop w:val="0"/>
          <w:marBottom w:val="0"/>
          <w:divBdr>
            <w:top w:val="none" w:sz="0" w:space="0" w:color="auto"/>
            <w:left w:val="none" w:sz="0" w:space="0" w:color="auto"/>
            <w:bottom w:val="none" w:sz="0" w:space="0" w:color="auto"/>
            <w:right w:val="none" w:sz="0" w:space="0" w:color="auto"/>
          </w:divBdr>
          <w:divsChild>
            <w:div w:id="387339527">
              <w:marLeft w:val="0"/>
              <w:marRight w:val="0"/>
              <w:marTop w:val="0"/>
              <w:marBottom w:val="0"/>
              <w:divBdr>
                <w:top w:val="none" w:sz="0" w:space="0" w:color="auto"/>
                <w:left w:val="none" w:sz="0" w:space="0" w:color="auto"/>
                <w:bottom w:val="none" w:sz="0" w:space="0" w:color="auto"/>
                <w:right w:val="none" w:sz="0" w:space="0" w:color="auto"/>
              </w:divBdr>
              <w:divsChild>
                <w:div w:id="330446492">
                  <w:marLeft w:val="0"/>
                  <w:marRight w:val="0"/>
                  <w:marTop w:val="0"/>
                  <w:marBottom w:val="0"/>
                  <w:divBdr>
                    <w:top w:val="none" w:sz="0" w:space="0" w:color="auto"/>
                    <w:left w:val="none" w:sz="0" w:space="0" w:color="auto"/>
                    <w:bottom w:val="none" w:sz="0" w:space="0" w:color="auto"/>
                    <w:right w:val="none" w:sz="0" w:space="0" w:color="auto"/>
                  </w:divBdr>
                  <w:divsChild>
                    <w:div w:id="2137091981">
                      <w:marLeft w:val="0"/>
                      <w:marRight w:val="0"/>
                      <w:marTop w:val="0"/>
                      <w:marBottom w:val="0"/>
                      <w:divBdr>
                        <w:top w:val="none" w:sz="0" w:space="0" w:color="auto"/>
                        <w:left w:val="none" w:sz="0" w:space="0" w:color="auto"/>
                        <w:bottom w:val="none" w:sz="0" w:space="0" w:color="auto"/>
                        <w:right w:val="none" w:sz="0" w:space="0" w:color="auto"/>
                      </w:divBdr>
                      <w:divsChild>
                        <w:div w:id="485826832">
                          <w:marLeft w:val="0"/>
                          <w:marRight w:val="0"/>
                          <w:marTop w:val="0"/>
                          <w:marBottom w:val="0"/>
                          <w:divBdr>
                            <w:top w:val="none" w:sz="0" w:space="0" w:color="auto"/>
                            <w:left w:val="none" w:sz="0" w:space="0" w:color="auto"/>
                            <w:bottom w:val="none" w:sz="0" w:space="0" w:color="auto"/>
                            <w:right w:val="none" w:sz="0" w:space="0" w:color="auto"/>
                          </w:divBdr>
                          <w:divsChild>
                            <w:div w:id="46277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22752">
      <w:bodyDiv w:val="1"/>
      <w:marLeft w:val="0"/>
      <w:marRight w:val="0"/>
      <w:marTop w:val="0"/>
      <w:marBottom w:val="0"/>
      <w:divBdr>
        <w:top w:val="none" w:sz="0" w:space="0" w:color="auto"/>
        <w:left w:val="none" w:sz="0" w:space="0" w:color="auto"/>
        <w:bottom w:val="none" w:sz="0" w:space="0" w:color="auto"/>
        <w:right w:val="none" w:sz="0" w:space="0" w:color="auto"/>
      </w:divBdr>
    </w:div>
    <w:div w:id="431434415">
      <w:bodyDiv w:val="1"/>
      <w:marLeft w:val="0"/>
      <w:marRight w:val="0"/>
      <w:marTop w:val="0"/>
      <w:marBottom w:val="0"/>
      <w:divBdr>
        <w:top w:val="none" w:sz="0" w:space="0" w:color="auto"/>
        <w:left w:val="none" w:sz="0" w:space="0" w:color="auto"/>
        <w:bottom w:val="none" w:sz="0" w:space="0" w:color="auto"/>
        <w:right w:val="none" w:sz="0" w:space="0" w:color="auto"/>
      </w:divBdr>
      <w:divsChild>
        <w:div w:id="1267886985">
          <w:marLeft w:val="0"/>
          <w:marRight w:val="0"/>
          <w:marTop w:val="0"/>
          <w:marBottom w:val="0"/>
          <w:divBdr>
            <w:top w:val="none" w:sz="0" w:space="0" w:color="auto"/>
            <w:left w:val="none" w:sz="0" w:space="0" w:color="auto"/>
            <w:bottom w:val="none" w:sz="0" w:space="0" w:color="auto"/>
            <w:right w:val="none" w:sz="0" w:space="0" w:color="auto"/>
          </w:divBdr>
          <w:divsChild>
            <w:div w:id="1902330483">
              <w:marLeft w:val="0"/>
              <w:marRight w:val="0"/>
              <w:marTop w:val="0"/>
              <w:marBottom w:val="0"/>
              <w:divBdr>
                <w:top w:val="none" w:sz="0" w:space="0" w:color="auto"/>
                <w:left w:val="none" w:sz="0" w:space="0" w:color="auto"/>
                <w:bottom w:val="none" w:sz="0" w:space="0" w:color="auto"/>
                <w:right w:val="none" w:sz="0" w:space="0" w:color="auto"/>
              </w:divBdr>
              <w:divsChild>
                <w:div w:id="1678190241">
                  <w:marLeft w:val="0"/>
                  <w:marRight w:val="0"/>
                  <w:marTop w:val="0"/>
                  <w:marBottom w:val="0"/>
                  <w:divBdr>
                    <w:top w:val="none" w:sz="0" w:space="0" w:color="auto"/>
                    <w:left w:val="none" w:sz="0" w:space="0" w:color="auto"/>
                    <w:bottom w:val="none" w:sz="0" w:space="0" w:color="auto"/>
                    <w:right w:val="none" w:sz="0" w:space="0" w:color="auto"/>
                  </w:divBdr>
                  <w:divsChild>
                    <w:div w:id="791752186">
                      <w:marLeft w:val="0"/>
                      <w:marRight w:val="0"/>
                      <w:marTop w:val="0"/>
                      <w:marBottom w:val="0"/>
                      <w:divBdr>
                        <w:top w:val="none" w:sz="0" w:space="0" w:color="auto"/>
                        <w:left w:val="none" w:sz="0" w:space="0" w:color="auto"/>
                        <w:bottom w:val="none" w:sz="0" w:space="0" w:color="auto"/>
                        <w:right w:val="none" w:sz="0" w:space="0" w:color="auto"/>
                      </w:divBdr>
                      <w:divsChild>
                        <w:div w:id="165949321">
                          <w:marLeft w:val="0"/>
                          <w:marRight w:val="0"/>
                          <w:marTop w:val="0"/>
                          <w:marBottom w:val="0"/>
                          <w:divBdr>
                            <w:top w:val="none" w:sz="0" w:space="0" w:color="auto"/>
                            <w:left w:val="none" w:sz="0" w:space="0" w:color="auto"/>
                            <w:bottom w:val="none" w:sz="0" w:space="0" w:color="auto"/>
                            <w:right w:val="none" w:sz="0" w:space="0" w:color="auto"/>
                          </w:divBdr>
                          <w:divsChild>
                            <w:div w:id="17469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439644">
      <w:bodyDiv w:val="1"/>
      <w:marLeft w:val="0"/>
      <w:marRight w:val="0"/>
      <w:marTop w:val="0"/>
      <w:marBottom w:val="0"/>
      <w:divBdr>
        <w:top w:val="none" w:sz="0" w:space="0" w:color="auto"/>
        <w:left w:val="none" w:sz="0" w:space="0" w:color="auto"/>
        <w:bottom w:val="none" w:sz="0" w:space="0" w:color="auto"/>
        <w:right w:val="none" w:sz="0" w:space="0" w:color="auto"/>
      </w:divBdr>
      <w:divsChild>
        <w:div w:id="1814102307">
          <w:marLeft w:val="0"/>
          <w:marRight w:val="0"/>
          <w:marTop w:val="0"/>
          <w:marBottom w:val="0"/>
          <w:divBdr>
            <w:top w:val="none" w:sz="0" w:space="0" w:color="auto"/>
            <w:left w:val="none" w:sz="0" w:space="0" w:color="auto"/>
            <w:bottom w:val="none" w:sz="0" w:space="0" w:color="auto"/>
            <w:right w:val="none" w:sz="0" w:space="0" w:color="auto"/>
          </w:divBdr>
          <w:divsChild>
            <w:div w:id="1471511794">
              <w:marLeft w:val="0"/>
              <w:marRight w:val="0"/>
              <w:marTop w:val="0"/>
              <w:marBottom w:val="0"/>
              <w:divBdr>
                <w:top w:val="none" w:sz="0" w:space="0" w:color="auto"/>
                <w:left w:val="none" w:sz="0" w:space="0" w:color="auto"/>
                <w:bottom w:val="none" w:sz="0" w:space="0" w:color="auto"/>
                <w:right w:val="none" w:sz="0" w:space="0" w:color="auto"/>
              </w:divBdr>
              <w:divsChild>
                <w:div w:id="1154569111">
                  <w:marLeft w:val="0"/>
                  <w:marRight w:val="0"/>
                  <w:marTop w:val="0"/>
                  <w:marBottom w:val="0"/>
                  <w:divBdr>
                    <w:top w:val="none" w:sz="0" w:space="0" w:color="auto"/>
                    <w:left w:val="none" w:sz="0" w:space="0" w:color="auto"/>
                    <w:bottom w:val="none" w:sz="0" w:space="0" w:color="auto"/>
                    <w:right w:val="none" w:sz="0" w:space="0" w:color="auto"/>
                  </w:divBdr>
                  <w:divsChild>
                    <w:div w:id="1298879559">
                      <w:marLeft w:val="0"/>
                      <w:marRight w:val="0"/>
                      <w:marTop w:val="0"/>
                      <w:marBottom w:val="0"/>
                      <w:divBdr>
                        <w:top w:val="none" w:sz="0" w:space="0" w:color="auto"/>
                        <w:left w:val="none" w:sz="0" w:space="0" w:color="auto"/>
                        <w:bottom w:val="none" w:sz="0" w:space="0" w:color="auto"/>
                        <w:right w:val="none" w:sz="0" w:space="0" w:color="auto"/>
                      </w:divBdr>
                      <w:divsChild>
                        <w:div w:id="1914776834">
                          <w:marLeft w:val="0"/>
                          <w:marRight w:val="0"/>
                          <w:marTop w:val="0"/>
                          <w:marBottom w:val="0"/>
                          <w:divBdr>
                            <w:top w:val="none" w:sz="0" w:space="0" w:color="auto"/>
                            <w:left w:val="none" w:sz="0" w:space="0" w:color="auto"/>
                            <w:bottom w:val="none" w:sz="0" w:space="0" w:color="auto"/>
                            <w:right w:val="none" w:sz="0" w:space="0" w:color="auto"/>
                          </w:divBdr>
                          <w:divsChild>
                            <w:div w:id="20802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368110">
      <w:bodyDiv w:val="1"/>
      <w:marLeft w:val="0"/>
      <w:marRight w:val="0"/>
      <w:marTop w:val="0"/>
      <w:marBottom w:val="0"/>
      <w:divBdr>
        <w:top w:val="none" w:sz="0" w:space="0" w:color="auto"/>
        <w:left w:val="none" w:sz="0" w:space="0" w:color="auto"/>
        <w:bottom w:val="none" w:sz="0" w:space="0" w:color="auto"/>
        <w:right w:val="none" w:sz="0" w:space="0" w:color="auto"/>
      </w:divBdr>
      <w:divsChild>
        <w:div w:id="741756854">
          <w:marLeft w:val="0"/>
          <w:marRight w:val="0"/>
          <w:marTop w:val="0"/>
          <w:marBottom w:val="0"/>
          <w:divBdr>
            <w:top w:val="none" w:sz="0" w:space="0" w:color="auto"/>
            <w:left w:val="none" w:sz="0" w:space="0" w:color="auto"/>
            <w:bottom w:val="none" w:sz="0" w:space="0" w:color="auto"/>
            <w:right w:val="none" w:sz="0" w:space="0" w:color="auto"/>
          </w:divBdr>
          <w:divsChild>
            <w:div w:id="390538917">
              <w:marLeft w:val="0"/>
              <w:marRight w:val="0"/>
              <w:marTop w:val="0"/>
              <w:marBottom w:val="0"/>
              <w:divBdr>
                <w:top w:val="none" w:sz="0" w:space="0" w:color="auto"/>
                <w:left w:val="none" w:sz="0" w:space="0" w:color="auto"/>
                <w:bottom w:val="none" w:sz="0" w:space="0" w:color="auto"/>
                <w:right w:val="none" w:sz="0" w:space="0" w:color="auto"/>
              </w:divBdr>
              <w:divsChild>
                <w:div w:id="1473596155">
                  <w:marLeft w:val="0"/>
                  <w:marRight w:val="0"/>
                  <w:marTop w:val="0"/>
                  <w:marBottom w:val="0"/>
                  <w:divBdr>
                    <w:top w:val="none" w:sz="0" w:space="0" w:color="auto"/>
                    <w:left w:val="none" w:sz="0" w:space="0" w:color="auto"/>
                    <w:bottom w:val="none" w:sz="0" w:space="0" w:color="auto"/>
                    <w:right w:val="none" w:sz="0" w:space="0" w:color="auto"/>
                  </w:divBdr>
                  <w:divsChild>
                    <w:div w:id="115416345">
                      <w:marLeft w:val="0"/>
                      <w:marRight w:val="0"/>
                      <w:marTop w:val="0"/>
                      <w:marBottom w:val="0"/>
                      <w:divBdr>
                        <w:top w:val="none" w:sz="0" w:space="0" w:color="auto"/>
                        <w:left w:val="none" w:sz="0" w:space="0" w:color="auto"/>
                        <w:bottom w:val="none" w:sz="0" w:space="0" w:color="auto"/>
                        <w:right w:val="none" w:sz="0" w:space="0" w:color="auto"/>
                      </w:divBdr>
                      <w:divsChild>
                        <w:div w:id="787510677">
                          <w:marLeft w:val="0"/>
                          <w:marRight w:val="0"/>
                          <w:marTop w:val="0"/>
                          <w:marBottom w:val="0"/>
                          <w:divBdr>
                            <w:top w:val="none" w:sz="0" w:space="0" w:color="auto"/>
                            <w:left w:val="none" w:sz="0" w:space="0" w:color="auto"/>
                            <w:bottom w:val="none" w:sz="0" w:space="0" w:color="auto"/>
                            <w:right w:val="none" w:sz="0" w:space="0" w:color="auto"/>
                          </w:divBdr>
                          <w:divsChild>
                            <w:div w:id="20319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578770">
      <w:bodyDiv w:val="1"/>
      <w:marLeft w:val="0"/>
      <w:marRight w:val="0"/>
      <w:marTop w:val="0"/>
      <w:marBottom w:val="0"/>
      <w:divBdr>
        <w:top w:val="none" w:sz="0" w:space="0" w:color="auto"/>
        <w:left w:val="none" w:sz="0" w:space="0" w:color="auto"/>
        <w:bottom w:val="none" w:sz="0" w:space="0" w:color="auto"/>
        <w:right w:val="none" w:sz="0" w:space="0" w:color="auto"/>
      </w:divBdr>
    </w:div>
    <w:div w:id="451367484">
      <w:bodyDiv w:val="1"/>
      <w:marLeft w:val="0"/>
      <w:marRight w:val="0"/>
      <w:marTop w:val="0"/>
      <w:marBottom w:val="0"/>
      <w:divBdr>
        <w:top w:val="none" w:sz="0" w:space="0" w:color="auto"/>
        <w:left w:val="none" w:sz="0" w:space="0" w:color="auto"/>
        <w:bottom w:val="none" w:sz="0" w:space="0" w:color="auto"/>
        <w:right w:val="none" w:sz="0" w:space="0" w:color="auto"/>
      </w:divBdr>
    </w:div>
    <w:div w:id="454177839">
      <w:bodyDiv w:val="1"/>
      <w:marLeft w:val="0"/>
      <w:marRight w:val="0"/>
      <w:marTop w:val="0"/>
      <w:marBottom w:val="0"/>
      <w:divBdr>
        <w:top w:val="none" w:sz="0" w:space="0" w:color="auto"/>
        <w:left w:val="none" w:sz="0" w:space="0" w:color="auto"/>
        <w:bottom w:val="none" w:sz="0" w:space="0" w:color="auto"/>
        <w:right w:val="none" w:sz="0" w:space="0" w:color="auto"/>
      </w:divBdr>
      <w:divsChild>
        <w:div w:id="1914504153">
          <w:marLeft w:val="0"/>
          <w:marRight w:val="0"/>
          <w:marTop w:val="0"/>
          <w:marBottom w:val="0"/>
          <w:divBdr>
            <w:top w:val="none" w:sz="0" w:space="0" w:color="auto"/>
            <w:left w:val="none" w:sz="0" w:space="0" w:color="auto"/>
            <w:bottom w:val="none" w:sz="0" w:space="0" w:color="auto"/>
            <w:right w:val="none" w:sz="0" w:space="0" w:color="auto"/>
          </w:divBdr>
          <w:divsChild>
            <w:div w:id="347367017">
              <w:marLeft w:val="0"/>
              <w:marRight w:val="0"/>
              <w:marTop w:val="0"/>
              <w:marBottom w:val="0"/>
              <w:divBdr>
                <w:top w:val="none" w:sz="0" w:space="0" w:color="auto"/>
                <w:left w:val="none" w:sz="0" w:space="0" w:color="auto"/>
                <w:bottom w:val="none" w:sz="0" w:space="0" w:color="auto"/>
                <w:right w:val="none" w:sz="0" w:space="0" w:color="auto"/>
              </w:divBdr>
              <w:divsChild>
                <w:div w:id="1666471856">
                  <w:marLeft w:val="0"/>
                  <w:marRight w:val="0"/>
                  <w:marTop w:val="0"/>
                  <w:marBottom w:val="0"/>
                  <w:divBdr>
                    <w:top w:val="none" w:sz="0" w:space="0" w:color="auto"/>
                    <w:left w:val="none" w:sz="0" w:space="0" w:color="auto"/>
                    <w:bottom w:val="none" w:sz="0" w:space="0" w:color="auto"/>
                    <w:right w:val="none" w:sz="0" w:space="0" w:color="auto"/>
                  </w:divBdr>
                  <w:divsChild>
                    <w:div w:id="1778207818">
                      <w:marLeft w:val="0"/>
                      <w:marRight w:val="0"/>
                      <w:marTop w:val="0"/>
                      <w:marBottom w:val="0"/>
                      <w:divBdr>
                        <w:top w:val="none" w:sz="0" w:space="0" w:color="auto"/>
                        <w:left w:val="none" w:sz="0" w:space="0" w:color="auto"/>
                        <w:bottom w:val="none" w:sz="0" w:space="0" w:color="auto"/>
                        <w:right w:val="none" w:sz="0" w:space="0" w:color="auto"/>
                      </w:divBdr>
                      <w:divsChild>
                        <w:div w:id="2063140610">
                          <w:marLeft w:val="0"/>
                          <w:marRight w:val="0"/>
                          <w:marTop w:val="0"/>
                          <w:marBottom w:val="0"/>
                          <w:divBdr>
                            <w:top w:val="none" w:sz="0" w:space="0" w:color="auto"/>
                            <w:left w:val="none" w:sz="0" w:space="0" w:color="auto"/>
                            <w:bottom w:val="none" w:sz="0" w:space="0" w:color="auto"/>
                            <w:right w:val="none" w:sz="0" w:space="0" w:color="auto"/>
                          </w:divBdr>
                          <w:divsChild>
                            <w:div w:id="2459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569502">
      <w:bodyDiv w:val="1"/>
      <w:marLeft w:val="0"/>
      <w:marRight w:val="0"/>
      <w:marTop w:val="0"/>
      <w:marBottom w:val="0"/>
      <w:divBdr>
        <w:top w:val="none" w:sz="0" w:space="0" w:color="auto"/>
        <w:left w:val="none" w:sz="0" w:space="0" w:color="auto"/>
        <w:bottom w:val="none" w:sz="0" w:space="0" w:color="auto"/>
        <w:right w:val="none" w:sz="0" w:space="0" w:color="auto"/>
      </w:divBdr>
    </w:div>
    <w:div w:id="456528237">
      <w:bodyDiv w:val="1"/>
      <w:marLeft w:val="0"/>
      <w:marRight w:val="0"/>
      <w:marTop w:val="0"/>
      <w:marBottom w:val="0"/>
      <w:divBdr>
        <w:top w:val="none" w:sz="0" w:space="0" w:color="auto"/>
        <w:left w:val="none" w:sz="0" w:space="0" w:color="auto"/>
        <w:bottom w:val="none" w:sz="0" w:space="0" w:color="auto"/>
        <w:right w:val="none" w:sz="0" w:space="0" w:color="auto"/>
      </w:divBdr>
      <w:divsChild>
        <w:div w:id="1190680649">
          <w:marLeft w:val="0"/>
          <w:marRight w:val="0"/>
          <w:marTop w:val="0"/>
          <w:marBottom w:val="0"/>
          <w:divBdr>
            <w:top w:val="none" w:sz="0" w:space="0" w:color="auto"/>
            <w:left w:val="none" w:sz="0" w:space="0" w:color="auto"/>
            <w:bottom w:val="none" w:sz="0" w:space="0" w:color="auto"/>
            <w:right w:val="none" w:sz="0" w:space="0" w:color="auto"/>
          </w:divBdr>
          <w:divsChild>
            <w:div w:id="855312213">
              <w:marLeft w:val="0"/>
              <w:marRight w:val="0"/>
              <w:marTop w:val="0"/>
              <w:marBottom w:val="0"/>
              <w:divBdr>
                <w:top w:val="none" w:sz="0" w:space="0" w:color="auto"/>
                <w:left w:val="none" w:sz="0" w:space="0" w:color="auto"/>
                <w:bottom w:val="none" w:sz="0" w:space="0" w:color="auto"/>
                <w:right w:val="none" w:sz="0" w:space="0" w:color="auto"/>
              </w:divBdr>
              <w:divsChild>
                <w:div w:id="49499590">
                  <w:marLeft w:val="0"/>
                  <w:marRight w:val="0"/>
                  <w:marTop w:val="0"/>
                  <w:marBottom w:val="0"/>
                  <w:divBdr>
                    <w:top w:val="none" w:sz="0" w:space="0" w:color="auto"/>
                    <w:left w:val="none" w:sz="0" w:space="0" w:color="auto"/>
                    <w:bottom w:val="none" w:sz="0" w:space="0" w:color="auto"/>
                    <w:right w:val="none" w:sz="0" w:space="0" w:color="auto"/>
                  </w:divBdr>
                  <w:divsChild>
                    <w:div w:id="110394637">
                      <w:marLeft w:val="0"/>
                      <w:marRight w:val="0"/>
                      <w:marTop w:val="0"/>
                      <w:marBottom w:val="0"/>
                      <w:divBdr>
                        <w:top w:val="none" w:sz="0" w:space="0" w:color="auto"/>
                        <w:left w:val="none" w:sz="0" w:space="0" w:color="auto"/>
                        <w:bottom w:val="none" w:sz="0" w:space="0" w:color="auto"/>
                        <w:right w:val="none" w:sz="0" w:space="0" w:color="auto"/>
                      </w:divBdr>
                      <w:divsChild>
                        <w:div w:id="1151557926">
                          <w:marLeft w:val="0"/>
                          <w:marRight w:val="0"/>
                          <w:marTop w:val="0"/>
                          <w:marBottom w:val="0"/>
                          <w:divBdr>
                            <w:top w:val="none" w:sz="0" w:space="0" w:color="auto"/>
                            <w:left w:val="none" w:sz="0" w:space="0" w:color="auto"/>
                            <w:bottom w:val="none" w:sz="0" w:space="0" w:color="auto"/>
                            <w:right w:val="none" w:sz="0" w:space="0" w:color="auto"/>
                          </w:divBdr>
                          <w:divsChild>
                            <w:div w:id="19328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56397">
      <w:bodyDiv w:val="1"/>
      <w:marLeft w:val="0"/>
      <w:marRight w:val="0"/>
      <w:marTop w:val="0"/>
      <w:marBottom w:val="0"/>
      <w:divBdr>
        <w:top w:val="none" w:sz="0" w:space="0" w:color="auto"/>
        <w:left w:val="none" w:sz="0" w:space="0" w:color="auto"/>
        <w:bottom w:val="none" w:sz="0" w:space="0" w:color="auto"/>
        <w:right w:val="none" w:sz="0" w:space="0" w:color="auto"/>
      </w:divBdr>
    </w:div>
    <w:div w:id="468325605">
      <w:bodyDiv w:val="1"/>
      <w:marLeft w:val="0"/>
      <w:marRight w:val="0"/>
      <w:marTop w:val="0"/>
      <w:marBottom w:val="0"/>
      <w:divBdr>
        <w:top w:val="none" w:sz="0" w:space="0" w:color="auto"/>
        <w:left w:val="none" w:sz="0" w:space="0" w:color="auto"/>
        <w:bottom w:val="none" w:sz="0" w:space="0" w:color="auto"/>
        <w:right w:val="none" w:sz="0" w:space="0" w:color="auto"/>
      </w:divBdr>
      <w:divsChild>
        <w:div w:id="2044865219">
          <w:marLeft w:val="0"/>
          <w:marRight w:val="0"/>
          <w:marTop w:val="0"/>
          <w:marBottom w:val="0"/>
          <w:divBdr>
            <w:top w:val="none" w:sz="0" w:space="0" w:color="auto"/>
            <w:left w:val="none" w:sz="0" w:space="0" w:color="auto"/>
            <w:bottom w:val="none" w:sz="0" w:space="0" w:color="auto"/>
            <w:right w:val="none" w:sz="0" w:space="0" w:color="auto"/>
          </w:divBdr>
          <w:divsChild>
            <w:div w:id="607734125">
              <w:marLeft w:val="0"/>
              <w:marRight w:val="0"/>
              <w:marTop w:val="0"/>
              <w:marBottom w:val="0"/>
              <w:divBdr>
                <w:top w:val="none" w:sz="0" w:space="0" w:color="auto"/>
                <w:left w:val="none" w:sz="0" w:space="0" w:color="auto"/>
                <w:bottom w:val="none" w:sz="0" w:space="0" w:color="auto"/>
                <w:right w:val="none" w:sz="0" w:space="0" w:color="auto"/>
              </w:divBdr>
              <w:divsChild>
                <w:div w:id="237912009">
                  <w:marLeft w:val="0"/>
                  <w:marRight w:val="0"/>
                  <w:marTop w:val="0"/>
                  <w:marBottom w:val="0"/>
                  <w:divBdr>
                    <w:top w:val="none" w:sz="0" w:space="0" w:color="auto"/>
                    <w:left w:val="none" w:sz="0" w:space="0" w:color="auto"/>
                    <w:bottom w:val="none" w:sz="0" w:space="0" w:color="auto"/>
                    <w:right w:val="none" w:sz="0" w:space="0" w:color="auto"/>
                  </w:divBdr>
                  <w:divsChild>
                    <w:div w:id="374237592">
                      <w:marLeft w:val="0"/>
                      <w:marRight w:val="0"/>
                      <w:marTop w:val="0"/>
                      <w:marBottom w:val="0"/>
                      <w:divBdr>
                        <w:top w:val="none" w:sz="0" w:space="0" w:color="auto"/>
                        <w:left w:val="none" w:sz="0" w:space="0" w:color="auto"/>
                        <w:bottom w:val="none" w:sz="0" w:space="0" w:color="auto"/>
                        <w:right w:val="none" w:sz="0" w:space="0" w:color="auto"/>
                      </w:divBdr>
                      <w:divsChild>
                        <w:div w:id="2060736932">
                          <w:marLeft w:val="0"/>
                          <w:marRight w:val="0"/>
                          <w:marTop w:val="0"/>
                          <w:marBottom w:val="0"/>
                          <w:divBdr>
                            <w:top w:val="none" w:sz="0" w:space="0" w:color="auto"/>
                            <w:left w:val="none" w:sz="0" w:space="0" w:color="auto"/>
                            <w:bottom w:val="none" w:sz="0" w:space="0" w:color="auto"/>
                            <w:right w:val="none" w:sz="0" w:space="0" w:color="auto"/>
                          </w:divBdr>
                          <w:divsChild>
                            <w:div w:id="14098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07330">
      <w:bodyDiv w:val="1"/>
      <w:marLeft w:val="0"/>
      <w:marRight w:val="0"/>
      <w:marTop w:val="0"/>
      <w:marBottom w:val="0"/>
      <w:divBdr>
        <w:top w:val="none" w:sz="0" w:space="0" w:color="auto"/>
        <w:left w:val="none" w:sz="0" w:space="0" w:color="auto"/>
        <w:bottom w:val="none" w:sz="0" w:space="0" w:color="auto"/>
        <w:right w:val="none" w:sz="0" w:space="0" w:color="auto"/>
      </w:divBdr>
      <w:divsChild>
        <w:div w:id="1310014445">
          <w:marLeft w:val="0"/>
          <w:marRight w:val="0"/>
          <w:marTop w:val="0"/>
          <w:marBottom w:val="0"/>
          <w:divBdr>
            <w:top w:val="none" w:sz="0" w:space="0" w:color="auto"/>
            <w:left w:val="none" w:sz="0" w:space="0" w:color="auto"/>
            <w:bottom w:val="none" w:sz="0" w:space="0" w:color="auto"/>
            <w:right w:val="none" w:sz="0" w:space="0" w:color="auto"/>
          </w:divBdr>
          <w:divsChild>
            <w:div w:id="1989355892">
              <w:marLeft w:val="0"/>
              <w:marRight w:val="0"/>
              <w:marTop w:val="0"/>
              <w:marBottom w:val="0"/>
              <w:divBdr>
                <w:top w:val="none" w:sz="0" w:space="0" w:color="auto"/>
                <w:left w:val="none" w:sz="0" w:space="0" w:color="auto"/>
                <w:bottom w:val="none" w:sz="0" w:space="0" w:color="auto"/>
                <w:right w:val="none" w:sz="0" w:space="0" w:color="auto"/>
              </w:divBdr>
              <w:divsChild>
                <w:div w:id="985431008">
                  <w:marLeft w:val="0"/>
                  <w:marRight w:val="0"/>
                  <w:marTop w:val="0"/>
                  <w:marBottom w:val="0"/>
                  <w:divBdr>
                    <w:top w:val="none" w:sz="0" w:space="0" w:color="auto"/>
                    <w:left w:val="none" w:sz="0" w:space="0" w:color="auto"/>
                    <w:bottom w:val="none" w:sz="0" w:space="0" w:color="auto"/>
                    <w:right w:val="none" w:sz="0" w:space="0" w:color="auto"/>
                  </w:divBdr>
                  <w:divsChild>
                    <w:div w:id="1630625029">
                      <w:marLeft w:val="0"/>
                      <w:marRight w:val="0"/>
                      <w:marTop w:val="0"/>
                      <w:marBottom w:val="0"/>
                      <w:divBdr>
                        <w:top w:val="none" w:sz="0" w:space="0" w:color="auto"/>
                        <w:left w:val="none" w:sz="0" w:space="0" w:color="auto"/>
                        <w:bottom w:val="none" w:sz="0" w:space="0" w:color="auto"/>
                        <w:right w:val="none" w:sz="0" w:space="0" w:color="auto"/>
                      </w:divBdr>
                      <w:divsChild>
                        <w:div w:id="1415935180">
                          <w:marLeft w:val="0"/>
                          <w:marRight w:val="0"/>
                          <w:marTop w:val="0"/>
                          <w:marBottom w:val="0"/>
                          <w:divBdr>
                            <w:top w:val="none" w:sz="0" w:space="0" w:color="auto"/>
                            <w:left w:val="none" w:sz="0" w:space="0" w:color="auto"/>
                            <w:bottom w:val="none" w:sz="0" w:space="0" w:color="auto"/>
                            <w:right w:val="none" w:sz="0" w:space="0" w:color="auto"/>
                          </w:divBdr>
                          <w:divsChild>
                            <w:div w:id="15264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4113">
      <w:bodyDiv w:val="1"/>
      <w:marLeft w:val="0"/>
      <w:marRight w:val="0"/>
      <w:marTop w:val="0"/>
      <w:marBottom w:val="0"/>
      <w:divBdr>
        <w:top w:val="none" w:sz="0" w:space="0" w:color="auto"/>
        <w:left w:val="none" w:sz="0" w:space="0" w:color="auto"/>
        <w:bottom w:val="none" w:sz="0" w:space="0" w:color="auto"/>
        <w:right w:val="none" w:sz="0" w:space="0" w:color="auto"/>
      </w:divBdr>
    </w:div>
    <w:div w:id="487327975">
      <w:bodyDiv w:val="1"/>
      <w:marLeft w:val="0"/>
      <w:marRight w:val="0"/>
      <w:marTop w:val="0"/>
      <w:marBottom w:val="0"/>
      <w:divBdr>
        <w:top w:val="none" w:sz="0" w:space="0" w:color="auto"/>
        <w:left w:val="none" w:sz="0" w:space="0" w:color="auto"/>
        <w:bottom w:val="none" w:sz="0" w:space="0" w:color="auto"/>
        <w:right w:val="none" w:sz="0" w:space="0" w:color="auto"/>
      </w:divBdr>
    </w:div>
    <w:div w:id="487330408">
      <w:bodyDiv w:val="1"/>
      <w:marLeft w:val="0"/>
      <w:marRight w:val="0"/>
      <w:marTop w:val="0"/>
      <w:marBottom w:val="0"/>
      <w:divBdr>
        <w:top w:val="none" w:sz="0" w:space="0" w:color="auto"/>
        <w:left w:val="none" w:sz="0" w:space="0" w:color="auto"/>
        <w:bottom w:val="none" w:sz="0" w:space="0" w:color="auto"/>
        <w:right w:val="none" w:sz="0" w:space="0" w:color="auto"/>
      </w:divBdr>
    </w:div>
    <w:div w:id="491258606">
      <w:bodyDiv w:val="1"/>
      <w:marLeft w:val="0"/>
      <w:marRight w:val="0"/>
      <w:marTop w:val="0"/>
      <w:marBottom w:val="0"/>
      <w:divBdr>
        <w:top w:val="none" w:sz="0" w:space="0" w:color="auto"/>
        <w:left w:val="none" w:sz="0" w:space="0" w:color="auto"/>
        <w:bottom w:val="none" w:sz="0" w:space="0" w:color="auto"/>
        <w:right w:val="none" w:sz="0" w:space="0" w:color="auto"/>
      </w:divBdr>
      <w:divsChild>
        <w:div w:id="1882669251">
          <w:marLeft w:val="0"/>
          <w:marRight w:val="0"/>
          <w:marTop w:val="0"/>
          <w:marBottom w:val="0"/>
          <w:divBdr>
            <w:top w:val="none" w:sz="0" w:space="0" w:color="auto"/>
            <w:left w:val="none" w:sz="0" w:space="0" w:color="auto"/>
            <w:bottom w:val="none" w:sz="0" w:space="0" w:color="auto"/>
            <w:right w:val="none" w:sz="0" w:space="0" w:color="auto"/>
          </w:divBdr>
          <w:divsChild>
            <w:div w:id="634066044">
              <w:marLeft w:val="0"/>
              <w:marRight w:val="0"/>
              <w:marTop w:val="0"/>
              <w:marBottom w:val="0"/>
              <w:divBdr>
                <w:top w:val="none" w:sz="0" w:space="0" w:color="auto"/>
                <w:left w:val="none" w:sz="0" w:space="0" w:color="auto"/>
                <w:bottom w:val="none" w:sz="0" w:space="0" w:color="auto"/>
                <w:right w:val="none" w:sz="0" w:space="0" w:color="auto"/>
              </w:divBdr>
              <w:divsChild>
                <w:div w:id="2000578198">
                  <w:marLeft w:val="0"/>
                  <w:marRight w:val="0"/>
                  <w:marTop w:val="0"/>
                  <w:marBottom w:val="0"/>
                  <w:divBdr>
                    <w:top w:val="none" w:sz="0" w:space="0" w:color="auto"/>
                    <w:left w:val="none" w:sz="0" w:space="0" w:color="auto"/>
                    <w:bottom w:val="none" w:sz="0" w:space="0" w:color="auto"/>
                    <w:right w:val="none" w:sz="0" w:space="0" w:color="auto"/>
                  </w:divBdr>
                  <w:divsChild>
                    <w:div w:id="978994674">
                      <w:marLeft w:val="0"/>
                      <w:marRight w:val="0"/>
                      <w:marTop w:val="0"/>
                      <w:marBottom w:val="0"/>
                      <w:divBdr>
                        <w:top w:val="none" w:sz="0" w:space="0" w:color="auto"/>
                        <w:left w:val="none" w:sz="0" w:space="0" w:color="auto"/>
                        <w:bottom w:val="none" w:sz="0" w:space="0" w:color="auto"/>
                        <w:right w:val="none" w:sz="0" w:space="0" w:color="auto"/>
                      </w:divBdr>
                      <w:divsChild>
                        <w:div w:id="946041425">
                          <w:marLeft w:val="0"/>
                          <w:marRight w:val="0"/>
                          <w:marTop w:val="0"/>
                          <w:marBottom w:val="0"/>
                          <w:divBdr>
                            <w:top w:val="none" w:sz="0" w:space="0" w:color="auto"/>
                            <w:left w:val="none" w:sz="0" w:space="0" w:color="auto"/>
                            <w:bottom w:val="none" w:sz="0" w:space="0" w:color="auto"/>
                            <w:right w:val="none" w:sz="0" w:space="0" w:color="auto"/>
                          </w:divBdr>
                          <w:divsChild>
                            <w:div w:id="14152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840235">
      <w:bodyDiv w:val="1"/>
      <w:marLeft w:val="0"/>
      <w:marRight w:val="0"/>
      <w:marTop w:val="0"/>
      <w:marBottom w:val="0"/>
      <w:divBdr>
        <w:top w:val="none" w:sz="0" w:space="0" w:color="auto"/>
        <w:left w:val="none" w:sz="0" w:space="0" w:color="auto"/>
        <w:bottom w:val="none" w:sz="0" w:space="0" w:color="auto"/>
        <w:right w:val="none" w:sz="0" w:space="0" w:color="auto"/>
      </w:divBdr>
    </w:div>
    <w:div w:id="496074063">
      <w:bodyDiv w:val="1"/>
      <w:marLeft w:val="0"/>
      <w:marRight w:val="0"/>
      <w:marTop w:val="0"/>
      <w:marBottom w:val="0"/>
      <w:divBdr>
        <w:top w:val="none" w:sz="0" w:space="0" w:color="auto"/>
        <w:left w:val="none" w:sz="0" w:space="0" w:color="auto"/>
        <w:bottom w:val="none" w:sz="0" w:space="0" w:color="auto"/>
        <w:right w:val="none" w:sz="0" w:space="0" w:color="auto"/>
      </w:divBdr>
      <w:divsChild>
        <w:div w:id="2047026313">
          <w:marLeft w:val="0"/>
          <w:marRight w:val="0"/>
          <w:marTop w:val="0"/>
          <w:marBottom w:val="0"/>
          <w:divBdr>
            <w:top w:val="none" w:sz="0" w:space="0" w:color="auto"/>
            <w:left w:val="none" w:sz="0" w:space="0" w:color="auto"/>
            <w:bottom w:val="none" w:sz="0" w:space="0" w:color="auto"/>
            <w:right w:val="none" w:sz="0" w:space="0" w:color="auto"/>
          </w:divBdr>
          <w:divsChild>
            <w:div w:id="1420715382">
              <w:marLeft w:val="0"/>
              <w:marRight w:val="0"/>
              <w:marTop w:val="0"/>
              <w:marBottom w:val="0"/>
              <w:divBdr>
                <w:top w:val="none" w:sz="0" w:space="0" w:color="auto"/>
                <w:left w:val="none" w:sz="0" w:space="0" w:color="auto"/>
                <w:bottom w:val="none" w:sz="0" w:space="0" w:color="auto"/>
                <w:right w:val="none" w:sz="0" w:space="0" w:color="auto"/>
              </w:divBdr>
              <w:divsChild>
                <w:div w:id="1429354902">
                  <w:marLeft w:val="0"/>
                  <w:marRight w:val="0"/>
                  <w:marTop w:val="0"/>
                  <w:marBottom w:val="0"/>
                  <w:divBdr>
                    <w:top w:val="none" w:sz="0" w:space="0" w:color="auto"/>
                    <w:left w:val="none" w:sz="0" w:space="0" w:color="auto"/>
                    <w:bottom w:val="none" w:sz="0" w:space="0" w:color="auto"/>
                    <w:right w:val="none" w:sz="0" w:space="0" w:color="auto"/>
                  </w:divBdr>
                  <w:divsChild>
                    <w:div w:id="1047753344">
                      <w:marLeft w:val="0"/>
                      <w:marRight w:val="0"/>
                      <w:marTop w:val="0"/>
                      <w:marBottom w:val="0"/>
                      <w:divBdr>
                        <w:top w:val="none" w:sz="0" w:space="0" w:color="auto"/>
                        <w:left w:val="none" w:sz="0" w:space="0" w:color="auto"/>
                        <w:bottom w:val="none" w:sz="0" w:space="0" w:color="auto"/>
                        <w:right w:val="none" w:sz="0" w:space="0" w:color="auto"/>
                      </w:divBdr>
                      <w:divsChild>
                        <w:div w:id="993071867">
                          <w:marLeft w:val="0"/>
                          <w:marRight w:val="0"/>
                          <w:marTop w:val="0"/>
                          <w:marBottom w:val="0"/>
                          <w:divBdr>
                            <w:top w:val="none" w:sz="0" w:space="0" w:color="auto"/>
                            <w:left w:val="none" w:sz="0" w:space="0" w:color="auto"/>
                            <w:bottom w:val="none" w:sz="0" w:space="0" w:color="auto"/>
                            <w:right w:val="none" w:sz="0" w:space="0" w:color="auto"/>
                          </w:divBdr>
                          <w:divsChild>
                            <w:div w:id="4905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048340">
      <w:bodyDiv w:val="1"/>
      <w:marLeft w:val="0"/>
      <w:marRight w:val="0"/>
      <w:marTop w:val="0"/>
      <w:marBottom w:val="0"/>
      <w:divBdr>
        <w:top w:val="none" w:sz="0" w:space="0" w:color="auto"/>
        <w:left w:val="none" w:sz="0" w:space="0" w:color="auto"/>
        <w:bottom w:val="none" w:sz="0" w:space="0" w:color="auto"/>
        <w:right w:val="none" w:sz="0" w:space="0" w:color="auto"/>
      </w:divBdr>
      <w:divsChild>
        <w:div w:id="2035888045">
          <w:marLeft w:val="0"/>
          <w:marRight w:val="0"/>
          <w:marTop w:val="0"/>
          <w:marBottom w:val="0"/>
          <w:divBdr>
            <w:top w:val="none" w:sz="0" w:space="0" w:color="auto"/>
            <w:left w:val="none" w:sz="0" w:space="0" w:color="auto"/>
            <w:bottom w:val="none" w:sz="0" w:space="0" w:color="auto"/>
            <w:right w:val="none" w:sz="0" w:space="0" w:color="auto"/>
          </w:divBdr>
          <w:divsChild>
            <w:div w:id="235551147">
              <w:marLeft w:val="0"/>
              <w:marRight w:val="0"/>
              <w:marTop w:val="0"/>
              <w:marBottom w:val="0"/>
              <w:divBdr>
                <w:top w:val="none" w:sz="0" w:space="0" w:color="auto"/>
                <w:left w:val="none" w:sz="0" w:space="0" w:color="auto"/>
                <w:bottom w:val="none" w:sz="0" w:space="0" w:color="auto"/>
                <w:right w:val="none" w:sz="0" w:space="0" w:color="auto"/>
              </w:divBdr>
              <w:divsChild>
                <w:div w:id="219175876">
                  <w:marLeft w:val="0"/>
                  <w:marRight w:val="0"/>
                  <w:marTop w:val="0"/>
                  <w:marBottom w:val="0"/>
                  <w:divBdr>
                    <w:top w:val="none" w:sz="0" w:space="0" w:color="auto"/>
                    <w:left w:val="none" w:sz="0" w:space="0" w:color="auto"/>
                    <w:bottom w:val="none" w:sz="0" w:space="0" w:color="auto"/>
                    <w:right w:val="none" w:sz="0" w:space="0" w:color="auto"/>
                  </w:divBdr>
                  <w:divsChild>
                    <w:div w:id="1975677393">
                      <w:marLeft w:val="0"/>
                      <w:marRight w:val="0"/>
                      <w:marTop w:val="0"/>
                      <w:marBottom w:val="0"/>
                      <w:divBdr>
                        <w:top w:val="none" w:sz="0" w:space="0" w:color="auto"/>
                        <w:left w:val="none" w:sz="0" w:space="0" w:color="auto"/>
                        <w:bottom w:val="none" w:sz="0" w:space="0" w:color="auto"/>
                        <w:right w:val="none" w:sz="0" w:space="0" w:color="auto"/>
                      </w:divBdr>
                      <w:divsChild>
                        <w:div w:id="687293648">
                          <w:marLeft w:val="0"/>
                          <w:marRight w:val="0"/>
                          <w:marTop w:val="0"/>
                          <w:marBottom w:val="0"/>
                          <w:divBdr>
                            <w:top w:val="none" w:sz="0" w:space="0" w:color="auto"/>
                            <w:left w:val="none" w:sz="0" w:space="0" w:color="auto"/>
                            <w:bottom w:val="none" w:sz="0" w:space="0" w:color="auto"/>
                            <w:right w:val="none" w:sz="0" w:space="0" w:color="auto"/>
                          </w:divBdr>
                          <w:divsChild>
                            <w:div w:id="242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15285">
      <w:bodyDiv w:val="1"/>
      <w:marLeft w:val="0"/>
      <w:marRight w:val="0"/>
      <w:marTop w:val="0"/>
      <w:marBottom w:val="0"/>
      <w:divBdr>
        <w:top w:val="none" w:sz="0" w:space="0" w:color="auto"/>
        <w:left w:val="none" w:sz="0" w:space="0" w:color="auto"/>
        <w:bottom w:val="none" w:sz="0" w:space="0" w:color="auto"/>
        <w:right w:val="none" w:sz="0" w:space="0" w:color="auto"/>
      </w:divBdr>
    </w:div>
    <w:div w:id="520822250">
      <w:bodyDiv w:val="1"/>
      <w:marLeft w:val="0"/>
      <w:marRight w:val="0"/>
      <w:marTop w:val="0"/>
      <w:marBottom w:val="0"/>
      <w:divBdr>
        <w:top w:val="none" w:sz="0" w:space="0" w:color="auto"/>
        <w:left w:val="none" w:sz="0" w:space="0" w:color="auto"/>
        <w:bottom w:val="none" w:sz="0" w:space="0" w:color="auto"/>
        <w:right w:val="none" w:sz="0" w:space="0" w:color="auto"/>
      </w:divBdr>
    </w:div>
    <w:div w:id="522204030">
      <w:bodyDiv w:val="1"/>
      <w:marLeft w:val="0"/>
      <w:marRight w:val="0"/>
      <w:marTop w:val="0"/>
      <w:marBottom w:val="0"/>
      <w:divBdr>
        <w:top w:val="none" w:sz="0" w:space="0" w:color="auto"/>
        <w:left w:val="none" w:sz="0" w:space="0" w:color="auto"/>
        <w:bottom w:val="none" w:sz="0" w:space="0" w:color="auto"/>
        <w:right w:val="none" w:sz="0" w:space="0" w:color="auto"/>
      </w:divBdr>
    </w:div>
    <w:div w:id="528101400">
      <w:bodyDiv w:val="1"/>
      <w:marLeft w:val="0"/>
      <w:marRight w:val="0"/>
      <w:marTop w:val="0"/>
      <w:marBottom w:val="0"/>
      <w:divBdr>
        <w:top w:val="none" w:sz="0" w:space="0" w:color="auto"/>
        <w:left w:val="none" w:sz="0" w:space="0" w:color="auto"/>
        <w:bottom w:val="none" w:sz="0" w:space="0" w:color="auto"/>
        <w:right w:val="none" w:sz="0" w:space="0" w:color="auto"/>
      </w:divBdr>
      <w:divsChild>
        <w:div w:id="1297681126">
          <w:marLeft w:val="0"/>
          <w:marRight w:val="0"/>
          <w:marTop w:val="0"/>
          <w:marBottom w:val="0"/>
          <w:divBdr>
            <w:top w:val="none" w:sz="0" w:space="0" w:color="auto"/>
            <w:left w:val="none" w:sz="0" w:space="0" w:color="auto"/>
            <w:bottom w:val="none" w:sz="0" w:space="0" w:color="auto"/>
            <w:right w:val="none" w:sz="0" w:space="0" w:color="auto"/>
          </w:divBdr>
          <w:divsChild>
            <w:div w:id="815147853">
              <w:marLeft w:val="0"/>
              <w:marRight w:val="0"/>
              <w:marTop w:val="0"/>
              <w:marBottom w:val="0"/>
              <w:divBdr>
                <w:top w:val="none" w:sz="0" w:space="0" w:color="auto"/>
                <w:left w:val="none" w:sz="0" w:space="0" w:color="auto"/>
                <w:bottom w:val="none" w:sz="0" w:space="0" w:color="auto"/>
                <w:right w:val="none" w:sz="0" w:space="0" w:color="auto"/>
              </w:divBdr>
              <w:divsChild>
                <w:div w:id="1969898819">
                  <w:marLeft w:val="0"/>
                  <w:marRight w:val="0"/>
                  <w:marTop w:val="0"/>
                  <w:marBottom w:val="0"/>
                  <w:divBdr>
                    <w:top w:val="none" w:sz="0" w:space="0" w:color="auto"/>
                    <w:left w:val="none" w:sz="0" w:space="0" w:color="auto"/>
                    <w:bottom w:val="none" w:sz="0" w:space="0" w:color="auto"/>
                    <w:right w:val="none" w:sz="0" w:space="0" w:color="auto"/>
                  </w:divBdr>
                  <w:divsChild>
                    <w:div w:id="1865551716">
                      <w:marLeft w:val="0"/>
                      <w:marRight w:val="0"/>
                      <w:marTop w:val="0"/>
                      <w:marBottom w:val="0"/>
                      <w:divBdr>
                        <w:top w:val="none" w:sz="0" w:space="0" w:color="auto"/>
                        <w:left w:val="none" w:sz="0" w:space="0" w:color="auto"/>
                        <w:bottom w:val="none" w:sz="0" w:space="0" w:color="auto"/>
                        <w:right w:val="none" w:sz="0" w:space="0" w:color="auto"/>
                      </w:divBdr>
                      <w:divsChild>
                        <w:div w:id="615984531">
                          <w:marLeft w:val="0"/>
                          <w:marRight w:val="0"/>
                          <w:marTop w:val="0"/>
                          <w:marBottom w:val="0"/>
                          <w:divBdr>
                            <w:top w:val="none" w:sz="0" w:space="0" w:color="auto"/>
                            <w:left w:val="none" w:sz="0" w:space="0" w:color="auto"/>
                            <w:bottom w:val="none" w:sz="0" w:space="0" w:color="auto"/>
                            <w:right w:val="none" w:sz="0" w:space="0" w:color="auto"/>
                          </w:divBdr>
                          <w:divsChild>
                            <w:div w:id="14044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8745">
      <w:bodyDiv w:val="1"/>
      <w:marLeft w:val="0"/>
      <w:marRight w:val="0"/>
      <w:marTop w:val="0"/>
      <w:marBottom w:val="0"/>
      <w:divBdr>
        <w:top w:val="none" w:sz="0" w:space="0" w:color="auto"/>
        <w:left w:val="none" w:sz="0" w:space="0" w:color="auto"/>
        <w:bottom w:val="none" w:sz="0" w:space="0" w:color="auto"/>
        <w:right w:val="none" w:sz="0" w:space="0" w:color="auto"/>
      </w:divBdr>
      <w:divsChild>
        <w:div w:id="1083336905">
          <w:marLeft w:val="0"/>
          <w:marRight w:val="0"/>
          <w:marTop w:val="0"/>
          <w:marBottom w:val="0"/>
          <w:divBdr>
            <w:top w:val="none" w:sz="0" w:space="0" w:color="auto"/>
            <w:left w:val="none" w:sz="0" w:space="0" w:color="auto"/>
            <w:bottom w:val="none" w:sz="0" w:space="0" w:color="auto"/>
            <w:right w:val="none" w:sz="0" w:space="0" w:color="auto"/>
          </w:divBdr>
          <w:divsChild>
            <w:div w:id="1423993828">
              <w:marLeft w:val="0"/>
              <w:marRight w:val="0"/>
              <w:marTop w:val="0"/>
              <w:marBottom w:val="0"/>
              <w:divBdr>
                <w:top w:val="none" w:sz="0" w:space="0" w:color="auto"/>
                <w:left w:val="none" w:sz="0" w:space="0" w:color="auto"/>
                <w:bottom w:val="none" w:sz="0" w:space="0" w:color="auto"/>
                <w:right w:val="none" w:sz="0" w:space="0" w:color="auto"/>
              </w:divBdr>
              <w:divsChild>
                <w:div w:id="1103257545">
                  <w:marLeft w:val="0"/>
                  <w:marRight w:val="0"/>
                  <w:marTop w:val="0"/>
                  <w:marBottom w:val="0"/>
                  <w:divBdr>
                    <w:top w:val="none" w:sz="0" w:space="0" w:color="auto"/>
                    <w:left w:val="none" w:sz="0" w:space="0" w:color="auto"/>
                    <w:bottom w:val="none" w:sz="0" w:space="0" w:color="auto"/>
                    <w:right w:val="none" w:sz="0" w:space="0" w:color="auto"/>
                  </w:divBdr>
                  <w:divsChild>
                    <w:div w:id="118769524">
                      <w:marLeft w:val="0"/>
                      <w:marRight w:val="0"/>
                      <w:marTop w:val="0"/>
                      <w:marBottom w:val="0"/>
                      <w:divBdr>
                        <w:top w:val="none" w:sz="0" w:space="0" w:color="auto"/>
                        <w:left w:val="none" w:sz="0" w:space="0" w:color="auto"/>
                        <w:bottom w:val="none" w:sz="0" w:space="0" w:color="auto"/>
                        <w:right w:val="none" w:sz="0" w:space="0" w:color="auto"/>
                      </w:divBdr>
                      <w:divsChild>
                        <w:div w:id="64492332">
                          <w:marLeft w:val="0"/>
                          <w:marRight w:val="0"/>
                          <w:marTop w:val="0"/>
                          <w:marBottom w:val="0"/>
                          <w:divBdr>
                            <w:top w:val="none" w:sz="0" w:space="0" w:color="auto"/>
                            <w:left w:val="none" w:sz="0" w:space="0" w:color="auto"/>
                            <w:bottom w:val="none" w:sz="0" w:space="0" w:color="auto"/>
                            <w:right w:val="none" w:sz="0" w:space="0" w:color="auto"/>
                          </w:divBdr>
                          <w:divsChild>
                            <w:div w:id="960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67576">
      <w:bodyDiv w:val="1"/>
      <w:marLeft w:val="0"/>
      <w:marRight w:val="0"/>
      <w:marTop w:val="0"/>
      <w:marBottom w:val="0"/>
      <w:divBdr>
        <w:top w:val="none" w:sz="0" w:space="0" w:color="auto"/>
        <w:left w:val="none" w:sz="0" w:space="0" w:color="auto"/>
        <w:bottom w:val="none" w:sz="0" w:space="0" w:color="auto"/>
        <w:right w:val="none" w:sz="0" w:space="0" w:color="auto"/>
      </w:divBdr>
      <w:divsChild>
        <w:div w:id="783622227">
          <w:marLeft w:val="0"/>
          <w:marRight w:val="0"/>
          <w:marTop w:val="0"/>
          <w:marBottom w:val="0"/>
          <w:divBdr>
            <w:top w:val="none" w:sz="0" w:space="0" w:color="auto"/>
            <w:left w:val="none" w:sz="0" w:space="0" w:color="auto"/>
            <w:bottom w:val="none" w:sz="0" w:space="0" w:color="auto"/>
            <w:right w:val="none" w:sz="0" w:space="0" w:color="auto"/>
          </w:divBdr>
          <w:divsChild>
            <w:div w:id="2010907823">
              <w:marLeft w:val="0"/>
              <w:marRight w:val="0"/>
              <w:marTop w:val="0"/>
              <w:marBottom w:val="0"/>
              <w:divBdr>
                <w:top w:val="none" w:sz="0" w:space="0" w:color="auto"/>
                <w:left w:val="none" w:sz="0" w:space="0" w:color="auto"/>
                <w:bottom w:val="none" w:sz="0" w:space="0" w:color="auto"/>
                <w:right w:val="none" w:sz="0" w:space="0" w:color="auto"/>
              </w:divBdr>
              <w:divsChild>
                <w:div w:id="1232153950">
                  <w:marLeft w:val="0"/>
                  <w:marRight w:val="0"/>
                  <w:marTop w:val="0"/>
                  <w:marBottom w:val="0"/>
                  <w:divBdr>
                    <w:top w:val="none" w:sz="0" w:space="0" w:color="auto"/>
                    <w:left w:val="none" w:sz="0" w:space="0" w:color="auto"/>
                    <w:bottom w:val="none" w:sz="0" w:space="0" w:color="auto"/>
                    <w:right w:val="none" w:sz="0" w:space="0" w:color="auto"/>
                  </w:divBdr>
                  <w:divsChild>
                    <w:div w:id="950433936">
                      <w:marLeft w:val="0"/>
                      <w:marRight w:val="0"/>
                      <w:marTop w:val="0"/>
                      <w:marBottom w:val="0"/>
                      <w:divBdr>
                        <w:top w:val="none" w:sz="0" w:space="0" w:color="auto"/>
                        <w:left w:val="none" w:sz="0" w:space="0" w:color="auto"/>
                        <w:bottom w:val="none" w:sz="0" w:space="0" w:color="auto"/>
                        <w:right w:val="none" w:sz="0" w:space="0" w:color="auto"/>
                      </w:divBdr>
                      <w:divsChild>
                        <w:div w:id="1448697861">
                          <w:marLeft w:val="0"/>
                          <w:marRight w:val="0"/>
                          <w:marTop w:val="0"/>
                          <w:marBottom w:val="0"/>
                          <w:divBdr>
                            <w:top w:val="none" w:sz="0" w:space="0" w:color="auto"/>
                            <w:left w:val="none" w:sz="0" w:space="0" w:color="auto"/>
                            <w:bottom w:val="none" w:sz="0" w:space="0" w:color="auto"/>
                            <w:right w:val="none" w:sz="0" w:space="0" w:color="auto"/>
                          </w:divBdr>
                          <w:divsChild>
                            <w:div w:id="2658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777644">
      <w:bodyDiv w:val="1"/>
      <w:marLeft w:val="0"/>
      <w:marRight w:val="0"/>
      <w:marTop w:val="0"/>
      <w:marBottom w:val="0"/>
      <w:divBdr>
        <w:top w:val="none" w:sz="0" w:space="0" w:color="auto"/>
        <w:left w:val="none" w:sz="0" w:space="0" w:color="auto"/>
        <w:bottom w:val="none" w:sz="0" w:space="0" w:color="auto"/>
        <w:right w:val="none" w:sz="0" w:space="0" w:color="auto"/>
      </w:divBdr>
    </w:div>
    <w:div w:id="537200969">
      <w:bodyDiv w:val="1"/>
      <w:marLeft w:val="0"/>
      <w:marRight w:val="0"/>
      <w:marTop w:val="0"/>
      <w:marBottom w:val="0"/>
      <w:divBdr>
        <w:top w:val="none" w:sz="0" w:space="0" w:color="auto"/>
        <w:left w:val="none" w:sz="0" w:space="0" w:color="auto"/>
        <w:bottom w:val="none" w:sz="0" w:space="0" w:color="auto"/>
        <w:right w:val="none" w:sz="0" w:space="0" w:color="auto"/>
      </w:divBdr>
      <w:divsChild>
        <w:div w:id="124278170">
          <w:marLeft w:val="0"/>
          <w:marRight w:val="0"/>
          <w:marTop w:val="0"/>
          <w:marBottom w:val="0"/>
          <w:divBdr>
            <w:top w:val="none" w:sz="0" w:space="0" w:color="auto"/>
            <w:left w:val="none" w:sz="0" w:space="0" w:color="auto"/>
            <w:bottom w:val="none" w:sz="0" w:space="0" w:color="auto"/>
            <w:right w:val="none" w:sz="0" w:space="0" w:color="auto"/>
          </w:divBdr>
          <w:divsChild>
            <w:div w:id="2062439316">
              <w:marLeft w:val="0"/>
              <w:marRight w:val="0"/>
              <w:marTop w:val="0"/>
              <w:marBottom w:val="0"/>
              <w:divBdr>
                <w:top w:val="none" w:sz="0" w:space="0" w:color="auto"/>
                <w:left w:val="none" w:sz="0" w:space="0" w:color="auto"/>
                <w:bottom w:val="none" w:sz="0" w:space="0" w:color="auto"/>
                <w:right w:val="none" w:sz="0" w:space="0" w:color="auto"/>
              </w:divBdr>
              <w:divsChild>
                <w:div w:id="53162137">
                  <w:marLeft w:val="0"/>
                  <w:marRight w:val="0"/>
                  <w:marTop w:val="0"/>
                  <w:marBottom w:val="0"/>
                  <w:divBdr>
                    <w:top w:val="none" w:sz="0" w:space="0" w:color="auto"/>
                    <w:left w:val="none" w:sz="0" w:space="0" w:color="auto"/>
                    <w:bottom w:val="none" w:sz="0" w:space="0" w:color="auto"/>
                    <w:right w:val="none" w:sz="0" w:space="0" w:color="auto"/>
                  </w:divBdr>
                  <w:divsChild>
                    <w:div w:id="862278719">
                      <w:marLeft w:val="0"/>
                      <w:marRight w:val="0"/>
                      <w:marTop w:val="0"/>
                      <w:marBottom w:val="0"/>
                      <w:divBdr>
                        <w:top w:val="none" w:sz="0" w:space="0" w:color="auto"/>
                        <w:left w:val="none" w:sz="0" w:space="0" w:color="auto"/>
                        <w:bottom w:val="none" w:sz="0" w:space="0" w:color="auto"/>
                        <w:right w:val="none" w:sz="0" w:space="0" w:color="auto"/>
                      </w:divBdr>
                      <w:divsChild>
                        <w:div w:id="572200756">
                          <w:marLeft w:val="0"/>
                          <w:marRight w:val="0"/>
                          <w:marTop w:val="0"/>
                          <w:marBottom w:val="0"/>
                          <w:divBdr>
                            <w:top w:val="none" w:sz="0" w:space="0" w:color="auto"/>
                            <w:left w:val="none" w:sz="0" w:space="0" w:color="auto"/>
                            <w:bottom w:val="none" w:sz="0" w:space="0" w:color="auto"/>
                            <w:right w:val="none" w:sz="0" w:space="0" w:color="auto"/>
                          </w:divBdr>
                          <w:divsChild>
                            <w:div w:id="990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76558">
      <w:bodyDiv w:val="1"/>
      <w:marLeft w:val="0"/>
      <w:marRight w:val="0"/>
      <w:marTop w:val="0"/>
      <w:marBottom w:val="0"/>
      <w:divBdr>
        <w:top w:val="none" w:sz="0" w:space="0" w:color="auto"/>
        <w:left w:val="none" w:sz="0" w:space="0" w:color="auto"/>
        <w:bottom w:val="none" w:sz="0" w:space="0" w:color="auto"/>
        <w:right w:val="none" w:sz="0" w:space="0" w:color="auto"/>
      </w:divBdr>
    </w:div>
    <w:div w:id="542712337">
      <w:bodyDiv w:val="1"/>
      <w:marLeft w:val="0"/>
      <w:marRight w:val="0"/>
      <w:marTop w:val="0"/>
      <w:marBottom w:val="0"/>
      <w:divBdr>
        <w:top w:val="none" w:sz="0" w:space="0" w:color="auto"/>
        <w:left w:val="none" w:sz="0" w:space="0" w:color="auto"/>
        <w:bottom w:val="none" w:sz="0" w:space="0" w:color="auto"/>
        <w:right w:val="none" w:sz="0" w:space="0" w:color="auto"/>
      </w:divBdr>
      <w:divsChild>
        <w:div w:id="113016008">
          <w:marLeft w:val="0"/>
          <w:marRight w:val="0"/>
          <w:marTop w:val="0"/>
          <w:marBottom w:val="0"/>
          <w:divBdr>
            <w:top w:val="none" w:sz="0" w:space="0" w:color="auto"/>
            <w:left w:val="none" w:sz="0" w:space="0" w:color="auto"/>
            <w:bottom w:val="none" w:sz="0" w:space="0" w:color="auto"/>
            <w:right w:val="none" w:sz="0" w:space="0" w:color="auto"/>
          </w:divBdr>
          <w:divsChild>
            <w:div w:id="872350090">
              <w:marLeft w:val="0"/>
              <w:marRight w:val="0"/>
              <w:marTop w:val="0"/>
              <w:marBottom w:val="0"/>
              <w:divBdr>
                <w:top w:val="none" w:sz="0" w:space="0" w:color="auto"/>
                <w:left w:val="none" w:sz="0" w:space="0" w:color="auto"/>
                <w:bottom w:val="none" w:sz="0" w:space="0" w:color="auto"/>
                <w:right w:val="none" w:sz="0" w:space="0" w:color="auto"/>
              </w:divBdr>
              <w:divsChild>
                <w:div w:id="967858487">
                  <w:marLeft w:val="0"/>
                  <w:marRight w:val="0"/>
                  <w:marTop w:val="0"/>
                  <w:marBottom w:val="0"/>
                  <w:divBdr>
                    <w:top w:val="none" w:sz="0" w:space="0" w:color="auto"/>
                    <w:left w:val="none" w:sz="0" w:space="0" w:color="auto"/>
                    <w:bottom w:val="none" w:sz="0" w:space="0" w:color="auto"/>
                    <w:right w:val="none" w:sz="0" w:space="0" w:color="auto"/>
                  </w:divBdr>
                  <w:divsChild>
                    <w:div w:id="864099485">
                      <w:marLeft w:val="0"/>
                      <w:marRight w:val="0"/>
                      <w:marTop w:val="0"/>
                      <w:marBottom w:val="0"/>
                      <w:divBdr>
                        <w:top w:val="none" w:sz="0" w:space="0" w:color="auto"/>
                        <w:left w:val="none" w:sz="0" w:space="0" w:color="auto"/>
                        <w:bottom w:val="none" w:sz="0" w:space="0" w:color="auto"/>
                        <w:right w:val="none" w:sz="0" w:space="0" w:color="auto"/>
                      </w:divBdr>
                      <w:divsChild>
                        <w:div w:id="2126076222">
                          <w:marLeft w:val="0"/>
                          <w:marRight w:val="0"/>
                          <w:marTop w:val="0"/>
                          <w:marBottom w:val="0"/>
                          <w:divBdr>
                            <w:top w:val="none" w:sz="0" w:space="0" w:color="auto"/>
                            <w:left w:val="none" w:sz="0" w:space="0" w:color="auto"/>
                            <w:bottom w:val="none" w:sz="0" w:space="0" w:color="auto"/>
                            <w:right w:val="none" w:sz="0" w:space="0" w:color="auto"/>
                          </w:divBdr>
                          <w:divsChild>
                            <w:div w:id="14431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718641">
      <w:bodyDiv w:val="1"/>
      <w:marLeft w:val="0"/>
      <w:marRight w:val="0"/>
      <w:marTop w:val="0"/>
      <w:marBottom w:val="0"/>
      <w:divBdr>
        <w:top w:val="none" w:sz="0" w:space="0" w:color="auto"/>
        <w:left w:val="none" w:sz="0" w:space="0" w:color="auto"/>
        <w:bottom w:val="none" w:sz="0" w:space="0" w:color="auto"/>
        <w:right w:val="none" w:sz="0" w:space="0" w:color="auto"/>
      </w:divBdr>
      <w:divsChild>
        <w:div w:id="1209562061">
          <w:marLeft w:val="0"/>
          <w:marRight w:val="0"/>
          <w:marTop w:val="0"/>
          <w:marBottom w:val="0"/>
          <w:divBdr>
            <w:top w:val="none" w:sz="0" w:space="0" w:color="auto"/>
            <w:left w:val="none" w:sz="0" w:space="0" w:color="auto"/>
            <w:bottom w:val="none" w:sz="0" w:space="0" w:color="auto"/>
            <w:right w:val="none" w:sz="0" w:space="0" w:color="auto"/>
          </w:divBdr>
          <w:divsChild>
            <w:div w:id="1929263390">
              <w:marLeft w:val="0"/>
              <w:marRight w:val="0"/>
              <w:marTop w:val="0"/>
              <w:marBottom w:val="0"/>
              <w:divBdr>
                <w:top w:val="none" w:sz="0" w:space="0" w:color="auto"/>
                <w:left w:val="none" w:sz="0" w:space="0" w:color="auto"/>
                <w:bottom w:val="none" w:sz="0" w:space="0" w:color="auto"/>
                <w:right w:val="none" w:sz="0" w:space="0" w:color="auto"/>
              </w:divBdr>
              <w:divsChild>
                <w:div w:id="360208176">
                  <w:marLeft w:val="0"/>
                  <w:marRight w:val="0"/>
                  <w:marTop w:val="0"/>
                  <w:marBottom w:val="0"/>
                  <w:divBdr>
                    <w:top w:val="none" w:sz="0" w:space="0" w:color="auto"/>
                    <w:left w:val="none" w:sz="0" w:space="0" w:color="auto"/>
                    <w:bottom w:val="none" w:sz="0" w:space="0" w:color="auto"/>
                    <w:right w:val="none" w:sz="0" w:space="0" w:color="auto"/>
                  </w:divBdr>
                  <w:divsChild>
                    <w:div w:id="781387076">
                      <w:marLeft w:val="0"/>
                      <w:marRight w:val="0"/>
                      <w:marTop w:val="0"/>
                      <w:marBottom w:val="0"/>
                      <w:divBdr>
                        <w:top w:val="none" w:sz="0" w:space="0" w:color="auto"/>
                        <w:left w:val="none" w:sz="0" w:space="0" w:color="auto"/>
                        <w:bottom w:val="none" w:sz="0" w:space="0" w:color="auto"/>
                        <w:right w:val="none" w:sz="0" w:space="0" w:color="auto"/>
                      </w:divBdr>
                      <w:divsChild>
                        <w:div w:id="2132244566">
                          <w:marLeft w:val="0"/>
                          <w:marRight w:val="0"/>
                          <w:marTop w:val="0"/>
                          <w:marBottom w:val="0"/>
                          <w:divBdr>
                            <w:top w:val="none" w:sz="0" w:space="0" w:color="auto"/>
                            <w:left w:val="none" w:sz="0" w:space="0" w:color="auto"/>
                            <w:bottom w:val="none" w:sz="0" w:space="0" w:color="auto"/>
                            <w:right w:val="none" w:sz="0" w:space="0" w:color="auto"/>
                          </w:divBdr>
                          <w:divsChild>
                            <w:div w:id="9368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885700">
      <w:bodyDiv w:val="1"/>
      <w:marLeft w:val="0"/>
      <w:marRight w:val="0"/>
      <w:marTop w:val="0"/>
      <w:marBottom w:val="0"/>
      <w:divBdr>
        <w:top w:val="none" w:sz="0" w:space="0" w:color="auto"/>
        <w:left w:val="none" w:sz="0" w:space="0" w:color="auto"/>
        <w:bottom w:val="none" w:sz="0" w:space="0" w:color="auto"/>
        <w:right w:val="none" w:sz="0" w:space="0" w:color="auto"/>
      </w:divBdr>
      <w:divsChild>
        <w:div w:id="293948085">
          <w:marLeft w:val="0"/>
          <w:marRight w:val="0"/>
          <w:marTop w:val="0"/>
          <w:marBottom w:val="0"/>
          <w:divBdr>
            <w:top w:val="none" w:sz="0" w:space="0" w:color="auto"/>
            <w:left w:val="none" w:sz="0" w:space="0" w:color="auto"/>
            <w:bottom w:val="none" w:sz="0" w:space="0" w:color="auto"/>
            <w:right w:val="none" w:sz="0" w:space="0" w:color="auto"/>
          </w:divBdr>
          <w:divsChild>
            <w:div w:id="1993176636">
              <w:marLeft w:val="0"/>
              <w:marRight w:val="0"/>
              <w:marTop w:val="0"/>
              <w:marBottom w:val="0"/>
              <w:divBdr>
                <w:top w:val="none" w:sz="0" w:space="0" w:color="auto"/>
                <w:left w:val="none" w:sz="0" w:space="0" w:color="auto"/>
                <w:bottom w:val="none" w:sz="0" w:space="0" w:color="auto"/>
                <w:right w:val="none" w:sz="0" w:space="0" w:color="auto"/>
              </w:divBdr>
              <w:divsChild>
                <w:div w:id="1244410163">
                  <w:marLeft w:val="0"/>
                  <w:marRight w:val="0"/>
                  <w:marTop w:val="0"/>
                  <w:marBottom w:val="0"/>
                  <w:divBdr>
                    <w:top w:val="none" w:sz="0" w:space="0" w:color="auto"/>
                    <w:left w:val="none" w:sz="0" w:space="0" w:color="auto"/>
                    <w:bottom w:val="none" w:sz="0" w:space="0" w:color="auto"/>
                    <w:right w:val="none" w:sz="0" w:space="0" w:color="auto"/>
                  </w:divBdr>
                  <w:divsChild>
                    <w:div w:id="1728602821">
                      <w:marLeft w:val="0"/>
                      <w:marRight w:val="0"/>
                      <w:marTop w:val="0"/>
                      <w:marBottom w:val="0"/>
                      <w:divBdr>
                        <w:top w:val="none" w:sz="0" w:space="0" w:color="auto"/>
                        <w:left w:val="none" w:sz="0" w:space="0" w:color="auto"/>
                        <w:bottom w:val="none" w:sz="0" w:space="0" w:color="auto"/>
                        <w:right w:val="none" w:sz="0" w:space="0" w:color="auto"/>
                      </w:divBdr>
                      <w:divsChild>
                        <w:div w:id="233586768">
                          <w:marLeft w:val="0"/>
                          <w:marRight w:val="0"/>
                          <w:marTop w:val="0"/>
                          <w:marBottom w:val="0"/>
                          <w:divBdr>
                            <w:top w:val="none" w:sz="0" w:space="0" w:color="auto"/>
                            <w:left w:val="none" w:sz="0" w:space="0" w:color="auto"/>
                            <w:bottom w:val="none" w:sz="0" w:space="0" w:color="auto"/>
                            <w:right w:val="none" w:sz="0" w:space="0" w:color="auto"/>
                          </w:divBdr>
                          <w:divsChild>
                            <w:div w:id="3691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419998">
      <w:bodyDiv w:val="1"/>
      <w:marLeft w:val="0"/>
      <w:marRight w:val="0"/>
      <w:marTop w:val="0"/>
      <w:marBottom w:val="0"/>
      <w:divBdr>
        <w:top w:val="none" w:sz="0" w:space="0" w:color="auto"/>
        <w:left w:val="none" w:sz="0" w:space="0" w:color="auto"/>
        <w:bottom w:val="none" w:sz="0" w:space="0" w:color="auto"/>
        <w:right w:val="none" w:sz="0" w:space="0" w:color="auto"/>
      </w:divBdr>
    </w:div>
    <w:div w:id="556552530">
      <w:bodyDiv w:val="1"/>
      <w:marLeft w:val="0"/>
      <w:marRight w:val="0"/>
      <w:marTop w:val="0"/>
      <w:marBottom w:val="0"/>
      <w:divBdr>
        <w:top w:val="none" w:sz="0" w:space="0" w:color="auto"/>
        <w:left w:val="none" w:sz="0" w:space="0" w:color="auto"/>
        <w:bottom w:val="none" w:sz="0" w:space="0" w:color="auto"/>
        <w:right w:val="none" w:sz="0" w:space="0" w:color="auto"/>
      </w:divBdr>
    </w:div>
    <w:div w:id="559904395">
      <w:bodyDiv w:val="1"/>
      <w:marLeft w:val="0"/>
      <w:marRight w:val="0"/>
      <w:marTop w:val="0"/>
      <w:marBottom w:val="0"/>
      <w:divBdr>
        <w:top w:val="none" w:sz="0" w:space="0" w:color="auto"/>
        <w:left w:val="none" w:sz="0" w:space="0" w:color="auto"/>
        <w:bottom w:val="none" w:sz="0" w:space="0" w:color="auto"/>
        <w:right w:val="none" w:sz="0" w:space="0" w:color="auto"/>
      </w:divBdr>
    </w:div>
    <w:div w:id="56826894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22">
          <w:marLeft w:val="0"/>
          <w:marRight w:val="0"/>
          <w:marTop w:val="0"/>
          <w:marBottom w:val="0"/>
          <w:divBdr>
            <w:top w:val="none" w:sz="0" w:space="0" w:color="auto"/>
            <w:left w:val="none" w:sz="0" w:space="0" w:color="auto"/>
            <w:bottom w:val="none" w:sz="0" w:space="0" w:color="auto"/>
            <w:right w:val="none" w:sz="0" w:space="0" w:color="auto"/>
          </w:divBdr>
          <w:divsChild>
            <w:div w:id="1918636940">
              <w:marLeft w:val="0"/>
              <w:marRight w:val="0"/>
              <w:marTop w:val="0"/>
              <w:marBottom w:val="0"/>
              <w:divBdr>
                <w:top w:val="none" w:sz="0" w:space="0" w:color="auto"/>
                <w:left w:val="none" w:sz="0" w:space="0" w:color="auto"/>
                <w:bottom w:val="none" w:sz="0" w:space="0" w:color="auto"/>
                <w:right w:val="none" w:sz="0" w:space="0" w:color="auto"/>
              </w:divBdr>
              <w:divsChild>
                <w:div w:id="304815429">
                  <w:marLeft w:val="0"/>
                  <w:marRight w:val="0"/>
                  <w:marTop w:val="0"/>
                  <w:marBottom w:val="0"/>
                  <w:divBdr>
                    <w:top w:val="none" w:sz="0" w:space="0" w:color="auto"/>
                    <w:left w:val="none" w:sz="0" w:space="0" w:color="auto"/>
                    <w:bottom w:val="none" w:sz="0" w:space="0" w:color="auto"/>
                    <w:right w:val="none" w:sz="0" w:space="0" w:color="auto"/>
                  </w:divBdr>
                  <w:divsChild>
                    <w:div w:id="160510746">
                      <w:marLeft w:val="0"/>
                      <w:marRight w:val="0"/>
                      <w:marTop w:val="0"/>
                      <w:marBottom w:val="0"/>
                      <w:divBdr>
                        <w:top w:val="none" w:sz="0" w:space="0" w:color="auto"/>
                        <w:left w:val="none" w:sz="0" w:space="0" w:color="auto"/>
                        <w:bottom w:val="none" w:sz="0" w:space="0" w:color="auto"/>
                        <w:right w:val="none" w:sz="0" w:space="0" w:color="auto"/>
                      </w:divBdr>
                      <w:divsChild>
                        <w:div w:id="41448787">
                          <w:marLeft w:val="0"/>
                          <w:marRight w:val="0"/>
                          <w:marTop w:val="0"/>
                          <w:marBottom w:val="0"/>
                          <w:divBdr>
                            <w:top w:val="none" w:sz="0" w:space="0" w:color="auto"/>
                            <w:left w:val="none" w:sz="0" w:space="0" w:color="auto"/>
                            <w:bottom w:val="none" w:sz="0" w:space="0" w:color="auto"/>
                            <w:right w:val="none" w:sz="0" w:space="0" w:color="auto"/>
                          </w:divBdr>
                          <w:divsChild>
                            <w:div w:id="6836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49783">
      <w:bodyDiv w:val="1"/>
      <w:marLeft w:val="0"/>
      <w:marRight w:val="0"/>
      <w:marTop w:val="0"/>
      <w:marBottom w:val="0"/>
      <w:divBdr>
        <w:top w:val="none" w:sz="0" w:space="0" w:color="auto"/>
        <w:left w:val="none" w:sz="0" w:space="0" w:color="auto"/>
        <w:bottom w:val="none" w:sz="0" w:space="0" w:color="auto"/>
        <w:right w:val="none" w:sz="0" w:space="0" w:color="auto"/>
      </w:divBdr>
      <w:divsChild>
        <w:div w:id="1966959134">
          <w:marLeft w:val="0"/>
          <w:marRight w:val="0"/>
          <w:marTop w:val="0"/>
          <w:marBottom w:val="0"/>
          <w:divBdr>
            <w:top w:val="none" w:sz="0" w:space="0" w:color="auto"/>
            <w:left w:val="none" w:sz="0" w:space="0" w:color="auto"/>
            <w:bottom w:val="none" w:sz="0" w:space="0" w:color="auto"/>
            <w:right w:val="none" w:sz="0" w:space="0" w:color="auto"/>
          </w:divBdr>
          <w:divsChild>
            <w:div w:id="1524434580">
              <w:marLeft w:val="0"/>
              <w:marRight w:val="0"/>
              <w:marTop w:val="0"/>
              <w:marBottom w:val="0"/>
              <w:divBdr>
                <w:top w:val="none" w:sz="0" w:space="0" w:color="auto"/>
                <w:left w:val="none" w:sz="0" w:space="0" w:color="auto"/>
                <w:bottom w:val="none" w:sz="0" w:space="0" w:color="auto"/>
                <w:right w:val="none" w:sz="0" w:space="0" w:color="auto"/>
              </w:divBdr>
              <w:divsChild>
                <w:div w:id="864515513">
                  <w:marLeft w:val="0"/>
                  <w:marRight w:val="0"/>
                  <w:marTop w:val="0"/>
                  <w:marBottom w:val="0"/>
                  <w:divBdr>
                    <w:top w:val="none" w:sz="0" w:space="0" w:color="auto"/>
                    <w:left w:val="none" w:sz="0" w:space="0" w:color="auto"/>
                    <w:bottom w:val="none" w:sz="0" w:space="0" w:color="auto"/>
                    <w:right w:val="none" w:sz="0" w:space="0" w:color="auto"/>
                  </w:divBdr>
                  <w:divsChild>
                    <w:div w:id="1100829723">
                      <w:marLeft w:val="0"/>
                      <w:marRight w:val="0"/>
                      <w:marTop w:val="0"/>
                      <w:marBottom w:val="0"/>
                      <w:divBdr>
                        <w:top w:val="none" w:sz="0" w:space="0" w:color="auto"/>
                        <w:left w:val="none" w:sz="0" w:space="0" w:color="auto"/>
                        <w:bottom w:val="none" w:sz="0" w:space="0" w:color="auto"/>
                        <w:right w:val="none" w:sz="0" w:space="0" w:color="auto"/>
                      </w:divBdr>
                      <w:divsChild>
                        <w:div w:id="508375642">
                          <w:marLeft w:val="0"/>
                          <w:marRight w:val="0"/>
                          <w:marTop w:val="0"/>
                          <w:marBottom w:val="0"/>
                          <w:divBdr>
                            <w:top w:val="none" w:sz="0" w:space="0" w:color="auto"/>
                            <w:left w:val="none" w:sz="0" w:space="0" w:color="auto"/>
                            <w:bottom w:val="none" w:sz="0" w:space="0" w:color="auto"/>
                            <w:right w:val="none" w:sz="0" w:space="0" w:color="auto"/>
                          </w:divBdr>
                          <w:divsChild>
                            <w:div w:id="19295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55261">
      <w:bodyDiv w:val="1"/>
      <w:marLeft w:val="0"/>
      <w:marRight w:val="0"/>
      <w:marTop w:val="0"/>
      <w:marBottom w:val="0"/>
      <w:divBdr>
        <w:top w:val="none" w:sz="0" w:space="0" w:color="auto"/>
        <w:left w:val="none" w:sz="0" w:space="0" w:color="auto"/>
        <w:bottom w:val="none" w:sz="0" w:space="0" w:color="auto"/>
        <w:right w:val="none" w:sz="0" w:space="0" w:color="auto"/>
      </w:divBdr>
    </w:div>
    <w:div w:id="569776270">
      <w:bodyDiv w:val="1"/>
      <w:marLeft w:val="0"/>
      <w:marRight w:val="0"/>
      <w:marTop w:val="0"/>
      <w:marBottom w:val="0"/>
      <w:divBdr>
        <w:top w:val="none" w:sz="0" w:space="0" w:color="auto"/>
        <w:left w:val="none" w:sz="0" w:space="0" w:color="auto"/>
        <w:bottom w:val="none" w:sz="0" w:space="0" w:color="auto"/>
        <w:right w:val="none" w:sz="0" w:space="0" w:color="auto"/>
      </w:divBdr>
      <w:divsChild>
        <w:div w:id="142041516">
          <w:marLeft w:val="0"/>
          <w:marRight w:val="0"/>
          <w:marTop w:val="0"/>
          <w:marBottom w:val="0"/>
          <w:divBdr>
            <w:top w:val="none" w:sz="0" w:space="0" w:color="auto"/>
            <w:left w:val="none" w:sz="0" w:space="0" w:color="auto"/>
            <w:bottom w:val="none" w:sz="0" w:space="0" w:color="auto"/>
            <w:right w:val="none" w:sz="0" w:space="0" w:color="auto"/>
          </w:divBdr>
          <w:divsChild>
            <w:div w:id="833645359">
              <w:marLeft w:val="0"/>
              <w:marRight w:val="0"/>
              <w:marTop w:val="0"/>
              <w:marBottom w:val="0"/>
              <w:divBdr>
                <w:top w:val="none" w:sz="0" w:space="0" w:color="auto"/>
                <w:left w:val="none" w:sz="0" w:space="0" w:color="auto"/>
                <w:bottom w:val="none" w:sz="0" w:space="0" w:color="auto"/>
                <w:right w:val="none" w:sz="0" w:space="0" w:color="auto"/>
              </w:divBdr>
              <w:divsChild>
                <w:div w:id="1593660530">
                  <w:marLeft w:val="0"/>
                  <w:marRight w:val="0"/>
                  <w:marTop w:val="0"/>
                  <w:marBottom w:val="0"/>
                  <w:divBdr>
                    <w:top w:val="none" w:sz="0" w:space="0" w:color="auto"/>
                    <w:left w:val="none" w:sz="0" w:space="0" w:color="auto"/>
                    <w:bottom w:val="none" w:sz="0" w:space="0" w:color="auto"/>
                    <w:right w:val="none" w:sz="0" w:space="0" w:color="auto"/>
                  </w:divBdr>
                  <w:divsChild>
                    <w:div w:id="1681661766">
                      <w:marLeft w:val="0"/>
                      <w:marRight w:val="0"/>
                      <w:marTop w:val="0"/>
                      <w:marBottom w:val="0"/>
                      <w:divBdr>
                        <w:top w:val="none" w:sz="0" w:space="0" w:color="auto"/>
                        <w:left w:val="none" w:sz="0" w:space="0" w:color="auto"/>
                        <w:bottom w:val="none" w:sz="0" w:space="0" w:color="auto"/>
                        <w:right w:val="none" w:sz="0" w:space="0" w:color="auto"/>
                      </w:divBdr>
                      <w:divsChild>
                        <w:div w:id="1102531135">
                          <w:marLeft w:val="0"/>
                          <w:marRight w:val="0"/>
                          <w:marTop w:val="0"/>
                          <w:marBottom w:val="0"/>
                          <w:divBdr>
                            <w:top w:val="none" w:sz="0" w:space="0" w:color="auto"/>
                            <w:left w:val="none" w:sz="0" w:space="0" w:color="auto"/>
                            <w:bottom w:val="none" w:sz="0" w:space="0" w:color="auto"/>
                            <w:right w:val="none" w:sz="0" w:space="0" w:color="auto"/>
                          </w:divBdr>
                          <w:divsChild>
                            <w:div w:id="13021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846479">
      <w:bodyDiv w:val="1"/>
      <w:marLeft w:val="0"/>
      <w:marRight w:val="0"/>
      <w:marTop w:val="0"/>
      <w:marBottom w:val="0"/>
      <w:divBdr>
        <w:top w:val="none" w:sz="0" w:space="0" w:color="auto"/>
        <w:left w:val="none" w:sz="0" w:space="0" w:color="auto"/>
        <w:bottom w:val="none" w:sz="0" w:space="0" w:color="auto"/>
        <w:right w:val="none" w:sz="0" w:space="0" w:color="auto"/>
      </w:divBdr>
      <w:divsChild>
        <w:div w:id="2093239966">
          <w:marLeft w:val="0"/>
          <w:marRight w:val="0"/>
          <w:marTop w:val="0"/>
          <w:marBottom w:val="0"/>
          <w:divBdr>
            <w:top w:val="none" w:sz="0" w:space="0" w:color="auto"/>
            <w:left w:val="none" w:sz="0" w:space="0" w:color="auto"/>
            <w:bottom w:val="none" w:sz="0" w:space="0" w:color="auto"/>
            <w:right w:val="none" w:sz="0" w:space="0" w:color="auto"/>
          </w:divBdr>
          <w:divsChild>
            <w:div w:id="1521891188">
              <w:marLeft w:val="0"/>
              <w:marRight w:val="0"/>
              <w:marTop w:val="0"/>
              <w:marBottom w:val="0"/>
              <w:divBdr>
                <w:top w:val="none" w:sz="0" w:space="0" w:color="auto"/>
                <w:left w:val="none" w:sz="0" w:space="0" w:color="auto"/>
                <w:bottom w:val="none" w:sz="0" w:space="0" w:color="auto"/>
                <w:right w:val="none" w:sz="0" w:space="0" w:color="auto"/>
              </w:divBdr>
              <w:divsChild>
                <w:div w:id="1205869489">
                  <w:marLeft w:val="0"/>
                  <w:marRight w:val="0"/>
                  <w:marTop w:val="0"/>
                  <w:marBottom w:val="0"/>
                  <w:divBdr>
                    <w:top w:val="none" w:sz="0" w:space="0" w:color="auto"/>
                    <w:left w:val="none" w:sz="0" w:space="0" w:color="auto"/>
                    <w:bottom w:val="none" w:sz="0" w:space="0" w:color="auto"/>
                    <w:right w:val="none" w:sz="0" w:space="0" w:color="auto"/>
                  </w:divBdr>
                  <w:divsChild>
                    <w:div w:id="287275115">
                      <w:marLeft w:val="0"/>
                      <w:marRight w:val="0"/>
                      <w:marTop w:val="0"/>
                      <w:marBottom w:val="0"/>
                      <w:divBdr>
                        <w:top w:val="none" w:sz="0" w:space="0" w:color="auto"/>
                        <w:left w:val="none" w:sz="0" w:space="0" w:color="auto"/>
                        <w:bottom w:val="none" w:sz="0" w:space="0" w:color="auto"/>
                        <w:right w:val="none" w:sz="0" w:space="0" w:color="auto"/>
                      </w:divBdr>
                      <w:divsChild>
                        <w:div w:id="1621110751">
                          <w:marLeft w:val="0"/>
                          <w:marRight w:val="0"/>
                          <w:marTop w:val="0"/>
                          <w:marBottom w:val="0"/>
                          <w:divBdr>
                            <w:top w:val="none" w:sz="0" w:space="0" w:color="auto"/>
                            <w:left w:val="none" w:sz="0" w:space="0" w:color="auto"/>
                            <w:bottom w:val="none" w:sz="0" w:space="0" w:color="auto"/>
                            <w:right w:val="none" w:sz="0" w:space="0" w:color="auto"/>
                          </w:divBdr>
                          <w:divsChild>
                            <w:div w:id="10952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3890">
      <w:bodyDiv w:val="1"/>
      <w:marLeft w:val="0"/>
      <w:marRight w:val="0"/>
      <w:marTop w:val="0"/>
      <w:marBottom w:val="0"/>
      <w:divBdr>
        <w:top w:val="none" w:sz="0" w:space="0" w:color="auto"/>
        <w:left w:val="none" w:sz="0" w:space="0" w:color="auto"/>
        <w:bottom w:val="none" w:sz="0" w:space="0" w:color="auto"/>
        <w:right w:val="none" w:sz="0" w:space="0" w:color="auto"/>
      </w:divBdr>
      <w:divsChild>
        <w:div w:id="190148223">
          <w:marLeft w:val="0"/>
          <w:marRight w:val="0"/>
          <w:marTop w:val="0"/>
          <w:marBottom w:val="0"/>
          <w:divBdr>
            <w:top w:val="none" w:sz="0" w:space="0" w:color="auto"/>
            <w:left w:val="none" w:sz="0" w:space="0" w:color="auto"/>
            <w:bottom w:val="none" w:sz="0" w:space="0" w:color="auto"/>
            <w:right w:val="none" w:sz="0" w:space="0" w:color="auto"/>
          </w:divBdr>
          <w:divsChild>
            <w:div w:id="612056152">
              <w:marLeft w:val="0"/>
              <w:marRight w:val="0"/>
              <w:marTop w:val="0"/>
              <w:marBottom w:val="0"/>
              <w:divBdr>
                <w:top w:val="none" w:sz="0" w:space="0" w:color="auto"/>
                <w:left w:val="none" w:sz="0" w:space="0" w:color="auto"/>
                <w:bottom w:val="none" w:sz="0" w:space="0" w:color="auto"/>
                <w:right w:val="none" w:sz="0" w:space="0" w:color="auto"/>
              </w:divBdr>
              <w:divsChild>
                <w:div w:id="657922141">
                  <w:marLeft w:val="0"/>
                  <w:marRight w:val="0"/>
                  <w:marTop w:val="0"/>
                  <w:marBottom w:val="0"/>
                  <w:divBdr>
                    <w:top w:val="none" w:sz="0" w:space="0" w:color="auto"/>
                    <w:left w:val="none" w:sz="0" w:space="0" w:color="auto"/>
                    <w:bottom w:val="none" w:sz="0" w:space="0" w:color="auto"/>
                    <w:right w:val="none" w:sz="0" w:space="0" w:color="auto"/>
                  </w:divBdr>
                  <w:divsChild>
                    <w:div w:id="742800452">
                      <w:marLeft w:val="0"/>
                      <w:marRight w:val="0"/>
                      <w:marTop w:val="0"/>
                      <w:marBottom w:val="0"/>
                      <w:divBdr>
                        <w:top w:val="none" w:sz="0" w:space="0" w:color="auto"/>
                        <w:left w:val="none" w:sz="0" w:space="0" w:color="auto"/>
                        <w:bottom w:val="none" w:sz="0" w:space="0" w:color="auto"/>
                        <w:right w:val="none" w:sz="0" w:space="0" w:color="auto"/>
                      </w:divBdr>
                      <w:divsChild>
                        <w:div w:id="296764095">
                          <w:marLeft w:val="0"/>
                          <w:marRight w:val="0"/>
                          <w:marTop w:val="0"/>
                          <w:marBottom w:val="0"/>
                          <w:divBdr>
                            <w:top w:val="none" w:sz="0" w:space="0" w:color="auto"/>
                            <w:left w:val="none" w:sz="0" w:space="0" w:color="auto"/>
                            <w:bottom w:val="none" w:sz="0" w:space="0" w:color="auto"/>
                            <w:right w:val="none" w:sz="0" w:space="0" w:color="auto"/>
                          </w:divBdr>
                          <w:divsChild>
                            <w:div w:id="16428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157919">
      <w:bodyDiv w:val="1"/>
      <w:marLeft w:val="0"/>
      <w:marRight w:val="0"/>
      <w:marTop w:val="0"/>
      <w:marBottom w:val="0"/>
      <w:divBdr>
        <w:top w:val="none" w:sz="0" w:space="0" w:color="auto"/>
        <w:left w:val="none" w:sz="0" w:space="0" w:color="auto"/>
        <w:bottom w:val="none" w:sz="0" w:space="0" w:color="auto"/>
        <w:right w:val="none" w:sz="0" w:space="0" w:color="auto"/>
      </w:divBdr>
      <w:divsChild>
        <w:div w:id="140927517">
          <w:marLeft w:val="0"/>
          <w:marRight w:val="0"/>
          <w:marTop w:val="0"/>
          <w:marBottom w:val="0"/>
          <w:divBdr>
            <w:top w:val="none" w:sz="0" w:space="0" w:color="auto"/>
            <w:left w:val="none" w:sz="0" w:space="0" w:color="auto"/>
            <w:bottom w:val="none" w:sz="0" w:space="0" w:color="auto"/>
            <w:right w:val="none" w:sz="0" w:space="0" w:color="auto"/>
          </w:divBdr>
          <w:divsChild>
            <w:div w:id="1930969206">
              <w:marLeft w:val="0"/>
              <w:marRight w:val="0"/>
              <w:marTop w:val="0"/>
              <w:marBottom w:val="0"/>
              <w:divBdr>
                <w:top w:val="none" w:sz="0" w:space="0" w:color="auto"/>
                <w:left w:val="none" w:sz="0" w:space="0" w:color="auto"/>
                <w:bottom w:val="none" w:sz="0" w:space="0" w:color="auto"/>
                <w:right w:val="none" w:sz="0" w:space="0" w:color="auto"/>
              </w:divBdr>
              <w:divsChild>
                <w:div w:id="226183686">
                  <w:marLeft w:val="0"/>
                  <w:marRight w:val="0"/>
                  <w:marTop w:val="0"/>
                  <w:marBottom w:val="0"/>
                  <w:divBdr>
                    <w:top w:val="none" w:sz="0" w:space="0" w:color="auto"/>
                    <w:left w:val="none" w:sz="0" w:space="0" w:color="auto"/>
                    <w:bottom w:val="none" w:sz="0" w:space="0" w:color="auto"/>
                    <w:right w:val="none" w:sz="0" w:space="0" w:color="auto"/>
                  </w:divBdr>
                  <w:divsChild>
                    <w:div w:id="1343163073">
                      <w:marLeft w:val="0"/>
                      <w:marRight w:val="0"/>
                      <w:marTop w:val="0"/>
                      <w:marBottom w:val="0"/>
                      <w:divBdr>
                        <w:top w:val="none" w:sz="0" w:space="0" w:color="auto"/>
                        <w:left w:val="none" w:sz="0" w:space="0" w:color="auto"/>
                        <w:bottom w:val="none" w:sz="0" w:space="0" w:color="auto"/>
                        <w:right w:val="none" w:sz="0" w:space="0" w:color="auto"/>
                      </w:divBdr>
                      <w:divsChild>
                        <w:div w:id="1658067598">
                          <w:marLeft w:val="0"/>
                          <w:marRight w:val="0"/>
                          <w:marTop w:val="0"/>
                          <w:marBottom w:val="0"/>
                          <w:divBdr>
                            <w:top w:val="none" w:sz="0" w:space="0" w:color="auto"/>
                            <w:left w:val="none" w:sz="0" w:space="0" w:color="auto"/>
                            <w:bottom w:val="none" w:sz="0" w:space="0" w:color="auto"/>
                            <w:right w:val="none" w:sz="0" w:space="0" w:color="auto"/>
                          </w:divBdr>
                          <w:divsChild>
                            <w:div w:id="17225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09331">
      <w:bodyDiv w:val="1"/>
      <w:marLeft w:val="0"/>
      <w:marRight w:val="0"/>
      <w:marTop w:val="0"/>
      <w:marBottom w:val="0"/>
      <w:divBdr>
        <w:top w:val="none" w:sz="0" w:space="0" w:color="auto"/>
        <w:left w:val="none" w:sz="0" w:space="0" w:color="auto"/>
        <w:bottom w:val="none" w:sz="0" w:space="0" w:color="auto"/>
        <w:right w:val="none" w:sz="0" w:space="0" w:color="auto"/>
      </w:divBdr>
      <w:divsChild>
        <w:div w:id="348407587">
          <w:marLeft w:val="0"/>
          <w:marRight w:val="0"/>
          <w:marTop w:val="0"/>
          <w:marBottom w:val="0"/>
          <w:divBdr>
            <w:top w:val="none" w:sz="0" w:space="0" w:color="auto"/>
            <w:left w:val="none" w:sz="0" w:space="0" w:color="auto"/>
            <w:bottom w:val="none" w:sz="0" w:space="0" w:color="auto"/>
            <w:right w:val="none" w:sz="0" w:space="0" w:color="auto"/>
          </w:divBdr>
          <w:divsChild>
            <w:div w:id="460805844">
              <w:marLeft w:val="0"/>
              <w:marRight w:val="0"/>
              <w:marTop w:val="0"/>
              <w:marBottom w:val="0"/>
              <w:divBdr>
                <w:top w:val="none" w:sz="0" w:space="0" w:color="auto"/>
                <w:left w:val="none" w:sz="0" w:space="0" w:color="auto"/>
                <w:bottom w:val="none" w:sz="0" w:space="0" w:color="auto"/>
                <w:right w:val="none" w:sz="0" w:space="0" w:color="auto"/>
              </w:divBdr>
              <w:divsChild>
                <w:div w:id="1902209846">
                  <w:marLeft w:val="0"/>
                  <w:marRight w:val="0"/>
                  <w:marTop w:val="0"/>
                  <w:marBottom w:val="0"/>
                  <w:divBdr>
                    <w:top w:val="none" w:sz="0" w:space="0" w:color="auto"/>
                    <w:left w:val="none" w:sz="0" w:space="0" w:color="auto"/>
                    <w:bottom w:val="none" w:sz="0" w:space="0" w:color="auto"/>
                    <w:right w:val="none" w:sz="0" w:space="0" w:color="auto"/>
                  </w:divBdr>
                  <w:divsChild>
                    <w:div w:id="1187718313">
                      <w:marLeft w:val="0"/>
                      <w:marRight w:val="0"/>
                      <w:marTop w:val="0"/>
                      <w:marBottom w:val="0"/>
                      <w:divBdr>
                        <w:top w:val="none" w:sz="0" w:space="0" w:color="auto"/>
                        <w:left w:val="none" w:sz="0" w:space="0" w:color="auto"/>
                        <w:bottom w:val="none" w:sz="0" w:space="0" w:color="auto"/>
                        <w:right w:val="none" w:sz="0" w:space="0" w:color="auto"/>
                      </w:divBdr>
                      <w:divsChild>
                        <w:div w:id="270283157">
                          <w:marLeft w:val="0"/>
                          <w:marRight w:val="0"/>
                          <w:marTop w:val="0"/>
                          <w:marBottom w:val="0"/>
                          <w:divBdr>
                            <w:top w:val="none" w:sz="0" w:space="0" w:color="auto"/>
                            <w:left w:val="none" w:sz="0" w:space="0" w:color="auto"/>
                            <w:bottom w:val="none" w:sz="0" w:space="0" w:color="auto"/>
                            <w:right w:val="none" w:sz="0" w:space="0" w:color="auto"/>
                          </w:divBdr>
                          <w:divsChild>
                            <w:div w:id="9707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093346">
      <w:bodyDiv w:val="1"/>
      <w:marLeft w:val="0"/>
      <w:marRight w:val="0"/>
      <w:marTop w:val="0"/>
      <w:marBottom w:val="0"/>
      <w:divBdr>
        <w:top w:val="none" w:sz="0" w:space="0" w:color="auto"/>
        <w:left w:val="none" w:sz="0" w:space="0" w:color="auto"/>
        <w:bottom w:val="none" w:sz="0" w:space="0" w:color="auto"/>
        <w:right w:val="none" w:sz="0" w:space="0" w:color="auto"/>
      </w:divBdr>
      <w:divsChild>
        <w:div w:id="54165193">
          <w:marLeft w:val="0"/>
          <w:marRight w:val="0"/>
          <w:marTop w:val="0"/>
          <w:marBottom w:val="0"/>
          <w:divBdr>
            <w:top w:val="none" w:sz="0" w:space="0" w:color="auto"/>
            <w:left w:val="none" w:sz="0" w:space="0" w:color="auto"/>
            <w:bottom w:val="none" w:sz="0" w:space="0" w:color="auto"/>
            <w:right w:val="none" w:sz="0" w:space="0" w:color="auto"/>
          </w:divBdr>
          <w:divsChild>
            <w:div w:id="969358020">
              <w:marLeft w:val="0"/>
              <w:marRight w:val="0"/>
              <w:marTop w:val="0"/>
              <w:marBottom w:val="0"/>
              <w:divBdr>
                <w:top w:val="none" w:sz="0" w:space="0" w:color="auto"/>
                <w:left w:val="none" w:sz="0" w:space="0" w:color="auto"/>
                <w:bottom w:val="none" w:sz="0" w:space="0" w:color="auto"/>
                <w:right w:val="none" w:sz="0" w:space="0" w:color="auto"/>
              </w:divBdr>
              <w:divsChild>
                <w:div w:id="1094789651">
                  <w:marLeft w:val="0"/>
                  <w:marRight w:val="0"/>
                  <w:marTop w:val="0"/>
                  <w:marBottom w:val="0"/>
                  <w:divBdr>
                    <w:top w:val="none" w:sz="0" w:space="0" w:color="auto"/>
                    <w:left w:val="none" w:sz="0" w:space="0" w:color="auto"/>
                    <w:bottom w:val="none" w:sz="0" w:space="0" w:color="auto"/>
                    <w:right w:val="none" w:sz="0" w:space="0" w:color="auto"/>
                  </w:divBdr>
                  <w:divsChild>
                    <w:div w:id="473452004">
                      <w:marLeft w:val="0"/>
                      <w:marRight w:val="0"/>
                      <w:marTop w:val="0"/>
                      <w:marBottom w:val="0"/>
                      <w:divBdr>
                        <w:top w:val="none" w:sz="0" w:space="0" w:color="auto"/>
                        <w:left w:val="none" w:sz="0" w:space="0" w:color="auto"/>
                        <w:bottom w:val="none" w:sz="0" w:space="0" w:color="auto"/>
                        <w:right w:val="none" w:sz="0" w:space="0" w:color="auto"/>
                      </w:divBdr>
                      <w:divsChild>
                        <w:div w:id="2056733758">
                          <w:marLeft w:val="0"/>
                          <w:marRight w:val="0"/>
                          <w:marTop w:val="0"/>
                          <w:marBottom w:val="0"/>
                          <w:divBdr>
                            <w:top w:val="none" w:sz="0" w:space="0" w:color="auto"/>
                            <w:left w:val="none" w:sz="0" w:space="0" w:color="auto"/>
                            <w:bottom w:val="none" w:sz="0" w:space="0" w:color="auto"/>
                            <w:right w:val="none" w:sz="0" w:space="0" w:color="auto"/>
                          </w:divBdr>
                          <w:divsChild>
                            <w:div w:id="12644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546427">
      <w:bodyDiv w:val="1"/>
      <w:marLeft w:val="0"/>
      <w:marRight w:val="0"/>
      <w:marTop w:val="0"/>
      <w:marBottom w:val="0"/>
      <w:divBdr>
        <w:top w:val="none" w:sz="0" w:space="0" w:color="auto"/>
        <w:left w:val="none" w:sz="0" w:space="0" w:color="auto"/>
        <w:bottom w:val="none" w:sz="0" w:space="0" w:color="auto"/>
        <w:right w:val="none" w:sz="0" w:space="0" w:color="auto"/>
      </w:divBdr>
    </w:div>
    <w:div w:id="597641913">
      <w:bodyDiv w:val="1"/>
      <w:marLeft w:val="0"/>
      <w:marRight w:val="0"/>
      <w:marTop w:val="0"/>
      <w:marBottom w:val="0"/>
      <w:divBdr>
        <w:top w:val="none" w:sz="0" w:space="0" w:color="auto"/>
        <w:left w:val="none" w:sz="0" w:space="0" w:color="auto"/>
        <w:bottom w:val="none" w:sz="0" w:space="0" w:color="auto"/>
        <w:right w:val="none" w:sz="0" w:space="0" w:color="auto"/>
      </w:divBdr>
      <w:divsChild>
        <w:div w:id="1021668644">
          <w:marLeft w:val="0"/>
          <w:marRight w:val="0"/>
          <w:marTop w:val="0"/>
          <w:marBottom w:val="0"/>
          <w:divBdr>
            <w:top w:val="none" w:sz="0" w:space="0" w:color="auto"/>
            <w:left w:val="none" w:sz="0" w:space="0" w:color="auto"/>
            <w:bottom w:val="none" w:sz="0" w:space="0" w:color="auto"/>
            <w:right w:val="none" w:sz="0" w:space="0" w:color="auto"/>
          </w:divBdr>
          <w:divsChild>
            <w:div w:id="1535002360">
              <w:marLeft w:val="0"/>
              <w:marRight w:val="0"/>
              <w:marTop w:val="0"/>
              <w:marBottom w:val="0"/>
              <w:divBdr>
                <w:top w:val="none" w:sz="0" w:space="0" w:color="auto"/>
                <w:left w:val="none" w:sz="0" w:space="0" w:color="auto"/>
                <w:bottom w:val="none" w:sz="0" w:space="0" w:color="auto"/>
                <w:right w:val="none" w:sz="0" w:space="0" w:color="auto"/>
              </w:divBdr>
              <w:divsChild>
                <w:div w:id="549653681">
                  <w:marLeft w:val="0"/>
                  <w:marRight w:val="0"/>
                  <w:marTop w:val="0"/>
                  <w:marBottom w:val="0"/>
                  <w:divBdr>
                    <w:top w:val="none" w:sz="0" w:space="0" w:color="auto"/>
                    <w:left w:val="none" w:sz="0" w:space="0" w:color="auto"/>
                    <w:bottom w:val="none" w:sz="0" w:space="0" w:color="auto"/>
                    <w:right w:val="none" w:sz="0" w:space="0" w:color="auto"/>
                  </w:divBdr>
                  <w:divsChild>
                    <w:div w:id="945889223">
                      <w:marLeft w:val="0"/>
                      <w:marRight w:val="0"/>
                      <w:marTop w:val="0"/>
                      <w:marBottom w:val="0"/>
                      <w:divBdr>
                        <w:top w:val="none" w:sz="0" w:space="0" w:color="auto"/>
                        <w:left w:val="none" w:sz="0" w:space="0" w:color="auto"/>
                        <w:bottom w:val="none" w:sz="0" w:space="0" w:color="auto"/>
                        <w:right w:val="none" w:sz="0" w:space="0" w:color="auto"/>
                      </w:divBdr>
                      <w:divsChild>
                        <w:div w:id="1698697746">
                          <w:marLeft w:val="0"/>
                          <w:marRight w:val="0"/>
                          <w:marTop w:val="0"/>
                          <w:marBottom w:val="0"/>
                          <w:divBdr>
                            <w:top w:val="none" w:sz="0" w:space="0" w:color="auto"/>
                            <w:left w:val="none" w:sz="0" w:space="0" w:color="auto"/>
                            <w:bottom w:val="none" w:sz="0" w:space="0" w:color="auto"/>
                            <w:right w:val="none" w:sz="0" w:space="0" w:color="auto"/>
                          </w:divBdr>
                          <w:divsChild>
                            <w:div w:id="1936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753234">
      <w:bodyDiv w:val="1"/>
      <w:marLeft w:val="0"/>
      <w:marRight w:val="0"/>
      <w:marTop w:val="0"/>
      <w:marBottom w:val="0"/>
      <w:divBdr>
        <w:top w:val="none" w:sz="0" w:space="0" w:color="auto"/>
        <w:left w:val="none" w:sz="0" w:space="0" w:color="auto"/>
        <w:bottom w:val="none" w:sz="0" w:space="0" w:color="auto"/>
        <w:right w:val="none" w:sz="0" w:space="0" w:color="auto"/>
      </w:divBdr>
      <w:divsChild>
        <w:div w:id="1043211154">
          <w:marLeft w:val="0"/>
          <w:marRight w:val="0"/>
          <w:marTop w:val="0"/>
          <w:marBottom w:val="0"/>
          <w:divBdr>
            <w:top w:val="none" w:sz="0" w:space="0" w:color="auto"/>
            <w:left w:val="none" w:sz="0" w:space="0" w:color="auto"/>
            <w:bottom w:val="none" w:sz="0" w:space="0" w:color="auto"/>
            <w:right w:val="none" w:sz="0" w:space="0" w:color="auto"/>
          </w:divBdr>
          <w:divsChild>
            <w:div w:id="2075347608">
              <w:marLeft w:val="0"/>
              <w:marRight w:val="0"/>
              <w:marTop w:val="0"/>
              <w:marBottom w:val="0"/>
              <w:divBdr>
                <w:top w:val="none" w:sz="0" w:space="0" w:color="auto"/>
                <w:left w:val="none" w:sz="0" w:space="0" w:color="auto"/>
                <w:bottom w:val="none" w:sz="0" w:space="0" w:color="auto"/>
                <w:right w:val="none" w:sz="0" w:space="0" w:color="auto"/>
              </w:divBdr>
              <w:divsChild>
                <w:div w:id="171385641">
                  <w:marLeft w:val="0"/>
                  <w:marRight w:val="0"/>
                  <w:marTop w:val="0"/>
                  <w:marBottom w:val="0"/>
                  <w:divBdr>
                    <w:top w:val="none" w:sz="0" w:space="0" w:color="auto"/>
                    <w:left w:val="none" w:sz="0" w:space="0" w:color="auto"/>
                    <w:bottom w:val="none" w:sz="0" w:space="0" w:color="auto"/>
                    <w:right w:val="none" w:sz="0" w:space="0" w:color="auto"/>
                  </w:divBdr>
                  <w:divsChild>
                    <w:div w:id="677586880">
                      <w:marLeft w:val="0"/>
                      <w:marRight w:val="0"/>
                      <w:marTop w:val="0"/>
                      <w:marBottom w:val="0"/>
                      <w:divBdr>
                        <w:top w:val="none" w:sz="0" w:space="0" w:color="auto"/>
                        <w:left w:val="none" w:sz="0" w:space="0" w:color="auto"/>
                        <w:bottom w:val="none" w:sz="0" w:space="0" w:color="auto"/>
                        <w:right w:val="none" w:sz="0" w:space="0" w:color="auto"/>
                      </w:divBdr>
                      <w:divsChild>
                        <w:div w:id="1916469502">
                          <w:marLeft w:val="0"/>
                          <w:marRight w:val="0"/>
                          <w:marTop w:val="0"/>
                          <w:marBottom w:val="0"/>
                          <w:divBdr>
                            <w:top w:val="none" w:sz="0" w:space="0" w:color="auto"/>
                            <w:left w:val="none" w:sz="0" w:space="0" w:color="auto"/>
                            <w:bottom w:val="none" w:sz="0" w:space="0" w:color="auto"/>
                            <w:right w:val="none" w:sz="0" w:space="0" w:color="auto"/>
                          </w:divBdr>
                          <w:divsChild>
                            <w:div w:id="51052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887006">
      <w:bodyDiv w:val="1"/>
      <w:marLeft w:val="0"/>
      <w:marRight w:val="0"/>
      <w:marTop w:val="0"/>
      <w:marBottom w:val="0"/>
      <w:divBdr>
        <w:top w:val="none" w:sz="0" w:space="0" w:color="auto"/>
        <w:left w:val="none" w:sz="0" w:space="0" w:color="auto"/>
        <w:bottom w:val="none" w:sz="0" w:space="0" w:color="auto"/>
        <w:right w:val="none" w:sz="0" w:space="0" w:color="auto"/>
      </w:divBdr>
      <w:divsChild>
        <w:div w:id="1576670150">
          <w:marLeft w:val="0"/>
          <w:marRight w:val="0"/>
          <w:marTop w:val="0"/>
          <w:marBottom w:val="0"/>
          <w:divBdr>
            <w:top w:val="none" w:sz="0" w:space="0" w:color="auto"/>
            <w:left w:val="none" w:sz="0" w:space="0" w:color="auto"/>
            <w:bottom w:val="none" w:sz="0" w:space="0" w:color="auto"/>
            <w:right w:val="none" w:sz="0" w:space="0" w:color="auto"/>
          </w:divBdr>
          <w:divsChild>
            <w:div w:id="1745180230">
              <w:marLeft w:val="0"/>
              <w:marRight w:val="0"/>
              <w:marTop w:val="0"/>
              <w:marBottom w:val="0"/>
              <w:divBdr>
                <w:top w:val="none" w:sz="0" w:space="0" w:color="auto"/>
                <w:left w:val="none" w:sz="0" w:space="0" w:color="auto"/>
                <w:bottom w:val="none" w:sz="0" w:space="0" w:color="auto"/>
                <w:right w:val="none" w:sz="0" w:space="0" w:color="auto"/>
              </w:divBdr>
              <w:divsChild>
                <w:div w:id="1108934709">
                  <w:marLeft w:val="0"/>
                  <w:marRight w:val="0"/>
                  <w:marTop w:val="0"/>
                  <w:marBottom w:val="0"/>
                  <w:divBdr>
                    <w:top w:val="none" w:sz="0" w:space="0" w:color="auto"/>
                    <w:left w:val="none" w:sz="0" w:space="0" w:color="auto"/>
                    <w:bottom w:val="none" w:sz="0" w:space="0" w:color="auto"/>
                    <w:right w:val="none" w:sz="0" w:space="0" w:color="auto"/>
                  </w:divBdr>
                  <w:divsChild>
                    <w:div w:id="1193808075">
                      <w:marLeft w:val="0"/>
                      <w:marRight w:val="0"/>
                      <w:marTop w:val="0"/>
                      <w:marBottom w:val="0"/>
                      <w:divBdr>
                        <w:top w:val="none" w:sz="0" w:space="0" w:color="auto"/>
                        <w:left w:val="none" w:sz="0" w:space="0" w:color="auto"/>
                        <w:bottom w:val="none" w:sz="0" w:space="0" w:color="auto"/>
                        <w:right w:val="none" w:sz="0" w:space="0" w:color="auto"/>
                      </w:divBdr>
                      <w:divsChild>
                        <w:div w:id="493420753">
                          <w:marLeft w:val="0"/>
                          <w:marRight w:val="0"/>
                          <w:marTop w:val="0"/>
                          <w:marBottom w:val="0"/>
                          <w:divBdr>
                            <w:top w:val="none" w:sz="0" w:space="0" w:color="auto"/>
                            <w:left w:val="none" w:sz="0" w:space="0" w:color="auto"/>
                            <w:bottom w:val="none" w:sz="0" w:space="0" w:color="auto"/>
                            <w:right w:val="none" w:sz="0" w:space="0" w:color="auto"/>
                          </w:divBdr>
                          <w:divsChild>
                            <w:div w:id="13071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02998">
      <w:bodyDiv w:val="1"/>
      <w:marLeft w:val="0"/>
      <w:marRight w:val="0"/>
      <w:marTop w:val="0"/>
      <w:marBottom w:val="0"/>
      <w:divBdr>
        <w:top w:val="none" w:sz="0" w:space="0" w:color="auto"/>
        <w:left w:val="none" w:sz="0" w:space="0" w:color="auto"/>
        <w:bottom w:val="none" w:sz="0" w:space="0" w:color="auto"/>
        <w:right w:val="none" w:sz="0" w:space="0" w:color="auto"/>
      </w:divBdr>
    </w:div>
    <w:div w:id="619268026">
      <w:bodyDiv w:val="1"/>
      <w:marLeft w:val="0"/>
      <w:marRight w:val="0"/>
      <w:marTop w:val="0"/>
      <w:marBottom w:val="0"/>
      <w:divBdr>
        <w:top w:val="none" w:sz="0" w:space="0" w:color="auto"/>
        <w:left w:val="none" w:sz="0" w:space="0" w:color="auto"/>
        <w:bottom w:val="none" w:sz="0" w:space="0" w:color="auto"/>
        <w:right w:val="none" w:sz="0" w:space="0" w:color="auto"/>
      </w:divBdr>
    </w:div>
    <w:div w:id="621229895">
      <w:bodyDiv w:val="1"/>
      <w:marLeft w:val="0"/>
      <w:marRight w:val="0"/>
      <w:marTop w:val="0"/>
      <w:marBottom w:val="0"/>
      <w:divBdr>
        <w:top w:val="none" w:sz="0" w:space="0" w:color="auto"/>
        <w:left w:val="none" w:sz="0" w:space="0" w:color="auto"/>
        <w:bottom w:val="none" w:sz="0" w:space="0" w:color="auto"/>
        <w:right w:val="none" w:sz="0" w:space="0" w:color="auto"/>
      </w:divBdr>
    </w:div>
    <w:div w:id="627902559">
      <w:bodyDiv w:val="1"/>
      <w:marLeft w:val="0"/>
      <w:marRight w:val="0"/>
      <w:marTop w:val="0"/>
      <w:marBottom w:val="0"/>
      <w:divBdr>
        <w:top w:val="none" w:sz="0" w:space="0" w:color="auto"/>
        <w:left w:val="none" w:sz="0" w:space="0" w:color="auto"/>
        <w:bottom w:val="none" w:sz="0" w:space="0" w:color="auto"/>
        <w:right w:val="none" w:sz="0" w:space="0" w:color="auto"/>
      </w:divBdr>
    </w:div>
    <w:div w:id="637606912">
      <w:bodyDiv w:val="1"/>
      <w:marLeft w:val="0"/>
      <w:marRight w:val="0"/>
      <w:marTop w:val="0"/>
      <w:marBottom w:val="0"/>
      <w:divBdr>
        <w:top w:val="none" w:sz="0" w:space="0" w:color="auto"/>
        <w:left w:val="none" w:sz="0" w:space="0" w:color="auto"/>
        <w:bottom w:val="none" w:sz="0" w:space="0" w:color="auto"/>
        <w:right w:val="none" w:sz="0" w:space="0" w:color="auto"/>
      </w:divBdr>
      <w:divsChild>
        <w:div w:id="874267513">
          <w:marLeft w:val="0"/>
          <w:marRight w:val="0"/>
          <w:marTop w:val="0"/>
          <w:marBottom w:val="0"/>
          <w:divBdr>
            <w:top w:val="none" w:sz="0" w:space="0" w:color="auto"/>
            <w:left w:val="none" w:sz="0" w:space="0" w:color="auto"/>
            <w:bottom w:val="none" w:sz="0" w:space="0" w:color="auto"/>
            <w:right w:val="none" w:sz="0" w:space="0" w:color="auto"/>
          </w:divBdr>
          <w:divsChild>
            <w:div w:id="1940285659">
              <w:marLeft w:val="0"/>
              <w:marRight w:val="0"/>
              <w:marTop w:val="0"/>
              <w:marBottom w:val="0"/>
              <w:divBdr>
                <w:top w:val="none" w:sz="0" w:space="0" w:color="auto"/>
                <w:left w:val="none" w:sz="0" w:space="0" w:color="auto"/>
                <w:bottom w:val="none" w:sz="0" w:space="0" w:color="auto"/>
                <w:right w:val="none" w:sz="0" w:space="0" w:color="auto"/>
              </w:divBdr>
              <w:divsChild>
                <w:div w:id="457837008">
                  <w:marLeft w:val="0"/>
                  <w:marRight w:val="0"/>
                  <w:marTop w:val="0"/>
                  <w:marBottom w:val="0"/>
                  <w:divBdr>
                    <w:top w:val="none" w:sz="0" w:space="0" w:color="auto"/>
                    <w:left w:val="none" w:sz="0" w:space="0" w:color="auto"/>
                    <w:bottom w:val="none" w:sz="0" w:space="0" w:color="auto"/>
                    <w:right w:val="none" w:sz="0" w:space="0" w:color="auto"/>
                  </w:divBdr>
                  <w:divsChild>
                    <w:div w:id="858930471">
                      <w:marLeft w:val="0"/>
                      <w:marRight w:val="0"/>
                      <w:marTop w:val="0"/>
                      <w:marBottom w:val="0"/>
                      <w:divBdr>
                        <w:top w:val="none" w:sz="0" w:space="0" w:color="auto"/>
                        <w:left w:val="none" w:sz="0" w:space="0" w:color="auto"/>
                        <w:bottom w:val="none" w:sz="0" w:space="0" w:color="auto"/>
                        <w:right w:val="none" w:sz="0" w:space="0" w:color="auto"/>
                      </w:divBdr>
                      <w:divsChild>
                        <w:div w:id="722364214">
                          <w:marLeft w:val="0"/>
                          <w:marRight w:val="0"/>
                          <w:marTop w:val="0"/>
                          <w:marBottom w:val="0"/>
                          <w:divBdr>
                            <w:top w:val="none" w:sz="0" w:space="0" w:color="auto"/>
                            <w:left w:val="none" w:sz="0" w:space="0" w:color="auto"/>
                            <w:bottom w:val="none" w:sz="0" w:space="0" w:color="auto"/>
                            <w:right w:val="none" w:sz="0" w:space="0" w:color="auto"/>
                          </w:divBdr>
                          <w:divsChild>
                            <w:div w:id="11299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851479">
      <w:bodyDiv w:val="1"/>
      <w:marLeft w:val="0"/>
      <w:marRight w:val="0"/>
      <w:marTop w:val="0"/>
      <w:marBottom w:val="0"/>
      <w:divBdr>
        <w:top w:val="none" w:sz="0" w:space="0" w:color="auto"/>
        <w:left w:val="none" w:sz="0" w:space="0" w:color="auto"/>
        <w:bottom w:val="none" w:sz="0" w:space="0" w:color="auto"/>
        <w:right w:val="none" w:sz="0" w:space="0" w:color="auto"/>
      </w:divBdr>
    </w:div>
    <w:div w:id="640428178">
      <w:bodyDiv w:val="1"/>
      <w:marLeft w:val="0"/>
      <w:marRight w:val="0"/>
      <w:marTop w:val="0"/>
      <w:marBottom w:val="0"/>
      <w:divBdr>
        <w:top w:val="none" w:sz="0" w:space="0" w:color="auto"/>
        <w:left w:val="none" w:sz="0" w:space="0" w:color="auto"/>
        <w:bottom w:val="none" w:sz="0" w:space="0" w:color="auto"/>
        <w:right w:val="none" w:sz="0" w:space="0" w:color="auto"/>
      </w:divBdr>
    </w:div>
    <w:div w:id="641230099">
      <w:bodyDiv w:val="1"/>
      <w:marLeft w:val="0"/>
      <w:marRight w:val="0"/>
      <w:marTop w:val="0"/>
      <w:marBottom w:val="0"/>
      <w:divBdr>
        <w:top w:val="none" w:sz="0" w:space="0" w:color="auto"/>
        <w:left w:val="none" w:sz="0" w:space="0" w:color="auto"/>
        <w:bottom w:val="none" w:sz="0" w:space="0" w:color="auto"/>
        <w:right w:val="none" w:sz="0" w:space="0" w:color="auto"/>
      </w:divBdr>
    </w:div>
    <w:div w:id="645278300">
      <w:bodyDiv w:val="1"/>
      <w:marLeft w:val="0"/>
      <w:marRight w:val="0"/>
      <w:marTop w:val="0"/>
      <w:marBottom w:val="0"/>
      <w:divBdr>
        <w:top w:val="none" w:sz="0" w:space="0" w:color="auto"/>
        <w:left w:val="none" w:sz="0" w:space="0" w:color="auto"/>
        <w:bottom w:val="none" w:sz="0" w:space="0" w:color="auto"/>
        <w:right w:val="none" w:sz="0" w:space="0" w:color="auto"/>
      </w:divBdr>
    </w:div>
    <w:div w:id="648679068">
      <w:bodyDiv w:val="1"/>
      <w:marLeft w:val="0"/>
      <w:marRight w:val="0"/>
      <w:marTop w:val="0"/>
      <w:marBottom w:val="0"/>
      <w:divBdr>
        <w:top w:val="none" w:sz="0" w:space="0" w:color="auto"/>
        <w:left w:val="none" w:sz="0" w:space="0" w:color="auto"/>
        <w:bottom w:val="none" w:sz="0" w:space="0" w:color="auto"/>
        <w:right w:val="none" w:sz="0" w:space="0" w:color="auto"/>
      </w:divBdr>
    </w:div>
    <w:div w:id="657077818">
      <w:bodyDiv w:val="1"/>
      <w:marLeft w:val="0"/>
      <w:marRight w:val="0"/>
      <w:marTop w:val="0"/>
      <w:marBottom w:val="0"/>
      <w:divBdr>
        <w:top w:val="none" w:sz="0" w:space="0" w:color="auto"/>
        <w:left w:val="none" w:sz="0" w:space="0" w:color="auto"/>
        <w:bottom w:val="none" w:sz="0" w:space="0" w:color="auto"/>
        <w:right w:val="none" w:sz="0" w:space="0" w:color="auto"/>
      </w:divBdr>
    </w:div>
    <w:div w:id="671684477">
      <w:bodyDiv w:val="1"/>
      <w:marLeft w:val="0"/>
      <w:marRight w:val="0"/>
      <w:marTop w:val="0"/>
      <w:marBottom w:val="0"/>
      <w:divBdr>
        <w:top w:val="none" w:sz="0" w:space="0" w:color="auto"/>
        <w:left w:val="none" w:sz="0" w:space="0" w:color="auto"/>
        <w:bottom w:val="none" w:sz="0" w:space="0" w:color="auto"/>
        <w:right w:val="none" w:sz="0" w:space="0" w:color="auto"/>
      </w:divBdr>
      <w:divsChild>
        <w:div w:id="1303657934">
          <w:marLeft w:val="0"/>
          <w:marRight w:val="0"/>
          <w:marTop w:val="0"/>
          <w:marBottom w:val="0"/>
          <w:divBdr>
            <w:top w:val="none" w:sz="0" w:space="0" w:color="auto"/>
            <w:left w:val="none" w:sz="0" w:space="0" w:color="auto"/>
            <w:bottom w:val="none" w:sz="0" w:space="0" w:color="auto"/>
            <w:right w:val="none" w:sz="0" w:space="0" w:color="auto"/>
          </w:divBdr>
          <w:divsChild>
            <w:div w:id="2013793466">
              <w:marLeft w:val="0"/>
              <w:marRight w:val="0"/>
              <w:marTop w:val="0"/>
              <w:marBottom w:val="0"/>
              <w:divBdr>
                <w:top w:val="none" w:sz="0" w:space="0" w:color="auto"/>
                <w:left w:val="none" w:sz="0" w:space="0" w:color="auto"/>
                <w:bottom w:val="none" w:sz="0" w:space="0" w:color="auto"/>
                <w:right w:val="none" w:sz="0" w:space="0" w:color="auto"/>
              </w:divBdr>
              <w:divsChild>
                <w:div w:id="1171485297">
                  <w:marLeft w:val="0"/>
                  <w:marRight w:val="0"/>
                  <w:marTop w:val="0"/>
                  <w:marBottom w:val="0"/>
                  <w:divBdr>
                    <w:top w:val="none" w:sz="0" w:space="0" w:color="auto"/>
                    <w:left w:val="none" w:sz="0" w:space="0" w:color="auto"/>
                    <w:bottom w:val="none" w:sz="0" w:space="0" w:color="auto"/>
                    <w:right w:val="none" w:sz="0" w:space="0" w:color="auto"/>
                  </w:divBdr>
                  <w:divsChild>
                    <w:div w:id="1516260469">
                      <w:marLeft w:val="0"/>
                      <w:marRight w:val="0"/>
                      <w:marTop w:val="0"/>
                      <w:marBottom w:val="0"/>
                      <w:divBdr>
                        <w:top w:val="none" w:sz="0" w:space="0" w:color="auto"/>
                        <w:left w:val="none" w:sz="0" w:space="0" w:color="auto"/>
                        <w:bottom w:val="none" w:sz="0" w:space="0" w:color="auto"/>
                        <w:right w:val="none" w:sz="0" w:space="0" w:color="auto"/>
                      </w:divBdr>
                      <w:divsChild>
                        <w:div w:id="1940916293">
                          <w:marLeft w:val="0"/>
                          <w:marRight w:val="0"/>
                          <w:marTop w:val="0"/>
                          <w:marBottom w:val="0"/>
                          <w:divBdr>
                            <w:top w:val="none" w:sz="0" w:space="0" w:color="auto"/>
                            <w:left w:val="none" w:sz="0" w:space="0" w:color="auto"/>
                            <w:bottom w:val="none" w:sz="0" w:space="0" w:color="auto"/>
                            <w:right w:val="none" w:sz="0" w:space="0" w:color="auto"/>
                          </w:divBdr>
                          <w:divsChild>
                            <w:div w:id="17727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689097">
      <w:bodyDiv w:val="1"/>
      <w:marLeft w:val="0"/>
      <w:marRight w:val="0"/>
      <w:marTop w:val="0"/>
      <w:marBottom w:val="0"/>
      <w:divBdr>
        <w:top w:val="none" w:sz="0" w:space="0" w:color="auto"/>
        <w:left w:val="none" w:sz="0" w:space="0" w:color="auto"/>
        <w:bottom w:val="none" w:sz="0" w:space="0" w:color="auto"/>
        <w:right w:val="none" w:sz="0" w:space="0" w:color="auto"/>
      </w:divBdr>
    </w:div>
    <w:div w:id="688333485">
      <w:bodyDiv w:val="1"/>
      <w:marLeft w:val="0"/>
      <w:marRight w:val="0"/>
      <w:marTop w:val="0"/>
      <w:marBottom w:val="0"/>
      <w:divBdr>
        <w:top w:val="none" w:sz="0" w:space="0" w:color="auto"/>
        <w:left w:val="none" w:sz="0" w:space="0" w:color="auto"/>
        <w:bottom w:val="none" w:sz="0" w:space="0" w:color="auto"/>
        <w:right w:val="none" w:sz="0" w:space="0" w:color="auto"/>
      </w:divBdr>
      <w:divsChild>
        <w:div w:id="458450822">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sChild>
                <w:div w:id="320235673">
                  <w:marLeft w:val="0"/>
                  <w:marRight w:val="0"/>
                  <w:marTop w:val="0"/>
                  <w:marBottom w:val="0"/>
                  <w:divBdr>
                    <w:top w:val="none" w:sz="0" w:space="0" w:color="auto"/>
                    <w:left w:val="none" w:sz="0" w:space="0" w:color="auto"/>
                    <w:bottom w:val="none" w:sz="0" w:space="0" w:color="auto"/>
                    <w:right w:val="none" w:sz="0" w:space="0" w:color="auto"/>
                  </w:divBdr>
                  <w:divsChild>
                    <w:div w:id="346368327">
                      <w:marLeft w:val="0"/>
                      <w:marRight w:val="0"/>
                      <w:marTop w:val="0"/>
                      <w:marBottom w:val="0"/>
                      <w:divBdr>
                        <w:top w:val="none" w:sz="0" w:space="0" w:color="auto"/>
                        <w:left w:val="none" w:sz="0" w:space="0" w:color="auto"/>
                        <w:bottom w:val="none" w:sz="0" w:space="0" w:color="auto"/>
                        <w:right w:val="none" w:sz="0" w:space="0" w:color="auto"/>
                      </w:divBdr>
                      <w:divsChild>
                        <w:div w:id="1854568760">
                          <w:marLeft w:val="0"/>
                          <w:marRight w:val="0"/>
                          <w:marTop w:val="0"/>
                          <w:marBottom w:val="0"/>
                          <w:divBdr>
                            <w:top w:val="none" w:sz="0" w:space="0" w:color="auto"/>
                            <w:left w:val="none" w:sz="0" w:space="0" w:color="auto"/>
                            <w:bottom w:val="none" w:sz="0" w:space="0" w:color="auto"/>
                            <w:right w:val="none" w:sz="0" w:space="0" w:color="auto"/>
                          </w:divBdr>
                          <w:divsChild>
                            <w:div w:id="2160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420650">
      <w:bodyDiv w:val="1"/>
      <w:marLeft w:val="0"/>
      <w:marRight w:val="0"/>
      <w:marTop w:val="0"/>
      <w:marBottom w:val="0"/>
      <w:divBdr>
        <w:top w:val="none" w:sz="0" w:space="0" w:color="auto"/>
        <w:left w:val="none" w:sz="0" w:space="0" w:color="auto"/>
        <w:bottom w:val="none" w:sz="0" w:space="0" w:color="auto"/>
        <w:right w:val="none" w:sz="0" w:space="0" w:color="auto"/>
      </w:divBdr>
    </w:div>
    <w:div w:id="699283965">
      <w:bodyDiv w:val="1"/>
      <w:marLeft w:val="0"/>
      <w:marRight w:val="0"/>
      <w:marTop w:val="0"/>
      <w:marBottom w:val="0"/>
      <w:divBdr>
        <w:top w:val="none" w:sz="0" w:space="0" w:color="auto"/>
        <w:left w:val="none" w:sz="0" w:space="0" w:color="auto"/>
        <w:bottom w:val="none" w:sz="0" w:space="0" w:color="auto"/>
        <w:right w:val="none" w:sz="0" w:space="0" w:color="auto"/>
      </w:divBdr>
    </w:div>
    <w:div w:id="699936264">
      <w:bodyDiv w:val="1"/>
      <w:marLeft w:val="0"/>
      <w:marRight w:val="0"/>
      <w:marTop w:val="0"/>
      <w:marBottom w:val="0"/>
      <w:divBdr>
        <w:top w:val="none" w:sz="0" w:space="0" w:color="auto"/>
        <w:left w:val="none" w:sz="0" w:space="0" w:color="auto"/>
        <w:bottom w:val="none" w:sz="0" w:space="0" w:color="auto"/>
        <w:right w:val="none" w:sz="0" w:space="0" w:color="auto"/>
      </w:divBdr>
      <w:divsChild>
        <w:div w:id="1079252971">
          <w:marLeft w:val="0"/>
          <w:marRight w:val="0"/>
          <w:marTop w:val="0"/>
          <w:marBottom w:val="0"/>
          <w:divBdr>
            <w:top w:val="none" w:sz="0" w:space="0" w:color="auto"/>
            <w:left w:val="none" w:sz="0" w:space="0" w:color="auto"/>
            <w:bottom w:val="none" w:sz="0" w:space="0" w:color="auto"/>
            <w:right w:val="none" w:sz="0" w:space="0" w:color="auto"/>
          </w:divBdr>
          <w:divsChild>
            <w:div w:id="570191341">
              <w:marLeft w:val="0"/>
              <w:marRight w:val="0"/>
              <w:marTop w:val="0"/>
              <w:marBottom w:val="0"/>
              <w:divBdr>
                <w:top w:val="none" w:sz="0" w:space="0" w:color="auto"/>
                <w:left w:val="none" w:sz="0" w:space="0" w:color="auto"/>
                <w:bottom w:val="none" w:sz="0" w:space="0" w:color="auto"/>
                <w:right w:val="none" w:sz="0" w:space="0" w:color="auto"/>
              </w:divBdr>
              <w:divsChild>
                <w:div w:id="781345293">
                  <w:marLeft w:val="0"/>
                  <w:marRight w:val="0"/>
                  <w:marTop w:val="0"/>
                  <w:marBottom w:val="0"/>
                  <w:divBdr>
                    <w:top w:val="none" w:sz="0" w:space="0" w:color="auto"/>
                    <w:left w:val="none" w:sz="0" w:space="0" w:color="auto"/>
                    <w:bottom w:val="none" w:sz="0" w:space="0" w:color="auto"/>
                    <w:right w:val="none" w:sz="0" w:space="0" w:color="auto"/>
                  </w:divBdr>
                  <w:divsChild>
                    <w:div w:id="2086876488">
                      <w:marLeft w:val="0"/>
                      <w:marRight w:val="0"/>
                      <w:marTop w:val="0"/>
                      <w:marBottom w:val="0"/>
                      <w:divBdr>
                        <w:top w:val="none" w:sz="0" w:space="0" w:color="auto"/>
                        <w:left w:val="none" w:sz="0" w:space="0" w:color="auto"/>
                        <w:bottom w:val="none" w:sz="0" w:space="0" w:color="auto"/>
                        <w:right w:val="none" w:sz="0" w:space="0" w:color="auto"/>
                      </w:divBdr>
                      <w:divsChild>
                        <w:div w:id="1116488311">
                          <w:marLeft w:val="0"/>
                          <w:marRight w:val="0"/>
                          <w:marTop w:val="0"/>
                          <w:marBottom w:val="0"/>
                          <w:divBdr>
                            <w:top w:val="none" w:sz="0" w:space="0" w:color="auto"/>
                            <w:left w:val="none" w:sz="0" w:space="0" w:color="auto"/>
                            <w:bottom w:val="none" w:sz="0" w:space="0" w:color="auto"/>
                            <w:right w:val="none" w:sz="0" w:space="0" w:color="auto"/>
                          </w:divBdr>
                          <w:divsChild>
                            <w:div w:id="4457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106303">
      <w:bodyDiv w:val="1"/>
      <w:marLeft w:val="0"/>
      <w:marRight w:val="0"/>
      <w:marTop w:val="0"/>
      <w:marBottom w:val="0"/>
      <w:divBdr>
        <w:top w:val="none" w:sz="0" w:space="0" w:color="auto"/>
        <w:left w:val="none" w:sz="0" w:space="0" w:color="auto"/>
        <w:bottom w:val="none" w:sz="0" w:space="0" w:color="auto"/>
        <w:right w:val="none" w:sz="0" w:space="0" w:color="auto"/>
      </w:divBdr>
    </w:div>
    <w:div w:id="711466530">
      <w:bodyDiv w:val="1"/>
      <w:marLeft w:val="0"/>
      <w:marRight w:val="0"/>
      <w:marTop w:val="0"/>
      <w:marBottom w:val="0"/>
      <w:divBdr>
        <w:top w:val="none" w:sz="0" w:space="0" w:color="auto"/>
        <w:left w:val="none" w:sz="0" w:space="0" w:color="auto"/>
        <w:bottom w:val="none" w:sz="0" w:space="0" w:color="auto"/>
        <w:right w:val="none" w:sz="0" w:space="0" w:color="auto"/>
      </w:divBdr>
      <w:divsChild>
        <w:div w:id="969282496">
          <w:marLeft w:val="0"/>
          <w:marRight w:val="0"/>
          <w:marTop w:val="0"/>
          <w:marBottom w:val="0"/>
          <w:divBdr>
            <w:top w:val="none" w:sz="0" w:space="0" w:color="auto"/>
            <w:left w:val="none" w:sz="0" w:space="0" w:color="auto"/>
            <w:bottom w:val="none" w:sz="0" w:space="0" w:color="auto"/>
            <w:right w:val="none" w:sz="0" w:space="0" w:color="auto"/>
          </w:divBdr>
          <w:divsChild>
            <w:div w:id="685643425">
              <w:marLeft w:val="0"/>
              <w:marRight w:val="0"/>
              <w:marTop w:val="0"/>
              <w:marBottom w:val="0"/>
              <w:divBdr>
                <w:top w:val="none" w:sz="0" w:space="0" w:color="auto"/>
                <w:left w:val="none" w:sz="0" w:space="0" w:color="auto"/>
                <w:bottom w:val="none" w:sz="0" w:space="0" w:color="auto"/>
                <w:right w:val="none" w:sz="0" w:space="0" w:color="auto"/>
              </w:divBdr>
              <w:divsChild>
                <w:div w:id="1919902661">
                  <w:marLeft w:val="0"/>
                  <w:marRight w:val="0"/>
                  <w:marTop w:val="0"/>
                  <w:marBottom w:val="0"/>
                  <w:divBdr>
                    <w:top w:val="none" w:sz="0" w:space="0" w:color="auto"/>
                    <w:left w:val="none" w:sz="0" w:space="0" w:color="auto"/>
                    <w:bottom w:val="none" w:sz="0" w:space="0" w:color="auto"/>
                    <w:right w:val="none" w:sz="0" w:space="0" w:color="auto"/>
                  </w:divBdr>
                  <w:divsChild>
                    <w:div w:id="346374125">
                      <w:marLeft w:val="0"/>
                      <w:marRight w:val="0"/>
                      <w:marTop w:val="0"/>
                      <w:marBottom w:val="0"/>
                      <w:divBdr>
                        <w:top w:val="none" w:sz="0" w:space="0" w:color="auto"/>
                        <w:left w:val="none" w:sz="0" w:space="0" w:color="auto"/>
                        <w:bottom w:val="none" w:sz="0" w:space="0" w:color="auto"/>
                        <w:right w:val="none" w:sz="0" w:space="0" w:color="auto"/>
                      </w:divBdr>
                      <w:divsChild>
                        <w:div w:id="1340045114">
                          <w:marLeft w:val="0"/>
                          <w:marRight w:val="0"/>
                          <w:marTop w:val="0"/>
                          <w:marBottom w:val="0"/>
                          <w:divBdr>
                            <w:top w:val="none" w:sz="0" w:space="0" w:color="auto"/>
                            <w:left w:val="none" w:sz="0" w:space="0" w:color="auto"/>
                            <w:bottom w:val="none" w:sz="0" w:space="0" w:color="auto"/>
                            <w:right w:val="none" w:sz="0" w:space="0" w:color="auto"/>
                          </w:divBdr>
                          <w:divsChild>
                            <w:div w:id="4301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811268">
      <w:bodyDiv w:val="1"/>
      <w:marLeft w:val="0"/>
      <w:marRight w:val="0"/>
      <w:marTop w:val="0"/>
      <w:marBottom w:val="0"/>
      <w:divBdr>
        <w:top w:val="none" w:sz="0" w:space="0" w:color="auto"/>
        <w:left w:val="none" w:sz="0" w:space="0" w:color="auto"/>
        <w:bottom w:val="none" w:sz="0" w:space="0" w:color="auto"/>
        <w:right w:val="none" w:sz="0" w:space="0" w:color="auto"/>
      </w:divBdr>
    </w:div>
    <w:div w:id="713651060">
      <w:bodyDiv w:val="1"/>
      <w:marLeft w:val="0"/>
      <w:marRight w:val="0"/>
      <w:marTop w:val="0"/>
      <w:marBottom w:val="0"/>
      <w:divBdr>
        <w:top w:val="none" w:sz="0" w:space="0" w:color="auto"/>
        <w:left w:val="none" w:sz="0" w:space="0" w:color="auto"/>
        <w:bottom w:val="none" w:sz="0" w:space="0" w:color="auto"/>
        <w:right w:val="none" w:sz="0" w:space="0" w:color="auto"/>
      </w:divBdr>
    </w:div>
    <w:div w:id="714161254">
      <w:bodyDiv w:val="1"/>
      <w:marLeft w:val="0"/>
      <w:marRight w:val="0"/>
      <w:marTop w:val="0"/>
      <w:marBottom w:val="0"/>
      <w:divBdr>
        <w:top w:val="none" w:sz="0" w:space="0" w:color="auto"/>
        <w:left w:val="none" w:sz="0" w:space="0" w:color="auto"/>
        <w:bottom w:val="none" w:sz="0" w:space="0" w:color="auto"/>
        <w:right w:val="none" w:sz="0" w:space="0" w:color="auto"/>
      </w:divBdr>
    </w:div>
    <w:div w:id="714932693">
      <w:bodyDiv w:val="1"/>
      <w:marLeft w:val="0"/>
      <w:marRight w:val="0"/>
      <w:marTop w:val="0"/>
      <w:marBottom w:val="0"/>
      <w:divBdr>
        <w:top w:val="none" w:sz="0" w:space="0" w:color="auto"/>
        <w:left w:val="none" w:sz="0" w:space="0" w:color="auto"/>
        <w:bottom w:val="none" w:sz="0" w:space="0" w:color="auto"/>
        <w:right w:val="none" w:sz="0" w:space="0" w:color="auto"/>
      </w:divBdr>
      <w:divsChild>
        <w:div w:id="2115979207">
          <w:marLeft w:val="0"/>
          <w:marRight w:val="0"/>
          <w:marTop w:val="0"/>
          <w:marBottom w:val="0"/>
          <w:divBdr>
            <w:top w:val="none" w:sz="0" w:space="0" w:color="auto"/>
            <w:left w:val="none" w:sz="0" w:space="0" w:color="auto"/>
            <w:bottom w:val="none" w:sz="0" w:space="0" w:color="auto"/>
            <w:right w:val="none" w:sz="0" w:space="0" w:color="auto"/>
          </w:divBdr>
          <w:divsChild>
            <w:div w:id="233467988">
              <w:marLeft w:val="0"/>
              <w:marRight w:val="0"/>
              <w:marTop w:val="0"/>
              <w:marBottom w:val="0"/>
              <w:divBdr>
                <w:top w:val="none" w:sz="0" w:space="0" w:color="auto"/>
                <w:left w:val="none" w:sz="0" w:space="0" w:color="auto"/>
                <w:bottom w:val="none" w:sz="0" w:space="0" w:color="auto"/>
                <w:right w:val="none" w:sz="0" w:space="0" w:color="auto"/>
              </w:divBdr>
              <w:divsChild>
                <w:div w:id="980620530">
                  <w:marLeft w:val="0"/>
                  <w:marRight w:val="0"/>
                  <w:marTop w:val="0"/>
                  <w:marBottom w:val="0"/>
                  <w:divBdr>
                    <w:top w:val="none" w:sz="0" w:space="0" w:color="auto"/>
                    <w:left w:val="none" w:sz="0" w:space="0" w:color="auto"/>
                    <w:bottom w:val="none" w:sz="0" w:space="0" w:color="auto"/>
                    <w:right w:val="none" w:sz="0" w:space="0" w:color="auto"/>
                  </w:divBdr>
                  <w:divsChild>
                    <w:div w:id="1413549415">
                      <w:marLeft w:val="0"/>
                      <w:marRight w:val="0"/>
                      <w:marTop w:val="0"/>
                      <w:marBottom w:val="0"/>
                      <w:divBdr>
                        <w:top w:val="none" w:sz="0" w:space="0" w:color="auto"/>
                        <w:left w:val="none" w:sz="0" w:space="0" w:color="auto"/>
                        <w:bottom w:val="none" w:sz="0" w:space="0" w:color="auto"/>
                        <w:right w:val="none" w:sz="0" w:space="0" w:color="auto"/>
                      </w:divBdr>
                      <w:divsChild>
                        <w:div w:id="2136213510">
                          <w:marLeft w:val="0"/>
                          <w:marRight w:val="0"/>
                          <w:marTop w:val="0"/>
                          <w:marBottom w:val="0"/>
                          <w:divBdr>
                            <w:top w:val="none" w:sz="0" w:space="0" w:color="auto"/>
                            <w:left w:val="none" w:sz="0" w:space="0" w:color="auto"/>
                            <w:bottom w:val="none" w:sz="0" w:space="0" w:color="auto"/>
                            <w:right w:val="none" w:sz="0" w:space="0" w:color="auto"/>
                          </w:divBdr>
                          <w:divsChild>
                            <w:div w:id="4940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544652">
      <w:bodyDiv w:val="1"/>
      <w:marLeft w:val="0"/>
      <w:marRight w:val="0"/>
      <w:marTop w:val="0"/>
      <w:marBottom w:val="0"/>
      <w:divBdr>
        <w:top w:val="none" w:sz="0" w:space="0" w:color="auto"/>
        <w:left w:val="none" w:sz="0" w:space="0" w:color="auto"/>
        <w:bottom w:val="none" w:sz="0" w:space="0" w:color="auto"/>
        <w:right w:val="none" w:sz="0" w:space="0" w:color="auto"/>
      </w:divBdr>
      <w:divsChild>
        <w:div w:id="950286027">
          <w:marLeft w:val="0"/>
          <w:marRight w:val="0"/>
          <w:marTop w:val="0"/>
          <w:marBottom w:val="0"/>
          <w:divBdr>
            <w:top w:val="none" w:sz="0" w:space="0" w:color="auto"/>
            <w:left w:val="none" w:sz="0" w:space="0" w:color="auto"/>
            <w:bottom w:val="none" w:sz="0" w:space="0" w:color="auto"/>
            <w:right w:val="none" w:sz="0" w:space="0" w:color="auto"/>
          </w:divBdr>
          <w:divsChild>
            <w:div w:id="748114384">
              <w:marLeft w:val="0"/>
              <w:marRight w:val="0"/>
              <w:marTop w:val="0"/>
              <w:marBottom w:val="0"/>
              <w:divBdr>
                <w:top w:val="none" w:sz="0" w:space="0" w:color="auto"/>
                <w:left w:val="none" w:sz="0" w:space="0" w:color="auto"/>
                <w:bottom w:val="none" w:sz="0" w:space="0" w:color="auto"/>
                <w:right w:val="none" w:sz="0" w:space="0" w:color="auto"/>
              </w:divBdr>
              <w:divsChild>
                <w:div w:id="2076508528">
                  <w:marLeft w:val="0"/>
                  <w:marRight w:val="0"/>
                  <w:marTop w:val="0"/>
                  <w:marBottom w:val="0"/>
                  <w:divBdr>
                    <w:top w:val="none" w:sz="0" w:space="0" w:color="auto"/>
                    <w:left w:val="none" w:sz="0" w:space="0" w:color="auto"/>
                    <w:bottom w:val="none" w:sz="0" w:space="0" w:color="auto"/>
                    <w:right w:val="none" w:sz="0" w:space="0" w:color="auto"/>
                  </w:divBdr>
                  <w:divsChild>
                    <w:div w:id="1449815171">
                      <w:marLeft w:val="0"/>
                      <w:marRight w:val="0"/>
                      <w:marTop w:val="0"/>
                      <w:marBottom w:val="0"/>
                      <w:divBdr>
                        <w:top w:val="none" w:sz="0" w:space="0" w:color="auto"/>
                        <w:left w:val="none" w:sz="0" w:space="0" w:color="auto"/>
                        <w:bottom w:val="none" w:sz="0" w:space="0" w:color="auto"/>
                        <w:right w:val="none" w:sz="0" w:space="0" w:color="auto"/>
                      </w:divBdr>
                      <w:divsChild>
                        <w:div w:id="1404836558">
                          <w:marLeft w:val="0"/>
                          <w:marRight w:val="0"/>
                          <w:marTop w:val="0"/>
                          <w:marBottom w:val="0"/>
                          <w:divBdr>
                            <w:top w:val="none" w:sz="0" w:space="0" w:color="auto"/>
                            <w:left w:val="none" w:sz="0" w:space="0" w:color="auto"/>
                            <w:bottom w:val="none" w:sz="0" w:space="0" w:color="auto"/>
                            <w:right w:val="none" w:sz="0" w:space="0" w:color="auto"/>
                          </w:divBdr>
                          <w:divsChild>
                            <w:div w:id="82609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136499">
      <w:bodyDiv w:val="1"/>
      <w:marLeft w:val="0"/>
      <w:marRight w:val="0"/>
      <w:marTop w:val="0"/>
      <w:marBottom w:val="0"/>
      <w:divBdr>
        <w:top w:val="none" w:sz="0" w:space="0" w:color="auto"/>
        <w:left w:val="none" w:sz="0" w:space="0" w:color="auto"/>
        <w:bottom w:val="none" w:sz="0" w:space="0" w:color="auto"/>
        <w:right w:val="none" w:sz="0" w:space="0" w:color="auto"/>
      </w:divBdr>
    </w:div>
    <w:div w:id="723681099">
      <w:bodyDiv w:val="1"/>
      <w:marLeft w:val="0"/>
      <w:marRight w:val="0"/>
      <w:marTop w:val="0"/>
      <w:marBottom w:val="0"/>
      <w:divBdr>
        <w:top w:val="none" w:sz="0" w:space="0" w:color="auto"/>
        <w:left w:val="none" w:sz="0" w:space="0" w:color="auto"/>
        <w:bottom w:val="none" w:sz="0" w:space="0" w:color="auto"/>
        <w:right w:val="none" w:sz="0" w:space="0" w:color="auto"/>
      </w:divBdr>
      <w:divsChild>
        <w:div w:id="1139375154">
          <w:marLeft w:val="0"/>
          <w:marRight w:val="0"/>
          <w:marTop w:val="0"/>
          <w:marBottom w:val="0"/>
          <w:divBdr>
            <w:top w:val="none" w:sz="0" w:space="0" w:color="auto"/>
            <w:left w:val="none" w:sz="0" w:space="0" w:color="auto"/>
            <w:bottom w:val="none" w:sz="0" w:space="0" w:color="auto"/>
            <w:right w:val="none" w:sz="0" w:space="0" w:color="auto"/>
          </w:divBdr>
          <w:divsChild>
            <w:div w:id="693654549">
              <w:marLeft w:val="0"/>
              <w:marRight w:val="0"/>
              <w:marTop w:val="0"/>
              <w:marBottom w:val="0"/>
              <w:divBdr>
                <w:top w:val="none" w:sz="0" w:space="0" w:color="auto"/>
                <w:left w:val="none" w:sz="0" w:space="0" w:color="auto"/>
                <w:bottom w:val="none" w:sz="0" w:space="0" w:color="auto"/>
                <w:right w:val="none" w:sz="0" w:space="0" w:color="auto"/>
              </w:divBdr>
              <w:divsChild>
                <w:div w:id="19471813">
                  <w:marLeft w:val="0"/>
                  <w:marRight w:val="0"/>
                  <w:marTop w:val="0"/>
                  <w:marBottom w:val="0"/>
                  <w:divBdr>
                    <w:top w:val="none" w:sz="0" w:space="0" w:color="auto"/>
                    <w:left w:val="none" w:sz="0" w:space="0" w:color="auto"/>
                    <w:bottom w:val="none" w:sz="0" w:space="0" w:color="auto"/>
                    <w:right w:val="none" w:sz="0" w:space="0" w:color="auto"/>
                  </w:divBdr>
                  <w:divsChild>
                    <w:div w:id="502940326">
                      <w:marLeft w:val="0"/>
                      <w:marRight w:val="0"/>
                      <w:marTop w:val="0"/>
                      <w:marBottom w:val="0"/>
                      <w:divBdr>
                        <w:top w:val="none" w:sz="0" w:space="0" w:color="auto"/>
                        <w:left w:val="none" w:sz="0" w:space="0" w:color="auto"/>
                        <w:bottom w:val="none" w:sz="0" w:space="0" w:color="auto"/>
                        <w:right w:val="none" w:sz="0" w:space="0" w:color="auto"/>
                      </w:divBdr>
                      <w:divsChild>
                        <w:div w:id="936058402">
                          <w:marLeft w:val="0"/>
                          <w:marRight w:val="0"/>
                          <w:marTop w:val="0"/>
                          <w:marBottom w:val="0"/>
                          <w:divBdr>
                            <w:top w:val="none" w:sz="0" w:space="0" w:color="auto"/>
                            <w:left w:val="none" w:sz="0" w:space="0" w:color="auto"/>
                            <w:bottom w:val="none" w:sz="0" w:space="0" w:color="auto"/>
                            <w:right w:val="none" w:sz="0" w:space="0" w:color="auto"/>
                          </w:divBdr>
                          <w:divsChild>
                            <w:div w:id="147876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268574">
      <w:bodyDiv w:val="1"/>
      <w:marLeft w:val="0"/>
      <w:marRight w:val="0"/>
      <w:marTop w:val="0"/>
      <w:marBottom w:val="0"/>
      <w:divBdr>
        <w:top w:val="none" w:sz="0" w:space="0" w:color="auto"/>
        <w:left w:val="none" w:sz="0" w:space="0" w:color="auto"/>
        <w:bottom w:val="none" w:sz="0" w:space="0" w:color="auto"/>
        <w:right w:val="none" w:sz="0" w:space="0" w:color="auto"/>
      </w:divBdr>
    </w:div>
    <w:div w:id="735932273">
      <w:bodyDiv w:val="1"/>
      <w:marLeft w:val="0"/>
      <w:marRight w:val="0"/>
      <w:marTop w:val="0"/>
      <w:marBottom w:val="0"/>
      <w:divBdr>
        <w:top w:val="none" w:sz="0" w:space="0" w:color="auto"/>
        <w:left w:val="none" w:sz="0" w:space="0" w:color="auto"/>
        <w:bottom w:val="none" w:sz="0" w:space="0" w:color="auto"/>
        <w:right w:val="none" w:sz="0" w:space="0" w:color="auto"/>
      </w:divBdr>
      <w:divsChild>
        <w:div w:id="1743405235">
          <w:marLeft w:val="0"/>
          <w:marRight w:val="0"/>
          <w:marTop w:val="0"/>
          <w:marBottom w:val="0"/>
          <w:divBdr>
            <w:top w:val="none" w:sz="0" w:space="0" w:color="auto"/>
            <w:left w:val="none" w:sz="0" w:space="0" w:color="auto"/>
            <w:bottom w:val="none" w:sz="0" w:space="0" w:color="auto"/>
            <w:right w:val="none" w:sz="0" w:space="0" w:color="auto"/>
          </w:divBdr>
          <w:divsChild>
            <w:div w:id="893001549">
              <w:marLeft w:val="0"/>
              <w:marRight w:val="0"/>
              <w:marTop w:val="0"/>
              <w:marBottom w:val="0"/>
              <w:divBdr>
                <w:top w:val="none" w:sz="0" w:space="0" w:color="auto"/>
                <w:left w:val="none" w:sz="0" w:space="0" w:color="auto"/>
                <w:bottom w:val="none" w:sz="0" w:space="0" w:color="auto"/>
                <w:right w:val="none" w:sz="0" w:space="0" w:color="auto"/>
              </w:divBdr>
              <w:divsChild>
                <w:div w:id="1066338286">
                  <w:marLeft w:val="0"/>
                  <w:marRight w:val="0"/>
                  <w:marTop w:val="0"/>
                  <w:marBottom w:val="0"/>
                  <w:divBdr>
                    <w:top w:val="none" w:sz="0" w:space="0" w:color="auto"/>
                    <w:left w:val="none" w:sz="0" w:space="0" w:color="auto"/>
                    <w:bottom w:val="none" w:sz="0" w:space="0" w:color="auto"/>
                    <w:right w:val="none" w:sz="0" w:space="0" w:color="auto"/>
                  </w:divBdr>
                  <w:divsChild>
                    <w:div w:id="1758624952">
                      <w:marLeft w:val="0"/>
                      <w:marRight w:val="0"/>
                      <w:marTop w:val="0"/>
                      <w:marBottom w:val="0"/>
                      <w:divBdr>
                        <w:top w:val="none" w:sz="0" w:space="0" w:color="auto"/>
                        <w:left w:val="none" w:sz="0" w:space="0" w:color="auto"/>
                        <w:bottom w:val="none" w:sz="0" w:space="0" w:color="auto"/>
                        <w:right w:val="none" w:sz="0" w:space="0" w:color="auto"/>
                      </w:divBdr>
                      <w:divsChild>
                        <w:div w:id="1037268973">
                          <w:marLeft w:val="0"/>
                          <w:marRight w:val="0"/>
                          <w:marTop w:val="0"/>
                          <w:marBottom w:val="0"/>
                          <w:divBdr>
                            <w:top w:val="none" w:sz="0" w:space="0" w:color="auto"/>
                            <w:left w:val="none" w:sz="0" w:space="0" w:color="auto"/>
                            <w:bottom w:val="none" w:sz="0" w:space="0" w:color="auto"/>
                            <w:right w:val="none" w:sz="0" w:space="0" w:color="auto"/>
                          </w:divBdr>
                          <w:divsChild>
                            <w:div w:id="5740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31353">
      <w:bodyDiv w:val="1"/>
      <w:marLeft w:val="0"/>
      <w:marRight w:val="0"/>
      <w:marTop w:val="0"/>
      <w:marBottom w:val="0"/>
      <w:divBdr>
        <w:top w:val="none" w:sz="0" w:space="0" w:color="auto"/>
        <w:left w:val="none" w:sz="0" w:space="0" w:color="auto"/>
        <w:bottom w:val="none" w:sz="0" w:space="0" w:color="auto"/>
        <w:right w:val="none" w:sz="0" w:space="0" w:color="auto"/>
      </w:divBdr>
      <w:divsChild>
        <w:div w:id="17318924">
          <w:marLeft w:val="0"/>
          <w:marRight w:val="0"/>
          <w:marTop w:val="0"/>
          <w:marBottom w:val="0"/>
          <w:divBdr>
            <w:top w:val="none" w:sz="0" w:space="0" w:color="auto"/>
            <w:left w:val="none" w:sz="0" w:space="0" w:color="auto"/>
            <w:bottom w:val="none" w:sz="0" w:space="0" w:color="auto"/>
            <w:right w:val="none" w:sz="0" w:space="0" w:color="auto"/>
          </w:divBdr>
          <w:divsChild>
            <w:div w:id="1176383972">
              <w:marLeft w:val="0"/>
              <w:marRight w:val="0"/>
              <w:marTop w:val="0"/>
              <w:marBottom w:val="0"/>
              <w:divBdr>
                <w:top w:val="none" w:sz="0" w:space="0" w:color="auto"/>
                <w:left w:val="none" w:sz="0" w:space="0" w:color="auto"/>
                <w:bottom w:val="none" w:sz="0" w:space="0" w:color="auto"/>
                <w:right w:val="none" w:sz="0" w:space="0" w:color="auto"/>
              </w:divBdr>
              <w:divsChild>
                <w:div w:id="1066075588">
                  <w:marLeft w:val="0"/>
                  <w:marRight w:val="0"/>
                  <w:marTop w:val="0"/>
                  <w:marBottom w:val="0"/>
                  <w:divBdr>
                    <w:top w:val="none" w:sz="0" w:space="0" w:color="auto"/>
                    <w:left w:val="none" w:sz="0" w:space="0" w:color="auto"/>
                    <w:bottom w:val="none" w:sz="0" w:space="0" w:color="auto"/>
                    <w:right w:val="none" w:sz="0" w:space="0" w:color="auto"/>
                  </w:divBdr>
                  <w:divsChild>
                    <w:div w:id="608010004">
                      <w:marLeft w:val="0"/>
                      <w:marRight w:val="0"/>
                      <w:marTop w:val="0"/>
                      <w:marBottom w:val="0"/>
                      <w:divBdr>
                        <w:top w:val="none" w:sz="0" w:space="0" w:color="auto"/>
                        <w:left w:val="none" w:sz="0" w:space="0" w:color="auto"/>
                        <w:bottom w:val="none" w:sz="0" w:space="0" w:color="auto"/>
                        <w:right w:val="none" w:sz="0" w:space="0" w:color="auto"/>
                      </w:divBdr>
                      <w:divsChild>
                        <w:div w:id="1378896482">
                          <w:marLeft w:val="0"/>
                          <w:marRight w:val="0"/>
                          <w:marTop w:val="0"/>
                          <w:marBottom w:val="0"/>
                          <w:divBdr>
                            <w:top w:val="none" w:sz="0" w:space="0" w:color="auto"/>
                            <w:left w:val="none" w:sz="0" w:space="0" w:color="auto"/>
                            <w:bottom w:val="none" w:sz="0" w:space="0" w:color="auto"/>
                            <w:right w:val="none" w:sz="0" w:space="0" w:color="auto"/>
                          </w:divBdr>
                          <w:divsChild>
                            <w:div w:id="20422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405966">
      <w:bodyDiv w:val="1"/>
      <w:marLeft w:val="0"/>
      <w:marRight w:val="0"/>
      <w:marTop w:val="0"/>
      <w:marBottom w:val="0"/>
      <w:divBdr>
        <w:top w:val="none" w:sz="0" w:space="0" w:color="auto"/>
        <w:left w:val="none" w:sz="0" w:space="0" w:color="auto"/>
        <w:bottom w:val="none" w:sz="0" w:space="0" w:color="auto"/>
        <w:right w:val="none" w:sz="0" w:space="0" w:color="auto"/>
      </w:divBdr>
      <w:divsChild>
        <w:div w:id="1269311178">
          <w:marLeft w:val="0"/>
          <w:marRight w:val="0"/>
          <w:marTop w:val="0"/>
          <w:marBottom w:val="0"/>
          <w:divBdr>
            <w:top w:val="none" w:sz="0" w:space="0" w:color="auto"/>
            <w:left w:val="none" w:sz="0" w:space="0" w:color="auto"/>
            <w:bottom w:val="none" w:sz="0" w:space="0" w:color="auto"/>
            <w:right w:val="none" w:sz="0" w:space="0" w:color="auto"/>
          </w:divBdr>
          <w:divsChild>
            <w:div w:id="1002901130">
              <w:marLeft w:val="0"/>
              <w:marRight w:val="0"/>
              <w:marTop w:val="0"/>
              <w:marBottom w:val="0"/>
              <w:divBdr>
                <w:top w:val="none" w:sz="0" w:space="0" w:color="auto"/>
                <w:left w:val="none" w:sz="0" w:space="0" w:color="auto"/>
                <w:bottom w:val="none" w:sz="0" w:space="0" w:color="auto"/>
                <w:right w:val="none" w:sz="0" w:space="0" w:color="auto"/>
              </w:divBdr>
              <w:divsChild>
                <w:div w:id="183636704">
                  <w:marLeft w:val="0"/>
                  <w:marRight w:val="0"/>
                  <w:marTop w:val="0"/>
                  <w:marBottom w:val="0"/>
                  <w:divBdr>
                    <w:top w:val="none" w:sz="0" w:space="0" w:color="auto"/>
                    <w:left w:val="none" w:sz="0" w:space="0" w:color="auto"/>
                    <w:bottom w:val="none" w:sz="0" w:space="0" w:color="auto"/>
                    <w:right w:val="none" w:sz="0" w:space="0" w:color="auto"/>
                  </w:divBdr>
                  <w:divsChild>
                    <w:div w:id="2091190510">
                      <w:marLeft w:val="0"/>
                      <w:marRight w:val="0"/>
                      <w:marTop w:val="0"/>
                      <w:marBottom w:val="0"/>
                      <w:divBdr>
                        <w:top w:val="none" w:sz="0" w:space="0" w:color="auto"/>
                        <w:left w:val="none" w:sz="0" w:space="0" w:color="auto"/>
                        <w:bottom w:val="none" w:sz="0" w:space="0" w:color="auto"/>
                        <w:right w:val="none" w:sz="0" w:space="0" w:color="auto"/>
                      </w:divBdr>
                      <w:divsChild>
                        <w:div w:id="115369214">
                          <w:marLeft w:val="0"/>
                          <w:marRight w:val="0"/>
                          <w:marTop w:val="0"/>
                          <w:marBottom w:val="0"/>
                          <w:divBdr>
                            <w:top w:val="none" w:sz="0" w:space="0" w:color="auto"/>
                            <w:left w:val="none" w:sz="0" w:space="0" w:color="auto"/>
                            <w:bottom w:val="none" w:sz="0" w:space="0" w:color="auto"/>
                            <w:right w:val="none" w:sz="0" w:space="0" w:color="auto"/>
                          </w:divBdr>
                          <w:divsChild>
                            <w:div w:id="2242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950966">
      <w:bodyDiv w:val="1"/>
      <w:marLeft w:val="0"/>
      <w:marRight w:val="0"/>
      <w:marTop w:val="0"/>
      <w:marBottom w:val="0"/>
      <w:divBdr>
        <w:top w:val="none" w:sz="0" w:space="0" w:color="auto"/>
        <w:left w:val="none" w:sz="0" w:space="0" w:color="auto"/>
        <w:bottom w:val="none" w:sz="0" w:space="0" w:color="auto"/>
        <w:right w:val="none" w:sz="0" w:space="0" w:color="auto"/>
      </w:divBdr>
      <w:divsChild>
        <w:div w:id="550844614">
          <w:marLeft w:val="0"/>
          <w:marRight w:val="0"/>
          <w:marTop w:val="0"/>
          <w:marBottom w:val="0"/>
          <w:divBdr>
            <w:top w:val="none" w:sz="0" w:space="0" w:color="auto"/>
            <w:left w:val="none" w:sz="0" w:space="0" w:color="auto"/>
            <w:bottom w:val="none" w:sz="0" w:space="0" w:color="auto"/>
            <w:right w:val="none" w:sz="0" w:space="0" w:color="auto"/>
          </w:divBdr>
          <w:divsChild>
            <w:div w:id="519701692">
              <w:marLeft w:val="0"/>
              <w:marRight w:val="0"/>
              <w:marTop w:val="0"/>
              <w:marBottom w:val="0"/>
              <w:divBdr>
                <w:top w:val="none" w:sz="0" w:space="0" w:color="auto"/>
                <w:left w:val="none" w:sz="0" w:space="0" w:color="auto"/>
                <w:bottom w:val="none" w:sz="0" w:space="0" w:color="auto"/>
                <w:right w:val="none" w:sz="0" w:space="0" w:color="auto"/>
              </w:divBdr>
              <w:divsChild>
                <w:div w:id="1006785506">
                  <w:marLeft w:val="0"/>
                  <w:marRight w:val="0"/>
                  <w:marTop w:val="0"/>
                  <w:marBottom w:val="0"/>
                  <w:divBdr>
                    <w:top w:val="none" w:sz="0" w:space="0" w:color="auto"/>
                    <w:left w:val="none" w:sz="0" w:space="0" w:color="auto"/>
                    <w:bottom w:val="none" w:sz="0" w:space="0" w:color="auto"/>
                    <w:right w:val="none" w:sz="0" w:space="0" w:color="auto"/>
                  </w:divBdr>
                  <w:divsChild>
                    <w:div w:id="2055082847">
                      <w:marLeft w:val="0"/>
                      <w:marRight w:val="0"/>
                      <w:marTop w:val="0"/>
                      <w:marBottom w:val="0"/>
                      <w:divBdr>
                        <w:top w:val="none" w:sz="0" w:space="0" w:color="auto"/>
                        <w:left w:val="none" w:sz="0" w:space="0" w:color="auto"/>
                        <w:bottom w:val="none" w:sz="0" w:space="0" w:color="auto"/>
                        <w:right w:val="none" w:sz="0" w:space="0" w:color="auto"/>
                      </w:divBdr>
                      <w:divsChild>
                        <w:div w:id="1708944038">
                          <w:marLeft w:val="0"/>
                          <w:marRight w:val="0"/>
                          <w:marTop w:val="0"/>
                          <w:marBottom w:val="0"/>
                          <w:divBdr>
                            <w:top w:val="none" w:sz="0" w:space="0" w:color="auto"/>
                            <w:left w:val="none" w:sz="0" w:space="0" w:color="auto"/>
                            <w:bottom w:val="none" w:sz="0" w:space="0" w:color="auto"/>
                            <w:right w:val="none" w:sz="0" w:space="0" w:color="auto"/>
                          </w:divBdr>
                          <w:divsChild>
                            <w:div w:id="702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382420">
      <w:bodyDiv w:val="1"/>
      <w:marLeft w:val="0"/>
      <w:marRight w:val="0"/>
      <w:marTop w:val="0"/>
      <w:marBottom w:val="0"/>
      <w:divBdr>
        <w:top w:val="none" w:sz="0" w:space="0" w:color="auto"/>
        <w:left w:val="none" w:sz="0" w:space="0" w:color="auto"/>
        <w:bottom w:val="none" w:sz="0" w:space="0" w:color="auto"/>
        <w:right w:val="none" w:sz="0" w:space="0" w:color="auto"/>
      </w:divBdr>
    </w:div>
    <w:div w:id="763919804">
      <w:bodyDiv w:val="1"/>
      <w:marLeft w:val="0"/>
      <w:marRight w:val="0"/>
      <w:marTop w:val="0"/>
      <w:marBottom w:val="0"/>
      <w:divBdr>
        <w:top w:val="none" w:sz="0" w:space="0" w:color="auto"/>
        <w:left w:val="none" w:sz="0" w:space="0" w:color="auto"/>
        <w:bottom w:val="none" w:sz="0" w:space="0" w:color="auto"/>
        <w:right w:val="none" w:sz="0" w:space="0" w:color="auto"/>
      </w:divBdr>
      <w:divsChild>
        <w:div w:id="891113015">
          <w:marLeft w:val="0"/>
          <w:marRight w:val="0"/>
          <w:marTop w:val="0"/>
          <w:marBottom w:val="0"/>
          <w:divBdr>
            <w:top w:val="none" w:sz="0" w:space="0" w:color="auto"/>
            <w:left w:val="none" w:sz="0" w:space="0" w:color="auto"/>
            <w:bottom w:val="none" w:sz="0" w:space="0" w:color="auto"/>
            <w:right w:val="none" w:sz="0" w:space="0" w:color="auto"/>
          </w:divBdr>
          <w:divsChild>
            <w:div w:id="249508388">
              <w:marLeft w:val="0"/>
              <w:marRight w:val="0"/>
              <w:marTop w:val="0"/>
              <w:marBottom w:val="0"/>
              <w:divBdr>
                <w:top w:val="none" w:sz="0" w:space="0" w:color="auto"/>
                <w:left w:val="none" w:sz="0" w:space="0" w:color="auto"/>
                <w:bottom w:val="none" w:sz="0" w:space="0" w:color="auto"/>
                <w:right w:val="none" w:sz="0" w:space="0" w:color="auto"/>
              </w:divBdr>
              <w:divsChild>
                <w:div w:id="531772854">
                  <w:marLeft w:val="0"/>
                  <w:marRight w:val="0"/>
                  <w:marTop w:val="0"/>
                  <w:marBottom w:val="0"/>
                  <w:divBdr>
                    <w:top w:val="none" w:sz="0" w:space="0" w:color="auto"/>
                    <w:left w:val="none" w:sz="0" w:space="0" w:color="auto"/>
                    <w:bottom w:val="none" w:sz="0" w:space="0" w:color="auto"/>
                    <w:right w:val="none" w:sz="0" w:space="0" w:color="auto"/>
                  </w:divBdr>
                  <w:divsChild>
                    <w:div w:id="950091494">
                      <w:marLeft w:val="0"/>
                      <w:marRight w:val="0"/>
                      <w:marTop w:val="0"/>
                      <w:marBottom w:val="0"/>
                      <w:divBdr>
                        <w:top w:val="none" w:sz="0" w:space="0" w:color="auto"/>
                        <w:left w:val="none" w:sz="0" w:space="0" w:color="auto"/>
                        <w:bottom w:val="none" w:sz="0" w:space="0" w:color="auto"/>
                        <w:right w:val="none" w:sz="0" w:space="0" w:color="auto"/>
                      </w:divBdr>
                      <w:divsChild>
                        <w:div w:id="1658921591">
                          <w:marLeft w:val="0"/>
                          <w:marRight w:val="0"/>
                          <w:marTop w:val="0"/>
                          <w:marBottom w:val="0"/>
                          <w:divBdr>
                            <w:top w:val="none" w:sz="0" w:space="0" w:color="auto"/>
                            <w:left w:val="none" w:sz="0" w:space="0" w:color="auto"/>
                            <w:bottom w:val="none" w:sz="0" w:space="0" w:color="auto"/>
                            <w:right w:val="none" w:sz="0" w:space="0" w:color="auto"/>
                          </w:divBdr>
                          <w:divsChild>
                            <w:div w:id="655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694644">
      <w:bodyDiv w:val="1"/>
      <w:marLeft w:val="0"/>
      <w:marRight w:val="0"/>
      <w:marTop w:val="0"/>
      <w:marBottom w:val="0"/>
      <w:divBdr>
        <w:top w:val="none" w:sz="0" w:space="0" w:color="auto"/>
        <w:left w:val="none" w:sz="0" w:space="0" w:color="auto"/>
        <w:bottom w:val="none" w:sz="0" w:space="0" w:color="auto"/>
        <w:right w:val="none" w:sz="0" w:space="0" w:color="auto"/>
      </w:divBdr>
    </w:div>
    <w:div w:id="769160642">
      <w:bodyDiv w:val="1"/>
      <w:marLeft w:val="0"/>
      <w:marRight w:val="0"/>
      <w:marTop w:val="0"/>
      <w:marBottom w:val="0"/>
      <w:divBdr>
        <w:top w:val="none" w:sz="0" w:space="0" w:color="auto"/>
        <w:left w:val="none" w:sz="0" w:space="0" w:color="auto"/>
        <w:bottom w:val="none" w:sz="0" w:space="0" w:color="auto"/>
        <w:right w:val="none" w:sz="0" w:space="0" w:color="auto"/>
      </w:divBdr>
    </w:div>
    <w:div w:id="769665791">
      <w:bodyDiv w:val="1"/>
      <w:marLeft w:val="0"/>
      <w:marRight w:val="0"/>
      <w:marTop w:val="0"/>
      <w:marBottom w:val="0"/>
      <w:divBdr>
        <w:top w:val="none" w:sz="0" w:space="0" w:color="auto"/>
        <w:left w:val="none" w:sz="0" w:space="0" w:color="auto"/>
        <w:bottom w:val="none" w:sz="0" w:space="0" w:color="auto"/>
        <w:right w:val="none" w:sz="0" w:space="0" w:color="auto"/>
      </w:divBdr>
    </w:div>
    <w:div w:id="771360139">
      <w:bodyDiv w:val="1"/>
      <w:marLeft w:val="0"/>
      <w:marRight w:val="0"/>
      <w:marTop w:val="0"/>
      <w:marBottom w:val="0"/>
      <w:divBdr>
        <w:top w:val="none" w:sz="0" w:space="0" w:color="auto"/>
        <w:left w:val="none" w:sz="0" w:space="0" w:color="auto"/>
        <w:bottom w:val="none" w:sz="0" w:space="0" w:color="auto"/>
        <w:right w:val="none" w:sz="0" w:space="0" w:color="auto"/>
      </w:divBdr>
    </w:div>
    <w:div w:id="772818301">
      <w:bodyDiv w:val="1"/>
      <w:marLeft w:val="0"/>
      <w:marRight w:val="0"/>
      <w:marTop w:val="0"/>
      <w:marBottom w:val="0"/>
      <w:divBdr>
        <w:top w:val="none" w:sz="0" w:space="0" w:color="auto"/>
        <w:left w:val="none" w:sz="0" w:space="0" w:color="auto"/>
        <w:bottom w:val="none" w:sz="0" w:space="0" w:color="auto"/>
        <w:right w:val="none" w:sz="0" w:space="0" w:color="auto"/>
      </w:divBdr>
    </w:div>
    <w:div w:id="782110481">
      <w:bodyDiv w:val="1"/>
      <w:marLeft w:val="0"/>
      <w:marRight w:val="0"/>
      <w:marTop w:val="0"/>
      <w:marBottom w:val="0"/>
      <w:divBdr>
        <w:top w:val="none" w:sz="0" w:space="0" w:color="auto"/>
        <w:left w:val="none" w:sz="0" w:space="0" w:color="auto"/>
        <w:bottom w:val="none" w:sz="0" w:space="0" w:color="auto"/>
        <w:right w:val="none" w:sz="0" w:space="0" w:color="auto"/>
      </w:divBdr>
      <w:divsChild>
        <w:div w:id="1381200818">
          <w:marLeft w:val="0"/>
          <w:marRight w:val="0"/>
          <w:marTop w:val="0"/>
          <w:marBottom w:val="0"/>
          <w:divBdr>
            <w:top w:val="none" w:sz="0" w:space="0" w:color="auto"/>
            <w:left w:val="none" w:sz="0" w:space="0" w:color="auto"/>
            <w:bottom w:val="none" w:sz="0" w:space="0" w:color="auto"/>
            <w:right w:val="none" w:sz="0" w:space="0" w:color="auto"/>
          </w:divBdr>
          <w:divsChild>
            <w:div w:id="1690839952">
              <w:marLeft w:val="0"/>
              <w:marRight w:val="0"/>
              <w:marTop w:val="0"/>
              <w:marBottom w:val="0"/>
              <w:divBdr>
                <w:top w:val="none" w:sz="0" w:space="0" w:color="auto"/>
                <w:left w:val="none" w:sz="0" w:space="0" w:color="auto"/>
                <w:bottom w:val="none" w:sz="0" w:space="0" w:color="auto"/>
                <w:right w:val="none" w:sz="0" w:space="0" w:color="auto"/>
              </w:divBdr>
              <w:divsChild>
                <w:div w:id="1266886321">
                  <w:marLeft w:val="0"/>
                  <w:marRight w:val="0"/>
                  <w:marTop w:val="0"/>
                  <w:marBottom w:val="0"/>
                  <w:divBdr>
                    <w:top w:val="none" w:sz="0" w:space="0" w:color="auto"/>
                    <w:left w:val="none" w:sz="0" w:space="0" w:color="auto"/>
                    <w:bottom w:val="none" w:sz="0" w:space="0" w:color="auto"/>
                    <w:right w:val="none" w:sz="0" w:space="0" w:color="auto"/>
                  </w:divBdr>
                  <w:divsChild>
                    <w:div w:id="566107347">
                      <w:marLeft w:val="0"/>
                      <w:marRight w:val="0"/>
                      <w:marTop w:val="0"/>
                      <w:marBottom w:val="0"/>
                      <w:divBdr>
                        <w:top w:val="none" w:sz="0" w:space="0" w:color="auto"/>
                        <w:left w:val="none" w:sz="0" w:space="0" w:color="auto"/>
                        <w:bottom w:val="none" w:sz="0" w:space="0" w:color="auto"/>
                        <w:right w:val="none" w:sz="0" w:space="0" w:color="auto"/>
                      </w:divBdr>
                      <w:divsChild>
                        <w:div w:id="1826895700">
                          <w:marLeft w:val="0"/>
                          <w:marRight w:val="0"/>
                          <w:marTop w:val="0"/>
                          <w:marBottom w:val="0"/>
                          <w:divBdr>
                            <w:top w:val="none" w:sz="0" w:space="0" w:color="auto"/>
                            <w:left w:val="none" w:sz="0" w:space="0" w:color="auto"/>
                            <w:bottom w:val="none" w:sz="0" w:space="0" w:color="auto"/>
                            <w:right w:val="none" w:sz="0" w:space="0" w:color="auto"/>
                          </w:divBdr>
                          <w:divsChild>
                            <w:div w:id="19898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06709">
      <w:bodyDiv w:val="1"/>
      <w:marLeft w:val="0"/>
      <w:marRight w:val="0"/>
      <w:marTop w:val="0"/>
      <w:marBottom w:val="0"/>
      <w:divBdr>
        <w:top w:val="none" w:sz="0" w:space="0" w:color="auto"/>
        <w:left w:val="none" w:sz="0" w:space="0" w:color="auto"/>
        <w:bottom w:val="none" w:sz="0" w:space="0" w:color="auto"/>
        <w:right w:val="none" w:sz="0" w:space="0" w:color="auto"/>
      </w:divBdr>
      <w:divsChild>
        <w:div w:id="1509173709">
          <w:marLeft w:val="0"/>
          <w:marRight w:val="0"/>
          <w:marTop w:val="0"/>
          <w:marBottom w:val="0"/>
          <w:divBdr>
            <w:top w:val="none" w:sz="0" w:space="0" w:color="auto"/>
            <w:left w:val="none" w:sz="0" w:space="0" w:color="auto"/>
            <w:bottom w:val="none" w:sz="0" w:space="0" w:color="auto"/>
            <w:right w:val="none" w:sz="0" w:space="0" w:color="auto"/>
          </w:divBdr>
          <w:divsChild>
            <w:div w:id="183909990">
              <w:marLeft w:val="0"/>
              <w:marRight w:val="0"/>
              <w:marTop w:val="0"/>
              <w:marBottom w:val="0"/>
              <w:divBdr>
                <w:top w:val="none" w:sz="0" w:space="0" w:color="auto"/>
                <w:left w:val="none" w:sz="0" w:space="0" w:color="auto"/>
                <w:bottom w:val="none" w:sz="0" w:space="0" w:color="auto"/>
                <w:right w:val="none" w:sz="0" w:space="0" w:color="auto"/>
              </w:divBdr>
              <w:divsChild>
                <w:div w:id="2120683248">
                  <w:marLeft w:val="0"/>
                  <w:marRight w:val="0"/>
                  <w:marTop w:val="0"/>
                  <w:marBottom w:val="0"/>
                  <w:divBdr>
                    <w:top w:val="none" w:sz="0" w:space="0" w:color="auto"/>
                    <w:left w:val="none" w:sz="0" w:space="0" w:color="auto"/>
                    <w:bottom w:val="none" w:sz="0" w:space="0" w:color="auto"/>
                    <w:right w:val="none" w:sz="0" w:space="0" w:color="auto"/>
                  </w:divBdr>
                  <w:divsChild>
                    <w:div w:id="475878889">
                      <w:marLeft w:val="0"/>
                      <w:marRight w:val="0"/>
                      <w:marTop w:val="0"/>
                      <w:marBottom w:val="0"/>
                      <w:divBdr>
                        <w:top w:val="none" w:sz="0" w:space="0" w:color="auto"/>
                        <w:left w:val="none" w:sz="0" w:space="0" w:color="auto"/>
                        <w:bottom w:val="none" w:sz="0" w:space="0" w:color="auto"/>
                        <w:right w:val="none" w:sz="0" w:space="0" w:color="auto"/>
                      </w:divBdr>
                      <w:divsChild>
                        <w:div w:id="1808278645">
                          <w:marLeft w:val="0"/>
                          <w:marRight w:val="0"/>
                          <w:marTop w:val="0"/>
                          <w:marBottom w:val="0"/>
                          <w:divBdr>
                            <w:top w:val="none" w:sz="0" w:space="0" w:color="auto"/>
                            <w:left w:val="none" w:sz="0" w:space="0" w:color="auto"/>
                            <w:bottom w:val="none" w:sz="0" w:space="0" w:color="auto"/>
                            <w:right w:val="none" w:sz="0" w:space="0" w:color="auto"/>
                          </w:divBdr>
                          <w:divsChild>
                            <w:div w:id="16462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367517">
      <w:bodyDiv w:val="1"/>
      <w:marLeft w:val="0"/>
      <w:marRight w:val="0"/>
      <w:marTop w:val="0"/>
      <w:marBottom w:val="0"/>
      <w:divBdr>
        <w:top w:val="none" w:sz="0" w:space="0" w:color="auto"/>
        <w:left w:val="none" w:sz="0" w:space="0" w:color="auto"/>
        <w:bottom w:val="none" w:sz="0" w:space="0" w:color="auto"/>
        <w:right w:val="none" w:sz="0" w:space="0" w:color="auto"/>
      </w:divBdr>
      <w:divsChild>
        <w:div w:id="717631906">
          <w:marLeft w:val="0"/>
          <w:marRight w:val="0"/>
          <w:marTop w:val="0"/>
          <w:marBottom w:val="0"/>
          <w:divBdr>
            <w:top w:val="none" w:sz="0" w:space="0" w:color="auto"/>
            <w:left w:val="none" w:sz="0" w:space="0" w:color="auto"/>
            <w:bottom w:val="none" w:sz="0" w:space="0" w:color="auto"/>
            <w:right w:val="none" w:sz="0" w:space="0" w:color="auto"/>
          </w:divBdr>
          <w:divsChild>
            <w:div w:id="565072469">
              <w:marLeft w:val="0"/>
              <w:marRight w:val="0"/>
              <w:marTop w:val="0"/>
              <w:marBottom w:val="0"/>
              <w:divBdr>
                <w:top w:val="none" w:sz="0" w:space="0" w:color="auto"/>
                <w:left w:val="none" w:sz="0" w:space="0" w:color="auto"/>
                <w:bottom w:val="none" w:sz="0" w:space="0" w:color="auto"/>
                <w:right w:val="none" w:sz="0" w:space="0" w:color="auto"/>
              </w:divBdr>
              <w:divsChild>
                <w:div w:id="1703704639">
                  <w:marLeft w:val="0"/>
                  <w:marRight w:val="0"/>
                  <w:marTop w:val="0"/>
                  <w:marBottom w:val="0"/>
                  <w:divBdr>
                    <w:top w:val="none" w:sz="0" w:space="0" w:color="auto"/>
                    <w:left w:val="none" w:sz="0" w:space="0" w:color="auto"/>
                    <w:bottom w:val="none" w:sz="0" w:space="0" w:color="auto"/>
                    <w:right w:val="none" w:sz="0" w:space="0" w:color="auto"/>
                  </w:divBdr>
                  <w:divsChild>
                    <w:div w:id="1052928584">
                      <w:marLeft w:val="0"/>
                      <w:marRight w:val="0"/>
                      <w:marTop w:val="0"/>
                      <w:marBottom w:val="0"/>
                      <w:divBdr>
                        <w:top w:val="none" w:sz="0" w:space="0" w:color="auto"/>
                        <w:left w:val="none" w:sz="0" w:space="0" w:color="auto"/>
                        <w:bottom w:val="none" w:sz="0" w:space="0" w:color="auto"/>
                        <w:right w:val="none" w:sz="0" w:space="0" w:color="auto"/>
                      </w:divBdr>
                      <w:divsChild>
                        <w:div w:id="2015568303">
                          <w:marLeft w:val="0"/>
                          <w:marRight w:val="0"/>
                          <w:marTop w:val="0"/>
                          <w:marBottom w:val="0"/>
                          <w:divBdr>
                            <w:top w:val="none" w:sz="0" w:space="0" w:color="auto"/>
                            <w:left w:val="none" w:sz="0" w:space="0" w:color="auto"/>
                            <w:bottom w:val="none" w:sz="0" w:space="0" w:color="auto"/>
                            <w:right w:val="none" w:sz="0" w:space="0" w:color="auto"/>
                          </w:divBdr>
                          <w:divsChild>
                            <w:div w:id="18078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636789">
      <w:bodyDiv w:val="1"/>
      <w:marLeft w:val="0"/>
      <w:marRight w:val="0"/>
      <w:marTop w:val="0"/>
      <w:marBottom w:val="0"/>
      <w:divBdr>
        <w:top w:val="none" w:sz="0" w:space="0" w:color="auto"/>
        <w:left w:val="none" w:sz="0" w:space="0" w:color="auto"/>
        <w:bottom w:val="none" w:sz="0" w:space="0" w:color="auto"/>
        <w:right w:val="none" w:sz="0" w:space="0" w:color="auto"/>
      </w:divBdr>
    </w:div>
    <w:div w:id="800732036">
      <w:bodyDiv w:val="1"/>
      <w:marLeft w:val="0"/>
      <w:marRight w:val="0"/>
      <w:marTop w:val="0"/>
      <w:marBottom w:val="0"/>
      <w:divBdr>
        <w:top w:val="none" w:sz="0" w:space="0" w:color="auto"/>
        <w:left w:val="none" w:sz="0" w:space="0" w:color="auto"/>
        <w:bottom w:val="none" w:sz="0" w:space="0" w:color="auto"/>
        <w:right w:val="none" w:sz="0" w:space="0" w:color="auto"/>
      </w:divBdr>
    </w:div>
    <w:div w:id="806169959">
      <w:bodyDiv w:val="1"/>
      <w:marLeft w:val="0"/>
      <w:marRight w:val="0"/>
      <w:marTop w:val="0"/>
      <w:marBottom w:val="0"/>
      <w:divBdr>
        <w:top w:val="none" w:sz="0" w:space="0" w:color="auto"/>
        <w:left w:val="none" w:sz="0" w:space="0" w:color="auto"/>
        <w:bottom w:val="none" w:sz="0" w:space="0" w:color="auto"/>
        <w:right w:val="none" w:sz="0" w:space="0" w:color="auto"/>
      </w:divBdr>
      <w:divsChild>
        <w:div w:id="172494350">
          <w:marLeft w:val="0"/>
          <w:marRight w:val="0"/>
          <w:marTop w:val="0"/>
          <w:marBottom w:val="0"/>
          <w:divBdr>
            <w:top w:val="none" w:sz="0" w:space="0" w:color="auto"/>
            <w:left w:val="none" w:sz="0" w:space="0" w:color="auto"/>
            <w:bottom w:val="none" w:sz="0" w:space="0" w:color="auto"/>
            <w:right w:val="none" w:sz="0" w:space="0" w:color="auto"/>
          </w:divBdr>
          <w:divsChild>
            <w:div w:id="1139499015">
              <w:marLeft w:val="0"/>
              <w:marRight w:val="0"/>
              <w:marTop w:val="0"/>
              <w:marBottom w:val="0"/>
              <w:divBdr>
                <w:top w:val="none" w:sz="0" w:space="0" w:color="auto"/>
                <w:left w:val="none" w:sz="0" w:space="0" w:color="auto"/>
                <w:bottom w:val="none" w:sz="0" w:space="0" w:color="auto"/>
                <w:right w:val="none" w:sz="0" w:space="0" w:color="auto"/>
              </w:divBdr>
              <w:divsChild>
                <w:div w:id="1440297926">
                  <w:marLeft w:val="0"/>
                  <w:marRight w:val="0"/>
                  <w:marTop w:val="0"/>
                  <w:marBottom w:val="0"/>
                  <w:divBdr>
                    <w:top w:val="none" w:sz="0" w:space="0" w:color="auto"/>
                    <w:left w:val="none" w:sz="0" w:space="0" w:color="auto"/>
                    <w:bottom w:val="none" w:sz="0" w:space="0" w:color="auto"/>
                    <w:right w:val="none" w:sz="0" w:space="0" w:color="auto"/>
                  </w:divBdr>
                  <w:divsChild>
                    <w:div w:id="519126996">
                      <w:marLeft w:val="0"/>
                      <w:marRight w:val="0"/>
                      <w:marTop w:val="0"/>
                      <w:marBottom w:val="0"/>
                      <w:divBdr>
                        <w:top w:val="none" w:sz="0" w:space="0" w:color="auto"/>
                        <w:left w:val="none" w:sz="0" w:space="0" w:color="auto"/>
                        <w:bottom w:val="none" w:sz="0" w:space="0" w:color="auto"/>
                        <w:right w:val="none" w:sz="0" w:space="0" w:color="auto"/>
                      </w:divBdr>
                      <w:divsChild>
                        <w:div w:id="1542673088">
                          <w:marLeft w:val="0"/>
                          <w:marRight w:val="0"/>
                          <w:marTop w:val="0"/>
                          <w:marBottom w:val="0"/>
                          <w:divBdr>
                            <w:top w:val="none" w:sz="0" w:space="0" w:color="auto"/>
                            <w:left w:val="none" w:sz="0" w:space="0" w:color="auto"/>
                            <w:bottom w:val="none" w:sz="0" w:space="0" w:color="auto"/>
                            <w:right w:val="none" w:sz="0" w:space="0" w:color="auto"/>
                          </w:divBdr>
                          <w:divsChild>
                            <w:div w:id="7961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91712">
      <w:bodyDiv w:val="1"/>
      <w:marLeft w:val="0"/>
      <w:marRight w:val="0"/>
      <w:marTop w:val="0"/>
      <w:marBottom w:val="0"/>
      <w:divBdr>
        <w:top w:val="none" w:sz="0" w:space="0" w:color="auto"/>
        <w:left w:val="none" w:sz="0" w:space="0" w:color="auto"/>
        <w:bottom w:val="none" w:sz="0" w:space="0" w:color="auto"/>
        <w:right w:val="none" w:sz="0" w:space="0" w:color="auto"/>
      </w:divBdr>
      <w:divsChild>
        <w:div w:id="449474976">
          <w:marLeft w:val="0"/>
          <w:marRight w:val="0"/>
          <w:marTop w:val="0"/>
          <w:marBottom w:val="0"/>
          <w:divBdr>
            <w:top w:val="none" w:sz="0" w:space="0" w:color="auto"/>
            <w:left w:val="none" w:sz="0" w:space="0" w:color="auto"/>
            <w:bottom w:val="none" w:sz="0" w:space="0" w:color="auto"/>
            <w:right w:val="none" w:sz="0" w:space="0" w:color="auto"/>
          </w:divBdr>
          <w:divsChild>
            <w:div w:id="376709950">
              <w:marLeft w:val="0"/>
              <w:marRight w:val="0"/>
              <w:marTop w:val="0"/>
              <w:marBottom w:val="0"/>
              <w:divBdr>
                <w:top w:val="none" w:sz="0" w:space="0" w:color="auto"/>
                <w:left w:val="none" w:sz="0" w:space="0" w:color="auto"/>
                <w:bottom w:val="none" w:sz="0" w:space="0" w:color="auto"/>
                <w:right w:val="none" w:sz="0" w:space="0" w:color="auto"/>
              </w:divBdr>
              <w:divsChild>
                <w:div w:id="395707696">
                  <w:marLeft w:val="0"/>
                  <w:marRight w:val="0"/>
                  <w:marTop w:val="0"/>
                  <w:marBottom w:val="0"/>
                  <w:divBdr>
                    <w:top w:val="none" w:sz="0" w:space="0" w:color="auto"/>
                    <w:left w:val="none" w:sz="0" w:space="0" w:color="auto"/>
                    <w:bottom w:val="none" w:sz="0" w:space="0" w:color="auto"/>
                    <w:right w:val="none" w:sz="0" w:space="0" w:color="auto"/>
                  </w:divBdr>
                  <w:divsChild>
                    <w:div w:id="1468624471">
                      <w:marLeft w:val="0"/>
                      <w:marRight w:val="0"/>
                      <w:marTop w:val="0"/>
                      <w:marBottom w:val="0"/>
                      <w:divBdr>
                        <w:top w:val="none" w:sz="0" w:space="0" w:color="auto"/>
                        <w:left w:val="none" w:sz="0" w:space="0" w:color="auto"/>
                        <w:bottom w:val="none" w:sz="0" w:space="0" w:color="auto"/>
                        <w:right w:val="none" w:sz="0" w:space="0" w:color="auto"/>
                      </w:divBdr>
                      <w:divsChild>
                        <w:div w:id="968706219">
                          <w:marLeft w:val="0"/>
                          <w:marRight w:val="0"/>
                          <w:marTop w:val="0"/>
                          <w:marBottom w:val="0"/>
                          <w:divBdr>
                            <w:top w:val="none" w:sz="0" w:space="0" w:color="auto"/>
                            <w:left w:val="none" w:sz="0" w:space="0" w:color="auto"/>
                            <w:bottom w:val="none" w:sz="0" w:space="0" w:color="auto"/>
                            <w:right w:val="none" w:sz="0" w:space="0" w:color="auto"/>
                          </w:divBdr>
                          <w:divsChild>
                            <w:div w:id="9130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252800">
      <w:bodyDiv w:val="1"/>
      <w:marLeft w:val="0"/>
      <w:marRight w:val="0"/>
      <w:marTop w:val="0"/>
      <w:marBottom w:val="0"/>
      <w:divBdr>
        <w:top w:val="none" w:sz="0" w:space="0" w:color="auto"/>
        <w:left w:val="none" w:sz="0" w:space="0" w:color="auto"/>
        <w:bottom w:val="none" w:sz="0" w:space="0" w:color="auto"/>
        <w:right w:val="none" w:sz="0" w:space="0" w:color="auto"/>
      </w:divBdr>
    </w:div>
    <w:div w:id="809595643">
      <w:bodyDiv w:val="1"/>
      <w:marLeft w:val="0"/>
      <w:marRight w:val="0"/>
      <w:marTop w:val="0"/>
      <w:marBottom w:val="0"/>
      <w:divBdr>
        <w:top w:val="none" w:sz="0" w:space="0" w:color="auto"/>
        <w:left w:val="none" w:sz="0" w:space="0" w:color="auto"/>
        <w:bottom w:val="none" w:sz="0" w:space="0" w:color="auto"/>
        <w:right w:val="none" w:sz="0" w:space="0" w:color="auto"/>
      </w:divBdr>
      <w:divsChild>
        <w:div w:id="2131048069">
          <w:marLeft w:val="0"/>
          <w:marRight w:val="0"/>
          <w:marTop w:val="0"/>
          <w:marBottom w:val="0"/>
          <w:divBdr>
            <w:top w:val="none" w:sz="0" w:space="0" w:color="auto"/>
            <w:left w:val="none" w:sz="0" w:space="0" w:color="auto"/>
            <w:bottom w:val="none" w:sz="0" w:space="0" w:color="auto"/>
            <w:right w:val="none" w:sz="0" w:space="0" w:color="auto"/>
          </w:divBdr>
          <w:divsChild>
            <w:div w:id="1785345648">
              <w:marLeft w:val="0"/>
              <w:marRight w:val="0"/>
              <w:marTop w:val="0"/>
              <w:marBottom w:val="0"/>
              <w:divBdr>
                <w:top w:val="none" w:sz="0" w:space="0" w:color="auto"/>
                <w:left w:val="none" w:sz="0" w:space="0" w:color="auto"/>
                <w:bottom w:val="none" w:sz="0" w:space="0" w:color="auto"/>
                <w:right w:val="none" w:sz="0" w:space="0" w:color="auto"/>
              </w:divBdr>
              <w:divsChild>
                <w:div w:id="92215564">
                  <w:marLeft w:val="0"/>
                  <w:marRight w:val="0"/>
                  <w:marTop w:val="0"/>
                  <w:marBottom w:val="0"/>
                  <w:divBdr>
                    <w:top w:val="none" w:sz="0" w:space="0" w:color="auto"/>
                    <w:left w:val="none" w:sz="0" w:space="0" w:color="auto"/>
                    <w:bottom w:val="none" w:sz="0" w:space="0" w:color="auto"/>
                    <w:right w:val="none" w:sz="0" w:space="0" w:color="auto"/>
                  </w:divBdr>
                  <w:divsChild>
                    <w:div w:id="1022822154">
                      <w:marLeft w:val="0"/>
                      <w:marRight w:val="0"/>
                      <w:marTop w:val="0"/>
                      <w:marBottom w:val="0"/>
                      <w:divBdr>
                        <w:top w:val="none" w:sz="0" w:space="0" w:color="auto"/>
                        <w:left w:val="none" w:sz="0" w:space="0" w:color="auto"/>
                        <w:bottom w:val="none" w:sz="0" w:space="0" w:color="auto"/>
                        <w:right w:val="none" w:sz="0" w:space="0" w:color="auto"/>
                      </w:divBdr>
                      <w:divsChild>
                        <w:div w:id="1537690911">
                          <w:marLeft w:val="0"/>
                          <w:marRight w:val="0"/>
                          <w:marTop w:val="0"/>
                          <w:marBottom w:val="0"/>
                          <w:divBdr>
                            <w:top w:val="none" w:sz="0" w:space="0" w:color="auto"/>
                            <w:left w:val="none" w:sz="0" w:space="0" w:color="auto"/>
                            <w:bottom w:val="none" w:sz="0" w:space="0" w:color="auto"/>
                            <w:right w:val="none" w:sz="0" w:space="0" w:color="auto"/>
                          </w:divBdr>
                          <w:divsChild>
                            <w:div w:id="2745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709456">
      <w:bodyDiv w:val="1"/>
      <w:marLeft w:val="0"/>
      <w:marRight w:val="0"/>
      <w:marTop w:val="0"/>
      <w:marBottom w:val="0"/>
      <w:divBdr>
        <w:top w:val="none" w:sz="0" w:space="0" w:color="auto"/>
        <w:left w:val="none" w:sz="0" w:space="0" w:color="auto"/>
        <w:bottom w:val="none" w:sz="0" w:space="0" w:color="auto"/>
        <w:right w:val="none" w:sz="0" w:space="0" w:color="auto"/>
      </w:divBdr>
      <w:divsChild>
        <w:div w:id="928151608">
          <w:marLeft w:val="0"/>
          <w:marRight w:val="0"/>
          <w:marTop w:val="0"/>
          <w:marBottom w:val="0"/>
          <w:divBdr>
            <w:top w:val="none" w:sz="0" w:space="0" w:color="auto"/>
            <w:left w:val="none" w:sz="0" w:space="0" w:color="auto"/>
            <w:bottom w:val="none" w:sz="0" w:space="0" w:color="auto"/>
            <w:right w:val="none" w:sz="0" w:space="0" w:color="auto"/>
          </w:divBdr>
          <w:divsChild>
            <w:div w:id="1523393637">
              <w:marLeft w:val="0"/>
              <w:marRight w:val="0"/>
              <w:marTop w:val="0"/>
              <w:marBottom w:val="0"/>
              <w:divBdr>
                <w:top w:val="none" w:sz="0" w:space="0" w:color="auto"/>
                <w:left w:val="none" w:sz="0" w:space="0" w:color="auto"/>
                <w:bottom w:val="none" w:sz="0" w:space="0" w:color="auto"/>
                <w:right w:val="none" w:sz="0" w:space="0" w:color="auto"/>
              </w:divBdr>
              <w:divsChild>
                <w:div w:id="678508323">
                  <w:marLeft w:val="0"/>
                  <w:marRight w:val="0"/>
                  <w:marTop w:val="0"/>
                  <w:marBottom w:val="0"/>
                  <w:divBdr>
                    <w:top w:val="none" w:sz="0" w:space="0" w:color="auto"/>
                    <w:left w:val="none" w:sz="0" w:space="0" w:color="auto"/>
                    <w:bottom w:val="none" w:sz="0" w:space="0" w:color="auto"/>
                    <w:right w:val="none" w:sz="0" w:space="0" w:color="auto"/>
                  </w:divBdr>
                  <w:divsChild>
                    <w:div w:id="239293187">
                      <w:marLeft w:val="0"/>
                      <w:marRight w:val="0"/>
                      <w:marTop w:val="0"/>
                      <w:marBottom w:val="0"/>
                      <w:divBdr>
                        <w:top w:val="none" w:sz="0" w:space="0" w:color="auto"/>
                        <w:left w:val="none" w:sz="0" w:space="0" w:color="auto"/>
                        <w:bottom w:val="none" w:sz="0" w:space="0" w:color="auto"/>
                        <w:right w:val="none" w:sz="0" w:space="0" w:color="auto"/>
                      </w:divBdr>
                      <w:divsChild>
                        <w:div w:id="2058891348">
                          <w:marLeft w:val="0"/>
                          <w:marRight w:val="0"/>
                          <w:marTop w:val="0"/>
                          <w:marBottom w:val="0"/>
                          <w:divBdr>
                            <w:top w:val="none" w:sz="0" w:space="0" w:color="auto"/>
                            <w:left w:val="none" w:sz="0" w:space="0" w:color="auto"/>
                            <w:bottom w:val="none" w:sz="0" w:space="0" w:color="auto"/>
                            <w:right w:val="none" w:sz="0" w:space="0" w:color="auto"/>
                          </w:divBdr>
                          <w:divsChild>
                            <w:div w:id="7206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1022">
      <w:bodyDiv w:val="1"/>
      <w:marLeft w:val="0"/>
      <w:marRight w:val="0"/>
      <w:marTop w:val="0"/>
      <w:marBottom w:val="0"/>
      <w:divBdr>
        <w:top w:val="none" w:sz="0" w:space="0" w:color="auto"/>
        <w:left w:val="none" w:sz="0" w:space="0" w:color="auto"/>
        <w:bottom w:val="none" w:sz="0" w:space="0" w:color="auto"/>
        <w:right w:val="none" w:sz="0" w:space="0" w:color="auto"/>
      </w:divBdr>
    </w:div>
    <w:div w:id="832183866">
      <w:bodyDiv w:val="1"/>
      <w:marLeft w:val="0"/>
      <w:marRight w:val="0"/>
      <w:marTop w:val="0"/>
      <w:marBottom w:val="0"/>
      <w:divBdr>
        <w:top w:val="none" w:sz="0" w:space="0" w:color="auto"/>
        <w:left w:val="none" w:sz="0" w:space="0" w:color="auto"/>
        <w:bottom w:val="none" w:sz="0" w:space="0" w:color="auto"/>
        <w:right w:val="none" w:sz="0" w:space="0" w:color="auto"/>
      </w:divBdr>
    </w:div>
    <w:div w:id="836772878">
      <w:bodyDiv w:val="1"/>
      <w:marLeft w:val="0"/>
      <w:marRight w:val="0"/>
      <w:marTop w:val="0"/>
      <w:marBottom w:val="0"/>
      <w:divBdr>
        <w:top w:val="none" w:sz="0" w:space="0" w:color="auto"/>
        <w:left w:val="none" w:sz="0" w:space="0" w:color="auto"/>
        <w:bottom w:val="none" w:sz="0" w:space="0" w:color="auto"/>
        <w:right w:val="none" w:sz="0" w:space="0" w:color="auto"/>
      </w:divBdr>
    </w:div>
    <w:div w:id="839395906">
      <w:bodyDiv w:val="1"/>
      <w:marLeft w:val="0"/>
      <w:marRight w:val="0"/>
      <w:marTop w:val="0"/>
      <w:marBottom w:val="0"/>
      <w:divBdr>
        <w:top w:val="none" w:sz="0" w:space="0" w:color="auto"/>
        <w:left w:val="none" w:sz="0" w:space="0" w:color="auto"/>
        <w:bottom w:val="none" w:sz="0" w:space="0" w:color="auto"/>
        <w:right w:val="none" w:sz="0" w:space="0" w:color="auto"/>
      </w:divBdr>
      <w:divsChild>
        <w:div w:id="1384407782">
          <w:marLeft w:val="0"/>
          <w:marRight w:val="0"/>
          <w:marTop w:val="0"/>
          <w:marBottom w:val="0"/>
          <w:divBdr>
            <w:top w:val="none" w:sz="0" w:space="0" w:color="auto"/>
            <w:left w:val="none" w:sz="0" w:space="0" w:color="auto"/>
            <w:bottom w:val="none" w:sz="0" w:space="0" w:color="auto"/>
            <w:right w:val="none" w:sz="0" w:space="0" w:color="auto"/>
          </w:divBdr>
          <w:divsChild>
            <w:div w:id="989674399">
              <w:marLeft w:val="0"/>
              <w:marRight w:val="0"/>
              <w:marTop w:val="0"/>
              <w:marBottom w:val="0"/>
              <w:divBdr>
                <w:top w:val="none" w:sz="0" w:space="0" w:color="auto"/>
                <w:left w:val="none" w:sz="0" w:space="0" w:color="auto"/>
                <w:bottom w:val="none" w:sz="0" w:space="0" w:color="auto"/>
                <w:right w:val="none" w:sz="0" w:space="0" w:color="auto"/>
              </w:divBdr>
              <w:divsChild>
                <w:div w:id="888809239">
                  <w:marLeft w:val="0"/>
                  <w:marRight w:val="0"/>
                  <w:marTop w:val="0"/>
                  <w:marBottom w:val="0"/>
                  <w:divBdr>
                    <w:top w:val="none" w:sz="0" w:space="0" w:color="auto"/>
                    <w:left w:val="none" w:sz="0" w:space="0" w:color="auto"/>
                    <w:bottom w:val="none" w:sz="0" w:space="0" w:color="auto"/>
                    <w:right w:val="none" w:sz="0" w:space="0" w:color="auto"/>
                  </w:divBdr>
                  <w:divsChild>
                    <w:div w:id="1171486333">
                      <w:marLeft w:val="0"/>
                      <w:marRight w:val="0"/>
                      <w:marTop w:val="0"/>
                      <w:marBottom w:val="0"/>
                      <w:divBdr>
                        <w:top w:val="none" w:sz="0" w:space="0" w:color="auto"/>
                        <w:left w:val="none" w:sz="0" w:space="0" w:color="auto"/>
                        <w:bottom w:val="none" w:sz="0" w:space="0" w:color="auto"/>
                        <w:right w:val="none" w:sz="0" w:space="0" w:color="auto"/>
                      </w:divBdr>
                      <w:divsChild>
                        <w:div w:id="158085686">
                          <w:marLeft w:val="0"/>
                          <w:marRight w:val="0"/>
                          <w:marTop w:val="0"/>
                          <w:marBottom w:val="0"/>
                          <w:divBdr>
                            <w:top w:val="none" w:sz="0" w:space="0" w:color="auto"/>
                            <w:left w:val="none" w:sz="0" w:space="0" w:color="auto"/>
                            <w:bottom w:val="none" w:sz="0" w:space="0" w:color="auto"/>
                            <w:right w:val="none" w:sz="0" w:space="0" w:color="auto"/>
                          </w:divBdr>
                          <w:divsChild>
                            <w:div w:id="9251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99751">
      <w:bodyDiv w:val="1"/>
      <w:marLeft w:val="0"/>
      <w:marRight w:val="0"/>
      <w:marTop w:val="0"/>
      <w:marBottom w:val="0"/>
      <w:divBdr>
        <w:top w:val="none" w:sz="0" w:space="0" w:color="auto"/>
        <w:left w:val="none" w:sz="0" w:space="0" w:color="auto"/>
        <w:bottom w:val="none" w:sz="0" w:space="0" w:color="auto"/>
        <w:right w:val="none" w:sz="0" w:space="0" w:color="auto"/>
      </w:divBdr>
    </w:div>
    <w:div w:id="848062207">
      <w:bodyDiv w:val="1"/>
      <w:marLeft w:val="0"/>
      <w:marRight w:val="0"/>
      <w:marTop w:val="0"/>
      <w:marBottom w:val="0"/>
      <w:divBdr>
        <w:top w:val="none" w:sz="0" w:space="0" w:color="auto"/>
        <w:left w:val="none" w:sz="0" w:space="0" w:color="auto"/>
        <w:bottom w:val="none" w:sz="0" w:space="0" w:color="auto"/>
        <w:right w:val="none" w:sz="0" w:space="0" w:color="auto"/>
      </w:divBdr>
      <w:divsChild>
        <w:div w:id="2076469620">
          <w:marLeft w:val="0"/>
          <w:marRight w:val="0"/>
          <w:marTop w:val="0"/>
          <w:marBottom w:val="0"/>
          <w:divBdr>
            <w:top w:val="none" w:sz="0" w:space="0" w:color="auto"/>
            <w:left w:val="none" w:sz="0" w:space="0" w:color="auto"/>
            <w:bottom w:val="none" w:sz="0" w:space="0" w:color="auto"/>
            <w:right w:val="none" w:sz="0" w:space="0" w:color="auto"/>
          </w:divBdr>
          <w:divsChild>
            <w:div w:id="2102602298">
              <w:marLeft w:val="0"/>
              <w:marRight w:val="0"/>
              <w:marTop w:val="0"/>
              <w:marBottom w:val="0"/>
              <w:divBdr>
                <w:top w:val="none" w:sz="0" w:space="0" w:color="auto"/>
                <w:left w:val="none" w:sz="0" w:space="0" w:color="auto"/>
                <w:bottom w:val="none" w:sz="0" w:space="0" w:color="auto"/>
                <w:right w:val="none" w:sz="0" w:space="0" w:color="auto"/>
              </w:divBdr>
              <w:divsChild>
                <w:div w:id="1750230406">
                  <w:marLeft w:val="0"/>
                  <w:marRight w:val="0"/>
                  <w:marTop w:val="0"/>
                  <w:marBottom w:val="0"/>
                  <w:divBdr>
                    <w:top w:val="none" w:sz="0" w:space="0" w:color="auto"/>
                    <w:left w:val="none" w:sz="0" w:space="0" w:color="auto"/>
                    <w:bottom w:val="none" w:sz="0" w:space="0" w:color="auto"/>
                    <w:right w:val="none" w:sz="0" w:space="0" w:color="auto"/>
                  </w:divBdr>
                  <w:divsChild>
                    <w:div w:id="1534686129">
                      <w:marLeft w:val="0"/>
                      <w:marRight w:val="0"/>
                      <w:marTop w:val="0"/>
                      <w:marBottom w:val="0"/>
                      <w:divBdr>
                        <w:top w:val="none" w:sz="0" w:space="0" w:color="auto"/>
                        <w:left w:val="none" w:sz="0" w:space="0" w:color="auto"/>
                        <w:bottom w:val="none" w:sz="0" w:space="0" w:color="auto"/>
                        <w:right w:val="none" w:sz="0" w:space="0" w:color="auto"/>
                      </w:divBdr>
                      <w:divsChild>
                        <w:div w:id="331952397">
                          <w:marLeft w:val="0"/>
                          <w:marRight w:val="0"/>
                          <w:marTop w:val="0"/>
                          <w:marBottom w:val="0"/>
                          <w:divBdr>
                            <w:top w:val="none" w:sz="0" w:space="0" w:color="auto"/>
                            <w:left w:val="none" w:sz="0" w:space="0" w:color="auto"/>
                            <w:bottom w:val="none" w:sz="0" w:space="0" w:color="auto"/>
                            <w:right w:val="none" w:sz="0" w:space="0" w:color="auto"/>
                          </w:divBdr>
                          <w:divsChild>
                            <w:div w:id="21391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17342">
      <w:bodyDiv w:val="1"/>
      <w:marLeft w:val="0"/>
      <w:marRight w:val="0"/>
      <w:marTop w:val="0"/>
      <w:marBottom w:val="0"/>
      <w:divBdr>
        <w:top w:val="none" w:sz="0" w:space="0" w:color="auto"/>
        <w:left w:val="none" w:sz="0" w:space="0" w:color="auto"/>
        <w:bottom w:val="none" w:sz="0" w:space="0" w:color="auto"/>
        <w:right w:val="none" w:sz="0" w:space="0" w:color="auto"/>
      </w:divBdr>
      <w:divsChild>
        <w:div w:id="1267233504">
          <w:marLeft w:val="0"/>
          <w:marRight w:val="0"/>
          <w:marTop w:val="0"/>
          <w:marBottom w:val="0"/>
          <w:divBdr>
            <w:top w:val="none" w:sz="0" w:space="0" w:color="auto"/>
            <w:left w:val="none" w:sz="0" w:space="0" w:color="auto"/>
            <w:bottom w:val="none" w:sz="0" w:space="0" w:color="auto"/>
            <w:right w:val="none" w:sz="0" w:space="0" w:color="auto"/>
          </w:divBdr>
          <w:divsChild>
            <w:div w:id="1231384392">
              <w:marLeft w:val="0"/>
              <w:marRight w:val="0"/>
              <w:marTop w:val="0"/>
              <w:marBottom w:val="0"/>
              <w:divBdr>
                <w:top w:val="none" w:sz="0" w:space="0" w:color="auto"/>
                <w:left w:val="none" w:sz="0" w:space="0" w:color="auto"/>
                <w:bottom w:val="none" w:sz="0" w:space="0" w:color="auto"/>
                <w:right w:val="none" w:sz="0" w:space="0" w:color="auto"/>
              </w:divBdr>
              <w:divsChild>
                <w:div w:id="396786448">
                  <w:marLeft w:val="0"/>
                  <w:marRight w:val="0"/>
                  <w:marTop w:val="0"/>
                  <w:marBottom w:val="0"/>
                  <w:divBdr>
                    <w:top w:val="none" w:sz="0" w:space="0" w:color="auto"/>
                    <w:left w:val="none" w:sz="0" w:space="0" w:color="auto"/>
                    <w:bottom w:val="none" w:sz="0" w:space="0" w:color="auto"/>
                    <w:right w:val="none" w:sz="0" w:space="0" w:color="auto"/>
                  </w:divBdr>
                  <w:divsChild>
                    <w:div w:id="938759468">
                      <w:marLeft w:val="0"/>
                      <w:marRight w:val="0"/>
                      <w:marTop w:val="0"/>
                      <w:marBottom w:val="0"/>
                      <w:divBdr>
                        <w:top w:val="none" w:sz="0" w:space="0" w:color="auto"/>
                        <w:left w:val="none" w:sz="0" w:space="0" w:color="auto"/>
                        <w:bottom w:val="none" w:sz="0" w:space="0" w:color="auto"/>
                        <w:right w:val="none" w:sz="0" w:space="0" w:color="auto"/>
                      </w:divBdr>
                      <w:divsChild>
                        <w:div w:id="2004889558">
                          <w:marLeft w:val="0"/>
                          <w:marRight w:val="0"/>
                          <w:marTop w:val="0"/>
                          <w:marBottom w:val="0"/>
                          <w:divBdr>
                            <w:top w:val="none" w:sz="0" w:space="0" w:color="auto"/>
                            <w:left w:val="none" w:sz="0" w:space="0" w:color="auto"/>
                            <w:bottom w:val="none" w:sz="0" w:space="0" w:color="auto"/>
                            <w:right w:val="none" w:sz="0" w:space="0" w:color="auto"/>
                          </w:divBdr>
                          <w:divsChild>
                            <w:div w:id="10576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11695">
      <w:bodyDiv w:val="1"/>
      <w:marLeft w:val="0"/>
      <w:marRight w:val="0"/>
      <w:marTop w:val="0"/>
      <w:marBottom w:val="0"/>
      <w:divBdr>
        <w:top w:val="none" w:sz="0" w:space="0" w:color="auto"/>
        <w:left w:val="none" w:sz="0" w:space="0" w:color="auto"/>
        <w:bottom w:val="none" w:sz="0" w:space="0" w:color="auto"/>
        <w:right w:val="none" w:sz="0" w:space="0" w:color="auto"/>
      </w:divBdr>
      <w:divsChild>
        <w:div w:id="1165122958">
          <w:marLeft w:val="0"/>
          <w:marRight w:val="0"/>
          <w:marTop w:val="0"/>
          <w:marBottom w:val="0"/>
          <w:divBdr>
            <w:top w:val="none" w:sz="0" w:space="0" w:color="auto"/>
            <w:left w:val="none" w:sz="0" w:space="0" w:color="auto"/>
            <w:bottom w:val="none" w:sz="0" w:space="0" w:color="auto"/>
            <w:right w:val="none" w:sz="0" w:space="0" w:color="auto"/>
          </w:divBdr>
          <w:divsChild>
            <w:div w:id="1366491701">
              <w:marLeft w:val="0"/>
              <w:marRight w:val="0"/>
              <w:marTop w:val="0"/>
              <w:marBottom w:val="0"/>
              <w:divBdr>
                <w:top w:val="none" w:sz="0" w:space="0" w:color="auto"/>
                <w:left w:val="none" w:sz="0" w:space="0" w:color="auto"/>
                <w:bottom w:val="none" w:sz="0" w:space="0" w:color="auto"/>
                <w:right w:val="none" w:sz="0" w:space="0" w:color="auto"/>
              </w:divBdr>
              <w:divsChild>
                <w:div w:id="512190403">
                  <w:marLeft w:val="0"/>
                  <w:marRight w:val="0"/>
                  <w:marTop w:val="0"/>
                  <w:marBottom w:val="0"/>
                  <w:divBdr>
                    <w:top w:val="none" w:sz="0" w:space="0" w:color="auto"/>
                    <w:left w:val="none" w:sz="0" w:space="0" w:color="auto"/>
                    <w:bottom w:val="none" w:sz="0" w:space="0" w:color="auto"/>
                    <w:right w:val="none" w:sz="0" w:space="0" w:color="auto"/>
                  </w:divBdr>
                  <w:divsChild>
                    <w:div w:id="474495037">
                      <w:marLeft w:val="0"/>
                      <w:marRight w:val="0"/>
                      <w:marTop w:val="0"/>
                      <w:marBottom w:val="0"/>
                      <w:divBdr>
                        <w:top w:val="none" w:sz="0" w:space="0" w:color="auto"/>
                        <w:left w:val="none" w:sz="0" w:space="0" w:color="auto"/>
                        <w:bottom w:val="none" w:sz="0" w:space="0" w:color="auto"/>
                        <w:right w:val="none" w:sz="0" w:space="0" w:color="auto"/>
                      </w:divBdr>
                      <w:divsChild>
                        <w:div w:id="1286500013">
                          <w:marLeft w:val="0"/>
                          <w:marRight w:val="0"/>
                          <w:marTop w:val="0"/>
                          <w:marBottom w:val="0"/>
                          <w:divBdr>
                            <w:top w:val="none" w:sz="0" w:space="0" w:color="auto"/>
                            <w:left w:val="none" w:sz="0" w:space="0" w:color="auto"/>
                            <w:bottom w:val="none" w:sz="0" w:space="0" w:color="auto"/>
                            <w:right w:val="none" w:sz="0" w:space="0" w:color="auto"/>
                          </w:divBdr>
                          <w:divsChild>
                            <w:div w:id="3310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980059">
      <w:bodyDiv w:val="1"/>
      <w:marLeft w:val="0"/>
      <w:marRight w:val="0"/>
      <w:marTop w:val="0"/>
      <w:marBottom w:val="0"/>
      <w:divBdr>
        <w:top w:val="none" w:sz="0" w:space="0" w:color="auto"/>
        <w:left w:val="none" w:sz="0" w:space="0" w:color="auto"/>
        <w:bottom w:val="none" w:sz="0" w:space="0" w:color="auto"/>
        <w:right w:val="none" w:sz="0" w:space="0" w:color="auto"/>
      </w:divBdr>
    </w:div>
    <w:div w:id="864827391">
      <w:bodyDiv w:val="1"/>
      <w:marLeft w:val="0"/>
      <w:marRight w:val="0"/>
      <w:marTop w:val="0"/>
      <w:marBottom w:val="0"/>
      <w:divBdr>
        <w:top w:val="none" w:sz="0" w:space="0" w:color="auto"/>
        <w:left w:val="none" w:sz="0" w:space="0" w:color="auto"/>
        <w:bottom w:val="none" w:sz="0" w:space="0" w:color="auto"/>
        <w:right w:val="none" w:sz="0" w:space="0" w:color="auto"/>
      </w:divBdr>
      <w:divsChild>
        <w:div w:id="958335238">
          <w:marLeft w:val="0"/>
          <w:marRight w:val="0"/>
          <w:marTop w:val="0"/>
          <w:marBottom w:val="0"/>
          <w:divBdr>
            <w:top w:val="none" w:sz="0" w:space="0" w:color="auto"/>
            <w:left w:val="none" w:sz="0" w:space="0" w:color="auto"/>
            <w:bottom w:val="none" w:sz="0" w:space="0" w:color="auto"/>
            <w:right w:val="none" w:sz="0" w:space="0" w:color="auto"/>
          </w:divBdr>
          <w:divsChild>
            <w:div w:id="2122334531">
              <w:marLeft w:val="0"/>
              <w:marRight w:val="0"/>
              <w:marTop w:val="0"/>
              <w:marBottom w:val="0"/>
              <w:divBdr>
                <w:top w:val="none" w:sz="0" w:space="0" w:color="auto"/>
                <w:left w:val="none" w:sz="0" w:space="0" w:color="auto"/>
                <w:bottom w:val="none" w:sz="0" w:space="0" w:color="auto"/>
                <w:right w:val="none" w:sz="0" w:space="0" w:color="auto"/>
              </w:divBdr>
              <w:divsChild>
                <w:div w:id="477457539">
                  <w:marLeft w:val="0"/>
                  <w:marRight w:val="0"/>
                  <w:marTop w:val="0"/>
                  <w:marBottom w:val="0"/>
                  <w:divBdr>
                    <w:top w:val="none" w:sz="0" w:space="0" w:color="auto"/>
                    <w:left w:val="none" w:sz="0" w:space="0" w:color="auto"/>
                    <w:bottom w:val="none" w:sz="0" w:space="0" w:color="auto"/>
                    <w:right w:val="none" w:sz="0" w:space="0" w:color="auto"/>
                  </w:divBdr>
                  <w:divsChild>
                    <w:div w:id="1311708469">
                      <w:marLeft w:val="0"/>
                      <w:marRight w:val="0"/>
                      <w:marTop w:val="0"/>
                      <w:marBottom w:val="0"/>
                      <w:divBdr>
                        <w:top w:val="none" w:sz="0" w:space="0" w:color="auto"/>
                        <w:left w:val="none" w:sz="0" w:space="0" w:color="auto"/>
                        <w:bottom w:val="none" w:sz="0" w:space="0" w:color="auto"/>
                        <w:right w:val="none" w:sz="0" w:space="0" w:color="auto"/>
                      </w:divBdr>
                      <w:divsChild>
                        <w:div w:id="970751063">
                          <w:marLeft w:val="0"/>
                          <w:marRight w:val="0"/>
                          <w:marTop w:val="0"/>
                          <w:marBottom w:val="0"/>
                          <w:divBdr>
                            <w:top w:val="none" w:sz="0" w:space="0" w:color="auto"/>
                            <w:left w:val="none" w:sz="0" w:space="0" w:color="auto"/>
                            <w:bottom w:val="none" w:sz="0" w:space="0" w:color="auto"/>
                            <w:right w:val="none" w:sz="0" w:space="0" w:color="auto"/>
                          </w:divBdr>
                          <w:divsChild>
                            <w:div w:id="20430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255544">
      <w:bodyDiv w:val="1"/>
      <w:marLeft w:val="0"/>
      <w:marRight w:val="0"/>
      <w:marTop w:val="0"/>
      <w:marBottom w:val="0"/>
      <w:divBdr>
        <w:top w:val="none" w:sz="0" w:space="0" w:color="auto"/>
        <w:left w:val="none" w:sz="0" w:space="0" w:color="auto"/>
        <w:bottom w:val="none" w:sz="0" w:space="0" w:color="auto"/>
        <w:right w:val="none" w:sz="0" w:space="0" w:color="auto"/>
      </w:divBdr>
    </w:div>
    <w:div w:id="868492742">
      <w:bodyDiv w:val="1"/>
      <w:marLeft w:val="0"/>
      <w:marRight w:val="0"/>
      <w:marTop w:val="0"/>
      <w:marBottom w:val="0"/>
      <w:divBdr>
        <w:top w:val="none" w:sz="0" w:space="0" w:color="auto"/>
        <w:left w:val="none" w:sz="0" w:space="0" w:color="auto"/>
        <w:bottom w:val="none" w:sz="0" w:space="0" w:color="auto"/>
        <w:right w:val="none" w:sz="0" w:space="0" w:color="auto"/>
      </w:divBdr>
      <w:divsChild>
        <w:div w:id="474571768">
          <w:marLeft w:val="0"/>
          <w:marRight w:val="0"/>
          <w:marTop w:val="0"/>
          <w:marBottom w:val="0"/>
          <w:divBdr>
            <w:top w:val="none" w:sz="0" w:space="0" w:color="auto"/>
            <w:left w:val="none" w:sz="0" w:space="0" w:color="auto"/>
            <w:bottom w:val="none" w:sz="0" w:space="0" w:color="auto"/>
            <w:right w:val="none" w:sz="0" w:space="0" w:color="auto"/>
          </w:divBdr>
          <w:divsChild>
            <w:div w:id="525406253">
              <w:marLeft w:val="0"/>
              <w:marRight w:val="0"/>
              <w:marTop w:val="0"/>
              <w:marBottom w:val="0"/>
              <w:divBdr>
                <w:top w:val="none" w:sz="0" w:space="0" w:color="auto"/>
                <w:left w:val="none" w:sz="0" w:space="0" w:color="auto"/>
                <w:bottom w:val="none" w:sz="0" w:space="0" w:color="auto"/>
                <w:right w:val="none" w:sz="0" w:space="0" w:color="auto"/>
              </w:divBdr>
              <w:divsChild>
                <w:div w:id="358624380">
                  <w:marLeft w:val="0"/>
                  <w:marRight w:val="0"/>
                  <w:marTop w:val="0"/>
                  <w:marBottom w:val="0"/>
                  <w:divBdr>
                    <w:top w:val="none" w:sz="0" w:space="0" w:color="auto"/>
                    <w:left w:val="none" w:sz="0" w:space="0" w:color="auto"/>
                    <w:bottom w:val="none" w:sz="0" w:space="0" w:color="auto"/>
                    <w:right w:val="none" w:sz="0" w:space="0" w:color="auto"/>
                  </w:divBdr>
                  <w:divsChild>
                    <w:div w:id="394007420">
                      <w:marLeft w:val="0"/>
                      <w:marRight w:val="0"/>
                      <w:marTop w:val="0"/>
                      <w:marBottom w:val="0"/>
                      <w:divBdr>
                        <w:top w:val="none" w:sz="0" w:space="0" w:color="auto"/>
                        <w:left w:val="none" w:sz="0" w:space="0" w:color="auto"/>
                        <w:bottom w:val="none" w:sz="0" w:space="0" w:color="auto"/>
                        <w:right w:val="none" w:sz="0" w:space="0" w:color="auto"/>
                      </w:divBdr>
                      <w:divsChild>
                        <w:div w:id="681708015">
                          <w:marLeft w:val="0"/>
                          <w:marRight w:val="0"/>
                          <w:marTop w:val="0"/>
                          <w:marBottom w:val="0"/>
                          <w:divBdr>
                            <w:top w:val="none" w:sz="0" w:space="0" w:color="auto"/>
                            <w:left w:val="none" w:sz="0" w:space="0" w:color="auto"/>
                            <w:bottom w:val="none" w:sz="0" w:space="0" w:color="auto"/>
                            <w:right w:val="none" w:sz="0" w:space="0" w:color="auto"/>
                          </w:divBdr>
                          <w:divsChild>
                            <w:div w:id="8240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653154">
      <w:bodyDiv w:val="1"/>
      <w:marLeft w:val="0"/>
      <w:marRight w:val="0"/>
      <w:marTop w:val="0"/>
      <w:marBottom w:val="0"/>
      <w:divBdr>
        <w:top w:val="none" w:sz="0" w:space="0" w:color="auto"/>
        <w:left w:val="none" w:sz="0" w:space="0" w:color="auto"/>
        <w:bottom w:val="none" w:sz="0" w:space="0" w:color="auto"/>
        <w:right w:val="none" w:sz="0" w:space="0" w:color="auto"/>
      </w:divBdr>
      <w:divsChild>
        <w:div w:id="194781978">
          <w:marLeft w:val="0"/>
          <w:marRight w:val="0"/>
          <w:marTop w:val="0"/>
          <w:marBottom w:val="0"/>
          <w:divBdr>
            <w:top w:val="none" w:sz="0" w:space="0" w:color="auto"/>
            <w:left w:val="none" w:sz="0" w:space="0" w:color="auto"/>
            <w:bottom w:val="none" w:sz="0" w:space="0" w:color="auto"/>
            <w:right w:val="none" w:sz="0" w:space="0" w:color="auto"/>
          </w:divBdr>
          <w:divsChild>
            <w:div w:id="541482978">
              <w:marLeft w:val="0"/>
              <w:marRight w:val="0"/>
              <w:marTop w:val="0"/>
              <w:marBottom w:val="0"/>
              <w:divBdr>
                <w:top w:val="none" w:sz="0" w:space="0" w:color="auto"/>
                <w:left w:val="none" w:sz="0" w:space="0" w:color="auto"/>
                <w:bottom w:val="none" w:sz="0" w:space="0" w:color="auto"/>
                <w:right w:val="none" w:sz="0" w:space="0" w:color="auto"/>
              </w:divBdr>
              <w:divsChild>
                <w:div w:id="1058168362">
                  <w:marLeft w:val="0"/>
                  <w:marRight w:val="0"/>
                  <w:marTop w:val="0"/>
                  <w:marBottom w:val="0"/>
                  <w:divBdr>
                    <w:top w:val="none" w:sz="0" w:space="0" w:color="auto"/>
                    <w:left w:val="none" w:sz="0" w:space="0" w:color="auto"/>
                    <w:bottom w:val="none" w:sz="0" w:space="0" w:color="auto"/>
                    <w:right w:val="none" w:sz="0" w:space="0" w:color="auto"/>
                  </w:divBdr>
                  <w:divsChild>
                    <w:div w:id="974413058">
                      <w:marLeft w:val="0"/>
                      <w:marRight w:val="0"/>
                      <w:marTop w:val="0"/>
                      <w:marBottom w:val="0"/>
                      <w:divBdr>
                        <w:top w:val="none" w:sz="0" w:space="0" w:color="auto"/>
                        <w:left w:val="none" w:sz="0" w:space="0" w:color="auto"/>
                        <w:bottom w:val="none" w:sz="0" w:space="0" w:color="auto"/>
                        <w:right w:val="none" w:sz="0" w:space="0" w:color="auto"/>
                      </w:divBdr>
                      <w:divsChild>
                        <w:div w:id="519321625">
                          <w:marLeft w:val="0"/>
                          <w:marRight w:val="0"/>
                          <w:marTop w:val="0"/>
                          <w:marBottom w:val="0"/>
                          <w:divBdr>
                            <w:top w:val="none" w:sz="0" w:space="0" w:color="auto"/>
                            <w:left w:val="none" w:sz="0" w:space="0" w:color="auto"/>
                            <w:bottom w:val="none" w:sz="0" w:space="0" w:color="auto"/>
                            <w:right w:val="none" w:sz="0" w:space="0" w:color="auto"/>
                          </w:divBdr>
                          <w:divsChild>
                            <w:div w:id="1082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423328">
      <w:bodyDiv w:val="1"/>
      <w:marLeft w:val="0"/>
      <w:marRight w:val="0"/>
      <w:marTop w:val="0"/>
      <w:marBottom w:val="0"/>
      <w:divBdr>
        <w:top w:val="none" w:sz="0" w:space="0" w:color="auto"/>
        <w:left w:val="none" w:sz="0" w:space="0" w:color="auto"/>
        <w:bottom w:val="none" w:sz="0" w:space="0" w:color="auto"/>
        <w:right w:val="none" w:sz="0" w:space="0" w:color="auto"/>
      </w:divBdr>
    </w:div>
    <w:div w:id="880291232">
      <w:bodyDiv w:val="1"/>
      <w:marLeft w:val="0"/>
      <w:marRight w:val="0"/>
      <w:marTop w:val="0"/>
      <w:marBottom w:val="0"/>
      <w:divBdr>
        <w:top w:val="none" w:sz="0" w:space="0" w:color="auto"/>
        <w:left w:val="none" w:sz="0" w:space="0" w:color="auto"/>
        <w:bottom w:val="none" w:sz="0" w:space="0" w:color="auto"/>
        <w:right w:val="none" w:sz="0" w:space="0" w:color="auto"/>
      </w:divBdr>
      <w:divsChild>
        <w:div w:id="1060250020">
          <w:marLeft w:val="0"/>
          <w:marRight w:val="0"/>
          <w:marTop w:val="0"/>
          <w:marBottom w:val="0"/>
          <w:divBdr>
            <w:top w:val="none" w:sz="0" w:space="0" w:color="auto"/>
            <w:left w:val="none" w:sz="0" w:space="0" w:color="auto"/>
            <w:bottom w:val="none" w:sz="0" w:space="0" w:color="auto"/>
            <w:right w:val="none" w:sz="0" w:space="0" w:color="auto"/>
          </w:divBdr>
          <w:divsChild>
            <w:div w:id="746850490">
              <w:marLeft w:val="0"/>
              <w:marRight w:val="0"/>
              <w:marTop w:val="0"/>
              <w:marBottom w:val="0"/>
              <w:divBdr>
                <w:top w:val="none" w:sz="0" w:space="0" w:color="auto"/>
                <w:left w:val="none" w:sz="0" w:space="0" w:color="auto"/>
                <w:bottom w:val="none" w:sz="0" w:space="0" w:color="auto"/>
                <w:right w:val="none" w:sz="0" w:space="0" w:color="auto"/>
              </w:divBdr>
              <w:divsChild>
                <w:div w:id="1095058404">
                  <w:marLeft w:val="0"/>
                  <w:marRight w:val="0"/>
                  <w:marTop w:val="0"/>
                  <w:marBottom w:val="0"/>
                  <w:divBdr>
                    <w:top w:val="none" w:sz="0" w:space="0" w:color="auto"/>
                    <w:left w:val="none" w:sz="0" w:space="0" w:color="auto"/>
                    <w:bottom w:val="none" w:sz="0" w:space="0" w:color="auto"/>
                    <w:right w:val="none" w:sz="0" w:space="0" w:color="auto"/>
                  </w:divBdr>
                  <w:divsChild>
                    <w:div w:id="849489638">
                      <w:marLeft w:val="0"/>
                      <w:marRight w:val="0"/>
                      <w:marTop w:val="0"/>
                      <w:marBottom w:val="0"/>
                      <w:divBdr>
                        <w:top w:val="none" w:sz="0" w:space="0" w:color="auto"/>
                        <w:left w:val="none" w:sz="0" w:space="0" w:color="auto"/>
                        <w:bottom w:val="none" w:sz="0" w:space="0" w:color="auto"/>
                        <w:right w:val="none" w:sz="0" w:space="0" w:color="auto"/>
                      </w:divBdr>
                      <w:divsChild>
                        <w:div w:id="1813139473">
                          <w:marLeft w:val="0"/>
                          <w:marRight w:val="0"/>
                          <w:marTop w:val="0"/>
                          <w:marBottom w:val="0"/>
                          <w:divBdr>
                            <w:top w:val="none" w:sz="0" w:space="0" w:color="auto"/>
                            <w:left w:val="none" w:sz="0" w:space="0" w:color="auto"/>
                            <w:bottom w:val="none" w:sz="0" w:space="0" w:color="auto"/>
                            <w:right w:val="none" w:sz="0" w:space="0" w:color="auto"/>
                          </w:divBdr>
                          <w:divsChild>
                            <w:div w:id="6129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895794">
      <w:bodyDiv w:val="1"/>
      <w:marLeft w:val="0"/>
      <w:marRight w:val="0"/>
      <w:marTop w:val="0"/>
      <w:marBottom w:val="0"/>
      <w:divBdr>
        <w:top w:val="none" w:sz="0" w:space="0" w:color="auto"/>
        <w:left w:val="none" w:sz="0" w:space="0" w:color="auto"/>
        <w:bottom w:val="none" w:sz="0" w:space="0" w:color="auto"/>
        <w:right w:val="none" w:sz="0" w:space="0" w:color="auto"/>
      </w:divBdr>
    </w:div>
    <w:div w:id="883903126">
      <w:bodyDiv w:val="1"/>
      <w:marLeft w:val="0"/>
      <w:marRight w:val="0"/>
      <w:marTop w:val="0"/>
      <w:marBottom w:val="0"/>
      <w:divBdr>
        <w:top w:val="none" w:sz="0" w:space="0" w:color="auto"/>
        <w:left w:val="none" w:sz="0" w:space="0" w:color="auto"/>
        <w:bottom w:val="none" w:sz="0" w:space="0" w:color="auto"/>
        <w:right w:val="none" w:sz="0" w:space="0" w:color="auto"/>
      </w:divBdr>
      <w:divsChild>
        <w:div w:id="1764692190">
          <w:marLeft w:val="0"/>
          <w:marRight w:val="0"/>
          <w:marTop w:val="0"/>
          <w:marBottom w:val="0"/>
          <w:divBdr>
            <w:top w:val="none" w:sz="0" w:space="0" w:color="auto"/>
            <w:left w:val="none" w:sz="0" w:space="0" w:color="auto"/>
            <w:bottom w:val="none" w:sz="0" w:space="0" w:color="auto"/>
            <w:right w:val="none" w:sz="0" w:space="0" w:color="auto"/>
          </w:divBdr>
          <w:divsChild>
            <w:div w:id="2018802309">
              <w:marLeft w:val="0"/>
              <w:marRight w:val="0"/>
              <w:marTop w:val="0"/>
              <w:marBottom w:val="0"/>
              <w:divBdr>
                <w:top w:val="none" w:sz="0" w:space="0" w:color="auto"/>
                <w:left w:val="none" w:sz="0" w:space="0" w:color="auto"/>
                <w:bottom w:val="none" w:sz="0" w:space="0" w:color="auto"/>
                <w:right w:val="none" w:sz="0" w:space="0" w:color="auto"/>
              </w:divBdr>
              <w:divsChild>
                <w:div w:id="1166824887">
                  <w:marLeft w:val="0"/>
                  <w:marRight w:val="0"/>
                  <w:marTop w:val="0"/>
                  <w:marBottom w:val="0"/>
                  <w:divBdr>
                    <w:top w:val="none" w:sz="0" w:space="0" w:color="auto"/>
                    <w:left w:val="none" w:sz="0" w:space="0" w:color="auto"/>
                    <w:bottom w:val="none" w:sz="0" w:space="0" w:color="auto"/>
                    <w:right w:val="none" w:sz="0" w:space="0" w:color="auto"/>
                  </w:divBdr>
                  <w:divsChild>
                    <w:div w:id="981228642">
                      <w:marLeft w:val="0"/>
                      <w:marRight w:val="0"/>
                      <w:marTop w:val="0"/>
                      <w:marBottom w:val="0"/>
                      <w:divBdr>
                        <w:top w:val="none" w:sz="0" w:space="0" w:color="auto"/>
                        <w:left w:val="none" w:sz="0" w:space="0" w:color="auto"/>
                        <w:bottom w:val="none" w:sz="0" w:space="0" w:color="auto"/>
                        <w:right w:val="none" w:sz="0" w:space="0" w:color="auto"/>
                      </w:divBdr>
                      <w:divsChild>
                        <w:div w:id="668027230">
                          <w:marLeft w:val="0"/>
                          <w:marRight w:val="0"/>
                          <w:marTop w:val="0"/>
                          <w:marBottom w:val="0"/>
                          <w:divBdr>
                            <w:top w:val="none" w:sz="0" w:space="0" w:color="auto"/>
                            <w:left w:val="none" w:sz="0" w:space="0" w:color="auto"/>
                            <w:bottom w:val="none" w:sz="0" w:space="0" w:color="auto"/>
                            <w:right w:val="none" w:sz="0" w:space="0" w:color="auto"/>
                          </w:divBdr>
                          <w:divsChild>
                            <w:div w:id="19105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1751">
      <w:bodyDiv w:val="1"/>
      <w:marLeft w:val="0"/>
      <w:marRight w:val="0"/>
      <w:marTop w:val="0"/>
      <w:marBottom w:val="0"/>
      <w:divBdr>
        <w:top w:val="none" w:sz="0" w:space="0" w:color="auto"/>
        <w:left w:val="none" w:sz="0" w:space="0" w:color="auto"/>
        <w:bottom w:val="none" w:sz="0" w:space="0" w:color="auto"/>
        <w:right w:val="none" w:sz="0" w:space="0" w:color="auto"/>
      </w:divBdr>
      <w:divsChild>
        <w:div w:id="664357377">
          <w:marLeft w:val="0"/>
          <w:marRight w:val="0"/>
          <w:marTop w:val="0"/>
          <w:marBottom w:val="0"/>
          <w:divBdr>
            <w:top w:val="none" w:sz="0" w:space="0" w:color="auto"/>
            <w:left w:val="none" w:sz="0" w:space="0" w:color="auto"/>
            <w:bottom w:val="none" w:sz="0" w:space="0" w:color="auto"/>
            <w:right w:val="none" w:sz="0" w:space="0" w:color="auto"/>
          </w:divBdr>
          <w:divsChild>
            <w:div w:id="1395591570">
              <w:marLeft w:val="0"/>
              <w:marRight w:val="0"/>
              <w:marTop w:val="0"/>
              <w:marBottom w:val="0"/>
              <w:divBdr>
                <w:top w:val="none" w:sz="0" w:space="0" w:color="auto"/>
                <w:left w:val="none" w:sz="0" w:space="0" w:color="auto"/>
                <w:bottom w:val="none" w:sz="0" w:space="0" w:color="auto"/>
                <w:right w:val="none" w:sz="0" w:space="0" w:color="auto"/>
              </w:divBdr>
              <w:divsChild>
                <w:div w:id="391124929">
                  <w:marLeft w:val="0"/>
                  <w:marRight w:val="0"/>
                  <w:marTop w:val="0"/>
                  <w:marBottom w:val="0"/>
                  <w:divBdr>
                    <w:top w:val="none" w:sz="0" w:space="0" w:color="auto"/>
                    <w:left w:val="none" w:sz="0" w:space="0" w:color="auto"/>
                    <w:bottom w:val="none" w:sz="0" w:space="0" w:color="auto"/>
                    <w:right w:val="none" w:sz="0" w:space="0" w:color="auto"/>
                  </w:divBdr>
                  <w:divsChild>
                    <w:div w:id="2118982665">
                      <w:marLeft w:val="0"/>
                      <w:marRight w:val="0"/>
                      <w:marTop w:val="0"/>
                      <w:marBottom w:val="0"/>
                      <w:divBdr>
                        <w:top w:val="none" w:sz="0" w:space="0" w:color="auto"/>
                        <w:left w:val="none" w:sz="0" w:space="0" w:color="auto"/>
                        <w:bottom w:val="none" w:sz="0" w:space="0" w:color="auto"/>
                        <w:right w:val="none" w:sz="0" w:space="0" w:color="auto"/>
                      </w:divBdr>
                      <w:divsChild>
                        <w:div w:id="1731805492">
                          <w:marLeft w:val="0"/>
                          <w:marRight w:val="0"/>
                          <w:marTop w:val="0"/>
                          <w:marBottom w:val="0"/>
                          <w:divBdr>
                            <w:top w:val="none" w:sz="0" w:space="0" w:color="auto"/>
                            <w:left w:val="none" w:sz="0" w:space="0" w:color="auto"/>
                            <w:bottom w:val="none" w:sz="0" w:space="0" w:color="auto"/>
                            <w:right w:val="none" w:sz="0" w:space="0" w:color="auto"/>
                          </w:divBdr>
                          <w:divsChild>
                            <w:div w:id="16696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93976">
      <w:bodyDiv w:val="1"/>
      <w:marLeft w:val="0"/>
      <w:marRight w:val="0"/>
      <w:marTop w:val="0"/>
      <w:marBottom w:val="0"/>
      <w:divBdr>
        <w:top w:val="none" w:sz="0" w:space="0" w:color="auto"/>
        <w:left w:val="none" w:sz="0" w:space="0" w:color="auto"/>
        <w:bottom w:val="none" w:sz="0" w:space="0" w:color="auto"/>
        <w:right w:val="none" w:sz="0" w:space="0" w:color="auto"/>
      </w:divBdr>
    </w:div>
    <w:div w:id="900679960">
      <w:bodyDiv w:val="1"/>
      <w:marLeft w:val="0"/>
      <w:marRight w:val="0"/>
      <w:marTop w:val="0"/>
      <w:marBottom w:val="0"/>
      <w:divBdr>
        <w:top w:val="none" w:sz="0" w:space="0" w:color="auto"/>
        <w:left w:val="none" w:sz="0" w:space="0" w:color="auto"/>
        <w:bottom w:val="none" w:sz="0" w:space="0" w:color="auto"/>
        <w:right w:val="none" w:sz="0" w:space="0" w:color="auto"/>
      </w:divBdr>
    </w:div>
    <w:div w:id="902913268">
      <w:bodyDiv w:val="1"/>
      <w:marLeft w:val="0"/>
      <w:marRight w:val="0"/>
      <w:marTop w:val="0"/>
      <w:marBottom w:val="0"/>
      <w:divBdr>
        <w:top w:val="none" w:sz="0" w:space="0" w:color="auto"/>
        <w:left w:val="none" w:sz="0" w:space="0" w:color="auto"/>
        <w:bottom w:val="none" w:sz="0" w:space="0" w:color="auto"/>
        <w:right w:val="none" w:sz="0" w:space="0" w:color="auto"/>
      </w:divBdr>
      <w:divsChild>
        <w:div w:id="2030521728">
          <w:marLeft w:val="0"/>
          <w:marRight w:val="0"/>
          <w:marTop w:val="0"/>
          <w:marBottom w:val="0"/>
          <w:divBdr>
            <w:top w:val="none" w:sz="0" w:space="0" w:color="auto"/>
            <w:left w:val="none" w:sz="0" w:space="0" w:color="auto"/>
            <w:bottom w:val="none" w:sz="0" w:space="0" w:color="auto"/>
            <w:right w:val="none" w:sz="0" w:space="0" w:color="auto"/>
          </w:divBdr>
          <w:divsChild>
            <w:div w:id="1182627948">
              <w:marLeft w:val="0"/>
              <w:marRight w:val="0"/>
              <w:marTop w:val="0"/>
              <w:marBottom w:val="0"/>
              <w:divBdr>
                <w:top w:val="none" w:sz="0" w:space="0" w:color="auto"/>
                <w:left w:val="none" w:sz="0" w:space="0" w:color="auto"/>
                <w:bottom w:val="none" w:sz="0" w:space="0" w:color="auto"/>
                <w:right w:val="none" w:sz="0" w:space="0" w:color="auto"/>
              </w:divBdr>
              <w:divsChild>
                <w:div w:id="1534268689">
                  <w:marLeft w:val="0"/>
                  <w:marRight w:val="0"/>
                  <w:marTop w:val="0"/>
                  <w:marBottom w:val="0"/>
                  <w:divBdr>
                    <w:top w:val="none" w:sz="0" w:space="0" w:color="auto"/>
                    <w:left w:val="none" w:sz="0" w:space="0" w:color="auto"/>
                    <w:bottom w:val="none" w:sz="0" w:space="0" w:color="auto"/>
                    <w:right w:val="none" w:sz="0" w:space="0" w:color="auto"/>
                  </w:divBdr>
                  <w:divsChild>
                    <w:div w:id="1480197356">
                      <w:marLeft w:val="0"/>
                      <w:marRight w:val="0"/>
                      <w:marTop w:val="0"/>
                      <w:marBottom w:val="0"/>
                      <w:divBdr>
                        <w:top w:val="none" w:sz="0" w:space="0" w:color="auto"/>
                        <w:left w:val="none" w:sz="0" w:space="0" w:color="auto"/>
                        <w:bottom w:val="none" w:sz="0" w:space="0" w:color="auto"/>
                        <w:right w:val="none" w:sz="0" w:space="0" w:color="auto"/>
                      </w:divBdr>
                      <w:divsChild>
                        <w:div w:id="801115946">
                          <w:marLeft w:val="0"/>
                          <w:marRight w:val="0"/>
                          <w:marTop w:val="0"/>
                          <w:marBottom w:val="0"/>
                          <w:divBdr>
                            <w:top w:val="none" w:sz="0" w:space="0" w:color="auto"/>
                            <w:left w:val="none" w:sz="0" w:space="0" w:color="auto"/>
                            <w:bottom w:val="none" w:sz="0" w:space="0" w:color="auto"/>
                            <w:right w:val="none" w:sz="0" w:space="0" w:color="auto"/>
                          </w:divBdr>
                          <w:divsChild>
                            <w:div w:id="9064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948467">
      <w:bodyDiv w:val="1"/>
      <w:marLeft w:val="0"/>
      <w:marRight w:val="0"/>
      <w:marTop w:val="0"/>
      <w:marBottom w:val="0"/>
      <w:divBdr>
        <w:top w:val="none" w:sz="0" w:space="0" w:color="auto"/>
        <w:left w:val="none" w:sz="0" w:space="0" w:color="auto"/>
        <w:bottom w:val="none" w:sz="0" w:space="0" w:color="auto"/>
        <w:right w:val="none" w:sz="0" w:space="0" w:color="auto"/>
      </w:divBdr>
      <w:divsChild>
        <w:div w:id="180779949">
          <w:marLeft w:val="0"/>
          <w:marRight w:val="0"/>
          <w:marTop w:val="0"/>
          <w:marBottom w:val="0"/>
          <w:divBdr>
            <w:top w:val="none" w:sz="0" w:space="0" w:color="auto"/>
            <w:left w:val="none" w:sz="0" w:space="0" w:color="auto"/>
            <w:bottom w:val="none" w:sz="0" w:space="0" w:color="auto"/>
            <w:right w:val="none" w:sz="0" w:space="0" w:color="auto"/>
          </w:divBdr>
          <w:divsChild>
            <w:div w:id="56831660">
              <w:marLeft w:val="0"/>
              <w:marRight w:val="0"/>
              <w:marTop w:val="0"/>
              <w:marBottom w:val="0"/>
              <w:divBdr>
                <w:top w:val="none" w:sz="0" w:space="0" w:color="auto"/>
                <w:left w:val="none" w:sz="0" w:space="0" w:color="auto"/>
                <w:bottom w:val="none" w:sz="0" w:space="0" w:color="auto"/>
                <w:right w:val="none" w:sz="0" w:space="0" w:color="auto"/>
              </w:divBdr>
              <w:divsChild>
                <w:div w:id="410927565">
                  <w:marLeft w:val="0"/>
                  <w:marRight w:val="0"/>
                  <w:marTop w:val="0"/>
                  <w:marBottom w:val="0"/>
                  <w:divBdr>
                    <w:top w:val="none" w:sz="0" w:space="0" w:color="auto"/>
                    <w:left w:val="none" w:sz="0" w:space="0" w:color="auto"/>
                    <w:bottom w:val="none" w:sz="0" w:space="0" w:color="auto"/>
                    <w:right w:val="none" w:sz="0" w:space="0" w:color="auto"/>
                  </w:divBdr>
                  <w:divsChild>
                    <w:div w:id="57898276">
                      <w:marLeft w:val="0"/>
                      <w:marRight w:val="0"/>
                      <w:marTop w:val="0"/>
                      <w:marBottom w:val="0"/>
                      <w:divBdr>
                        <w:top w:val="none" w:sz="0" w:space="0" w:color="auto"/>
                        <w:left w:val="none" w:sz="0" w:space="0" w:color="auto"/>
                        <w:bottom w:val="none" w:sz="0" w:space="0" w:color="auto"/>
                        <w:right w:val="none" w:sz="0" w:space="0" w:color="auto"/>
                      </w:divBdr>
                      <w:divsChild>
                        <w:div w:id="1101267441">
                          <w:marLeft w:val="0"/>
                          <w:marRight w:val="0"/>
                          <w:marTop w:val="0"/>
                          <w:marBottom w:val="0"/>
                          <w:divBdr>
                            <w:top w:val="none" w:sz="0" w:space="0" w:color="auto"/>
                            <w:left w:val="none" w:sz="0" w:space="0" w:color="auto"/>
                            <w:bottom w:val="none" w:sz="0" w:space="0" w:color="auto"/>
                            <w:right w:val="none" w:sz="0" w:space="0" w:color="auto"/>
                          </w:divBdr>
                          <w:divsChild>
                            <w:div w:id="15634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534115">
      <w:bodyDiv w:val="1"/>
      <w:marLeft w:val="0"/>
      <w:marRight w:val="0"/>
      <w:marTop w:val="0"/>
      <w:marBottom w:val="0"/>
      <w:divBdr>
        <w:top w:val="none" w:sz="0" w:space="0" w:color="auto"/>
        <w:left w:val="none" w:sz="0" w:space="0" w:color="auto"/>
        <w:bottom w:val="none" w:sz="0" w:space="0" w:color="auto"/>
        <w:right w:val="none" w:sz="0" w:space="0" w:color="auto"/>
      </w:divBdr>
    </w:div>
    <w:div w:id="906845642">
      <w:bodyDiv w:val="1"/>
      <w:marLeft w:val="0"/>
      <w:marRight w:val="0"/>
      <w:marTop w:val="0"/>
      <w:marBottom w:val="0"/>
      <w:divBdr>
        <w:top w:val="none" w:sz="0" w:space="0" w:color="auto"/>
        <w:left w:val="none" w:sz="0" w:space="0" w:color="auto"/>
        <w:bottom w:val="none" w:sz="0" w:space="0" w:color="auto"/>
        <w:right w:val="none" w:sz="0" w:space="0" w:color="auto"/>
      </w:divBdr>
      <w:divsChild>
        <w:div w:id="1105227605">
          <w:marLeft w:val="0"/>
          <w:marRight w:val="0"/>
          <w:marTop w:val="0"/>
          <w:marBottom w:val="0"/>
          <w:divBdr>
            <w:top w:val="none" w:sz="0" w:space="0" w:color="auto"/>
            <w:left w:val="none" w:sz="0" w:space="0" w:color="auto"/>
            <w:bottom w:val="none" w:sz="0" w:space="0" w:color="auto"/>
            <w:right w:val="none" w:sz="0" w:space="0" w:color="auto"/>
          </w:divBdr>
          <w:divsChild>
            <w:div w:id="1044715737">
              <w:marLeft w:val="0"/>
              <w:marRight w:val="0"/>
              <w:marTop w:val="0"/>
              <w:marBottom w:val="0"/>
              <w:divBdr>
                <w:top w:val="none" w:sz="0" w:space="0" w:color="auto"/>
                <w:left w:val="none" w:sz="0" w:space="0" w:color="auto"/>
                <w:bottom w:val="none" w:sz="0" w:space="0" w:color="auto"/>
                <w:right w:val="none" w:sz="0" w:space="0" w:color="auto"/>
              </w:divBdr>
              <w:divsChild>
                <w:div w:id="1277131092">
                  <w:marLeft w:val="0"/>
                  <w:marRight w:val="0"/>
                  <w:marTop w:val="0"/>
                  <w:marBottom w:val="0"/>
                  <w:divBdr>
                    <w:top w:val="none" w:sz="0" w:space="0" w:color="auto"/>
                    <w:left w:val="none" w:sz="0" w:space="0" w:color="auto"/>
                    <w:bottom w:val="none" w:sz="0" w:space="0" w:color="auto"/>
                    <w:right w:val="none" w:sz="0" w:space="0" w:color="auto"/>
                  </w:divBdr>
                  <w:divsChild>
                    <w:div w:id="1627928445">
                      <w:marLeft w:val="0"/>
                      <w:marRight w:val="0"/>
                      <w:marTop w:val="0"/>
                      <w:marBottom w:val="0"/>
                      <w:divBdr>
                        <w:top w:val="none" w:sz="0" w:space="0" w:color="auto"/>
                        <w:left w:val="none" w:sz="0" w:space="0" w:color="auto"/>
                        <w:bottom w:val="none" w:sz="0" w:space="0" w:color="auto"/>
                        <w:right w:val="none" w:sz="0" w:space="0" w:color="auto"/>
                      </w:divBdr>
                      <w:divsChild>
                        <w:div w:id="1075935143">
                          <w:marLeft w:val="0"/>
                          <w:marRight w:val="0"/>
                          <w:marTop w:val="0"/>
                          <w:marBottom w:val="0"/>
                          <w:divBdr>
                            <w:top w:val="none" w:sz="0" w:space="0" w:color="auto"/>
                            <w:left w:val="none" w:sz="0" w:space="0" w:color="auto"/>
                            <w:bottom w:val="none" w:sz="0" w:space="0" w:color="auto"/>
                            <w:right w:val="none" w:sz="0" w:space="0" w:color="auto"/>
                          </w:divBdr>
                          <w:divsChild>
                            <w:div w:id="99071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164497">
      <w:bodyDiv w:val="1"/>
      <w:marLeft w:val="0"/>
      <w:marRight w:val="0"/>
      <w:marTop w:val="0"/>
      <w:marBottom w:val="0"/>
      <w:divBdr>
        <w:top w:val="none" w:sz="0" w:space="0" w:color="auto"/>
        <w:left w:val="none" w:sz="0" w:space="0" w:color="auto"/>
        <w:bottom w:val="none" w:sz="0" w:space="0" w:color="auto"/>
        <w:right w:val="none" w:sz="0" w:space="0" w:color="auto"/>
      </w:divBdr>
      <w:divsChild>
        <w:div w:id="90274606">
          <w:marLeft w:val="0"/>
          <w:marRight w:val="0"/>
          <w:marTop w:val="0"/>
          <w:marBottom w:val="0"/>
          <w:divBdr>
            <w:top w:val="none" w:sz="0" w:space="0" w:color="auto"/>
            <w:left w:val="none" w:sz="0" w:space="0" w:color="auto"/>
            <w:bottom w:val="none" w:sz="0" w:space="0" w:color="auto"/>
            <w:right w:val="none" w:sz="0" w:space="0" w:color="auto"/>
          </w:divBdr>
          <w:divsChild>
            <w:div w:id="2130273891">
              <w:marLeft w:val="0"/>
              <w:marRight w:val="0"/>
              <w:marTop w:val="0"/>
              <w:marBottom w:val="0"/>
              <w:divBdr>
                <w:top w:val="none" w:sz="0" w:space="0" w:color="auto"/>
                <w:left w:val="none" w:sz="0" w:space="0" w:color="auto"/>
                <w:bottom w:val="none" w:sz="0" w:space="0" w:color="auto"/>
                <w:right w:val="none" w:sz="0" w:space="0" w:color="auto"/>
              </w:divBdr>
              <w:divsChild>
                <w:div w:id="2091269137">
                  <w:marLeft w:val="0"/>
                  <w:marRight w:val="0"/>
                  <w:marTop w:val="0"/>
                  <w:marBottom w:val="0"/>
                  <w:divBdr>
                    <w:top w:val="none" w:sz="0" w:space="0" w:color="auto"/>
                    <w:left w:val="none" w:sz="0" w:space="0" w:color="auto"/>
                    <w:bottom w:val="none" w:sz="0" w:space="0" w:color="auto"/>
                    <w:right w:val="none" w:sz="0" w:space="0" w:color="auto"/>
                  </w:divBdr>
                  <w:divsChild>
                    <w:div w:id="1049648888">
                      <w:marLeft w:val="0"/>
                      <w:marRight w:val="0"/>
                      <w:marTop w:val="0"/>
                      <w:marBottom w:val="0"/>
                      <w:divBdr>
                        <w:top w:val="none" w:sz="0" w:space="0" w:color="auto"/>
                        <w:left w:val="none" w:sz="0" w:space="0" w:color="auto"/>
                        <w:bottom w:val="none" w:sz="0" w:space="0" w:color="auto"/>
                        <w:right w:val="none" w:sz="0" w:space="0" w:color="auto"/>
                      </w:divBdr>
                      <w:divsChild>
                        <w:div w:id="1808623915">
                          <w:marLeft w:val="0"/>
                          <w:marRight w:val="0"/>
                          <w:marTop w:val="0"/>
                          <w:marBottom w:val="0"/>
                          <w:divBdr>
                            <w:top w:val="none" w:sz="0" w:space="0" w:color="auto"/>
                            <w:left w:val="none" w:sz="0" w:space="0" w:color="auto"/>
                            <w:bottom w:val="none" w:sz="0" w:space="0" w:color="auto"/>
                            <w:right w:val="none" w:sz="0" w:space="0" w:color="auto"/>
                          </w:divBdr>
                          <w:divsChild>
                            <w:div w:id="2114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379112">
      <w:bodyDiv w:val="1"/>
      <w:marLeft w:val="0"/>
      <w:marRight w:val="0"/>
      <w:marTop w:val="0"/>
      <w:marBottom w:val="0"/>
      <w:divBdr>
        <w:top w:val="none" w:sz="0" w:space="0" w:color="auto"/>
        <w:left w:val="none" w:sz="0" w:space="0" w:color="auto"/>
        <w:bottom w:val="none" w:sz="0" w:space="0" w:color="auto"/>
        <w:right w:val="none" w:sz="0" w:space="0" w:color="auto"/>
      </w:divBdr>
    </w:div>
    <w:div w:id="922421617">
      <w:bodyDiv w:val="1"/>
      <w:marLeft w:val="0"/>
      <w:marRight w:val="0"/>
      <w:marTop w:val="0"/>
      <w:marBottom w:val="0"/>
      <w:divBdr>
        <w:top w:val="none" w:sz="0" w:space="0" w:color="auto"/>
        <w:left w:val="none" w:sz="0" w:space="0" w:color="auto"/>
        <w:bottom w:val="none" w:sz="0" w:space="0" w:color="auto"/>
        <w:right w:val="none" w:sz="0" w:space="0" w:color="auto"/>
      </w:divBdr>
    </w:div>
    <w:div w:id="924454035">
      <w:bodyDiv w:val="1"/>
      <w:marLeft w:val="0"/>
      <w:marRight w:val="0"/>
      <w:marTop w:val="0"/>
      <w:marBottom w:val="0"/>
      <w:divBdr>
        <w:top w:val="none" w:sz="0" w:space="0" w:color="auto"/>
        <w:left w:val="none" w:sz="0" w:space="0" w:color="auto"/>
        <w:bottom w:val="none" w:sz="0" w:space="0" w:color="auto"/>
        <w:right w:val="none" w:sz="0" w:space="0" w:color="auto"/>
      </w:divBdr>
    </w:div>
    <w:div w:id="925502286">
      <w:bodyDiv w:val="1"/>
      <w:marLeft w:val="0"/>
      <w:marRight w:val="0"/>
      <w:marTop w:val="0"/>
      <w:marBottom w:val="0"/>
      <w:divBdr>
        <w:top w:val="none" w:sz="0" w:space="0" w:color="auto"/>
        <w:left w:val="none" w:sz="0" w:space="0" w:color="auto"/>
        <w:bottom w:val="none" w:sz="0" w:space="0" w:color="auto"/>
        <w:right w:val="none" w:sz="0" w:space="0" w:color="auto"/>
      </w:divBdr>
      <w:divsChild>
        <w:div w:id="890926166">
          <w:marLeft w:val="0"/>
          <w:marRight w:val="0"/>
          <w:marTop w:val="0"/>
          <w:marBottom w:val="0"/>
          <w:divBdr>
            <w:top w:val="none" w:sz="0" w:space="0" w:color="auto"/>
            <w:left w:val="none" w:sz="0" w:space="0" w:color="auto"/>
            <w:bottom w:val="none" w:sz="0" w:space="0" w:color="auto"/>
            <w:right w:val="none" w:sz="0" w:space="0" w:color="auto"/>
          </w:divBdr>
          <w:divsChild>
            <w:div w:id="262538652">
              <w:marLeft w:val="0"/>
              <w:marRight w:val="0"/>
              <w:marTop w:val="0"/>
              <w:marBottom w:val="0"/>
              <w:divBdr>
                <w:top w:val="none" w:sz="0" w:space="0" w:color="auto"/>
                <w:left w:val="none" w:sz="0" w:space="0" w:color="auto"/>
                <w:bottom w:val="none" w:sz="0" w:space="0" w:color="auto"/>
                <w:right w:val="none" w:sz="0" w:space="0" w:color="auto"/>
              </w:divBdr>
              <w:divsChild>
                <w:div w:id="997733423">
                  <w:marLeft w:val="0"/>
                  <w:marRight w:val="0"/>
                  <w:marTop w:val="0"/>
                  <w:marBottom w:val="0"/>
                  <w:divBdr>
                    <w:top w:val="none" w:sz="0" w:space="0" w:color="auto"/>
                    <w:left w:val="none" w:sz="0" w:space="0" w:color="auto"/>
                    <w:bottom w:val="none" w:sz="0" w:space="0" w:color="auto"/>
                    <w:right w:val="none" w:sz="0" w:space="0" w:color="auto"/>
                  </w:divBdr>
                  <w:divsChild>
                    <w:div w:id="398285381">
                      <w:marLeft w:val="0"/>
                      <w:marRight w:val="0"/>
                      <w:marTop w:val="0"/>
                      <w:marBottom w:val="0"/>
                      <w:divBdr>
                        <w:top w:val="none" w:sz="0" w:space="0" w:color="auto"/>
                        <w:left w:val="none" w:sz="0" w:space="0" w:color="auto"/>
                        <w:bottom w:val="none" w:sz="0" w:space="0" w:color="auto"/>
                        <w:right w:val="none" w:sz="0" w:space="0" w:color="auto"/>
                      </w:divBdr>
                      <w:divsChild>
                        <w:div w:id="163673077">
                          <w:marLeft w:val="0"/>
                          <w:marRight w:val="0"/>
                          <w:marTop w:val="0"/>
                          <w:marBottom w:val="0"/>
                          <w:divBdr>
                            <w:top w:val="none" w:sz="0" w:space="0" w:color="auto"/>
                            <w:left w:val="none" w:sz="0" w:space="0" w:color="auto"/>
                            <w:bottom w:val="none" w:sz="0" w:space="0" w:color="auto"/>
                            <w:right w:val="none" w:sz="0" w:space="0" w:color="auto"/>
                          </w:divBdr>
                          <w:divsChild>
                            <w:div w:id="8960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64799">
      <w:bodyDiv w:val="1"/>
      <w:marLeft w:val="0"/>
      <w:marRight w:val="0"/>
      <w:marTop w:val="0"/>
      <w:marBottom w:val="0"/>
      <w:divBdr>
        <w:top w:val="none" w:sz="0" w:space="0" w:color="auto"/>
        <w:left w:val="none" w:sz="0" w:space="0" w:color="auto"/>
        <w:bottom w:val="none" w:sz="0" w:space="0" w:color="auto"/>
        <w:right w:val="none" w:sz="0" w:space="0" w:color="auto"/>
      </w:divBdr>
      <w:divsChild>
        <w:div w:id="1416055334">
          <w:marLeft w:val="0"/>
          <w:marRight w:val="0"/>
          <w:marTop w:val="0"/>
          <w:marBottom w:val="0"/>
          <w:divBdr>
            <w:top w:val="none" w:sz="0" w:space="0" w:color="auto"/>
            <w:left w:val="none" w:sz="0" w:space="0" w:color="auto"/>
            <w:bottom w:val="none" w:sz="0" w:space="0" w:color="auto"/>
            <w:right w:val="none" w:sz="0" w:space="0" w:color="auto"/>
          </w:divBdr>
          <w:divsChild>
            <w:div w:id="1800100299">
              <w:marLeft w:val="0"/>
              <w:marRight w:val="0"/>
              <w:marTop w:val="0"/>
              <w:marBottom w:val="0"/>
              <w:divBdr>
                <w:top w:val="none" w:sz="0" w:space="0" w:color="auto"/>
                <w:left w:val="none" w:sz="0" w:space="0" w:color="auto"/>
                <w:bottom w:val="none" w:sz="0" w:space="0" w:color="auto"/>
                <w:right w:val="none" w:sz="0" w:space="0" w:color="auto"/>
              </w:divBdr>
              <w:divsChild>
                <w:div w:id="527063012">
                  <w:marLeft w:val="0"/>
                  <w:marRight w:val="0"/>
                  <w:marTop w:val="0"/>
                  <w:marBottom w:val="0"/>
                  <w:divBdr>
                    <w:top w:val="none" w:sz="0" w:space="0" w:color="auto"/>
                    <w:left w:val="none" w:sz="0" w:space="0" w:color="auto"/>
                    <w:bottom w:val="none" w:sz="0" w:space="0" w:color="auto"/>
                    <w:right w:val="none" w:sz="0" w:space="0" w:color="auto"/>
                  </w:divBdr>
                  <w:divsChild>
                    <w:div w:id="1801802585">
                      <w:marLeft w:val="0"/>
                      <w:marRight w:val="0"/>
                      <w:marTop w:val="0"/>
                      <w:marBottom w:val="0"/>
                      <w:divBdr>
                        <w:top w:val="none" w:sz="0" w:space="0" w:color="auto"/>
                        <w:left w:val="none" w:sz="0" w:space="0" w:color="auto"/>
                        <w:bottom w:val="none" w:sz="0" w:space="0" w:color="auto"/>
                        <w:right w:val="none" w:sz="0" w:space="0" w:color="auto"/>
                      </w:divBdr>
                      <w:divsChild>
                        <w:div w:id="1426224623">
                          <w:marLeft w:val="0"/>
                          <w:marRight w:val="0"/>
                          <w:marTop w:val="0"/>
                          <w:marBottom w:val="0"/>
                          <w:divBdr>
                            <w:top w:val="none" w:sz="0" w:space="0" w:color="auto"/>
                            <w:left w:val="none" w:sz="0" w:space="0" w:color="auto"/>
                            <w:bottom w:val="none" w:sz="0" w:space="0" w:color="auto"/>
                            <w:right w:val="none" w:sz="0" w:space="0" w:color="auto"/>
                          </w:divBdr>
                          <w:divsChild>
                            <w:div w:id="10023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6484">
      <w:bodyDiv w:val="1"/>
      <w:marLeft w:val="0"/>
      <w:marRight w:val="0"/>
      <w:marTop w:val="0"/>
      <w:marBottom w:val="0"/>
      <w:divBdr>
        <w:top w:val="none" w:sz="0" w:space="0" w:color="auto"/>
        <w:left w:val="none" w:sz="0" w:space="0" w:color="auto"/>
        <w:bottom w:val="none" w:sz="0" w:space="0" w:color="auto"/>
        <w:right w:val="none" w:sz="0" w:space="0" w:color="auto"/>
      </w:divBdr>
      <w:divsChild>
        <w:div w:id="2129690224">
          <w:marLeft w:val="0"/>
          <w:marRight w:val="0"/>
          <w:marTop w:val="0"/>
          <w:marBottom w:val="0"/>
          <w:divBdr>
            <w:top w:val="none" w:sz="0" w:space="0" w:color="auto"/>
            <w:left w:val="none" w:sz="0" w:space="0" w:color="auto"/>
            <w:bottom w:val="none" w:sz="0" w:space="0" w:color="auto"/>
            <w:right w:val="none" w:sz="0" w:space="0" w:color="auto"/>
          </w:divBdr>
          <w:divsChild>
            <w:div w:id="2138602992">
              <w:marLeft w:val="0"/>
              <w:marRight w:val="0"/>
              <w:marTop w:val="0"/>
              <w:marBottom w:val="0"/>
              <w:divBdr>
                <w:top w:val="none" w:sz="0" w:space="0" w:color="auto"/>
                <w:left w:val="none" w:sz="0" w:space="0" w:color="auto"/>
                <w:bottom w:val="none" w:sz="0" w:space="0" w:color="auto"/>
                <w:right w:val="none" w:sz="0" w:space="0" w:color="auto"/>
              </w:divBdr>
              <w:divsChild>
                <w:div w:id="119997794">
                  <w:marLeft w:val="0"/>
                  <w:marRight w:val="0"/>
                  <w:marTop w:val="0"/>
                  <w:marBottom w:val="0"/>
                  <w:divBdr>
                    <w:top w:val="none" w:sz="0" w:space="0" w:color="auto"/>
                    <w:left w:val="none" w:sz="0" w:space="0" w:color="auto"/>
                    <w:bottom w:val="none" w:sz="0" w:space="0" w:color="auto"/>
                    <w:right w:val="none" w:sz="0" w:space="0" w:color="auto"/>
                  </w:divBdr>
                  <w:divsChild>
                    <w:div w:id="1215433642">
                      <w:marLeft w:val="0"/>
                      <w:marRight w:val="0"/>
                      <w:marTop w:val="0"/>
                      <w:marBottom w:val="0"/>
                      <w:divBdr>
                        <w:top w:val="none" w:sz="0" w:space="0" w:color="auto"/>
                        <w:left w:val="none" w:sz="0" w:space="0" w:color="auto"/>
                        <w:bottom w:val="none" w:sz="0" w:space="0" w:color="auto"/>
                        <w:right w:val="none" w:sz="0" w:space="0" w:color="auto"/>
                      </w:divBdr>
                      <w:divsChild>
                        <w:div w:id="2108647330">
                          <w:marLeft w:val="0"/>
                          <w:marRight w:val="0"/>
                          <w:marTop w:val="0"/>
                          <w:marBottom w:val="0"/>
                          <w:divBdr>
                            <w:top w:val="none" w:sz="0" w:space="0" w:color="auto"/>
                            <w:left w:val="none" w:sz="0" w:space="0" w:color="auto"/>
                            <w:bottom w:val="none" w:sz="0" w:space="0" w:color="auto"/>
                            <w:right w:val="none" w:sz="0" w:space="0" w:color="auto"/>
                          </w:divBdr>
                          <w:divsChild>
                            <w:div w:id="10333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773098">
      <w:bodyDiv w:val="1"/>
      <w:marLeft w:val="0"/>
      <w:marRight w:val="0"/>
      <w:marTop w:val="0"/>
      <w:marBottom w:val="0"/>
      <w:divBdr>
        <w:top w:val="none" w:sz="0" w:space="0" w:color="auto"/>
        <w:left w:val="none" w:sz="0" w:space="0" w:color="auto"/>
        <w:bottom w:val="none" w:sz="0" w:space="0" w:color="auto"/>
        <w:right w:val="none" w:sz="0" w:space="0" w:color="auto"/>
      </w:divBdr>
    </w:div>
    <w:div w:id="946157237">
      <w:bodyDiv w:val="1"/>
      <w:marLeft w:val="0"/>
      <w:marRight w:val="0"/>
      <w:marTop w:val="0"/>
      <w:marBottom w:val="0"/>
      <w:divBdr>
        <w:top w:val="none" w:sz="0" w:space="0" w:color="auto"/>
        <w:left w:val="none" w:sz="0" w:space="0" w:color="auto"/>
        <w:bottom w:val="none" w:sz="0" w:space="0" w:color="auto"/>
        <w:right w:val="none" w:sz="0" w:space="0" w:color="auto"/>
      </w:divBdr>
    </w:div>
    <w:div w:id="947003666">
      <w:bodyDiv w:val="1"/>
      <w:marLeft w:val="0"/>
      <w:marRight w:val="0"/>
      <w:marTop w:val="0"/>
      <w:marBottom w:val="0"/>
      <w:divBdr>
        <w:top w:val="none" w:sz="0" w:space="0" w:color="auto"/>
        <w:left w:val="none" w:sz="0" w:space="0" w:color="auto"/>
        <w:bottom w:val="none" w:sz="0" w:space="0" w:color="auto"/>
        <w:right w:val="none" w:sz="0" w:space="0" w:color="auto"/>
      </w:divBdr>
      <w:divsChild>
        <w:div w:id="49117304">
          <w:marLeft w:val="0"/>
          <w:marRight w:val="0"/>
          <w:marTop w:val="0"/>
          <w:marBottom w:val="0"/>
          <w:divBdr>
            <w:top w:val="none" w:sz="0" w:space="0" w:color="auto"/>
            <w:left w:val="none" w:sz="0" w:space="0" w:color="auto"/>
            <w:bottom w:val="none" w:sz="0" w:space="0" w:color="auto"/>
            <w:right w:val="none" w:sz="0" w:space="0" w:color="auto"/>
          </w:divBdr>
          <w:divsChild>
            <w:div w:id="125392535">
              <w:marLeft w:val="0"/>
              <w:marRight w:val="0"/>
              <w:marTop w:val="0"/>
              <w:marBottom w:val="0"/>
              <w:divBdr>
                <w:top w:val="none" w:sz="0" w:space="0" w:color="auto"/>
                <w:left w:val="none" w:sz="0" w:space="0" w:color="auto"/>
                <w:bottom w:val="none" w:sz="0" w:space="0" w:color="auto"/>
                <w:right w:val="none" w:sz="0" w:space="0" w:color="auto"/>
              </w:divBdr>
              <w:divsChild>
                <w:div w:id="2067365120">
                  <w:marLeft w:val="0"/>
                  <w:marRight w:val="0"/>
                  <w:marTop w:val="0"/>
                  <w:marBottom w:val="0"/>
                  <w:divBdr>
                    <w:top w:val="none" w:sz="0" w:space="0" w:color="auto"/>
                    <w:left w:val="none" w:sz="0" w:space="0" w:color="auto"/>
                    <w:bottom w:val="none" w:sz="0" w:space="0" w:color="auto"/>
                    <w:right w:val="none" w:sz="0" w:space="0" w:color="auto"/>
                  </w:divBdr>
                  <w:divsChild>
                    <w:div w:id="1346397554">
                      <w:marLeft w:val="0"/>
                      <w:marRight w:val="0"/>
                      <w:marTop w:val="0"/>
                      <w:marBottom w:val="0"/>
                      <w:divBdr>
                        <w:top w:val="none" w:sz="0" w:space="0" w:color="auto"/>
                        <w:left w:val="none" w:sz="0" w:space="0" w:color="auto"/>
                        <w:bottom w:val="none" w:sz="0" w:space="0" w:color="auto"/>
                        <w:right w:val="none" w:sz="0" w:space="0" w:color="auto"/>
                      </w:divBdr>
                      <w:divsChild>
                        <w:div w:id="1792624036">
                          <w:marLeft w:val="0"/>
                          <w:marRight w:val="0"/>
                          <w:marTop w:val="0"/>
                          <w:marBottom w:val="0"/>
                          <w:divBdr>
                            <w:top w:val="none" w:sz="0" w:space="0" w:color="auto"/>
                            <w:left w:val="none" w:sz="0" w:space="0" w:color="auto"/>
                            <w:bottom w:val="none" w:sz="0" w:space="0" w:color="auto"/>
                            <w:right w:val="none" w:sz="0" w:space="0" w:color="auto"/>
                          </w:divBdr>
                          <w:divsChild>
                            <w:div w:id="27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701442">
      <w:bodyDiv w:val="1"/>
      <w:marLeft w:val="0"/>
      <w:marRight w:val="0"/>
      <w:marTop w:val="0"/>
      <w:marBottom w:val="0"/>
      <w:divBdr>
        <w:top w:val="none" w:sz="0" w:space="0" w:color="auto"/>
        <w:left w:val="none" w:sz="0" w:space="0" w:color="auto"/>
        <w:bottom w:val="none" w:sz="0" w:space="0" w:color="auto"/>
        <w:right w:val="none" w:sz="0" w:space="0" w:color="auto"/>
      </w:divBdr>
    </w:div>
    <w:div w:id="950893621">
      <w:bodyDiv w:val="1"/>
      <w:marLeft w:val="0"/>
      <w:marRight w:val="0"/>
      <w:marTop w:val="0"/>
      <w:marBottom w:val="0"/>
      <w:divBdr>
        <w:top w:val="none" w:sz="0" w:space="0" w:color="auto"/>
        <w:left w:val="none" w:sz="0" w:space="0" w:color="auto"/>
        <w:bottom w:val="none" w:sz="0" w:space="0" w:color="auto"/>
        <w:right w:val="none" w:sz="0" w:space="0" w:color="auto"/>
      </w:divBdr>
      <w:divsChild>
        <w:div w:id="974066484">
          <w:marLeft w:val="0"/>
          <w:marRight w:val="0"/>
          <w:marTop w:val="0"/>
          <w:marBottom w:val="0"/>
          <w:divBdr>
            <w:top w:val="none" w:sz="0" w:space="0" w:color="auto"/>
            <w:left w:val="none" w:sz="0" w:space="0" w:color="auto"/>
            <w:bottom w:val="none" w:sz="0" w:space="0" w:color="auto"/>
            <w:right w:val="none" w:sz="0" w:space="0" w:color="auto"/>
          </w:divBdr>
          <w:divsChild>
            <w:div w:id="1268343026">
              <w:marLeft w:val="0"/>
              <w:marRight w:val="0"/>
              <w:marTop w:val="0"/>
              <w:marBottom w:val="0"/>
              <w:divBdr>
                <w:top w:val="none" w:sz="0" w:space="0" w:color="auto"/>
                <w:left w:val="none" w:sz="0" w:space="0" w:color="auto"/>
                <w:bottom w:val="none" w:sz="0" w:space="0" w:color="auto"/>
                <w:right w:val="none" w:sz="0" w:space="0" w:color="auto"/>
              </w:divBdr>
              <w:divsChild>
                <w:div w:id="1708019025">
                  <w:marLeft w:val="0"/>
                  <w:marRight w:val="0"/>
                  <w:marTop w:val="0"/>
                  <w:marBottom w:val="0"/>
                  <w:divBdr>
                    <w:top w:val="none" w:sz="0" w:space="0" w:color="auto"/>
                    <w:left w:val="none" w:sz="0" w:space="0" w:color="auto"/>
                    <w:bottom w:val="none" w:sz="0" w:space="0" w:color="auto"/>
                    <w:right w:val="none" w:sz="0" w:space="0" w:color="auto"/>
                  </w:divBdr>
                  <w:divsChild>
                    <w:div w:id="1229923310">
                      <w:marLeft w:val="0"/>
                      <w:marRight w:val="0"/>
                      <w:marTop w:val="0"/>
                      <w:marBottom w:val="0"/>
                      <w:divBdr>
                        <w:top w:val="none" w:sz="0" w:space="0" w:color="auto"/>
                        <w:left w:val="none" w:sz="0" w:space="0" w:color="auto"/>
                        <w:bottom w:val="none" w:sz="0" w:space="0" w:color="auto"/>
                        <w:right w:val="none" w:sz="0" w:space="0" w:color="auto"/>
                      </w:divBdr>
                      <w:divsChild>
                        <w:div w:id="2070414838">
                          <w:marLeft w:val="0"/>
                          <w:marRight w:val="0"/>
                          <w:marTop w:val="0"/>
                          <w:marBottom w:val="0"/>
                          <w:divBdr>
                            <w:top w:val="none" w:sz="0" w:space="0" w:color="auto"/>
                            <w:left w:val="none" w:sz="0" w:space="0" w:color="auto"/>
                            <w:bottom w:val="none" w:sz="0" w:space="0" w:color="auto"/>
                            <w:right w:val="none" w:sz="0" w:space="0" w:color="auto"/>
                          </w:divBdr>
                          <w:divsChild>
                            <w:div w:id="20828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983125">
      <w:bodyDiv w:val="1"/>
      <w:marLeft w:val="0"/>
      <w:marRight w:val="0"/>
      <w:marTop w:val="0"/>
      <w:marBottom w:val="0"/>
      <w:divBdr>
        <w:top w:val="none" w:sz="0" w:space="0" w:color="auto"/>
        <w:left w:val="none" w:sz="0" w:space="0" w:color="auto"/>
        <w:bottom w:val="none" w:sz="0" w:space="0" w:color="auto"/>
        <w:right w:val="none" w:sz="0" w:space="0" w:color="auto"/>
      </w:divBdr>
    </w:div>
    <w:div w:id="952519601">
      <w:bodyDiv w:val="1"/>
      <w:marLeft w:val="0"/>
      <w:marRight w:val="0"/>
      <w:marTop w:val="0"/>
      <w:marBottom w:val="0"/>
      <w:divBdr>
        <w:top w:val="none" w:sz="0" w:space="0" w:color="auto"/>
        <w:left w:val="none" w:sz="0" w:space="0" w:color="auto"/>
        <w:bottom w:val="none" w:sz="0" w:space="0" w:color="auto"/>
        <w:right w:val="none" w:sz="0" w:space="0" w:color="auto"/>
      </w:divBdr>
    </w:div>
    <w:div w:id="953441349">
      <w:bodyDiv w:val="1"/>
      <w:marLeft w:val="0"/>
      <w:marRight w:val="0"/>
      <w:marTop w:val="0"/>
      <w:marBottom w:val="0"/>
      <w:divBdr>
        <w:top w:val="none" w:sz="0" w:space="0" w:color="auto"/>
        <w:left w:val="none" w:sz="0" w:space="0" w:color="auto"/>
        <w:bottom w:val="none" w:sz="0" w:space="0" w:color="auto"/>
        <w:right w:val="none" w:sz="0" w:space="0" w:color="auto"/>
      </w:divBdr>
      <w:divsChild>
        <w:div w:id="1477916934">
          <w:marLeft w:val="0"/>
          <w:marRight w:val="0"/>
          <w:marTop w:val="0"/>
          <w:marBottom w:val="0"/>
          <w:divBdr>
            <w:top w:val="none" w:sz="0" w:space="0" w:color="auto"/>
            <w:left w:val="none" w:sz="0" w:space="0" w:color="auto"/>
            <w:bottom w:val="none" w:sz="0" w:space="0" w:color="auto"/>
            <w:right w:val="none" w:sz="0" w:space="0" w:color="auto"/>
          </w:divBdr>
          <w:divsChild>
            <w:div w:id="190581366">
              <w:marLeft w:val="0"/>
              <w:marRight w:val="0"/>
              <w:marTop w:val="0"/>
              <w:marBottom w:val="0"/>
              <w:divBdr>
                <w:top w:val="none" w:sz="0" w:space="0" w:color="auto"/>
                <w:left w:val="none" w:sz="0" w:space="0" w:color="auto"/>
                <w:bottom w:val="none" w:sz="0" w:space="0" w:color="auto"/>
                <w:right w:val="none" w:sz="0" w:space="0" w:color="auto"/>
              </w:divBdr>
              <w:divsChild>
                <w:div w:id="718433751">
                  <w:marLeft w:val="0"/>
                  <w:marRight w:val="0"/>
                  <w:marTop w:val="0"/>
                  <w:marBottom w:val="0"/>
                  <w:divBdr>
                    <w:top w:val="none" w:sz="0" w:space="0" w:color="auto"/>
                    <w:left w:val="none" w:sz="0" w:space="0" w:color="auto"/>
                    <w:bottom w:val="none" w:sz="0" w:space="0" w:color="auto"/>
                    <w:right w:val="none" w:sz="0" w:space="0" w:color="auto"/>
                  </w:divBdr>
                  <w:divsChild>
                    <w:div w:id="428965791">
                      <w:marLeft w:val="0"/>
                      <w:marRight w:val="0"/>
                      <w:marTop w:val="0"/>
                      <w:marBottom w:val="0"/>
                      <w:divBdr>
                        <w:top w:val="none" w:sz="0" w:space="0" w:color="auto"/>
                        <w:left w:val="none" w:sz="0" w:space="0" w:color="auto"/>
                        <w:bottom w:val="none" w:sz="0" w:space="0" w:color="auto"/>
                        <w:right w:val="none" w:sz="0" w:space="0" w:color="auto"/>
                      </w:divBdr>
                      <w:divsChild>
                        <w:div w:id="1645890883">
                          <w:marLeft w:val="0"/>
                          <w:marRight w:val="0"/>
                          <w:marTop w:val="0"/>
                          <w:marBottom w:val="0"/>
                          <w:divBdr>
                            <w:top w:val="none" w:sz="0" w:space="0" w:color="auto"/>
                            <w:left w:val="none" w:sz="0" w:space="0" w:color="auto"/>
                            <w:bottom w:val="none" w:sz="0" w:space="0" w:color="auto"/>
                            <w:right w:val="none" w:sz="0" w:space="0" w:color="auto"/>
                          </w:divBdr>
                          <w:divsChild>
                            <w:div w:id="197259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74930">
      <w:bodyDiv w:val="1"/>
      <w:marLeft w:val="0"/>
      <w:marRight w:val="0"/>
      <w:marTop w:val="0"/>
      <w:marBottom w:val="0"/>
      <w:divBdr>
        <w:top w:val="none" w:sz="0" w:space="0" w:color="auto"/>
        <w:left w:val="none" w:sz="0" w:space="0" w:color="auto"/>
        <w:bottom w:val="none" w:sz="0" w:space="0" w:color="auto"/>
        <w:right w:val="none" w:sz="0" w:space="0" w:color="auto"/>
      </w:divBdr>
    </w:div>
    <w:div w:id="958144591">
      <w:bodyDiv w:val="1"/>
      <w:marLeft w:val="0"/>
      <w:marRight w:val="0"/>
      <w:marTop w:val="0"/>
      <w:marBottom w:val="0"/>
      <w:divBdr>
        <w:top w:val="none" w:sz="0" w:space="0" w:color="auto"/>
        <w:left w:val="none" w:sz="0" w:space="0" w:color="auto"/>
        <w:bottom w:val="none" w:sz="0" w:space="0" w:color="auto"/>
        <w:right w:val="none" w:sz="0" w:space="0" w:color="auto"/>
      </w:divBdr>
      <w:divsChild>
        <w:div w:id="2088768104">
          <w:marLeft w:val="0"/>
          <w:marRight w:val="0"/>
          <w:marTop w:val="0"/>
          <w:marBottom w:val="0"/>
          <w:divBdr>
            <w:top w:val="none" w:sz="0" w:space="0" w:color="auto"/>
            <w:left w:val="none" w:sz="0" w:space="0" w:color="auto"/>
            <w:bottom w:val="none" w:sz="0" w:space="0" w:color="auto"/>
            <w:right w:val="none" w:sz="0" w:space="0" w:color="auto"/>
          </w:divBdr>
          <w:divsChild>
            <w:div w:id="1907446760">
              <w:marLeft w:val="0"/>
              <w:marRight w:val="0"/>
              <w:marTop w:val="0"/>
              <w:marBottom w:val="0"/>
              <w:divBdr>
                <w:top w:val="none" w:sz="0" w:space="0" w:color="auto"/>
                <w:left w:val="none" w:sz="0" w:space="0" w:color="auto"/>
                <w:bottom w:val="none" w:sz="0" w:space="0" w:color="auto"/>
                <w:right w:val="none" w:sz="0" w:space="0" w:color="auto"/>
              </w:divBdr>
              <w:divsChild>
                <w:div w:id="351960476">
                  <w:marLeft w:val="0"/>
                  <w:marRight w:val="0"/>
                  <w:marTop w:val="0"/>
                  <w:marBottom w:val="0"/>
                  <w:divBdr>
                    <w:top w:val="none" w:sz="0" w:space="0" w:color="auto"/>
                    <w:left w:val="none" w:sz="0" w:space="0" w:color="auto"/>
                    <w:bottom w:val="none" w:sz="0" w:space="0" w:color="auto"/>
                    <w:right w:val="none" w:sz="0" w:space="0" w:color="auto"/>
                  </w:divBdr>
                  <w:divsChild>
                    <w:div w:id="1759136427">
                      <w:marLeft w:val="0"/>
                      <w:marRight w:val="0"/>
                      <w:marTop w:val="0"/>
                      <w:marBottom w:val="0"/>
                      <w:divBdr>
                        <w:top w:val="none" w:sz="0" w:space="0" w:color="auto"/>
                        <w:left w:val="none" w:sz="0" w:space="0" w:color="auto"/>
                        <w:bottom w:val="none" w:sz="0" w:space="0" w:color="auto"/>
                        <w:right w:val="none" w:sz="0" w:space="0" w:color="auto"/>
                      </w:divBdr>
                      <w:divsChild>
                        <w:div w:id="1147749453">
                          <w:marLeft w:val="0"/>
                          <w:marRight w:val="0"/>
                          <w:marTop w:val="0"/>
                          <w:marBottom w:val="0"/>
                          <w:divBdr>
                            <w:top w:val="none" w:sz="0" w:space="0" w:color="auto"/>
                            <w:left w:val="none" w:sz="0" w:space="0" w:color="auto"/>
                            <w:bottom w:val="none" w:sz="0" w:space="0" w:color="auto"/>
                            <w:right w:val="none" w:sz="0" w:space="0" w:color="auto"/>
                          </w:divBdr>
                          <w:divsChild>
                            <w:div w:id="15296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656226">
      <w:bodyDiv w:val="1"/>
      <w:marLeft w:val="0"/>
      <w:marRight w:val="0"/>
      <w:marTop w:val="0"/>
      <w:marBottom w:val="0"/>
      <w:divBdr>
        <w:top w:val="none" w:sz="0" w:space="0" w:color="auto"/>
        <w:left w:val="none" w:sz="0" w:space="0" w:color="auto"/>
        <w:bottom w:val="none" w:sz="0" w:space="0" w:color="auto"/>
        <w:right w:val="none" w:sz="0" w:space="0" w:color="auto"/>
      </w:divBdr>
    </w:div>
    <w:div w:id="964773728">
      <w:bodyDiv w:val="1"/>
      <w:marLeft w:val="0"/>
      <w:marRight w:val="0"/>
      <w:marTop w:val="0"/>
      <w:marBottom w:val="0"/>
      <w:divBdr>
        <w:top w:val="none" w:sz="0" w:space="0" w:color="auto"/>
        <w:left w:val="none" w:sz="0" w:space="0" w:color="auto"/>
        <w:bottom w:val="none" w:sz="0" w:space="0" w:color="auto"/>
        <w:right w:val="none" w:sz="0" w:space="0" w:color="auto"/>
      </w:divBdr>
      <w:divsChild>
        <w:div w:id="1280917513">
          <w:marLeft w:val="0"/>
          <w:marRight w:val="0"/>
          <w:marTop w:val="0"/>
          <w:marBottom w:val="0"/>
          <w:divBdr>
            <w:top w:val="none" w:sz="0" w:space="0" w:color="auto"/>
            <w:left w:val="none" w:sz="0" w:space="0" w:color="auto"/>
            <w:bottom w:val="none" w:sz="0" w:space="0" w:color="auto"/>
            <w:right w:val="none" w:sz="0" w:space="0" w:color="auto"/>
          </w:divBdr>
          <w:divsChild>
            <w:div w:id="846485752">
              <w:marLeft w:val="0"/>
              <w:marRight w:val="0"/>
              <w:marTop w:val="0"/>
              <w:marBottom w:val="0"/>
              <w:divBdr>
                <w:top w:val="none" w:sz="0" w:space="0" w:color="auto"/>
                <w:left w:val="none" w:sz="0" w:space="0" w:color="auto"/>
                <w:bottom w:val="none" w:sz="0" w:space="0" w:color="auto"/>
                <w:right w:val="none" w:sz="0" w:space="0" w:color="auto"/>
              </w:divBdr>
              <w:divsChild>
                <w:div w:id="894389224">
                  <w:marLeft w:val="0"/>
                  <w:marRight w:val="0"/>
                  <w:marTop w:val="0"/>
                  <w:marBottom w:val="0"/>
                  <w:divBdr>
                    <w:top w:val="none" w:sz="0" w:space="0" w:color="auto"/>
                    <w:left w:val="none" w:sz="0" w:space="0" w:color="auto"/>
                    <w:bottom w:val="none" w:sz="0" w:space="0" w:color="auto"/>
                    <w:right w:val="none" w:sz="0" w:space="0" w:color="auto"/>
                  </w:divBdr>
                  <w:divsChild>
                    <w:div w:id="639386793">
                      <w:marLeft w:val="0"/>
                      <w:marRight w:val="0"/>
                      <w:marTop w:val="0"/>
                      <w:marBottom w:val="0"/>
                      <w:divBdr>
                        <w:top w:val="none" w:sz="0" w:space="0" w:color="auto"/>
                        <w:left w:val="none" w:sz="0" w:space="0" w:color="auto"/>
                        <w:bottom w:val="none" w:sz="0" w:space="0" w:color="auto"/>
                        <w:right w:val="none" w:sz="0" w:space="0" w:color="auto"/>
                      </w:divBdr>
                      <w:divsChild>
                        <w:div w:id="1001197997">
                          <w:marLeft w:val="0"/>
                          <w:marRight w:val="0"/>
                          <w:marTop w:val="0"/>
                          <w:marBottom w:val="0"/>
                          <w:divBdr>
                            <w:top w:val="none" w:sz="0" w:space="0" w:color="auto"/>
                            <w:left w:val="none" w:sz="0" w:space="0" w:color="auto"/>
                            <w:bottom w:val="none" w:sz="0" w:space="0" w:color="auto"/>
                            <w:right w:val="none" w:sz="0" w:space="0" w:color="auto"/>
                          </w:divBdr>
                          <w:divsChild>
                            <w:div w:id="15456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660411">
      <w:bodyDiv w:val="1"/>
      <w:marLeft w:val="0"/>
      <w:marRight w:val="0"/>
      <w:marTop w:val="0"/>
      <w:marBottom w:val="0"/>
      <w:divBdr>
        <w:top w:val="none" w:sz="0" w:space="0" w:color="auto"/>
        <w:left w:val="none" w:sz="0" w:space="0" w:color="auto"/>
        <w:bottom w:val="none" w:sz="0" w:space="0" w:color="auto"/>
        <w:right w:val="none" w:sz="0" w:space="0" w:color="auto"/>
      </w:divBdr>
    </w:div>
    <w:div w:id="972634017">
      <w:bodyDiv w:val="1"/>
      <w:marLeft w:val="0"/>
      <w:marRight w:val="0"/>
      <w:marTop w:val="0"/>
      <w:marBottom w:val="0"/>
      <w:divBdr>
        <w:top w:val="none" w:sz="0" w:space="0" w:color="auto"/>
        <w:left w:val="none" w:sz="0" w:space="0" w:color="auto"/>
        <w:bottom w:val="none" w:sz="0" w:space="0" w:color="auto"/>
        <w:right w:val="none" w:sz="0" w:space="0" w:color="auto"/>
      </w:divBdr>
    </w:div>
    <w:div w:id="980814437">
      <w:bodyDiv w:val="1"/>
      <w:marLeft w:val="0"/>
      <w:marRight w:val="0"/>
      <w:marTop w:val="0"/>
      <w:marBottom w:val="0"/>
      <w:divBdr>
        <w:top w:val="none" w:sz="0" w:space="0" w:color="auto"/>
        <w:left w:val="none" w:sz="0" w:space="0" w:color="auto"/>
        <w:bottom w:val="none" w:sz="0" w:space="0" w:color="auto"/>
        <w:right w:val="none" w:sz="0" w:space="0" w:color="auto"/>
      </w:divBdr>
      <w:divsChild>
        <w:div w:id="1080523883">
          <w:marLeft w:val="0"/>
          <w:marRight w:val="0"/>
          <w:marTop w:val="0"/>
          <w:marBottom w:val="0"/>
          <w:divBdr>
            <w:top w:val="none" w:sz="0" w:space="0" w:color="auto"/>
            <w:left w:val="none" w:sz="0" w:space="0" w:color="auto"/>
            <w:bottom w:val="none" w:sz="0" w:space="0" w:color="auto"/>
            <w:right w:val="none" w:sz="0" w:space="0" w:color="auto"/>
          </w:divBdr>
          <w:divsChild>
            <w:div w:id="1888030319">
              <w:marLeft w:val="0"/>
              <w:marRight w:val="0"/>
              <w:marTop w:val="0"/>
              <w:marBottom w:val="0"/>
              <w:divBdr>
                <w:top w:val="none" w:sz="0" w:space="0" w:color="auto"/>
                <w:left w:val="none" w:sz="0" w:space="0" w:color="auto"/>
                <w:bottom w:val="none" w:sz="0" w:space="0" w:color="auto"/>
                <w:right w:val="none" w:sz="0" w:space="0" w:color="auto"/>
              </w:divBdr>
              <w:divsChild>
                <w:div w:id="281693232">
                  <w:marLeft w:val="0"/>
                  <w:marRight w:val="0"/>
                  <w:marTop w:val="0"/>
                  <w:marBottom w:val="0"/>
                  <w:divBdr>
                    <w:top w:val="none" w:sz="0" w:space="0" w:color="auto"/>
                    <w:left w:val="none" w:sz="0" w:space="0" w:color="auto"/>
                    <w:bottom w:val="none" w:sz="0" w:space="0" w:color="auto"/>
                    <w:right w:val="none" w:sz="0" w:space="0" w:color="auto"/>
                  </w:divBdr>
                  <w:divsChild>
                    <w:div w:id="1569732178">
                      <w:marLeft w:val="0"/>
                      <w:marRight w:val="0"/>
                      <w:marTop w:val="0"/>
                      <w:marBottom w:val="0"/>
                      <w:divBdr>
                        <w:top w:val="none" w:sz="0" w:space="0" w:color="auto"/>
                        <w:left w:val="none" w:sz="0" w:space="0" w:color="auto"/>
                        <w:bottom w:val="none" w:sz="0" w:space="0" w:color="auto"/>
                        <w:right w:val="none" w:sz="0" w:space="0" w:color="auto"/>
                      </w:divBdr>
                      <w:divsChild>
                        <w:div w:id="539708807">
                          <w:marLeft w:val="0"/>
                          <w:marRight w:val="0"/>
                          <w:marTop w:val="0"/>
                          <w:marBottom w:val="0"/>
                          <w:divBdr>
                            <w:top w:val="none" w:sz="0" w:space="0" w:color="auto"/>
                            <w:left w:val="none" w:sz="0" w:space="0" w:color="auto"/>
                            <w:bottom w:val="none" w:sz="0" w:space="0" w:color="auto"/>
                            <w:right w:val="none" w:sz="0" w:space="0" w:color="auto"/>
                          </w:divBdr>
                          <w:divsChild>
                            <w:div w:id="19668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844395">
      <w:bodyDiv w:val="1"/>
      <w:marLeft w:val="0"/>
      <w:marRight w:val="0"/>
      <w:marTop w:val="0"/>
      <w:marBottom w:val="0"/>
      <w:divBdr>
        <w:top w:val="none" w:sz="0" w:space="0" w:color="auto"/>
        <w:left w:val="none" w:sz="0" w:space="0" w:color="auto"/>
        <w:bottom w:val="none" w:sz="0" w:space="0" w:color="auto"/>
        <w:right w:val="none" w:sz="0" w:space="0" w:color="auto"/>
      </w:divBdr>
    </w:div>
    <w:div w:id="987396704">
      <w:bodyDiv w:val="1"/>
      <w:marLeft w:val="0"/>
      <w:marRight w:val="0"/>
      <w:marTop w:val="0"/>
      <w:marBottom w:val="0"/>
      <w:divBdr>
        <w:top w:val="none" w:sz="0" w:space="0" w:color="auto"/>
        <w:left w:val="none" w:sz="0" w:space="0" w:color="auto"/>
        <w:bottom w:val="none" w:sz="0" w:space="0" w:color="auto"/>
        <w:right w:val="none" w:sz="0" w:space="0" w:color="auto"/>
      </w:divBdr>
    </w:div>
    <w:div w:id="991567280">
      <w:bodyDiv w:val="1"/>
      <w:marLeft w:val="0"/>
      <w:marRight w:val="0"/>
      <w:marTop w:val="0"/>
      <w:marBottom w:val="0"/>
      <w:divBdr>
        <w:top w:val="none" w:sz="0" w:space="0" w:color="auto"/>
        <w:left w:val="none" w:sz="0" w:space="0" w:color="auto"/>
        <w:bottom w:val="none" w:sz="0" w:space="0" w:color="auto"/>
        <w:right w:val="none" w:sz="0" w:space="0" w:color="auto"/>
      </w:divBdr>
    </w:div>
    <w:div w:id="996419908">
      <w:bodyDiv w:val="1"/>
      <w:marLeft w:val="0"/>
      <w:marRight w:val="0"/>
      <w:marTop w:val="0"/>
      <w:marBottom w:val="0"/>
      <w:divBdr>
        <w:top w:val="none" w:sz="0" w:space="0" w:color="auto"/>
        <w:left w:val="none" w:sz="0" w:space="0" w:color="auto"/>
        <w:bottom w:val="none" w:sz="0" w:space="0" w:color="auto"/>
        <w:right w:val="none" w:sz="0" w:space="0" w:color="auto"/>
      </w:divBdr>
    </w:div>
    <w:div w:id="997418718">
      <w:bodyDiv w:val="1"/>
      <w:marLeft w:val="0"/>
      <w:marRight w:val="0"/>
      <w:marTop w:val="0"/>
      <w:marBottom w:val="0"/>
      <w:divBdr>
        <w:top w:val="none" w:sz="0" w:space="0" w:color="auto"/>
        <w:left w:val="none" w:sz="0" w:space="0" w:color="auto"/>
        <w:bottom w:val="none" w:sz="0" w:space="0" w:color="auto"/>
        <w:right w:val="none" w:sz="0" w:space="0" w:color="auto"/>
      </w:divBdr>
    </w:div>
    <w:div w:id="999505597">
      <w:bodyDiv w:val="1"/>
      <w:marLeft w:val="0"/>
      <w:marRight w:val="0"/>
      <w:marTop w:val="0"/>
      <w:marBottom w:val="0"/>
      <w:divBdr>
        <w:top w:val="none" w:sz="0" w:space="0" w:color="auto"/>
        <w:left w:val="none" w:sz="0" w:space="0" w:color="auto"/>
        <w:bottom w:val="none" w:sz="0" w:space="0" w:color="auto"/>
        <w:right w:val="none" w:sz="0" w:space="0" w:color="auto"/>
      </w:divBdr>
      <w:divsChild>
        <w:div w:id="1622032667">
          <w:marLeft w:val="0"/>
          <w:marRight w:val="0"/>
          <w:marTop w:val="0"/>
          <w:marBottom w:val="0"/>
          <w:divBdr>
            <w:top w:val="none" w:sz="0" w:space="0" w:color="auto"/>
            <w:left w:val="none" w:sz="0" w:space="0" w:color="auto"/>
            <w:bottom w:val="none" w:sz="0" w:space="0" w:color="auto"/>
            <w:right w:val="none" w:sz="0" w:space="0" w:color="auto"/>
          </w:divBdr>
          <w:divsChild>
            <w:div w:id="2079161709">
              <w:marLeft w:val="0"/>
              <w:marRight w:val="0"/>
              <w:marTop w:val="0"/>
              <w:marBottom w:val="0"/>
              <w:divBdr>
                <w:top w:val="none" w:sz="0" w:space="0" w:color="auto"/>
                <w:left w:val="none" w:sz="0" w:space="0" w:color="auto"/>
                <w:bottom w:val="none" w:sz="0" w:space="0" w:color="auto"/>
                <w:right w:val="none" w:sz="0" w:space="0" w:color="auto"/>
              </w:divBdr>
              <w:divsChild>
                <w:div w:id="134033955">
                  <w:marLeft w:val="0"/>
                  <w:marRight w:val="0"/>
                  <w:marTop w:val="0"/>
                  <w:marBottom w:val="0"/>
                  <w:divBdr>
                    <w:top w:val="none" w:sz="0" w:space="0" w:color="auto"/>
                    <w:left w:val="none" w:sz="0" w:space="0" w:color="auto"/>
                    <w:bottom w:val="none" w:sz="0" w:space="0" w:color="auto"/>
                    <w:right w:val="none" w:sz="0" w:space="0" w:color="auto"/>
                  </w:divBdr>
                  <w:divsChild>
                    <w:div w:id="1270770479">
                      <w:marLeft w:val="0"/>
                      <w:marRight w:val="0"/>
                      <w:marTop w:val="0"/>
                      <w:marBottom w:val="0"/>
                      <w:divBdr>
                        <w:top w:val="none" w:sz="0" w:space="0" w:color="auto"/>
                        <w:left w:val="none" w:sz="0" w:space="0" w:color="auto"/>
                        <w:bottom w:val="none" w:sz="0" w:space="0" w:color="auto"/>
                        <w:right w:val="none" w:sz="0" w:space="0" w:color="auto"/>
                      </w:divBdr>
                      <w:divsChild>
                        <w:div w:id="600183020">
                          <w:marLeft w:val="0"/>
                          <w:marRight w:val="0"/>
                          <w:marTop w:val="0"/>
                          <w:marBottom w:val="0"/>
                          <w:divBdr>
                            <w:top w:val="none" w:sz="0" w:space="0" w:color="auto"/>
                            <w:left w:val="none" w:sz="0" w:space="0" w:color="auto"/>
                            <w:bottom w:val="none" w:sz="0" w:space="0" w:color="auto"/>
                            <w:right w:val="none" w:sz="0" w:space="0" w:color="auto"/>
                          </w:divBdr>
                          <w:divsChild>
                            <w:div w:id="4632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45464">
      <w:bodyDiv w:val="1"/>
      <w:marLeft w:val="0"/>
      <w:marRight w:val="0"/>
      <w:marTop w:val="0"/>
      <w:marBottom w:val="0"/>
      <w:divBdr>
        <w:top w:val="none" w:sz="0" w:space="0" w:color="auto"/>
        <w:left w:val="none" w:sz="0" w:space="0" w:color="auto"/>
        <w:bottom w:val="none" w:sz="0" w:space="0" w:color="auto"/>
        <w:right w:val="none" w:sz="0" w:space="0" w:color="auto"/>
      </w:divBdr>
    </w:div>
    <w:div w:id="1002702831">
      <w:bodyDiv w:val="1"/>
      <w:marLeft w:val="0"/>
      <w:marRight w:val="0"/>
      <w:marTop w:val="0"/>
      <w:marBottom w:val="0"/>
      <w:divBdr>
        <w:top w:val="none" w:sz="0" w:space="0" w:color="auto"/>
        <w:left w:val="none" w:sz="0" w:space="0" w:color="auto"/>
        <w:bottom w:val="none" w:sz="0" w:space="0" w:color="auto"/>
        <w:right w:val="none" w:sz="0" w:space="0" w:color="auto"/>
      </w:divBdr>
    </w:div>
    <w:div w:id="1027102731">
      <w:bodyDiv w:val="1"/>
      <w:marLeft w:val="0"/>
      <w:marRight w:val="0"/>
      <w:marTop w:val="0"/>
      <w:marBottom w:val="0"/>
      <w:divBdr>
        <w:top w:val="none" w:sz="0" w:space="0" w:color="auto"/>
        <w:left w:val="none" w:sz="0" w:space="0" w:color="auto"/>
        <w:bottom w:val="none" w:sz="0" w:space="0" w:color="auto"/>
        <w:right w:val="none" w:sz="0" w:space="0" w:color="auto"/>
      </w:divBdr>
      <w:divsChild>
        <w:div w:id="847521780">
          <w:marLeft w:val="0"/>
          <w:marRight w:val="0"/>
          <w:marTop w:val="0"/>
          <w:marBottom w:val="0"/>
          <w:divBdr>
            <w:top w:val="none" w:sz="0" w:space="0" w:color="auto"/>
            <w:left w:val="none" w:sz="0" w:space="0" w:color="auto"/>
            <w:bottom w:val="none" w:sz="0" w:space="0" w:color="auto"/>
            <w:right w:val="none" w:sz="0" w:space="0" w:color="auto"/>
          </w:divBdr>
          <w:divsChild>
            <w:div w:id="2129083040">
              <w:marLeft w:val="0"/>
              <w:marRight w:val="0"/>
              <w:marTop w:val="0"/>
              <w:marBottom w:val="0"/>
              <w:divBdr>
                <w:top w:val="none" w:sz="0" w:space="0" w:color="auto"/>
                <w:left w:val="none" w:sz="0" w:space="0" w:color="auto"/>
                <w:bottom w:val="none" w:sz="0" w:space="0" w:color="auto"/>
                <w:right w:val="none" w:sz="0" w:space="0" w:color="auto"/>
              </w:divBdr>
              <w:divsChild>
                <w:div w:id="603539367">
                  <w:marLeft w:val="0"/>
                  <w:marRight w:val="0"/>
                  <w:marTop w:val="0"/>
                  <w:marBottom w:val="0"/>
                  <w:divBdr>
                    <w:top w:val="none" w:sz="0" w:space="0" w:color="auto"/>
                    <w:left w:val="none" w:sz="0" w:space="0" w:color="auto"/>
                    <w:bottom w:val="none" w:sz="0" w:space="0" w:color="auto"/>
                    <w:right w:val="none" w:sz="0" w:space="0" w:color="auto"/>
                  </w:divBdr>
                  <w:divsChild>
                    <w:div w:id="1346404218">
                      <w:marLeft w:val="0"/>
                      <w:marRight w:val="0"/>
                      <w:marTop w:val="0"/>
                      <w:marBottom w:val="0"/>
                      <w:divBdr>
                        <w:top w:val="none" w:sz="0" w:space="0" w:color="auto"/>
                        <w:left w:val="none" w:sz="0" w:space="0" w:color="auto"/>
                        <w:bottom w:val="none" w:sz="0" w:space="0" w:color="auto"/>
                        <w:right w:val="none" w:sz="0" w:space="0" w:color="auto"/>
                      </w:divBdr>
                      <w:divsChild>
                        <w:div w:id="601031746">
                          <w:marLeft w:val="0"/>
                          <w:marRight w:val="0"/>
                          <w:marTop w:val="0"/>
                          <w:marBottom w:val="0"/>
                          <w:divBdr>
                            <w:top w:val="none" w:sz="0" w:space="0" w:color="auto"/>
                            <w:left w:val="none" w:sz="0" w:space="0" w:color="auto"/>
                            <w:bottom w:val="none" w:sz="0" w:space="0" w:color="auto"/>
                            <w:right w:val="none" w:sz="0" w:space="0" w:color="auto"/>
                          </w:divBdr>
                          <w:divsChild>
                            <w:div w:id="13704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7">
      <w:bodyDiv w:val="1"/>
      <w:marLeft w:val="0"/>
      <w:marRight w:val="0"/>
      <w:marTop w:val="0"/>
      <w:marBottom w:val="0"/>
      <w:divBdr>
        <w:top w:val="none" w:sz="0" w:space="0" w:color="auto"/>
        <w:left w:val="none" w:sz="0" w:space="0" w:color="auto"/>
        <w:bottom w:val="none" w:sz="0" w:space="0" w:color="auto"/>
        <w:right w:val="none" w:sz="0" w:space="0" w:color="auto"/>
      </w:divBdr>
      <w:divsChild>
        <w:div w:id="1723602804">
          <w:marLeft w:val="0"/>
          <w:marRight w:val="0"/>
          <w:marTop w:val="0"/>
          <w:marBottom w:val="0"/>
          <w:divBdr>
            <w:top w:val="none" w:sz="0" w:space="0" w:color="auto"/>
            <w:left w:val="none" w:sz="0" w:space="0" w:color="auto"/>
            <w:bottom w:val="none" w:sz="0" w:space="0" w:color="auto"/>
            <w:right w:val="none" w:sz="0" w:space="0" w:color="auto"/>
          </w:divBdr>
          <w:divsChild>
            <w:div w:id="189606894">
              <w:marLeft w:val="0"/>
              <w:marRight w:val="0"/>
              <w:marTop w:val="0"/>
              <w:marBottom w:val="0"/>
              <w:divBdr>
                <w:top w:val="none" w:sz="0" w:space="0" w:color="auto"/>
                <w:left w:val="none" w:sz="0" w:space="0" w:color="auto"/>
                <w:bottom w:val="none" w:sz="0" w:space="0" w:color="auto"/>
                <w:right w:val="none" w:sz="0" w:space="0" w:color="auto"/>
              </w:divBdr>
              <w:divsChild>
                <w:div w:id="213663815">
                  <w:marLeft w:val="0"/>
                  <w:marRight w:val="0"/>
                  <w:marTop w:val="0"/>
                  <w:marBottom w:val="0"/>
                  <w:divBdr>
                    <w:top w:val="none" w:sz="0" w:space="0" w:color="auto"/>
                    <w:left w:val="none" w:sz="0" w:space="0" w:color="auto"/>
                    <w:bottom w:val="none" w:sz="0" w:space="0" w:color="auto"/>
                    <w:right w:val="none" w:sz="0" w:space="0" w:color="auto"/>
                  </w:divBdr>
                  <w:divsChild>
                    <w:div w:id="1268736794">
                      <w:marLeft w:val="0"/>
                      <w:marRight w:val="0"/>
                      <w:marTop w:val="0"/>
                      <w:marBottom w:val="0"/>
                      <w:divBdr>
                        <w:top w:val="none" w:sz="0" w:space="0" w:color="auto"/>
                        <w:left w:val="none" w:sz="0" w:space="0" w:color="auto"/>
                        <w:bottom w:val="none" w:sz="0" w:space="0" w:color="auto"/>
                        <w:right w:val="none" w:sz="0" w:space="0" w:color="auto"/>
                      </w:divBdr>
                      <w:divsChild>
                        <w:div w:id="1916166096">
                          <w:marLeft w:val="0"/>
                          <w:marRight w:val="0"/>
                          <w:marTop w:val="0"/>
                          <w:marBottom w:val="0"/>
                          <w:divBdr>
                            <w:top w:val="none" w:sz="0" w:space="0" w:color="auto"/>
                            <w:left w:val="none" w:sz="0" w:space="0" w:color="auto"/>
                            <w:bottom w:val="none" w:sz="0" w:space="0" w:color="auto"/>
                            <w:right w:val="none" w:sz="0" w:space="0" w:color="auto"/>
                          </w:divBdr>
                          <w:divsChild>
                            <w:div w:id="1649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138129">
      <w:bodyDiv w:val="1"/>
      <w:marLeft w:val="0"/>
      <w:marRight w:val="0"/>
      <w:marTop w:val="0"/>
      <w:marBottom w:val="0"/>
      <w:divBdr>
        <w:top w:val="none" w:sz="0" w:space="0" w:color="auto"/>
        <w:left w:val="none" w:sz="0" w:space="0" w:color="auto"/>
        <w:bottom w:val="none" w:sz="0" w:space="0" w:color="auto"/>
        <w:right w:val="none" w:sz="0" w:space="0" w:color="auto"/>
      </w:divBdr>
    </w:div>
    <w:div w:id="1029572606">
      <w:bodyDiv w:val="1"/>
      <w:marLeft w:val="0"/>
      <w:marRight w:val="0"/>
      <w:marTop w:val="0"/>
      <w:marBottom w:val="0"/>
      <w:divBdr>
        <w:top w:val="none" w:sz="0" w:space="0" w:color="auto"/>
        <w:left w:val="none" w:sz="0" w:space="0" w:color="auto"/>
        <w:bottom w:val="none" w:sz="0" w:space="0" w:color="auto"/>
        <w:right w:val="none" w:sz="0" w:space="0" w:color="auto"/>
      </w:divBdr>
      <w:divsChild>
        <w:div w:id="1585912662">
          <w:marLeft w:val="0"/>
          <w:marRight w:val="0"/>
          <w:marTop w:val="0"/>
          <w:marBottom w:val="0"/>
          <w:divBdr>
            <w:top w:val="none" w:sz="0" w:space="0" w:color="auto"/>
            <w:left w:val="none" w:sz="0" w:space="0" w:color="auto"/>
            <w:bottom w:val="none" w:sz="0" w:space="0" w:color="auto"/>
            <w:right w:val="none" w:sz="0" w:space="0" w:color="auto"/>
          </w:divBdr>
          <w:divsChild>
            <w:div w:id="462701472">
              <w:marLeft w:val="0"/>
              <w:marRight w:val="0"/>
              <w:marTop w:val="0"/>
              <w:marBottom w:val="0"/>
              <w:divBdr>
                <w:top w:val="none" w:sz="0" w:space="0" w:color="auto"/>
                <w:left w:val="none" w:sz="0" w:space="0" w:color="auto"/>
                <w:bottom w:val="none" w:sz="0" w:space="0" w:color="auto"/>
                <w:right w:val="none" w:sz="0" w:space="0" w:color="auto"/>
              </w:divBdr>
              <w:divsChild>
                <w:div w:id="1188913850">
                  <w:marLeft w:val="0"/>
                  <w:marRight w:val="0"/>
                  <w:marTop w:val="0"/>
                  <w:marBottom w:val="0"/>
                  <w:divBdr>
                    <w:top w:val="none" w:sz="0" w:space="0" w:color="auto"/>
                    <w:left w:val="none" w:sz="0" w:space="0" w:color="auto"/>
                    <w:bottom w:val="none" w:sz="0" w:space="0" w:color="auto"/>
                    <w:right w:val="none" w:sz="0" w:space="0" w:color="auto"/>
                  </w:divBdr>
                  <w:divsChild>
                    <w:div w:id="69011488">
                      <w:marLeft w:val="0"/>
                      <w:marRight w:val="0"/>
                      <w:marTop w:val="0"/>
                      <w:marBottom w:val="0"/>
                      <w:divBdr>
                        <w:top w:val="none" w:sz="0" w:space="0" w:color="auto"/>
                        <w:left w:val="none" w:sz="0" w:space="0" w:color="auto"/>
                        <w:bottom w:val="none" w:sz="0" w:space="0" w:color="auto"/>
                        <w:right w:val="none" w:sz="0" w:space="0" w:color="auto"/>
                      </w:divBdr>
                      <w:divsChild>
                        <w:div w:id="1978993601">
                          <w:marLeft w:val="0"/>
                          <w:marRight w:val="0"/>
                          <w:marTop w:val="0"/>
                          <w:marBottom w:val="0"/>
                          <w:divBdr>
                            <w:top w:val="none" w:sz="0" w:space="0" w:color="auto"/>
                            <w:left w:val="none" w:sz="0" w:space="0" w:color="auto"/>
                            <w:bottom w:val="none" w:sz="0" w:space="0" w:color="auto"/>
                            <w:right w:val="none" w:sz="0" w:space="0" w:color="auto"/>
                          </w:divBdr>
                          <w:divsChild>
                            <w:div w:id="13381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395428">
      <w:bodyDiv w:val="1"/>
      <w:marLeft w:val="0"/>
      <w:marRight w:val="0"/>
      <w:marTop w:val="0"/>
      <w:marBottom w:val="0"/>
      <w:divBdr>
        <w:top w:val="none" w:sz="0" w:space="0" w:color="auto"/>
        <w:left w:val="none" w:sz="0" w:space="0" w:color="auto"/>
        <w:bottom w:val="none" w:sz="0" w:space="0" w:color="auto"/>
        <w:right w:val="none" w:sz="0" w:space="0" w:color="auto"/>
      </w:divBdr>
    </w:div>
    <w:div w:id="1042167765">
      <w:bodyDiv w:val="1"/>
      <w:marLeft w:val="0"/>
      <w:marRight w:val="0"/>
      <w:marTop w:val="0"/>
      <w:marBottom w:val="0"/>
      <w:divBdr>
        <w:top w:val="none" w:sz="0" w:space="0" w:color="auto"/>
        <w:left w:val="none" w:sz="0" w:space="0" w:color="auto"/>
        <w:bottom w:val="none" w:sz="0" w:space="0" w:color="auto"/>
        <w:right w:val="none" w:sz="0" w:space="0" w:color="auto"/>
      </w:divBdr>
      <w:divsChild>
        <w:div w:id="130295826">
          <w:marLeft w:val="0"/>
          <w:marRight w:val="0"/>
          <w:marTop w:val="0"/>
          <w:marBottom w:val="0"/>
          <w:divBdr>
            <w:top w:val="none" w:sz="0" w:space="0" w:color="auto"/>
            <w:left w:val="none" w:sz="0" w:space="0" w:color="auto"/>
            <w:bottom w:val="none" w:sz="0" w:space="0" w:color="auto"/>
            <w:right w:val="none" w:sz="0" w:space="0" w:color="auto"/>
          </w:divBdr>
          <w:divsChild>
            <w:div w:id="1610311831">
              <w:marLeft w:val="0"/>
              <w:marRight w:val="0"/>
              <w:marTop w:val="0"/>
              <w:marBottom w:val="0"/>
              <w:divBdr>
                <w:top w:val="none" w:sz="0" w:space="0" w:color="auto"/>
                <w:left w:val="none" w:sz="0" w:space="0" w:color="auto"/>
                <w:bottom w:val="none" w:sz="0" w:space="0" w:color="auto"/>
                <w:right w:val="none" w:sz="0" w:space="0" w:color="auto"/>
              </w:divBdr>
              <w:divsChild>
                <w:div w:id="581644280">
                  <w:marLeft w:val="0"/>
                  <w:marRight w:val="0"/>
                  <w:marTop w:val="0"/>
                  <w:marBottom w:val="0"/>
                  <w:divBdr>
                    <w:top w:val="none" w:sz="0" w:space="0" w:color="auto"/>
                    <w:left w:val="none" w:sz="0" w:space="0" w:color="auto"/>
                    <w:bottom w:val="none" w:sz="0" w:space="0" w:color="auto"/>
                    <w:right w:val="none" w:sz="0" w:space="0" w:color="auto"/>
                  </w:divBdr>
                  <w:divsChild>
                    <w:div w:id="1496219564">
                      <w:marLeft w:val="0"/>
                      <w:marRight w:val="0"/>
                      <w:marTop w:val="0"/>
                      <w:marBottom w:val="0"/>
                      <w:divBdr>
                        <w:top w:val="none" w:sz="0" w:space="0" w:color="auto"/>
                        <w:left w:val="none" w:sz="0" w:space="0" w:color="auto"/>
                        <w:bottom w:val="none" w:sz="0" w:space="0" w:color="auto"/>
                        <w:right w:val="none" w:sz="0" w:space="0" w:color="auto"/>
                      </w:divBdr>
                      <w:divsChild>
                        <w:div w:id="773743689">
                          <w:marLeft w:val="0"/>
                          <w:marRight w:val="0"/>
                          <w:marTop w:val="0"/>
                          <w:marBottom w:val="0"/>
                          <w:divBdr>
                            <w:top w:val="none" w:sz="0" w:space="0" w:color="auto"/>
                            <w:left w:val="none" w:sz="0" w:space="0" w:color="auto"/>
                            <w:bottom w:val="none" w:sz="0" w:space="0" w:color="auto"/>
                            <w:right w:val="none" w:sz="0" w:space="0" w:color="auto"/>
                          </w:divBdr>
                          <w:divsChild>
                            <w:div w:id="11442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4787">
      <w:bodyDiv w:val="1"/>
      <w:marLeft w:val="0"/>
      <w:marRight w:val="0"/>
      <w:marTop w:val="0"/>
      <w:marBottom w:val="0"/>
      <w:divBdr>
        <w:top w:val="none" w:sz="0" w:space="0" w:color="auto"/>
        <w:left w:val="none" w:sz="0" w:space="0" w:color="auto"/>
        <w:bottom w:val="none" w:sz="0" w:space="0" w:color="auto"/>
        <w:right w:val="none" w:sz="0" w:space="0" w:color="auto"/>
      </w:divBdr>
    </w:div>
    <w:div w:id="1049645456">
      <w:bodyDiv w:val="1"/>
      <w:marLeft w:val="0"/>
      <w:marRight w:val="0"/>
      <w:marTop w:val="0"/>
      <w:marBottom w:val="0"/>
      <w:divBdr>
        <w:top w:val="none" w:sz="0" w:space="0" w:color="auto"/>
        <w:left w:val="none" w:sz="0" w:space="0" w:color="auto"/>
        <w:bottom w:val="none" w:sz="0" w:space="0" w:color="auto"/>
        <w:right w:val="none" w:sz="0" w:space="0" w:color="auto"/>
      </w:divBdr>
    </w:div>
    <w:div w:id="1054354265">
      <w:bodyDiv w:val="1"/>
      <w:marLeft w:val="0"/>
      <w:marRight w:val="0"/>
      <w:marTop w:val="0"/>
      <w:marBottom w:val="0"/>
      <w:divBdr>
        <w:top w:val="none" w:sz="0" w:space="0" w:color="auto"/>
        <w:left w:val="none" w:sz="0" w:space="0" w:color="auto"/>
        <w:bottom w:val="none" w:sz="0" w:space="0" w:color="auto"/>
        <w:right w:val="none" w:sz="0" w:space="0" w:color="auto"/>
      </w:divBdr>
    </w:div>
    <w:div w:id="1055154980">
      <w:bodyDiv w:val="1"/>
      <w:marLeft w:val="0"/>
      <w:marRight w:val="0"/>
      <w:marTop w:val="0"/>
      <w:marBottom w:val="0"/>
      <w:divBdr>
        <w:top w:val="none" w:sz="0" w:space="0" w:color="auto"/>
        <w:left w:val="none" w:sz="0" w:space="0" w:color="auto"/>
        <w:bottom w:val="none" w:sz="0" w:space="0" w:color="auto"/>
        <w:right w:val="none" w:sz="0" w:space="0" w:color="auto"/>
      </w:divBdr>
      <w:divsChild>
        <w:div w:id="1262179018">
          <w:marLeft w:val="0"/>
          <w:marRight w:val="0"/>
          <w:marTop w:val="0"/>
          <w:marBottom w:val="0"/>
          <w:divBdr>
            <w:top w:val="none" w:sz="0" w:space="0" w:color="auto"/>
            <w:left w:val="none" w:sz="0" w:space="0" w:color="auto"/>
            <w:bottom w:val="none" w:sz="0" w:space="0" w:color="auto"/>
            <w:right w:val="none" w:sz="0" w:space="0" w:color="auto"/>
          </w:divBdr>
          <w:divsChild>
            <w:div w:id="564268542">
              <w:marLeft w:val="0"/>
              <w:marRight w:val="0"/>
              <w:marTop w:val="0"/>
              <w:marBottom w:val="0"/>
              <w:divBdr>
                <w:top w:val="none" w:sz="0" w:space="0" w:color="auto"/>
                <w:left w:val="none" w:sz="0" w:space="0" w:color="auto"/>
                <w:bottom w:val="none" w:sz="0" w:space="0" w:color="auto"/>
                <w:right w:val="none" w:sz="0" w:space="0" w:color="auto"/>
              </w:divBdr>
              <w:divsChild>
                <w:div w:id="1888059242">
                  <w:marLeft w:val="0"/>
                  <w:marRight w:val="0"/>
                  <w:marTop w:val="0"/>
                  <w:marBottom w:val="0"/>
                  <w:divBdr>
                    <w:top w:val="none" w:sz="0" w:space="0" w:color="auto"/>
                    <w:left w:val="none" w:sz="0" w:space="0" w:color="auto"/>
                    <w:bottom w:val="none" w:sz="0" w:space="0" w:color="auto"/>
                    <w:right w:val="none" w:sz="0" w:space="0" w:color="auto"/>
                  </w:divBdr>
                  <w:divsChild>
                    <w:div w:id="2028410597">
                      <w:marLeft w:val="0"/>
                      <w:marRight w:val="0"/>
                      <w:marTop w:val="0"/>
                      <w:marBottom w:val="0"/>
                      <w:divBdr>
                        <w:top w:val="none" w:sz="0" w:space="0" w:color="auto"/>
                        <w:left w:val="none" w:sz="0" w:space="0" w:color="auto"/>
                        <w:bottom w:val="none" w:sz="0" w:space="0" w:color="auto"/>
                        <w:right w:val="none" w:sz="0" w:space="0" w:color="auto"/>
                      </w:divBdr>
                      <w:divsChild>
                        <w:div w:id="893657904">
                          <w:marLeft w:val="0"/>
                          <w:marRight w:val="0"/>
                          <w:marTop w:val="0"/>
                          <w:marBottom w:val="0"/>
                          <w:divBdr>
                            <w:top w:val="none" w:sz="0" w:space="0" w:color="auto"/>
                            <w:left w:val="none" w:sz="0" w:space="0" w:color="auto"/>
                            <w:bottom w:val="none" w:sz="0" w:space="0" w:color="auto"/>
                            <w:right w:val="none" w:sz="0" w:space="0" w:color="auto"/>
                          </w:divBdr>
                          <w:divsChild>
                            <w:div w:id="3181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135583">
      <w:bodyDiv w:val="1"/>
      <w:marLeft w:val="0"/>
      <w:marRight w:val="0"/>
      <w:marTop w:val="0"/>
      <w:marBottom w:val="0"/>
      <w:divBdr>
        <w:top w:val="none" w:sz="0" w:space="0" w:color="auto"/>
        <w:left w:val="none" w:sz="0" w:space="0" w:color="auto"/>
        <w:bottom w:val="none" w:sz="0" w:space="0" w:color="auto"/>
        <w:right w:val="none" w:sz="0" w:space="0" w:color="auto"/>
      </w:divBdr>
      <w:divsChild>
        <w:div w:id="301234092">
          <w:marLeft w:val="0"/>
          <w:marRight w:val="0"/>
          <w:marTop w:val="0"/>
          <w:marBottom w:val="0"/>
          <w:divBdr>
            <w:top w:val="none" w:sz="0" w:space="0" w:color="auto"/>
            <w:left w:val="none" w:sz="0" w:space="0" w:color="auto"/>
            <w:bottom w:val="none" w:sz="0" w:space="0" w:color="auto"/>
            <w:right w:val="none" w:sz="0" w:space="0" w:color="auto"/>
          </w:divBdr>
          <w:divsChild>
            <w:div w:id="1227186487">
              <w:marLeft w:val="0"/>
              <w:marRight w:val="0"/>
              <w:marTop w:val="0"/>
              <w:marBottom w:val="0"/>
              <w:divBdr>
                <w:top w:val="none" w:sz="0" w:space="0" w:color="auto"/>
                <w:left w:val="none" w:sz="0" w:space="0" w:color="auto"/>
                <w:bottom w:val="none" w:sz="0" w:space="0" w:color="auto"/>
                <w:right w:val="none" w:sz="0" w:space="0" w:color="auto"/>
              </w:divBdr>
              <w:divsChild>
                <w:div w:id="1003046395">
                  <w:marLeft w:val="0"/>
                  <w:marRight w:val="0"/>
                  <w:marTop w:val="0"/>
                  <w:marBottom w:val="0"/>
                  <w:divBdr>
                    <w:top w:val="none" w:sz="0" w:space="0" w:color="auto"/>
                    <w:left w:val="none" w:sz="0" w:space="0" w:color="auto"/>
                    <w:bottom w:val="none" w:sz="0" w:space="0" w:color="auto"/>
                    <w:right w:val="none" w:sz="0" w:space="0" w:color="auto"/>
                  </w:divBdr>
                  <w:divsChild>
                    <w:div w:id="2080978379">
                      <w:marLeft w:val="0"/>
                      <w:marRight w:val="0"/>
                      <w:marTop w:val="0"/>
                      <w:marBottom w:val="0"/>
                      <w:divBdr>
                        <w:top w:val="none" w:sz="0" w:space="0" w:color="auto"/>
                        <w:left w:val="none" w:sz="0" w:space="0" w:color="auto"/>
                        <w:bottom w:val="none" w:sz="0" w:space="0" w:color="auto"/>
                        <w:right w:val="none" w:sz="0" w:space="0" w:color="auto"/>
                      </w:divBdr>
                      <w:divsChild>
                        <w:div w:id="124155455">
                          <w:marLeft w:val="0"/>
                          <w:marRight w:val="0"/>
                          <w:marTop w:val="0"/>
                          <w:marBottom w:val="0"/>
                          <w:divBdr>
                            <w:top w:val="none" w:sz="0" w:space="0" w:color="auto"/>
                            <w:left w:val="none" w:sz="0" w:space="0" w:color="auto"/>
                            <w:bottom w:val="none" w:sz="0" w:space="0" w:color="auto"/>
                            <w:right w:val="none" w:sz="0" w:space="0" w:color="auto"/>
                          </w:divBdr>
                          <w:divsChild>
                            <w:div w:id="10978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17448">
      <w:bodyDiv w:val="1"/>
      <w:marLeft w:val="0"/>
      <w:marRight w:val="0"/>
      <w:marTop w:val="0"/>
      <w:marBottom w:val="0"/>
      <w:divBdr>
        <w:top w:val="none" w:sz="0" w:space="0" w:color="auto"/>
        <w:left w:val="none" w:sz="0" w:space="0" w:color="auto"/>
        <w:bottom w:val="none" w:sz="0" w:space="0" w:color="auto"/>
        <w:right w:val="none" w:sz="0" w:space="0" w:color="auto"/>
      </w:divBdr>
      <w:divsChild>
        <w:div w:id="472257666">
          <w:marLeft w:val="0"/>
          <w:marRight w:val="0"/>
          <w:marTop w:val="0"/>
          <w:marBottom w:val="0"/>
          <w:divBdr>
            <w:top w:val="none" w:sz="0" w:space="0" w:color="auto"/>
            <w:left w:val="none" w:sz="0" w:space="0" w:color="auto"/>
            <w:bottom w:val="none" w:sz="0" w:space="0" w:color="auto"/>
            <w:right w:val="none" w:sz="0" w:space="0" w:color="auto"/>
          </w:divBdr>
          <w:divsChild>
            <w:div w:id="1373993029">
              <w:marLeft w:val="0"/>
              <w:marRight w:val="0"/>
              <w:marTop w:val="0"/>
              <w:marBottom w:val="0"/>
              <w:divBdr>
                <w:top w:val="none" w:sz="0" w:space="0" w:color="auto"/>
                <w:left w:val="none" w:sz="0" w:space="0" w:color="auto"/>
                <w:bottom w:val="none" w:sz="0" w:space="0" w:color="auto"/>
                <w:right w:val="none" w:sz="0" w:space="0" w:color="auto"/>
              </w:divBdr>
              <w:divsChild>
                <w:div w:id="400569533">
                  <w:marLeft w:val="0"/>
                  <w:marRight w:val="0"/>
                  <w:marTop w:val="0"/>
                  <w:marBottom w:val="0"/>
                  <w:divBdr>
                    <w:top w:val="none" w:sz="0" w:space="0" w:color="auto"/>
                    <w:left w:val="none" w:sz="0" w:space="0" w:color="auto"/>
                    <w:bottom w:val="none" w:sz="0" w:space="0" w:color="auto"/>
                    <w:right w:val="none" w:sz="0" w:space="0" w:color="auto"/>
                  </w:divBdr>
                  <w:divsChild>
                    <w:div w:id="1798141714">
                      <w:marLeft w:val="0"/>
                      <w:marRight w:val="0"/>
                      <w:marTop w:val="0"/>
                      <w:marBottom w:val="0"/>
                      <w:divBdr>
                        <w:top w:val="none" w:sz="0" w:space="0" w:color="auto"/>
                        <w:left w:val="none" w:sz="0" w:space="0" w:color="auto"/>
                        <w:bottom w:val="none" w:sz="0" w:space="0" w:color="auto"/>
                        <w:right w:val="none" w:sz="0" w:space="0" w:color="auto"/>
                      </w:divBdr>
                      <w:divsChild>
                        <w:div w:id="1988237990">
                          <w:marLeft w:val="0"/>
                          <w:marRight w:val="0"/>
                          <w:marTop w:val="0"/>
                          <w:marBottom w:val="0"/>
                          <w:divBdr>
                            <w:top w:val="none" w:sz="0" w:space="0" w:color="auto"/>
                            <w:left w:val="none" w:sz="0" w:space="0" w:color="auto"/>
                            <w:bottom w:val="none" w:sz="0" w:space="0" w:color="auto"/>
                            <w:right w:val="none" w:sz="0" w:space="0" w:color="auto"/>
                          </w:divBdr>
                          <w:divsChild>
                            <w:div w:id="11197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230861">
      <w:bodyDiv w:val="1"/>
      <w:marLeft w:val="0"/>
      <w:marRight w:val="0"/>
      <w:marTop w:val="0"/>
      <w:marBottom w:val="0"/>
      <w:divBdr>
        <w:top w:val="none" w:sz="0" w:space="0" w:color="auto"/>
        <w:left w:val="none" w:sz="0" w:space="0" w:color="auto"/>
        <w:bottom w:val="none" w:sz="0" w:space="0" w:color="auto"/>
        <w:right w:val="none" w:sz="0" w:space="0" w:color="auto"/>
      </w:divBdr>
      <w:divsChild>
        <w:div w:id="10373794">
          <w:marLeft w:val="0"/>
          <w:marRight w:val="0"/>
          <w:marTop w:val="0"/>
          <w:marBottom w:val="0"/>
          <w:divBdr>
            <w:top w:val="none" w:sz="0" w:space="0" w:color="auto"/>
            <w:left w:val="none" w:sz="0" w:space="0" w:color="auto"/>
            <w:bottom w:val="none" w:sz="0" w:space="0" w:color="auto"/>
            <w:right w:val="none" w:sz="0" w:space="0" w:color="auto"/>
          </w:divBdr>
          <w:divsChild>
            <w:div w:id="1500389578">
              <w:marLeft w:val="0"/>
              <w:marRight w:val="0"/>
              <w:marTop w:val="0"/>
              <w:marBottom w:val="0"/>
              <w:divBdr>
                <w:top w:val="none" w:sz="0" w:space="0" w:color="auto"/>
                <w:left w:val="none" w:sz="0" w:space="0" w:color="auto"/>
                <w:bottom w:val="none" w:sz="0" w:space="0" w:color="auto"/>
                <w:right w:val="none" w:sz="0" w:space="0" w:color="auto"/>
              </w:divBdr>
              <w:divsChild>
                <w:div w:id="1129474394">
                  <w:marLeft w:val="0"/>
                  <w:marRight w:val="0"/>
                  <w:marTop w:val="0"/>
                  <w:marBottom w:val="0"/>
                  <w:divBdr>
                    <w:top w:val="none" w:sz="0" w:space="0" w:color="auto"/>
                    <w:left w:val="none" w:sz="0" w:space="0" w:color="auto"/>
                    <w:bottom w:val="none" w:sz="0" w:space="0" w:color="auto"/>
                    <w:right w:val="none" w:sz="0" w:space="0" w:color="auto"/>
                  </w:divBdr>
                  <w:divsChild>
                    <w:div w:id="1209994876">
                      <w:marLeft w:val="0"/>
                      <w:marRight w:val="0"/>
                      <w:marTop w:val="0"/>
                      <w:marBottom w:val="0"/>
                      <w:divBdr>
                        <w:top w:val="none" w:sz="0" w:space="0" w:color="auto"/>
                        <w:left w:val="none" w:sz="0" w:space="0" w:color="auto"/>
                        <w:bottom w:val="none" w:sz="0" w:space="0" w:color="auto"/>
                        <w:right w:val="none" w:sz="0" w:space="0" w:color="auto"/>
                      </w:divBdr>
                      <w:divsChild>
                        <w:div w:id="404181857">
                          <w:marLeft w:val="0"/>
                          <w:marRight w:val="0"/>
                          <w:marTop w:val="0"/>
                          <w:marBottom w:val="0"/>
                          <w:divBdr>
                            <w:top w:val="none" w:sz="0" w:space="0" w:color="auto"/>
                            <w:left w:val="none" w:sz="0" w:space="0" w:color="auto"/>
                            <w:bottom w:val="none" w:sz="0" w:space="0" w:color="auto"/>
                            <w:right w:val="none" w:sz="0" w:space="0" w:color="auto"/>
                          </w:divBdr>
                          <w:divsChild>
                            <w:div w:id="11418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09954">
      <w:bodyDiv w:val="1"/>
      <w:marLeft w:val="0"/>
      <w:marRight w:val="0"/>
      <w:marTop w:val="0"/>
      <w:marBottom w:val="0"/>
      <w:divBdr>
        <w:top w:val="none" w:sz="0" w:space="0" w:color="auto"/>
        <w:left w:val="none" w:sz="0" w:space="0" w:color="auto"/>
        <w:bottom w:val="none" w:sz="0" w:space="0" w:color="auto"/>
        <w:right w:val="none" w:sz="0" w:space="0" w:color="auto"/>
      </w:divBdr>
      <w:divsChild>
        <w:div w:id="1677228763">
          <w:marLeft w:val="0"/>
          <w:marRight w:val="0"/>
          <w:marTop w:val="0"/>
          <w:marBottom w:val="0"/>
          <w:divBdr>
            <w:top w:val="none" w:sz="0" w:space="0" w:color="auto"/>
            <w:left w:val="none" w:sz="0" w:space="0" w:color="auto"/>
            <w:bottom w:val="none" w:sz="0" w:space="0" w:color="auto"/>
            <w:right w:val="none" w:sz="0" w:space="0" w:color="auto"/>
          </w:divBdr>
          <w:divsChild>
            <w:div w:id="622007200">
              <w:marLeft w:val="0"/>
              <w:marRight w:val="0"/>
              <w:marTop w:val="0"/>
              <w:marBottom w:val="0"/>
              <w:divBdr>
                <w:top w:val="none" w:sz="0" w:space="0" w:color="auto"/>
                <w:left w:val="none" w:sz="0" w:space="0" w:color="auto"/>
                <w:bottom w:val="none" w:sz="0" w:space="0" w:color="auto"/>
                <w:right w:val="none" w:sz="0" w:space="0" w:color="auto"/>
              </w:divBdr>
              <w:divsChild>
                <w:div w:id="1795442534">
                  <w:marLeft w:val="0"/>
                  <w:marRight w:val="0"/>
                  <w:marTop w:val="0"/>
                  <w:marBottom w:val="0"/>
                  <w:divBdr>
                    <w:top w:val="none" w:sz="0" w:space="0" w:color="auto"/>
                    <w:left w:val="none" w:sz="0" w:space="0" w:color="auto"/>
                    <w:bottom w:val="none" w:sz="0" w:space="0" w:color="auto"/>
                    <w:right w:val="none" w:sz="0" w:space="0" w:color="auto"/>
                  </w:divBdr>
                  <w:divsChild>
                    <w:div w:id="291180624">
                      <w:marLeft w:val="0"/>
                      <w:marRight w:val="0"/>
                      <w:marTop w:val="0"/>
                      <w:marBottom w:val="0"/>
                      <w:divBdr>
                        <w:top w:val="none" w:sz="0" w:space="0" w:color="auto"/>
                        <w:left w:val="none" w:sz="0" w:space="0" w:color="auto"/>
                        <w:bottom w:val="none" w:sz="0" w:space="0" w:color="auto"/>
                        <w:right w:val="none" w:sz="0" w:space="0" w:color="auto"/>
                      </w:divBdr>
                      <w:divsChild>
                        <w:div w:id="602035597">
                          <w:marLeft w:val="0"/>
                          <w:marRight w:val="0"/>
                          <w:marTop w:val="0"/>
                          <w:marBottom w:val="0"/>
                          <w:divBdr>
                            <w:top w:val="none" w:sz="0" w:space="0" w:color="auto"/>
                            <w:left w:val="none" w:sz="0" w:space="0" w:color="auto"/>
                            <w:bottom w:val="none" w:sz="0" w:space="0" w:color="auto"/>
                            <w:right w:val="none" w:sz="0" w:space="0" w:color="auto"/>
                          </w:divBdr>
                          <w:divsChild>
                            <w:div w:id="19712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699754">
      <w:bodyDiv w:val="1"/>
      <w:marLeft w:val="0"/>
      <w:marRight w:val="0"/>
      <w:marTop w:val="0"/>
      <w:marBottom w:val="0"/>
      <w:divBdr>
        <w:top w:val="none" w:sz="0" w:space="0" w:color="auto"/>
        <w:left w:val="none" w:sz="0" w:space="0" w:color="auto"/>
        <w:bottom w:val="none" w:sz="0" w:space="0" w:color="auto"/>
        <w:right w:val="none" w:sz="0" w:space="0" w:color="auto"/>
      </w:divBdr>
      <w:divsChild>
        <w:div w:id="1475829641">
          <w:marLeft w:val="0"/>
          <w:marRight w:val="0"/>
          <w:marTop w:val="0"/>
          <w:marBottom w:val="0"/>
          <w:divBdr>
            <w:top w:val="none" w:sz="0" w:space="0" w:color="auto"/>
            <w:left w:val="none" w:sz="0" w:space="0" w:color="auto"/>
            <w:bottom w:val="none" w:sz="0" w:space="0" w:color="auto"/>
            <w:right w:val="none" w:sz="0" w:space="0" w:color="auto"/>
          </w:divBdr>
          <w:divsChild>
            <w:div w:id="36514067">
              <w:marLeft w:val="0"/>
              <w:marRight w:val="0"/>
              <w:marTop w:val="0"/>
              <w:marBottom w:val="0"/>
              <w:divBdr>
                <w:top w:val="none" w:sz="0" w:space="0" w:color="auto"/>
                <w:left w:val="none" w:sz="0" w:space="0" w:color="auto"/>
                <w:bottom w:val="none" w:sz="0" w:space="0" w:color="auto"/>
                <w:right w:val="none" w:sz="0" w:space="0" w:color="auto"/>
              </w:divBdr>
              <w:divsChild>
                <w:div w:id="1463226466">
                  <w:marLeft w:val="0"/>
                  <w:marRight w:val="0"/>
                  <w:marTop w:val="0"/>
                  <w:marBottom w:val="0"/>
                  <w:divBdr>
                    <w:top w:val="none" w:sz="0" w:space="0" w:color="auto"/>
                    <w:left w:val="none" w:sz="0" w:space="0" w:color="auto"/>
                    <w:bottom w:val="none" w:sz="0" w:space="0" w:color="auto"/>
                    <w:right w:val="none" w:sz="0" w:space="0" w:color="auto"/>
                  </w:divBdr>
                  <w:divsChild>
                    <w:div w:id="372846047">
                      <w:marLeft w:val="0"/>
                      <w:marRight w:val="0"/>
                      <w:marTop w:val="0"/>
                      <w:marBottom w:val="0"/>
                      <w:divBdr>
                        <w:top w:val="none" w:sz="0" w:space="0" w:color="auto"/>
                        <w:left w:val="none" w:sz="0" w:space="0" w:color="auto"/>
                        <w:bottom w:val="none" w:sz="0" w:space="0" w:color="auto"/>
                        <w:right w:val="none" w:sz="0" w:space="0" w:color="auto"/>
                      </w:divBdr>
                      <w:divsChild>
                        <w:div w:id="838934067">
                          <w:marLeft w:val="0"/>
                          <w:marRight w:val="0"/>
                          <w:marTop w:val="0"/>
                          <w:marBottom w:val="0"/>
                          <w:divBdr>
                            <w:top w:val="none" w:sz="0" w:space="0" w:color="auto"/>
                            <w:left w:val="none" w:sz="0" w:space="0" w:color="auto"/>
                            <w:bottom w:val="none" w:sz="0" w:space="0" w:color="auto"/>
                            <w:right w:val="none" w:sz="0" w:space="0" w:color="auto"/>
                          </w:divBdr>
                          <w:divsChild>
                            <w:div w:id="17385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582">
      <w:bodyDiv w:val="1"/>
      <w:marLeft w:val="0"/>
      <w:marRight w:val="0"/>
      <w:marTop w:val="0"/>
      <w:marBottom w:val="0"/>
      <w:divBdr>
        <w:top w:val="none" w:sz="0" w:space="0" w:color="auto"/>
        <w:left w:val="none" w:sz="0" w:space="0" w:color="auto"/>
        <w:bottom w:val="none" w:sz="0" w:space="0" w:color="auto"/>
        <w:right w:val="none" w:sz="0" w:space="0" w:color="auto"/>
      </w:divBdr>
      <w:divsChild>
        <w:div w:id="1448893064">
          <w:marLeft w:val="0"/>
          <w:marRight w:val="0"/>
          <w:marTop w:val="0"/>
          <w:marBottom w:val="0"/>
          <w:divBdr>
            <w:top w:val="none" w:sz="0" w:space="0" w:color="auto"/>
            <w:left w:val="none" w:sz="0" w:space="0" w:color="auto"/>
            <w:bottom w:val="none" w:sz="0" w:space="0" w:color="auto"/>
            <w:right w:val="none" w:sz="0" w:space="0" w:color="auto"/>
          </w:divBdr>
          <w:divsChild>
            <w:div w:id="1603999824">
              <w:marLeft w:val="0"/>
              <w:marRight w:val="0"/>
              <w:marTop w:val="0"/>
              <w:marBottom w:val="0"/>
              <w:divBdr>
                <w:top w:val="none" w:sz="0" w:space="0" w:color="auto"/>
                <w:left w:val="none" w:sz="0" w:space="0" w:color="auto"/>
                <w:bottom w:val="none" w:sz="0" w:space="0" w:color="auto"/>
                <w:right w:val="none" w:sz="0" w:space="0" w:color="auto"/>
              </w:divBdr>
              <w:divsChild>
                <w:div w:id="2128037945">
                  <w:marLeft w:val="0"/>
                  <w:marRight w:val="0"/>
                  <w:marTop w:val="0"/>
                  <w:marBottom w:val="0"/>
                  <w:divBdr>
                    <w:top w:val="none" w:sz="0" w:space="0" w:color="auto"/>
                    <w:left w:val="none" w:sz="0" w:space="0" w:color="auto"/>
                    <w:bottom w:val="none" w:sz="0" w:space="0" w:color="auto"/>
                    <w:right w:val="none" w:sz="0" w:space="0" w:color="auto"/>
                  </w:divBdr>
                  <w:divsChild>
                    <w:div w:id="2040275557">
                      <w:marLeft w:val="0"/>
                      <w:marRight w:val="0"/>
                      <w:marTop w:val="0"/>
                      <w:marBottom w:val="0"/>
                      <w:divBdr>
                        <w:top w:val="none" w:sz="0" w:space="0" w:color="auto"/>
                        <w:left w:val="none" w:sz="0" w:space="0" w:color="auto"/>
                        <w:bottom w:val="none" w:sz="0" w:space="0" w:color="auto"/>
                        <w:right w:val="none" w:sz="0" w:space="0" w:color="auto"/>
                      </w:divBdr>
                      <w:divsChild>
                        <w:div w:id="150877888">
                          <w:marLeft w:val="0"/>
                          <w:marRight w:val="0"/>
                          <w:marTop w:val="0"/>
                          <w:marBottom w:val="0"/>
                          <w:divBdr>
                            <w:top w:val="none" w:sz="0" w:space="0" w:color="auto"/>
                            <w:left w:val="none" w:sz="0" w:space="0" w:color="auto"/>
                            <w:bottom w:val="none" w:sz="0" w:space="0" w:color="auto"/>
                            <w:right w:val="none" w:sz="0" w:space="0" w:color="auto"/>
                          </w:divBdr>
                          <w:divsChild>
                            <w:div w:id="3928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26808">
      <w:bodyDiv w:val="1"/>
      <w:marLeft w:val="0"/>
      <w:marRight w:val="0"/>
      <w:marTop w:val="0"/>
      <w:marBottom w:val="0"/>
      <w:divBdr>
        <w:top w:val="none" w:sz="0" w:space="0" w:color="auto"/>
        <w:left w:val="none" w:sz="0" w:space="0" w:color="auto"/>
        <w:bottom w:val="none" w:sz="0" w:space="0" w:color="auto"/>
        <w:right w:val="none" w:sz="0" w:space="0" w:color="auto"/>
      </w:divBdr>
    </w:div>
    <w:div w:id="1088305971">
      <w:bodyDiv w:val="1"/>
      <w:marLeft w:val="0"/>
      <w:marRight w:val="0"/>
      <w:marTop w:val="0"/>
      <w:marBottom w:val="0"/>
      <w:divBdr>
        <w:top w:val="none" w:sz="0" w:space="0" w:color="auto"/>
        <w:left w:val="none" w:sz="0" w:space="0" w:color="auto"/>
        <w:bottom w:val="none" w:sz="0" w:space="0" w:color="auto"/>
        <w:right w:val="none" w:sz="0" w:space="0" w:color="auto"/>
      </w:divBdr>
      <w:divsChild>
        <w:div w:id="2106337351">
          <w:marLeft w:val="0"/>
          <w:marRight w:val="0"/>
          <w:marTop w:val="0"/>
          <w:marBottom w:val="0"/>
          <w:divBdr>
            <w:top w:val="none" w:sz="0" w:space="0" w:color="auto"/>
            <w:left w:val="none" w:sz="0" w:space="0" w:color="auto"/>
            <w:bottom w:val="none" w:sz="0" w:space="0" w:color="auto"/>
            <w:right w:val="none" w:sz="0" w:space="0" w:color="auto"/>
          </w:divBdr>
          <w:divsChild>
            <w:div w:id="534392044">
              <w:marLeft w:val="0"/>
              <w:marRight w:val="0"/>
              <w:marTop w:val="0"/>
              <w:marBottom w:val="0"/>
              <w:divBdr>
                <w:top w:val="none" w:sz="0" w:space="0" w:color="auto"/>
                <w:left w:val="none" w:sz="0" w:space="0" w:color="auto"/>
                <w:bottom w:val="none" w:sz="0" w:space="0" w:color="auto"/>
                <w:right w:val="none" w:sz="0" w:space="0" w:color="auto"/>
              </w:divBdr>
              <w:divsChild>
                <w:div w:id="993870877">
                  <w:marLeft w:val="0"/>
                  <w:marRight w:val="0"/>
                  <w:marTop w:val="0"/>
                  <w:marBottom w:val="0"/>
                  <w:divBdr>
                    <w:top w:val="none" w:sz="0" w:space="0" w:color="auto"/>
                    <w:left w:val="none" w:sz="0" w:space="0" w:color="auto"/>
                    <w:bottom w:val="none" w:sz="0" w:space="0" w:color="auto"/>
                    <w:right w:val="none" w:sz="0" w:space="0" w:color="auto"/>
                  </w:divBdr>
                  <w:divsChild>
                    <w:div w:id="2013026762">
                      <w:marLeft w:val="0"/>
                      <w:marRight w:val="0"/>
                      <w:marTop w:val="0"/>
                      <w:marBottom w:val="0"/>
                      <w:divBdr>
                        <w:top w:val="none" w:sz="0" w:space="0" w:color="auto"/>
                        <w:left w:val="none" w:sz="0" w:space="0" w:color="auto"/>
                        <w:bottom w:val="none" w:sz="0" w:space="0" w:color="auto"/>
                        <w:right w:val="none" w:sz="0" w:space="0" w:color="auto"/>
                      </w:divBdr>
                      <w:divsChild>
                        <w:div w:id="1064332549">
                          <w:marLeft w:val="0"/>
                          <w:marRight w:val="0"/>
                          <w:marTop w:val="0"/>
                          <w:marBottom w:val="0"/>
                          <w:divBdr>
                            <w:top w:val="none" w:sz="0" w:space="0" w:color="auto"/>
                            <w:left w:val="none" w:sz="0" w:space="0" w:color="auto"/>
                            <w:bottom w:val="none" w:sz="0" w:space="0" w:color="auto"/>
                            <w:right w:val="none" w:sz="0" w:space="0" w:color="auto"/>
                          </w:divBdr>
                          <w:divsChild>
                            <w:div w:id="8393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195985">
      <w:bodyDiv w:val="1"/>
      <w:marLeft w:val="0"/>
      <w:marRight w:val="0"/>
      <w:marTop w:val="0"/>
      <w:marBottom w:val="0"/>
      <w:divBdr>
        <w:top w:val="none" w:sz="0" w:space="0" w:color="auto"/>
        <w:left w:val="none" w:sz="0" w:space="0" w:color="auto"/>
        <w:bottom w:val="none" w:sz="0" w:space="0" w:color="auto"/>
        <w:right w:val="none" w:sz="0" w:space="0" w:color="auto"/>
      </w:divBdr>
    </w:div>
    <w:div w:id="1098670974">
      <w:bodyDiv w:val="1"/>
      <w:marLeft w:val="0"/>
      <w:marRight w:val="0"/>
      <w:marTop w:val="0"/>
      <w:marBottom w:val="0"/>
      <w:divBdr>
        <w:top w:val="none" w:sz="0" w:space="0" w:color="auto"/>
        <w:left w:val="none" w:sz="0" w:space="0" w:color="auto"/>
        <w:bottom w:val="none" w:sz="0" w:space="0" w:color="auto"/>
        <w:right w:val="none" w:sz="0" w:space="0" w:color="auto"/>
      </w:divBdr>
      <w:divsChild>
        <w:div w:id="81806619">
          <w:marLeft w:val="0"/>
          <w:marRight w:val="0"/>
          <w:marTop w:val="0"/>
          <w:marBottom w:val="0"/>
          <w:divBdr>
            <w:top w:val="none" w:sz="0" w:space="0" w:color="auto"/>
            <w:left w:val="none" w:sz="0" w:space="0" w:color="auto"/>
            <w:bottom w:val="none" w:sz="0" w:space="0" w:color="auto"/>
            <w:right w:val="none" w:sz="0" w:space="0" w:color="auto"/>
          </w:divBdr>
          <w:divsChild>
            <w:div w:id="1559247439">
              <w:marLeft w:val="0"/>
              <w:marRight w:val="0"/>
              <w:marTop w:val="0"/>
              <w:marBottom w:val="0"/>
              <w:divBdr>
                <w:top w:val="none" w:sz="0" w:space="0" w:color="auto"/>
                <w:left w:val="none" w:sz="0" w:space="0" w:color="auto"/>
                <w:bottom w:val="none" w:sz="0" w:space="0" w:color="auto"/>
                <w:right w:val="none" w:sz="0" w:space="0" w:color="auto"/>
              </w:divBdr>
              <w:divsChild>
                <w:div w:id="1411736011">
                  <w:marLeft w:val="0"/>
                  <w:marRight w:val="0"/>
                  <w:marTop w:val="0"/>
                  <w:marBottom w:val="0"/>
                  <w:divBdr>
                    <w:top w:val="none" w:sz="0" w:space="0" w:color="auto"/>
                    <w:left w:val="none" w:sz="0" w:space="0" w:color="auto"/>
                    <w:bottom w:val="none" w:sz="0" w:space="0" w:color="auto"/>
                    <w:right w:val="none" w:sz="0" w:space="0" w:color="auto"/>
                  </w:divBdr>
                  <w:divsChild>
                    <w:div w:id="1554999696">
                      <w:marLeft w:val="0"/>
                      <w:marRight w:val="0"/>
                      <w:marTop w:val="0"/>
                      <w:marBottom w:val="0"/>
                      <w:divBdr>
                        <w:top w:val="none" w:sz="0" w:space="0" w:color="auto"/>
                        <w:left w:val="none" w:sz="0" w:space="0" w:color="auto"/>
                        <w:bottom w:val="none" w:sz="0" w:space="0" w:color="auto"/>
                        <w:right w:val="none" w:sz="0" w:space="0" w:color="auto"/>
                      </w:divBdr>
                      <w:divsChild>
                        <w:div w:id="615673065">
                          <w:marLeft w:val="0"/>
                          <w:marRight w:val="0"/>
                          <w:marTop w:val="0"/>
                          <w:marBottom w:val="0"/>
                          <w:divBdr>
                            <w:top w:val="none" w:sz="0" w:space="0" w:color="auto"/>
                            <w:left w:val="none" w:sz="0" w:space="0" w:color="auto"/>
                            <w:bottom w:val="none" w:sz="0" w:space="0" w:color="auto"/>
                            <w:right w:val="none" w:sz="0" w:space="0" w:color="auto"/>
                          </w:divBdr>
                          <w:divsChild>
                            <w:div w:id="2019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61983">
      <w:bodyDiv w:val="1"/>
      <w:marLeft w:val="0"/>
      <w:marRight w:val="0"/>
      <w:marTop w:val="0"/>
      <w:marBottom w:val="0"/>
      <w:divBdr>
        <w:top w:val="none" w:sz="0" w:space="0" w:color="auto"/>
        <w:left w:val="none" w:sz="0" w:space="0" w:color="auto"/>
        <w:bottom w:val="none" w:sz="0" w:space="0" w:color="auto"/>
        <w:right w:val="none" w:sz="0" w:space="0" w:color="auto"/>
      </w:divBdr>
    </w:div>
    <w:div w:id="1102190714">
      <w:bodyDiv w:val="1"/>
      <w:marLeft w:val="0"/>
      <w:marRight w:val="0"/>
      <w:marTop w:val="0"/>
      <w:marBottom w:val="0"/>
      <w:divBdr>
        <w:top w:val="none" w:sz="0" w:space="0" w:color="auto"/>
        <w:left w:val="none" w:sz="0" w:space="0" w:color="auto"/>
        <w:bottom w:val="none" w:sz="0" w:space="0" w:color="auto"/>
        <w:right w:val="none" w:sz="0" w:space="0" w:color="auto"/>
      </w:divBdr>
    </w:div>
    <w:div w:id="1103111169">
      <w:bodyDiv w:val="1"/>
      <w:marLeft w:val="0"/>
      <w:marRight w:val="0"/>
      <w:marTop w:val="0"/>
      <w:marBottom w:val="0"/>
      <w:divBdr>
        <w:top w:val="none" w:sz="0" w:space="0" w:color="auto"/>
        <w:left w:val="none" w:sz="0" w:space="0" w:color="auto"/>
        <w:bottom w:val="none" w:sz="0" w:space="0" w:color="auto"/>
        <w:right w:val="none" w:sz="0" w:space="0" w:color="auto"/>
      </w:divBdr>
    </w:div>
    <w:div w:id="1104569125">
      <w:bodyDiv w:val="1"/>
      <w:marLeft w:val="0"/>
      <w:marRight w:val="0"/>
      <w:marTop w:val="0"/>
      <w:marBottom w:val="0"/>
      <w:divBdr>
        <w:top w:val="none" w:sz="0" w:space="0" w:color="auto"/>
        <w:left w:val="none" w:sz="0" w:space="0" w:color="auto"/>
        <w:bottom w:val="none" w:sz="0" w:space="0" w:color="auto"/>
        <w:right w:val="none" w:sz="0" w:space="0" w:color="auto"/>
      </w:divBdr>
    </w:div>
    <w:div w:id="1105079621">
      <w:bodyDiv w:val="1"/>
      <w:marLeft w:val="0"/>
      <w:marRight w:val="0"/>
      <w:marTop w:val="0"/>
      <w:marBottom w:val="0"/>
      <w:divBdr>
        <w:top w:val="none" w:sz="0" w:space="0" w:color="auto"/>
        <w:left w:val="none" w:sz="0" w:space="0" w:color="auto"/>
        <w:bottom w:val="none" w:sz="0" w:space="0" w:color="auto"/>
        <w:right w:val="none" w:sz="0" w:space="0" w:color="auto"/>
      </w:divBdr>
    </w:div>
    <w:div w:id="1115366335">
      <w:bodyDiv w:val="1"/>
      <w:marLeft w:val="0"/>
      <w:marRight w:val="0"/>
      <w:marTop w:val="0"/>
      <w:marBottom w:val="0"/>
      <w:divBdr>
        <w:top w:val="none" w:sz="0" w:space="0" w:color="auto"/>
        <w:left w:val="none" w:sz="0" w:space="0" w:color="auto"/>
        <w:bottom w:val="none" w:sz="0" w:space="0" w:color="auto"/>
        <w:right w:val="none" w:sz="0" w:space="0" w:color="auto"/>
      </w:divBdr>
    </w:div>
    <w:div w:id="1121613734">
      <w:bodyDiv w:val="1"/>
      <w:marLeft w:val="0"/>
      <w:marRight w:val="0"/>
      <w:marTop w:val="0"/>
      <w:marBottom w:val="0"/>
      <w:divBdr>
        <w:top w:val="none" w:sz="0" w:space="0" w:color="auto"/>
        <w:left w:val="none" w:sz="0" w:space="0" w:color="auto"/>
        <w:bottom w:val="none" w:sz="0" w:space="0" w:color="auto"/>
        <w:right w:val="none" w:sz="0" w:space="0" w:color="auto"/>
      </w:divBdr>
    </w:div>
    <w:div w:id="1124546262">
      <w:bodyDiv w:val="1"/>
      <w:marLeft w:val="0"/>
      <w:marRight w:val="0"/>
      <w:marTop w:val="0"/>
      <w:marBottom w:val="0"/>
      <w:divBdr>
        <w:top w:val="none" w:sz="0" w:space="0" w:color="auto"/>
        <w:left w:val="none" w:sz="0" w:space="0" w:color="auto"/>
        <w:bottom w:val="none" w:sz="0" w:space="0" w:color="auto"/>
        <w:right w:val="none" w:sz="0" w:space="0" w:color="auto"/>
      </w:divBdr>
      <w:divsChild>
        <w:div w:id="276329345">
          <w:marLeft w:val="0"/>
          <w:marRight w:val="0"/>
          <w:marTop w:val="0"/>
          <w:marBottom w:val="0"/>
          <w:divBdr>
            <w:top w:val="none" w:sz="0" w:space="0" w:color="auto"/>
            <w:left w:val="none" w:sz="0" w:space="0" w:color="auto"/>
            <w:bottom w:val="none" w:sz="0" w:space="0" w:color="auto"/>
            <w:right w:val="none" w:sz="0" w:space="0" w:color="auto"/>
          </w:divBdr>
          <w:divsChild>
            <w:div w:id="1373963111">
              <w:marLeft w:val="0"/>
              <w:marRight w:val="0"/>
              <w:marTop w:val="0"/>
              <w:marBottom w:val="0"/>
              <w:divBdr>
                <w:top w:val="none" w:sz="0" w:space="0" w:color="auto"/>
                <w:left w:val="none" w:sz="0" w:space="0" w:color="auto"/>
                <w:bottom w:val="none" w:sz="0" w:space="0" w:color="auto"/>
                <w:right w:val="none" w:sz="0" w:space="0" w:color="auto"/>
              </w:divBdr>
              <w:divsChild>
                <w:div w:id="1034501016">
                  <w:marLeft w:val="0"/>
                  <w:marRight w:val="0"/>
                  <w:marTop w:val="0"/>
                  <w:marBottom w:val="0"/>
                  <w:divBdr>
                    <w:top w:val="none" w:sz="0" w:space="0" w:color="auto"/>
                    <w:left w:val="none" w:sz="0" w:space="0" w:color="auto"/>
                    <w:bottom w:val="none" w:sz="0" w:space="0" w:color="auto"/>
                    <w:right w:val="none" w:sz="0" w:space="0" w:color="auto"/>
                  </w:divBdr>
                  <w:divsChild>
                    <w:div w:id="696466768">
                      <w:marLeft w:val="0"/>
                      <w:marRight w:val="0"/>
                      <w:marTop w:val="0"/>
                      <w:marBottom w:val="0"/>
                      <w:divBdr>
                        <w:top w:val="none" w:sz="0" w:space="0" w:color="auto"/>
                        <w:left w:val="none" w:sz="0" w:space="0" w:color="auto"/>
                        <w:bottom w:val="none" w:sz="0" w:space="0" w:color="auto"/>
                        <w:right w:val="none" w:sz="0" w:space="0" w:color="auto"/>
                      </w:divBdr>
                      <w:divsChild>
                        <w:div w:id="356389577">
                          <w:marLeft w:val="0"/>
                          <w:marRight w:val="0"/>
                          <w:marTop w:val="0"/>
                          <w:marBottom w:val="0"/>
                          <w:divBdr>
                            <w:top w:val="none" w:sz="0" w:space="0" w:color="auto"/>
                            <w:left w:val="none" w:sz="0" w:space="0" w:color="auto"/>
                            <w:bottom w:val="none" w:sz="0" w:space="0" w:color="auto"/>
                            <w:right w:val="none" w:sz="0" w:space="0" w:color="auto"/>
                          </w:divBdr>
                          <w:divsChild>
                            <w:div w:id="2708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387270">
      <w:bodyDiv w:val="1"/>
      <w:marLeft w:val="0"/>
      <w:marRight w:val="0"/>
      <w:marTop w:val="0"/>
      <w:marBottom w:val="0"/>
      <w:divBdr>
        <w:top w:val="none" w:sz="0" w:space="0" w:color="auto"/>
        <w:left w:val="none" w:sz="0" w:space="0" w:color="auto"/>
        <w:bottom w:val="none" w:sz="0" w:space="0" w:color="auto"/>
        <w:right w:val="none" w:sz="0" w:space="0" w:color="auto"/>
      </w:divBdr>
    </w:div>
    <w:div w:id="1134518378">
      <w:bodyDiv w:val="1"/>
      <w:marLeft w:val="0"/>
      <w:marRight w:val="0"/>
      <w:marTop w:val="0"/>
      <w:marBottom w:val="0"/>
      <w:divBdr>
        <w:top w:val="none" w:sz="0" w:space="0" w:color="auto"/>
        <w:left w:val="none" w:sz="0" w:space="0" w:color="auto"/>
        <w:bottom w:val="none" w:sz="0" w:space="0" w:color="auto"/>
        <w:right w:val="none" w:sz="0" w:space="0" w:color="auto"/>
      </w:divBdr>
      <w:divsChild>
        <w:div w:id="738328811">
          <w:marLeft w:val="0"/>
          <w:marRight w:val="0"/>
          <w:marTop w:val="0"/>
          <w:marBottom w:val="0"/>
          <w:divBdr>
            <w:top w:val="none" w:sz="0" w:space="0" w:color="auto"/>
            <w:left w:val="none" w:sz="0" w:space="0" w:color="auto"/>
            <w:bottom w:val="none" w:sz="0" w:space="0" w:color="auto"/>
            <w:right w:val="none" w:sz="0" w:space="0" w:color="auto"/>
          </w:divBdr>
          <w:divsChild>
            <w:div w:id="641008368">
              <w:marLeft w:val="0"/>
              <w:marRight w:val="0"/>
              <w:marTop w:val="0"/>
              <w:marBottom w:val="0"/>
              <w:divBdr>
                <w:top w:val="none" w:sz="0" w:space="0" w:color="auto"/>
                <w:left w:val="none" w:sz="0" w:space="0" w:color="auto"/>
                <w:bottom w:val="none" w:sz="0" w:space="0" w:color="auto"/>
                <w:right w:val="none" w:sz="0" w:space="0" w:color="auto"/>
              </w:divBdr>
              <w:divsChild>
                <w:div w:id="377320063">
                  <w:marLeft w:val="0"/>
                  <w:marRight w:val="0"/>
                  <w:marTop w:val="0"/>
                  <w:marBottom w:val="0"/>
                  <w:divBdr>
                    <w:top w:val="none" w:sz="0" w:space="0" w:color="auto"/>
                    <w:left w:val="none" w:sz="0" w:space="0" w:color="auto"/>
                    <w:bottom w:val="none" w:sz="0" w:space="0" w:color="auto"/>
                    <w:right w:val="none" w:sz="0" w:space="0" w:color="auto"/>
                  </w:divBdr>
                  <w:divsChild>
                    <w:div w:id="1672178062">
                      <w:marLeft w:val="0"/>
                      <w:marRight w:val="0"/>
                      <w:marTop w:val="0"/>
                      <w:marBottom w:val="0"/>
                      <w:divBdr>
                        <w:top w:val="none" w:sz="0" w:space="0" w:color="auto"/>
                        <w:left w:val="none" w:sz="0" w:space="0" w:color="auto"/>
                        <w:bottom w:val="none" w:sz="0" w:space="0" w:color="auto"/>
                        <w:right w:val="none" w:sz="0" w:space="0" w:color="auto"/>
                      </w:divBdr>
                      <w:divsChild>
                        <w:div w:id="682514277">
                          <w:marLeft w:val="0"/>
                          <w:marRight w:val="0"/>
                          <w:marTop w:val="0"/>
                          <w:marBottom w:val="0"/>
                          <w:divBdr>
                            <w:top w:val="none" w:sz="0" w:space="0" w:color="auto"/>
                            <w:left w:val="none" w:sz="0" w:space="0" w:color="auto"/>
                            <w:bottom w:val="none" w:sz="0" w:space="0" w:color="auto"/>
                            <w:right w:val="none" w:sz="0" w:space="0" w:color="auto"/>
                          </w:divBdr>
                          <w:divsChild>
                            <w:div w:id="19606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559450">
      <w:bodyDiv w:val="1"/>
      <w:marLeft w:val="0"/>
      <w:marRight w:val="0"/>
      <w:marTop w:val="0"/>
      <w:marBottom w:val="0"/>
      <w:divBdr>
        <w:top w:val="none" w:sz="0" w:space="0" w:color="auto"/>
        <w:left w:val="none" w:sz="0" w:space="0" w:color="auto"/>
        <w:bottom w:val="none" w:sz="0" w:space="0" w:color="auto"/>
        <w:right w:val="none" w:sz="0" w:space="0" w:color="auto"/>
      </w:divBdr>
    </w:div>
    <w:div w:id="1140147751">
      <w:bodyDiv w:val="1"/>
      <w:marLeft w:val="0"/>
      <w:marRight w:val="0"/>
      <w:marTop w:val="0"/>
      <w:marBottom w:val="0"/>
      <w:divBdr>
        <w:top w:val="none" w:sz="0" w:space="0" w:color="auto"/>
        <w:left w:val="none" w:sz="0" w:space="0" w:color="auto"/>
        <w:bottom w:val="none" w:sz="0" w:space="0" w:color="auto"/>
        <w:right w:val="none" w:sz="0" w:space="0" w:color="auto"/>
      </w:divBdr>
      <w:divsChild>
        <w:div w:id="1814566982">
          <w:marLeft w:val="0"/>
          <w:marRight w:val="0"/>
          <w:marTop w:val="0"/>
          <w:marBottom w:val="0"/>
          <w:divBdr>
            <w:top w:val="none" w:sz="0" w:space="0" w:color="auto"/>
            <w:left w:val="none" w:sz="0" w:space="0" w:color="auto"/>
            <w:bottom w:val="none" w:sz="0" w:space="0" w:color="auto"/>
            <w:right w:val="none" w:sz="0" w:space="0" w:color="auto"/>
          </w:divBdr>
          <w:divsChild>
            <w:div w:id="1851944760">
              <w:marLeft w:val="0"/>
              <w:marRight w:val="0"/>
              <w:marTop w:val="0"/>
              <w:marBottom w:val="0"/>
              <w:divBdr>
                <w:top w:val="none" w:sz="0" w:space="0" w:color="auto"/>
                <w:left w:val="none" w:sz="0" w:space="0" w:color="auto"/>
                <w:bottom w:val="none" w:sz="0" w:space="0" w:color="auto"/>
                <w:right w:val="none" w:sz="0" w:space="0" w:color="auto"/>
              </w:divBdr>
              <w:divsChild>
                <w:div w:id="1991594196">
                  <w:marLeft w:val="0"/>
                  <w:marRight w:val="0"/>
                  <w:marTop w:val="0"/>
                  <w:marBottom w:val="0"/>
                  <w:divBdr>
                    <w:top w:val="none" w:sz="0" w:space="0" w:color="auto"/>
                    <w:left w:val="none" w:sz="0" w:space="0" w:color="auto"/>
                    <w:bottom w:val="none" w:sz="0" w:space="0" w:color="auto"/>
                    <w:right w:val="none" w:sz="0" w:space="0" w:color="auto"/>
                  </w:divBdr>
                  <w:divsChild>
                    <w:div w:id="1679194791">
                      <w:marLeft w:val="0"/>
                      <w:marRight w:val="0"/>
                      <w:marTop w:val="0"/>
                      <w:marBottom w:val="0"/>
                      <w:divBdr>
                        <w:top w:val="none" w:sz="0" w:space="0" w:color="auto"/>
                        <w:left w:val="none" w:sz="0" w:space="0" w:color="auto"/>
                        <w:bottom w:val="none" w:sz="0" w:space="0" w:color="auto"/>
                        <w:right w:val="none" w:sz="0" w:space="0" w:color="auto"/>
                      </w:divBdr>
                      <w:divsChild>
                        <w:div w:id="804782683">
                          <w:marLeft w:val="0"/>
                          <w:marRight w:val="0"/>
                          <w:marTop w:val="0"/>
                          <w:marBottom w:val="0"/>
                          <w:divBdr>
                            <w:top w:val="none" w:sz="0" w:space="0" w:color="auto"/>
                            <w:left w:val="none" w:sz="0" w:space="0" w:color="auto"/>
                            <w:bottom w:val="none" w:sz="0" w:space="0" w:color="auto"/>
                            <w:right w:val="none" w:sz="0" w:space="0" w:color="auto"/>
                          </w:divBdr>
                          <w:divsChild>
                            <w:div w:id="7816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119841">
      <w:bodyDiv w:val="1"/>
      <w:marLeft w:val="0"/>
      <w:marRight w:val="0"/>
      <w:marTop w:val="0"/>
      <w:marBottom w:val="0"/>
      <w:divBdr>
        <w:top w:val="none" w:sz="0" w:space="0" w:color="auto"/>
        <w:left w:val="none" w:sz="0" w:space="0" w:color="auto"/>
        <w:bottom w:val="none" w:sz="0" w:space="0" w:color="auto"/>
        <w:right w:val="none" w:sz="0" w:space="0" w:color="auto"/>
      </w:divBdr>
      <w:divsChild>
        <w:div w:id="1879197489">
          <w:marLeft w:val="0"/>
          <w:marRight w:val="0"/>
          <w:marTop w:val="0"/>
          <w:marBottom w:val="0"/>
          <w:divBdr>
            <w:top w:val="none" w:sz="0" w:space="0" w:color="auto"/>
            <w:left w:val="none" w:sz="0" w:space="0" w:color="auto"/>
            <w:bottom w:val="none" w:sz="0" w:space="0" w:color="auto"/>
            <w:right w:val="none" w:sz="0" w:space="0" w:color="auto"/>
          </w:divBdr>
          <w:divsChild>
            <w:div w:id="1147824165">
              <w:marLeft w:val="0"/>
              <w:marRight w:val="0"/>
              <w:marTop w:val="0"/>
              <w:marBottom w:val="0"/>
              <w:divBdr>
                <w:top w:val="none" w:sz="0" w:space="0" w:color="auto"/>
                <w:left w:val="none" w:sz="0" w:space="0" w:color="auto"/>
                <w:bottom w:val="none" w:sz="0" w:space="0" w:color="auto"/>
                <w:right w:val="none" w:sz="0" w:space="0" w:color="auto"/>
              </w:divBdr>
              <w:divsChild>
                <w:div w:id="47995962">
                  <w:marLeft w:val="0"/>
                  <w:marRight w:val="0"/>
                  <w:marTop w:val="0"/>
                  <w:marBottom w:val="0"/>
                  <w:divBdr>
                    <w:top w:val="none" w:sz="0" w:space="0" w:color="auto"/>
                    <w:left w:val="none" w:sz="0" w:space="0" w:color="auto"/>
                    <w:bottom w:val="none" w:sz="0" w:space="0" w:color="auto"/>
                    <w:right w:val="none" w:sz="0" w:space="0" w:color="auto"/>
                  </w:divBdr>
                  <w:divsChild>
                    <w:div w:id="1352880844">
                      <w:marLeft w:val="0"/>
                      <w:marRight w:val="0"/>
                      <w:marTop w:val="0"/>
                      <w:marBottom w:val="0"/>
                      <w:divBdr>
                        <w:top w:val="none" w:sz="0" w:space="0" w:color="auto"/>
                        <w:left w:val="none" w:sz="0" w:space="0" w:color="auto"/>
                        <w:bottom w:val="none" w:sz="0" w:space="0" w:color="auto"/>
                        <w:right w:val="none" w:sz="0" w:space="0" w:color="auto"/>
                      </w:divBdr>
                      <w:divsChild>
                        <w:div w:id="845828774">
                          <w:marLeft w:val="0"/>
                          <w:marRight w:val="0"/>
                          <w:marTop w:val="0"/>
                          <w:marBottom w:val="0"/>
                          <w:divBdr>
                            <w:top w:val="none" w:sz="0" w:space="0" w:color="auto"/>
                            <w:left w:val="none" w:sz="0" w:space="0" w:color="auto"/>
                            <w:bottom w:val="none" w:sz="0" w:space="0" w:color="auto"/>
                            <w:right w:val="none" w:sz="0" w:space="0" w:color="auto"/>
                          </w:divBdr>
                          <w:divsChild>
                            <w:div w:id="10398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284161">
      <w:bodyDiv w:val="1"/>
      <w:marLeft w:val="0"/>
      <w:marRight w:val="0"/>
      <w:marTop w:val="0"/>
      <w:marBottom w:val="0"/>
      <w:divBdr>
        <w:top w:val="none" w:sz="0" w:space="0" w:color="auto"/>
        <w:left w:val="none" w:sz="0" w:space="0" w:color="auto"/>
        <w:bottom w:val="none" w:sz="0" w:space="0" w:color="auto"/>
        <w:right w:val="none" w:sz="0" w:space="0" w:color="auto"/>
      </w:divBdr>
      <w:divsChild>
        <w:div w:id="1384021576">
          <w:marLeft w:val="0"/>
          <w:marRight w:val="0"/>
          <w:marTop w:val="0"/>
          <w:marBottom w:val="0"/>
          <w:divBdr>
            <w:top w:val="none" w:sz="0" w:space="0" w:color="auto"/>
            <w:left w:val="none" w:sz="0" w:space="0" w:color="auto"/>
            <w:bottom w:val="none" w:sz="0" w:space="0" w:color="auto"/>
            <w:right w:val="none" w:sz="0" w:space="0" w:color="auto"/>
          </w:divBdr>
          <w:divsChild>
            <w:div w:id="2099056960">
              <w:marLeft w:val="0"/>
              <w:marRight w:val="0"/>
              <w:marTop w:val="0"/>
              <w:marBottom w:val="0"/>
              <w:divBdr>
                <w:top w:val="none" w:sz="0" w:space="0" w:color="auto"/>
                <w:left w:val="none" w:sz="0" w:space="0" w:color="auto"/>
                <w:bottom w:val="none" w:sz="0" w:space="0" w:color="auto"/>
                <w:right w:val="none" w:sz="0" w:space="0" w:color="auto"/>
              </w:divBdr>
              <w:divsChild>
                <w:div w:id="1623265941">
                  <w:marLeft w:val="0"/>
                  <w:marRight w:val="0"/>
                  <w:marTop w:val="0"/>
                  <w:marBottom w:val="0"/>
                  <w:divBdr>
                    <w:top w:val="none" w:sz="0" w:space="0" w:color="auto"/>
                    <w:left w:val="none" w:sz="0" w:space="0" w:color="auto"/>
                    <w:bottom w:val="none" w:sz="0" w:space="0" w:color="auto"/>
                    <w:right w:val="none" w:sz="0" w:space="0" w:color="auto"/>
                  </w:divBdr>
                  <w:divsChild>
                    <w:div w:id="105779023">
                      <w:marLeft w:val="0"/>
                      <w:marRight w:val="0"/>
                      <w:marTop w:val="0"/>
                      <w:marBottom w:val="0"/>
                      <w:divBdr>
                        <w:top w:val="none" w:sz="0" w:space="0" w:color="auto"/>
                        <w:left w:val="none" w:sz="0" w:space="0" w:color="auto"/>
                        <w:bottom w:val="none" w:sz="0" w:space="0" w:color="auto"/>
                        <w:right w:val="none" w:sz="0" w:space="0" w:color="auto"/>
                      </w:divBdr>
                      <w:divsChild>
                        <w:div w:id="1994333022">
                          <w:marLeft w:val="0"/>
                          <w:marRight w:val="0"/>
                          <w:marTop w:val="0"/>
                          <w:marBottom w:val="0"/>
                          <w:divBdr>
                            <w:top w:val="none" w:sz="0" w:space="0" w:color="auto"/>
                            <w:left w:val="none" w:sz="0" w:space="0" w:color="auto"/>
                            <w:bottom w:val="none" w:sz="0" w:space="0" w:color="auto"/>
                            <w:right w:val="none" w:sz="0" w:space="0" w:color="auto"/>
                          </w:divBdr>
                          <w:divsChild>
                            <w:div w:id="96824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010860">
      <w:bodyDiv w:val="1"/>
      <w:marLeft w:val="0"/>
      <w:marRight w:val="0"/>
      <w:marTop w:val="0"/>
      <w:marBottom w:val="0"/>
      <w:divBdr>
        <w:top w:val="none" w:sz="0" w:space="0" w:color="auto"/>
        <w:left w:val="none" w:sz="0" w:space="0" w:color="auto"/>
        <w:bottom w:val="none" w:sz="0" w:space="0" w:color="auto"/>
        <w:right w:val="none" w:sz="0" w:space="0" w:color="auto"/>
      </w:divBdr>
      <w:divsChild>
        <w:div w:id="574557830">
          <w:marLeft w:val="0"/>
          <w:marRight w:val="0"/>
          <w:marTop w:val="0"/>
          <w:marBottom w:val="0"/>
          <w:divBdr>
            <w:top w:val="none" w:sz="0" w:space="0" w:color="auto"/>
            <w:left w:val="none" w:sz="0" w:space="0" w:color="auto"/>
            <w:bottom w:val="none" w:sz="0" w:space="0" w:color="auto"/>
            <w:right w:val="none" w:sz="0" w:space="0" w:color="auto"/>
          </w:divBdr>
          <w:divsChild>
            <w:div w:id="1587151179">
              <w:marLeft w:val="0"/>
              <w:marRight w:val="0"/>
              <w:marTop w:val="0"/>
              <w:marBottom w:val="0"/>
              <w:divBdr>
                <w:top w:val="none" w:sz="0" w:space="0" w:color="auto"/>
                <w:left w:val="none" w:sz="0" w:space="0" w:color="auto"/>
                <w:bottom w:val="none" w:sz="0" w:space="0" w:color="auto"/>
                <w:right w:val="none" w:sz="0" w:space="0" w:color="auto"/>
              </w:divBdr>
              <w:divsChild>
                <w:div w:id="829103482">
                  <w:marLeft w:val="0"/>
                  <w:marRight w:val="0"/>
                  <w:marTop w:val="0"/>
                  <w:marBottom w:val="0"/>
                  <w:divBdr>
                    <w:top w:val="none" w:sz="0" w:space="0" w:color="auto"/>
                    <w:left w:val="none" w:sz="0" w:space="0" w:color="auto"/>
                    <w:bottom w:val="none" w:sz="0" w:space="0" w:color="auto"/>
                    <w:right w:val="none" w:sz="0" w:space="0" w:color="auto"/>
                  </w:divBdr>
                  <w:divsChild>
                    <w:div w:id="1880437528">
                      <w:marLeft w:val="0"/>
                      <w:marRight w:val="0"/>
                      <w:marTop w:val="0"/>
                      <w:marBottom w:val="0"/>
                      <w:divBdr>
                        <w:top w:val="none" w:sz="0" w:space="0" w:color="auto"/>
                        <w:left w:val="none" w:sz="0" w:space="0" w:color="auto"/>
                        <w:bottom w:val="none" w:sz="0" w:space="0" w:color="auto"/>
                        <w:right w:val="none" w:sz="0" w:space="0" w:color="auto"/>
                      </w:divBdr>
                      <w:divsChild>
                        <w:div w:id="241333559">
                          <w:marLeft w:val="0"/>
                          <w:marRight w:val="0"/>
                          <w:marTop w:val="0"/>
                          <w:marBottom w:val="0"/>
                          <w:divBdr>
                            <w:top w:val="none" w:sz="0" w:space="0" w:color="auto"/>
                            <w:left w:val="none" w:sz="0" w:space="0" w:color="auto"/>
                            <w:bottom w:val="none" w:sz="0" w:space="0" w:color="auto"/>
                            <w:right w:val="none" w:sz="0" w:space="0" w:color="auto"/>
                          </w:divBdr>
                          <w:divsChild>
                            <w:div w:id="10724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712983">
      <w:bodyDiv w:val="1"/>
      <w:marLeft w:val="0"/>
      <w:marRight w:val="0"/>
      <w:marTop w:val="0"/>
      <w:marBottom w:val="0"/>
      <w:divBdr>
        <w:top w:val="none" w:sz="0" w:space="0" w:color="auto"/>
        <w:left w:val="none" w:sz="0" w:space="0" w:color="auto"/>
        <w:bottom w:val="none" w:sz="0" w:space="0" w:color="auto"/>
        <w:right w:val="none" w:sz="0" w:space="0" w:color="auto"/>
      </w:divBdr>
    </w:div>
    <w:div w:id="1156534192">
      <w:bodyDiv w:val="1"/>
      <w:marLeft w:val="0"/>
      <w:marRight w:val="0"/>
      <w:marTop w:val="0"/>
      <w:marBottom w:val="0"/>
      <w:divBdr>
        <w:top w:val="none" w:sz="0" w:space="0" w:color="auto"/>
        <w:left w:val="none" w:sz="0" w:space="0" w:color="auto"/>
        <w:bottom w:val="none" w:sz="0" w:space="0" w:color="auto"/>
        <w:right w:val="none" w:sz="0" w:space="0" w:color="auto"/>
      </w:divBdr>
    </w:div>
    <w:div w:id="1157185789">
      <w:bodyDiv w:val="1"/>
      <w:marLeft w:val="0"/>
      <w:marRight w:val="0"/>
      <w:marTop w:val="0"/>
      <w:marBottom w:val="0"/>
      <w:divBdr>
        <w:top w:val="none" w:sz="0" w:space="0" w:color="auto"/>
        <w:left w:val="none" w:sz="0" w:space="0" w:color="auto"/>
        <w:bottom w:val="none" w:sz="0" w:space="0" w:color="auto"/>
        <w:right w:val="none" w:sz="0" w:space="0" w:color="auto"/>
      </w:divBdr>
      <w:divsChild>
        <w:div w:id="1802991676">
          <w:marLeft w:val="0"/>
          <w:marRight w:val="0"/>
          <w:marTop w:val="0"/>
          <w:marBottom w:val="0"/>
          <w:divBdr>
            <w:top w:val="none" w:sz="0" w:space="0" w:color="auto"/>
            <w:left w:val="none" w:sz="0" w:space="0" w:color="auto"/>
            <w:bottom w:val="none" w:sz="0" w:space="0" w:color="auto"/>
            <w:right w:val="none" w:sz="0" w:space="0" w:color="auto"/>
          </w:divBdr>
          <w:divsChild>
            <w:div w:id="340083743">
              <w:marLeft w:val="0"/>
              <w:marRight w:val="0"/>
              <w:marTop w:val="0"/>
              <w:marBottom w:val="0"/>
              <w:divBdr>
                <w:top w:val="none" w:sz="0" w:space="0" w:color="auto"/>
                <w:left w:val="none" w:sz="0" w:space="0" w:color="auto"/>
                <w:bottom w:val="none" w:sz="0" w:space="0" w:color="auto"/>
                <w:right w:val="none" w:sz="0" w:space="0" w:color="auto"/>
              </w:divBdr>
              <w:divsChild>
                <w:div w:id="651103140">
                  <w:marLeft w:val="0"/>
                  <w:marRight w:val="0"/>
                  <w:marTop w:val="0"/>
                  <w:marBottom w:val="0"/>
                  <w:divBdr>
                    <w:top w:val="none" w:sz="0" w:space="0" w:color="auto"/>
                    <w:left w:val="none" w:sz="0" w:space="0" w:color="auto"/>
                    <w:bottom w:val="none" w:sz="0" w:space="0" w:color="auto"/>
                    <w:right w:val="none" w:sz="0" w:space="0" w:color="auto"/>
                  </w:divBdr>
                  <w:divsChild>
                    <w:div w:id="1480459799">
                      <w:marLeft w:val="0"/>
                      <w:marRight w:val="0"/>
                      <w:marTop w:val="0"/>
                      <w:marBottom w:val="0"/>
                      <w:divBdr>
                        <w:top w:val="none" w:sz="0" w:space="0" w:color="auto"/>
                        <w:left w:val="none" w:sz="0" w:space="0" w:color="auto"/>
                        <w:bottom w:val="none" w:sz="0" w:space="0" w:color="auto"/>
                        <w:right w:val="none" w:sz="0" w:space="0" w:color="auto"/>
                      </w:divBdr>
                      <w:divsChild>
                        <w:div w:id="1484351828">
                          <w:marLeft w:val="0"/>
                          <w:marRight w:val="0"/>
                          <w:marTop w:val="0"/>
                          <w:marBottom w:val="0"/>
                          <w:divBdr>
                            <w:top w:val="none" w:sz="0" w:space="0" w:color="auto"/>
                            <w:left w:val="none" w:sz="0" w:space="0" w:color="auto"/>
                            <w:bottom w:val="none" w:sz="0" w:space="0" w:color="auto"/>
                            <w:right w:val="none" w:sz="0" w:space="0" w:color="auto"/>
                          </w:divBdr>
                          <w:divsChild>
                            <w:div w:id="21159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11">
      <w:bodyDiv w:val="1"/>
      <w:marLeft w:val="0"/>
      <w:marRight w:val="0"/>
      <w:marTop w:val="0"/>
      <w:marBottom w:val="0"/>
      <w:divBdr>
        <w:top w:val="none" w:sz="0" w:space="0" w:color="auto"/>
        <w:left w:val="none" w:sz="0" w:space="0" w:color="auto"/>
        <w:bottom w:val="none" w:sz="0" w:space="0" w:color="auto"/>
        <w:right w:val="none" w:sz="0" w:space="0" w:color="auto"/>
      </w:divBdr>
      <w:divsChild>
        <w:div w:id="1000427384">
          <w:marLeft w:val="0"/>
          <w:marRight w:val="0"/>
          <w:marTop w:val="0"/>
          <w:marBottom w:val="0"/>
          <w:divBdr>
            <w:top w:val="none" w:sz="0" w:space="0" w:color="auto"/>
            <w:left w:val="none" w:sz="0" w:space="0" w:color="auto"/>
            <w:bottom w:val="none" w:sz="0" w:space="0" w:color="auto"/>
            <w:right w:val="none" w:sz="0" w:space="0" w:color="auto"/>
          </w:divBdr>
          <w:divsChild>
            <w:div w:id="875702166">
              <w:marLeft w:val="0"/>
              <w:marRight w:val="0"/>
              <w:marTop w:val="0"/>
              <w:marBottom w:val="0"/>
              <w:divBdr>
                <w:top w:val="none" w:sz="0" w:space="0" w:color="auto"/>
                <w:left w:val="none" w:sz="0" w:space="0" w:color="auto"/>
                <w:bottom w:val="none" w:sz="0" w:space="0" w:color="auto"/>
                <w:right w:val="none" w:sz="0" w:space="0" w:color="auto"/>
              </w:divBdr>
              <w:divsChild>
                <w:div w:id="221141553">
                  <w:marLeft w:val="0"/>
                  <w:marRight w:val="0"/>
                  <w:marTop w:val="0"/>
                  <w:marBottom w:val="0"/>
                  <w:divBdr>
                    <w:top w:val="none" w:sz="0" w:space="0" w:color="auto"/>
                    <w:left w:val="none" w:sz="0" w:space="0" w:color="auto"/>
                    <w:bottom w:val="none" w:sz="0" w:space="0" w:color="auto"/>
                    <w:right w:val="none" w:sz="0" w:space="0" w:color="auto"/>
                  </w:divBdr>
                  <w:divsChild>
                    <w:div w:id="1424229373">
                      <w:marLeft w:val="0"/>
                      <w:marRight w:val="0"/>
                      <w:marTop w:val="0"/>
                      <w:marBottom w:val="0"/>
                      <w:divBdr>
                        <w:top w:val="none" w:sz="0" w:space="0" w:color="auto"/>
                        <w:left w:val="none" w:sz="0" w:space="0" w:color="auto"/>
                        <w:bottom w:val="none" w:sz="0" w:space="0" w:color="auto"/>
                        <w:right w:val="none" w:sz="0" w:space="0" w:color="auto"/>
                      </w:divBdr>
                      <w:divsChild>
                        <w:div w:id="778333984">
                          <w:marLeft w:val="0"/>
                          <w:marRight w:val="0"/>
                          <w:marTop w:val="0"/>
                          <w:marBottom w:val="0"/>
                          <w:divBdr>
                            <w:top w:val="none" w:sz="0" w:space="0" w:color="auto"/>
                            <w:left w:val="none" w:sz="0" w:space="0" w:color="auto"/>
                            <w:bottom w:val="none" w:sz="0" w:space="0" w:color="auto"/>
                            <w:right w:val="none" w:sz="0" w:space="0" w:color="auto"/>
                          </w:divBdr>
                          <w:divsChild>
                            <w:div w:id="18282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5083">
      <w:bodyDiv w:val="1"/>
      <w:marLeft w:val="0"/>
      <w:marRight w:val="0"/>
      <w:marTop w:val="0"/>
      <w:marBottom w:val="0"/>
      <w:divBdr>
        <w:top w:val="none" w:sz="0" w:space="0" w:color="auto"/>
        <w:left w:val="none" w:sz="0" w:space="0" w:color="auto"/>
        <w:bottom w:val="none" w:sz="0" w:space="0" w:color="auto"/>
        <w:right w:val="none" w:sz="0" w:space="0" w:color="auto"/>
      </w:divBdr>
      <w:divsChild>
        <w:div w:id="861165873">
          <w:marLeft w:val="0"/>
          <w:marRight w:val="0"/>
          <w:marTop w:val="0"/>
          <w:marBottom w:val="0"/>
          <w:divBdr>
            <w:top w:val="none" w:sz="0" w:space="0" w:color="auto"/>
            <w:left w:val="none" w:sz="0" w:space="0" w:color="auto"/>
            <w:bottom w:val="none" w:sz="0" w:space="0" w:color="auto"/>
            <w:right w:val="none" w:sz="0" w:space="0" w:color="auto"/>
          </w:divBdr>
          <w:divsChild>
            <w:div w:id="345524791">
              <w:marLeft w:val="0"/>
              <w:marRight w:val="0"/>
              <w:marTop w:val="0"/>
              <w:marBottom w:val="0"/>
              <w:divBdr>
                <w:top w:val="none" w:sz="0" w:space="0" w:color="auto"/>
                <w:left w:val="none" w:sz="0" w:space="0" w:color="auto"/>
                <w:bottom w:val="none" w:sz="0" w:space="0" w:color="auto"/>
                <w:right w:val="none" w:sz="0" w:space="0" w:color="auto"/>
              </w:divBdr>
              <w:divsChild>
                <w:div w:id="450054013">
                  <w:marLeft w:val="0"/>
                  <w:marRight w:val="0"/>
                  <w:marTop w:val="0"/>
                  <w:marBottom w:val="0"/>
                  <w:divBdr>
                    <w:top w:val="none" w:sz="0" w:space="0" w:color="auto"/>
                    <w:left w:val="none" w:sz="0" w:space="0" w:color="auto"/>
                    <w:bottom w:val="none" w:sz="0" w:space="0" w:color="auto"/>
                    <w:right w:val="none" w:sz="0" w:space="0" w:color="auto"/>
                  </w:divBdr>
                  <w:divsChild>
                    <w:div w:id="1344436630">
                      <w:marLeft w:val="0"/>
                      <w:marRight w:val="0"/>
                      <w:marTop w:val="0"/>
                      <w:marBottom w:val="0"/>
                      <w:divBdr>
                        <w:top w:val="none" w:sz="0" w:space="0" w:color="auto"/>
                        <w:left w:val="none" w:sz="0" w:space="0" w:color="auto"/>
                        <w:bottom w:val="none" w:sz="0" w:space="0" w:color="auto"/>
                        <w:right w:val="none" w:sz="0" w:space="0" w:color="auto"/>
                      </w:divBdr>
                      <w:divsChild>
                        <w:div w:id="1855803066">
                          <w:marLeft w:val="0"/>
                          <w:marRight w:val="0"/>
                          <w:marTop w:val="0"/>
                          <w:marBottom w:val="0"/>
                          <w:divBdr>
                            <w:top w:val="none" w:sz="0" w:space="0" w:color="auto"/>
                            <w:left w:val="none" w:sz="0" w:space="0" w:color="auto"/>
                            <w:bottom w:val="none" w:sz="0" w:space="0" w:color="auto"/>
                            <w:right w:val="none" w:sz="0" w:space="0" w:color="auto"/>
                          </w:divBdr>
                          <w:divsChild>
                            <w:div w:id="16683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765377">
      <w:bodyDiv w:val="1"/>
      <w:marLeft w:val="0"/>
      <w:marRight w:val="0"/>
      <w:marTop w:val="0"/>
      <w:marBottom w:val="0"/>
      <w:divBdr>
        <w:top w:val="none" w:sz="0" w:space="0" w:color="auto"/>
        <w:left w:val="none" w:sz="0" w:space="0" w:color="auto"/>
        <w:bottom w:val="none" w:sz="0" w:space="0" w:color="auto"/>
        <w:right w:val="none" w:sz="0" w:space="0" w:color="auto"/>
      </w:divBdr>
    </w:div>
    <w:div w:id="1176118808">
      <w:bodyDiv w:val="1"/>
      <w:marLeft w:val="0"/>
      <w:marRight w:val="0"/>
      <w:marTop w:val="0"/>
      <w:marBottom w:val="0"/>
      <w:divBdr>
        <w:top w:val="none" w:sz="0" w:space="0" w:color="auto"/>
        <w:left w:val="none" w:sz="0" w:space="0" w:color="auto"/>
        <w:bottom w:val="none" w:sz="0" w:space="0" w:color="auto"/>
        <w:right w:val="none" w:sz="0" w:space="0" w:color="auto"/>
      </w:divBdr>
    </w:div>
    <w:div w:id="1176307848">
      <w:bodyDiv w:val="1"/>
      <w:marLeft w:val="0"/>
      <w:marRight w:val="0"/>
      <w:marTop w:val="0"/>
      <w:marBottom w:val="0"/>
      <w:divBdr>
        <w:top w:val="none" w:sz="0" w:space="0" w:color="auto"/>
        <w:left w:val="none" w:sz="0" w:space="0" w:color="auto"/>
        <w:bottom w:val="none" w:sz="0" w:space="0" w:color="auto"/>
        <w:right w:val="none" w:sz="0" w:space="0" w:color="auto"/>
      </w:divBdr>
      <w:divsChild>
        <w:div w:id="1717656798">
          <w:marLeft w:val="0"/>
          <w:marRight w:val="0"/>
          <w:marTop w:val="0"/>
          <w:marBottom w:val="0"/>
          <w:divBdr>
            <w:top w:val="none" w:sz="0" w:space="0" w:color="auto"/>
            <w:left w:val="none" w:sz="0" w:space="0" w:color="auto"/>
            <w:bottom w:val="none" w:sz="0" w:space="0" w:color="auto"/>
            <w:right w:val="none" w:sz="0" w:space="0" w:color="auto"/>
          </w:divBdr>
          <w:divsChild>
            <w:div w:id="462650876">
              <w:marLeft w:val="0"/>
              <w:marRight w:val="0"/>
              <w:marTop w:val="0"/>
              <w:marBottom w:val="0"/>
              <w:divBdr>
                <w:top w:val="none" w:sz="0" w:space="0" w:color="auto"/>
                <w:left w:val="none" w:sz="0" w:space="0" w:color="auto"/>
                <w:bottom w:val="none" w:sz="0" w:space="0" w:color="auto"/>
                <w:right w:val="none" w:sz="0" w:space="0" w:color="auto"/>
              </w:divBdr>
              <w:divsChild>
                <w:div w:id="646323343">
                  <w:marLeft w:val="0"/>
                  <w:marRight w:val="0"/>
                  <w:marTop w:val="0"/>
                  <w:marBottom w:val="0"/>
                  <w:divBdr>
                    <w:top w:val="none" w:sz="0" w:space="0" w:color="auto"/>
                    <w:left w:val="none" w:sz="0" w:space="0" w:color="auto"/>
                    <w:bottom w:val="none" w:sz="0" w:space="0" w:color="auto"/>
                    <w:right w:val="none" w:sz="0" w:space="0" w:color="auto"/>
                  </w:divBdr>
                  <w:divsChild>
                    <w:div w:id="2052146035">
                      <w:marLeft w:val="0"/>
                      <w:marRight w:val="0"/>
                      <w:marTop w:val="0"/>
                      <w:marBottom w:val="0"/>
                      <w:divBdr>
                        <w:top w:val="none" w:sz="0" w:space="0" w:color="auto"/>
                        <w:left w:val="none" w:sz="0" w:space="0" w:color="auto"/>
                        <w:bottom w:val="none" w:sz="0" w:space="0" w:color="auto"/>
                        <w:right w:val="none" w:sz="0" w:space="0" w:color="auto"/>
                      </w:divBdr>
                      <w:divsChild>
                        <w:div w:id="1216233379">
                          <w:marLeft w:val="0"/>
                          <w:marRight w:val="0"/>
                          <w:marTop w:val="0"/>
                          <w:marBottom w:val="0"/>
                          <w:divBdr>
                            <w:top w:val="none" w:sz="0" w:space="0" w:color="auto"/>
                            <w:left w:val="none" w:sz="0" w:space="0" w:color="auto"/>
                            <w:bottom w:val="none" w:sz="0" w:space="0" w:color="auto"/>
                            <w:right w:val="none" w:sz="0" w:space="0" w:color="auto"/>
                          </w:divBdr>
                          <w:divsChild>
                            <w:div w:id="1564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455846">
      <w:bodyDiv w:val="1"/>
      <w:marLeft w:val="0"/>
      <w:marRight w:val="0"/>
      <w:marTop w:val="0"/>
      <w:marBottom w:val="0"/>
      <w:divBdr>
        <w:top w:val="none" w:sz="0" w:space="0" w:color="auto"/>
        <w:left w:val="none" w:sz="0" w:space="0" w:color="auto"/>
        <w:bottom w:val="none" w:sz="0" w:space="0" w:color="auto"/>
        <w:right w:val="none" w:sz="0" w:space="0" w:color="auto"/>
      </w:divBdr>
      <w:divsChild>
        <w:div w:id="1907951688">
          <w:marLeft w:val="0"/>
          <w:marRight w:val="0"/>
          <w:marTop w:val="0"/>
          <w:marBottom w:val="0"/>
          <w:divBdr>
            <w:top w:val="none" w:sz="0" w:space="0" w:color="auto"/>
            <w:left w:val="none" w:sz="0" w:space="0" w:color="auto"/>
            <w:bottom w:val="none" w:sz="0" w:space="0" w:color="auto"/>
            <w:right w:val="none" w:sz="0" w:space="0" w:color="auto"/>
          </w:divBdr>
          <w:divsChild>
            <w:div w:id="653685544">
              <w:marLeft w:val="0"/>
              <w:marRight w:val="0"/>
              <w:marTop w:val="0"/>
              <w:marBottom w:val="0"/>
              <w:divBdr>
                <w:top w:val="none" w:sz="0" w:space="0" w:color="auto"/>
                <w:left w:val="none" w:sz="0" w:space="0" w:color="auto"/>
                <w:bottom w:val="none" w:sz="0" w:space="0" w:color="auto"/>
                <w:right w:val="none" w:sz="0" w:space="0" w:color="auto"/>
              </w:divBdr>
              <w:divsChild>
                <w:div w:id="1517381220">
                  <w:marLeft w:val="0"/>
                  <w:marRight w:val="0"/>
                  <w:marTop w:val="0"/>
                  <w:marBottom w:val="0"/>
                  <w:divBdr>
                    <w:top w:val="none" w:sz="0" w:space="0" w:color="auto"/>
                    <w:left w:val="none" w:sz="0" w:space="0" w:color="auto"/>
                    <w:bottom w:val="none" w:sz="0" w:space="0" w:color="auto"/>
                    <w:right w:val="none" w:sz="0" w:space="0" w:color="auto"/>
                  </w:divBdr>
                  <w:divsChild>
                    <w:div w:id="1754203525">
                      <w:marLeft w:val="0"/>
                      <w:marRight w:val="0"/>
                      <w:marTop w:val="0"/>
                      <w:marBottom w:val="0"/>
                      <w:divBdr>
                        <w:top w:val="none" w:sz="0" w:space="0" w:color="auto"/>
                        <w:left w:val="none" w:sz="0" w:space="0" w:color="auto"/>
                        <w:bottom w:val="none" w:sz="0" w:space="0" w:color="auto"/>
                        <w:right w:val="none" w:sz="0" w:space="0" w:color="auto"/>
                      </w:divBdr>
                      <w:divsChild>
                        <w:div w:id="807816413">
                          <w:marLeft w:val="0"/>
                          <w:marRight w:val="0"/>
                          <w:marTop w:val="0"/>
                          <w:marBottom w:val="0"/>
                          <w:divBdr>
                            <w:top w:val="none" w:sz="0" w:space="0" w:color="auto"/>
                            <w:left w:val="none" w:sz="0" w:space="0" w:color="auto"/>
                            <w:bottom w:val="none" w:sz="0" w:space="0" w:color="auto"/>
                            <w:right w:val="none" w:sz="0" w:space="0" w:color="auto"/>
                          </w:divBdr>
                          <w:divsChild>
                            <w:div w:id="14824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539783">
      <w:bodyDiv w:val="1"/>
      <w:marLeft w:val="0"/>
      <w:marRight w:val="0"/>
      <w:marTop w:val="0"/>
      <w:marBottom w:val="0"/>
      <w:divBdr>
        <w:top w:val="none" w:sz="0" w:space="0" w:color="auto"/>
        <w:left w:val="none" w:sz="0" w:space="0" w:color="auto"/>
        <w:bottom w:val="none" w:sz="0" w:space="0" w:color="auto"/>
        <w:right w:val="none" w:sz="0" w:space="0" w:color="auto"/>
      </w:divBdr>
      <w:divsChild>
        <w:div w:id="1227689396">
          <w:marLeft w:val="0"/>
          <w:marRight w:val="0"/>
          <w:marTop w:val="0"/>
          <w:marBottom w:val="0"/>
          <w:divBdr>
            <w:top w:val="none" w:sz="0" w:space="0" w:color="auto"/>
            <w:left w:val="none" w:sz="0" w:space="0" w:color="auto"/>
            <w:bottom w:val="none" w:sz="0" w:space="0" w:color="auto"/>
            <w:right w:val="none" w:sz="0" w:space="0" w:color="auto"/>
          </w:divBdr>
          <w:divsChild>
            <w:div w:id="1256942087">
              <w:marLeft w:val="0"/>
              <w:marRight w:val="0"/>
              <w:marTop w:val="0"/>
              <w:marBottom w:val="0"/>
              <w:divBdr>
                <w:top w:val="none" w:sz="0" w:space="0" w:color="auto"/>
                <w:left w:val="none" w:sz="0" w:space="0" w:color="auto"/>
                <w:bottom w:val="none" w:sz="0" w:space="0" w:color="auto"/>
                <w:right w:val="none" w:sz="0" w:space="0" w:color="auto"/>
              </w:divBdr>
              <w:divsChild>
                <w:div w:id="1246570571">
                  <w:marLeft w:val="0"/>
                  <w:marRight w:val="0"/>
                  <w:marTop w:val="0"/>
                  <w:marBottom w:val="0"/>
                  <w:divBdr>
                    <w:top w:val="none" w:sz="0" w:space="0" w:color="auto"/>
                    <w:left w:val="none" w:sz="0" w:space="0" w:color="auto"/>
                    <w:bottom w:val="none" w:sz="0" w:space="0" w:color="auto"/>
                    <w:right w:val="none" w:sz="0" w:space="0" w:color="auto"/>
                  </w:divBdr>
                  <w:divsChild>
                    <w:div w:id="1654211350">
                      <w:marLeft w:val="0"/>
                      <w:marRight w:val="0"/>
                      <w:marTop w:val="0"/>
                      <w:marBottom w:val="0"/>
                      <w:divBdr>
                        <w:top w:val="none" w:sz="0" w:space="0" w:color="auto"/>
                        <w:left w:val="none" w:sz="0" w:space="0" w:color="auto"/>
                        <w:bottom w:val="none" w:sz="0" w:space="0" w:color="auto"/>
                        <w:right w:val="none" w:sz="0" w:space="0" w:color="auto"/>
                      </w:divBdr>
                      <w:divsChild>
                        <w:div w:id="368994487">
                          <w:marLeft w:val="0"/>
                          <w:marRight w:val="0"/>
                          <w:marTop w:val="0"/>
                          <w:marBottom w:val="0"/>
                          <w:divBdr>
                            <w:top w:val="none" w:sz="0" w:space="0" w:color="auto"/>
                            <w:left w:val="none" w:sz="0" w:space="0" w:color="auto"/>
                            <w:bottom w:val="none" w:sz="0" w:space="0" w:color="auto"/>
                            <w:right w:val="none" w:sz="0" w:space="0" w:color="auto"/>
                          </w:divBdr>
                          <w:divsChild>
                            <w:div w:id="6655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155675">
      <w:bodyDiv w:val="1"/>
      <w:marLeft w:val="0"/>
      <w:marRight w:val="0"/>
      <w:marTop w:val="0"/>
      <w:marBottom w:val="0"/>
      <w:divBdr>
        <w:top w:val="none" w:sz="0" w:space="0" w:color="auto"/>
        <w:left w:val="none" w:sz="0" w:space="0" w:color="auto"/>
        <w:bottom w:val="none" w:sz="0" w:space="0" w:color="auto"/>
        <w:right w:val="none" w:sz="0" w:space="0" w:color="auto"/>
      </w:divBdr>
    </w:div>
    <w:div w:id="1189830484">
      <w:bodyDiv w:val="1"/>
      <w:marLeft w:val="0"/>
      <w:marRight w:val="0"/>
      <w:marTop w:val="0"/>
      <w:marBottom w:val="0"/>
      <w:divBdr>
        <w:top w:val="none" w:sz="0" w:space="0" w:color="auto"/>
        <w:left w:val="none" w:sz="0" w:space="0" w:color="auto"/>
        <w:bottom w:val="none" w:sz="0" w:space="0" w:color="auto"/>
        <w:right w:val="none" w:sz="0" w:space="0" w:color="auto"/>
      </w:divBdr>
    </w:div>
    <w:div w:id="1197229442">
      <w:bodyDiv w:val="1"/>
      <w:marLeft w:val="0"/>
      <w:marRight w:val="0"/>
      <w:marTop w:val="0"/>
      <w:marBottom w:val="0"/>
      <w:divBdr>
        <w:top w:val="none" w:sz="0" w:space="0" w:color="auto"/>
        <w:left w:val="none" w:sz="0" w:space="0" w:color="auto"/>
        <w:bottom w:val="none" w:sz="0" w:space="0" w:color="auto"/>
        <w:right w:val="none" w:sz="0" w:space="0" w:color="auto"/>
      </w:divBdr>
    </w:div>
    <w:div w:id="1198272296">
      <w:bodyDiv w:val="1"/>
      <w:marLeft w:val="0"/>
      <w:marRight w:val="0"/>
      <w:marTop w:val="0"/>
      <w:marBottom w:val="0"/>
      <w:divBdr>
        <w:top w:val="none" w:sz="0" w:space="0" w:color="auto"/>
        <w:left w:val="none" w:sz="0" w:space="0" w:color="auto"/>
        <w:bottom w:val="none" w:sz="0" w:space="0" w:color="auto"/>
        <w:right w:val="none" w:sz="0" w:space="0" w:color="auto"/>
      </w:divBdr>
      <w:divsChild>
        <w:div w:id="1455321324">
          <w:marLeft w:val="0"/>
          <w:marRight w:val="0"/>
          <w:marTop w:val="0"/>
          <w:marBottom w:val="0"/>
          <w:divBdr>
            <w:top w:val="none" w:sz="0" w:space="0" w:color="auto"/>
            <w:left w:val="none" w:sz="0" w:space="0" w:color="auto"/>
            <w:bottom w:val="none" w:sz="0" w:space="0" w:color="auto"/>
            <w:right w:val="none" w:sz="0" w:space="0" w:color="auto"/>
          </w:divBdr>
          <w:divsChild>
            <w:div w:id="228922832">
              <w:marLeft w:val="0"/>
              <w:marRight w:val="0"/>
              <w:marTop w:val="0"/>
              <w:marBottom w:val="0"/>
              <w:divBdr>
                <w:top w:val="none" w:sz="0" w:space="0" w:color="auto"/>
                <w:left w:val="none" w:sz="0" w:space="0" w:color="auto"/>
                <w:bottom w:val="none" w:sz="0" w:space="0" w:color="auto"/>
                <w:right w:val="none" w:sz="0" w:space="0" w:color="auto"/>
              </w:divBdr>
              <w:divsChild>
                <w:div w:id="1424179031">
                  <w:marLeft w:val="0"/>
                  <w:marRight w:val="0"/>
                  <w:marTop w:val="0"/>
                  <w:marBottom w:val="0"/>
                  <w:divBdr>
                    <w:top w:val="none" w:sz="0" w:space="0" w:color="auto"/>
                    <w:left w:val="none" w:sz="0" w:space="0" w:color="auto"/>
                    <w:bottom w:val="none" w:sz="0" w:space="0" w:color="auto"/>
                    <w:right w:val="none" w:sz="0" w:space="0" w:color="auto"/>
                  </w:divBdr>
                  <w:divsChild>
                    <w:div w:id="90512805">
                      <w:marLeft w:val="0"/>
                      <w:marRight w:val="0"/>
                      <w:marTop w:val="0"/>
                      <w:marBottom w:val="0"/>
                      <w:divBdr>
                        <w:top w:val="none" w:sz="0" w:space="0" w:color="auto"/>
                        <w:left w:val="none" w:sz="0" w:space="0" w:color="auto"/>
                        <w:bottom w:val="none" w:sz="0" w:space="0" w:color="auto"/>
                        <w:right w:val="none" w:sz="0" w:space="0" w:color="auto"/>
                      </w:divBdr>
                      <w:divsChild>
                        <w:div w:id="1838693147">
                          <w:marLeft w:val="0"/>
                          <w:marRight w:val="0"/>
                          <w:marTop w:val="0"/>
                          <w:marBottom w:val="0"/>
                          <w:divBdr>
                            <w:top w:val="none" w:sz="0" w:space="0" w:color="auto"/>
                            <w:left w:val="none" w:sz="0" w:space="0" w:color="auto"/>
                            <w:bottom w:val="none" w:sz="0" w:space="0" w:color="auto"/>
                            <w:right w:val="none" w:sz="0" w:space="0" w:color="auto"/>
                          </w:divBdr>
                          <w:divsChild>
                            <w:div w:id="2038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976276">
      <w:bodyDiv w:val="1"/>
      <w:marLeft w:val="0"/>
      <w:marRight w:val="0"/>
      <w:marTop w:val="0"/>
      <w:marBottom w:val="0"/>
      <w:divBdr>
        <w:top w:val="none" w:sz="0" w:space="0" w:color="auto"/>
        <w:left w:val="none" w:sz="0" w:space="0" w:color="auto"/>
        <w:bottom w:val="none" w:sz="0" w:space="0" w:color="auto"/>
        <w:right w:val="none" w:sz="0" w:space="0" w:color="auto"/>
      </w:divBdr>
      <w:divsChild>
        <w:div w:id="661665681">
          <w:marLeft w:val="0"/>
          <w:marRight w:val="0"/>
          <w:marTop w:val="0"/>
          <w:marBottom w:val="0"/>
          <w:divBdr>
            <w:top w:val="none" w:sz="0" w:space="0" w:color="auto"/>
            <w:left w:val="none" w:sz="0" w:space="0" w:color="auto"/>
            <w:bottom w:val="none" w:sz="0" w:space="0" w:color="auto"/>
            <w:right w:val="none" w:sz="0" w:space="0" w:color="auto"/>
          </w:divBdr>
          <w:divsChild>
            <w:div w:id="1158227955">
              <w:marLeft w:val="0"/>
              <w:marRight w:val="0"/>
              <w:marTop w:val="0"/>
              <w:marBottom w:val="0"/>
              <w:divBdr>
                <w:top w:val="none" w:sz="0" w:space="0" w:color="auto"/>
                <w:left w:val="none" w:sz="0" w:space="0" w:color="auto"/>
                <w:bottom w:val="none" w:sz="0" w:space="0" w:color="auto"/>
                <w:right w:val="none" w:sz="0" w:space="0" w:color="auto"/>
              </w:divBdr>
              <w:divsChild>
                <w:div w:id="1134984249">
                  <w:marLeft w:val="0"/>
                  <w:marRight w:val="0"/>
                  <w:marTop w:val="0"/>
                  <w:marBottom w:val="0"/>
                  <w:divBdr>
                    <w:top w:val="none" w:sz="0" w:space="0" w:color="auto"/>
                    <w:left w:val="none" w:sz="0" w:space="0" w:color="auto"/>
                    <w:bottom w:val="none" w:sz="0" w:space="0" w:color="auto"/>
                    <w:right w:val="none" w:sz="0" w:space="0" w:color="auto"/>
                  </w:divBdr>
                  <w:divsChild>
                    <w:div w:id="108857436">
                      <w:marLeft w:val="0"/>
                      <w:marRight w:val="0"/>
                      <w:marTop w:val="0"/>
                      <w:marBottom w:val="0"/>
                      <w:divBdr>
                        <w:top w:val="none" w:sz="0" w:space="0" w:color="auto"/>
                        <w:left w:val="none" w:sz="0" w:space="0" w:color="auto"/>
                        <w:bottom w:val="none" w:sz="0" w:space="0" w:color="auto"/>
                        <w:right w:val="none" w:sz="0" w:space="0" w:color="auto"/>
                      </w:divBdr>
                      <w:divsChild>
                        <w:div w:id="417481716">
                          <w:marLeft w:val="0"/>
                          <w:marRight w:val="0"/>
                          <w:marTop w:val="0"/>
                          <w:marBottom w:val="0"/>
                          <w:divBdr>
                            <w:top w:val="none" w:sz="0" w:space="0" w:color="auto"/>
                            <w:left w:val="none" w:sz="0" w:space="0" w:color="auto"/>
                            <w:bottom w:val="none" w:sz="0" w:space="0" w:color="auto"/>
                            <w:right w:val="none" w:sz="0" w:space="0" w:color="auto"/>
                          </w:divBdr>
                          <w:divsChild>
                            <w:div w:id="777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907303">
      <w:bodyDiv w:val="1"/>
      <w:marLeft w:val="0"/>
      <w:marRight w:val="0"/>
      <w:marTop w:val="0"/>
      <w:marBottom w:val="0"/>
      <w:divBdr>
        <w:top w:val="none" w:sz="0" w:space="0" w:color="auto"/>
        <w:left w:val="none" w:sz="0" w:space="0" w:color="auto"/>
        <w:bottom w:val="none" w:sz="0" w:space="0" w:color="auto"/>
        <w:right w:val="none" w:sz="0" w:space="0" w:color="auto"/>
      </w:divBdr>
      <w:divsChild>
        <w:div w:id="1487629341">
          <w:marLeft w:val="0"/>
          <w:marRight w:val="0"/>
          <w:marTop w:val="0"/>
          <w:marBottom w:val="0"/>
          <w:divBdr>
            <w:top w:val="none" w:sz="0" w:space="0" w:color="auto"/>
            <w:left w:val="none" w:sz="0" w:space="0" w:color="auto"/>
            <w:bottom w:val="none" w:sz="0" w:space="0" w:color="auto"/>
            <w:right w:val="none" w:sz="0" w:space="0" w:color="auto"/>
          </w:divBdr>
          <w:divsChild>
            <w:div w:id="609318402">
              <w:marLeft w:val="0"/>
              <w:marRight w:val="0"/>
              <w:marTop w:val="0"/>
              <w:marBottom w:val="0"/>
              <w:divBdr>
                <w:top w:val="none" w:sz="0" w:space="0" w:color="auto"/>
                <w:left w:val="none" w:sz="0" w:space="0" w:color="auto"/>
                <w:bottom w:val="none" w:sz="0" w:space="0" w:color="auto"/>
                <w:right w:val="none" w:sz="0" w:space="0" w:color="auto"/>
              </w:divBdr>
              <w:divsChild>
                <w:div w:id="582490635">
                  <w:marLeft w:val="0"/>
                  <w:marRight w:val="0"/>
                  <w:marTop w:val="0"/>
                  <w:marBottom w:val="0"/>
                  <w:divBdr>
                    <w:top w:val="none" w:sz="0" w:space="0" w:color="auto"/>
                    <w:left w:val="none" w:sz="0" w:space="0" w:color="auto"/>
                    <w:bottom w:val="none" w:sz="0" w:space="0" w:color="auto"/>
                    <w:right w:val="none" w:sz="0" w:space="0" w:color="auto"/>
                  </w:divBdr>
                  <w:divsChild>
                    <w:div w:id="2104644394">
                      <w:marLeft w:val="0"/>
                      <w:marRight w:val="0"/>
                      <w:marTop w:val="0"/>
                      <w:marBottom w:val="0"/>
                      <w:divBdr>
                        <w:top w:val="none" w:sz="0" w:space="0" w:color="auto"/>
                        <w:left w:val="none" w:sz="0" w:space="0" w:color="auto"/>
                        <w:bottom w:val="none" w:sz="0" w:space="0" w:color="auto"/>
                        <w:right w:val="none" w:sz="0" w:space="0" w:color="auto"/>
                      </w:divBdr>
                      <w:divsChild>
                        <w:div w:id="1688360342">
                          <w:marLeft w:val="0"/>
                          <w:marRight w:val="0"/>
                          <w:marTop w:val="0"/>
                          <w:marBottom w:val="0"/>
                          <w:divBdr>
                            <w:top w:val="none" w:sz="0" w:space="0" w:color="auto"/>
                            <w:left w:val="none" w:sz="0" w:space="0" w:color="auto"/>
                            <w:bottom w:val="none" w:sz="0" w:space="0" w:color="auto"/>
                            <w:right w:val="none" w:sz="0" w:space="0" w:color="auto"/>
                          </w:divBdr>
                          <w:divsChild>
                            <w:div w:id="712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336178">
      <w:bodyDiv w:val="1"/>
      <w:marLeft w:val="0"/>
      <w:marRight w:val="0"/>
      <w:marTop w:val="0"/>
      <w:marBottom w:val="0"/>
      <w:divBdr>
        <w:top w:val="none" w:sz="0" w:space="0" w:color="auto"/>
        <w:left w:val="none" w:sz="0" w:space="0" w:color="auto"/>
        <w:bottom w:val="none" w:sz="0" w:space="0" w:color="auto"/>
        <w:right w:val="none" w:sz="0" w:space="0" w:color="auto"/>
      </w:divBdr>
      <w:divsChild>
        <w:div w:id="1221214151">
          <w:marLeft w:val="0"/>
          <w:marRight w:val="0"/>
          <w:marTop w:val="0"/>
          <w:marBottom w:val="0"/>
          <w:divBdr>
            <w:top w:val="none" w:sz="0" w:space="0" w:color="auto"/>
            <w:left w:val="none" w:sz="0" w:space="0" w:color="auto"/>
            <w:bottom w:val="none" w:sz="0" w:space="0" w:color="auto"/>
            <w:right w:val="none" w:sz="0" w:space="0" w:color="auto"/>
          </w:divBdr>
          <w:divsChild>
            <w:div w:id="17632042">
              <w:marLeft w:val="0"/>
              <w:marRight w:val="0"/>
              <w:marTop w:val="0"/>
              <w:marBottom w:val="0"/>
              <w:divBdr>
                <w:top w:val="none" w:sz="0" w:space="0" w:color="auto"/>
                <w:left w:val="none" w:sz="0" w:space="0" w:color="auto"/>
                <w:bottom w:val="none" w:sz="0" w:space="0" w:color="auto"/>
                <w:right w:val="none" w:sz="0" w:space="0" w:color="auto"/>
              </w:divBdr>
              <w:divsChild>
                <w:div w:id="74520521">
                  <w:marLeft w:val="0"/>
                  <w:marRight w:val="0"/>
                  <w:marTop w:val="0"/>
                  <w:marBottom w:val="0"/>
                  <w:divBdr>
                    <w:top w:val="none" w:sz="0" w:space="0" w:color="auto"/>
                    <w:left w:val="none" w:sz="0" w:space="0" w:color="auto"/>
                    <w:bottom w:val="none" w:sz="0" w:space="0" w:color="auto"/>
                    <w:right w:val="none" w:sz="0" w:space="0" w:color="auto"/>
                  </w:divBdr>
                  <w:divsChild>
                    <w:div w:id="1293436112">
                      <w:marLeft w:val="0"/>
                      <w:marRight w:val="0"/>
                      <w:marTop w:val="0"/>
                      <w:marBottom w:val="0"/>
                      <w:divBdr>
                        <w:top w:val="none" w:sz="0" w:space="0" w:color="auto"/>
                        <w:left w:val="none" w:sz="0" w:space="0" w:color="auto"/>
                        <w:bottom w:val="none" w:sz="0" w:space="0" w:color="auto"/>
                        <w:right w:val="none" w:sz="0" w:space="0" w:color="auto"/>
                      </w:divBdr>
                      <w:divsChild>
                        <w:div w:id="1705321960">
                          <w:marLeft w:val="0"/>
                          <w:marRight w:val="0"/>
                          <w:marTop w:val="0"/>
                          <w:marBottom w:val="0"/>
                          <w:divBdr>
                            <w:top w:val="none" w:sz="0" w:space="0" w:color="auto"/>
                            <w:left w:val="none" w:sz="0" w:space="0" w:color="auto"/>
                            <w:bottom w:val="none" w:sz="0" w:space="0" w:color="auto"/>
                            <w:right w:val="none" w:sz="0" w:space="0" w:color="auto"/>
                          </w:divBdr>
                          <w:divsChild>
                            <w:div w:id="20312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120500">
      <w:bodyDiv w:val="1"/>
      <w:marLeft w:val="0"/>
      <w:marRight w:val="0"/>
      <w:marTop w:val="0"/>
      <w:marBottom w:val="0"/>
      <w:divBdr>
        <w:top w:val="none" w:sz="0" w:space="0" w:color="auto"/>
        <w:left w:val="none" w:sz="0" w:space="0" w:color="auto"/>
        <w:bottom w:val="none" w:sz="0" w:space="0" w:color="auto"/>
        <w:right w:val="none" w:sz="0" w:space="0" w:color="auto"/>
      </w:divBdr>
      <w:divsChild>
        <w:div w:id="915017417">
          <w:marLeft w:val="0"/>
          <w:marRight w:val="0"/>
          <w:marTop w:val="0"/>
          <w:marBottom w:val="0"/>
          <w:divBdr>
            <w:top w:val="none" w:sz="0" w:space="0" w:color="auto"/>
            <w:left w:val="none" w:sz="0" w:space="0" w:color="auto"/>
            <w:bottom w:val="none" w:sz="0" w:space="0" w:color="auto"/>
            <w:right w:val="none" w:sz="0" w:space="0" w:color="auto"/>
          </w:divBdr>
          <w:divsChild>
            <w:div w:id="1135172249">
              <w:marLeft w:val="0"/>
              <w:marRight w:val="0"/>
              <w:marTop w:val="0"/>
              <w:marBottom w:val="0"/>
              <w:divBdr>
                <w:top w:val="none" w:sz="0" w:space="0" w:color="auto"/>
                <w:left w:val="none" w:sz="0" w:space="0" w:color="auto"/>
                <w:bottom w:val="none" w:sz="0" w:space="0" w:color="auto"/>
                <w:right w:val="none" w:sz="0" w:space="0" w:color="auto"/>
              </w:divBdr>
              <w:divsChild>
                <w:div w:id="1103109420">
                  <w:marLeft w:val="0"/>
                  <w:marRight w:val="0"/>
                  <w:marTop w:val="0"/>
                  <w:marBottom w:val="0"/>
                  <w:divBdr>
                    <w:top w:val="none" w:sz="0" w:space="0" w:color="auto"/>
                    <w:left w:val="none" w:sz="0" w:space="0" w:color="auto"/>
                    <w:bottom w:val="none" w:sz="0" w:space="0" w:color="auto"/>
                    <w:right w:val="none" w:sz="0" w:space="0" w:color="auto"/>
                  </w:divBdr>
                  <w:divsChild>
                    <w:div w:id="975332487">
                      <w:marLeft w:val="0"/>
                      <w:marRight w:val="0"/>
                      <w:marTop w:val="0"/>
                      <w:marBottom w:val="0"/>
                      <w:divBdr>
                        <w:top w:val="none" w:sz="0" w:space="0" w:color="auto"/>
                        <w:left w:val="none" w:sz="0" w:space="0" w:color="auto"/>
                        <w:bottom w:val="none" w:sz="0" w:space="0" w:color="auto"/>
                        <w:right w:val="none" w:sz="0" w:space="0" w:color="auto"/>
                      </w:divBdr>
                      <w:divsChild>
                        <w:div w:id="998076405">
                          <w:marLeft w:val="0"/>
                          <w:marRight w:val="0"/>
                          <w:marTop w:val="0"/>
                          <w:marBottom w:val="0"/>
                          <w:divBdr>
                            <w:top w:val="none" w:sz="0" w:space="0" w:color="auto"/>
                            <w:left w:val="none" w:sz="0" w:space="0" w:color="auto"/>
                            <w:bottom w:val="none" w:sz="0" w:space="0" w:color="auto"/>
                            <w:right w:val="none" w:sz="0" w:space="0" w:color="auto"/>
                          </w:divBdr>
                          <w:divsChild>
                            <w:div w:id="4534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09827">
      <w:bodyDiv w:val="1"/>
      <w:marLeft w:val="0"/>
      <w:marRight w:val="0"/>
      <w:marTop w:val="0"/>
      <w:marBottom w:val="0"/>
      <w:divBdr>
        <w:top w:val="none" w:sz="0" w:space="0" w:color="auto"/>
        <w:left w:val="none" w:sz="0" w:space="0" w:color="auto"/>
        <w:bottom w:val="none" w:sz="0" w:space="0" w:color="auto"/>
        <w:right w:val="none" w:sz="0" w:space="0" w:color="auto"/>
      </w:divBdr>
      <w:divsChild>
        <w:div w:id="1238832248">
          <w:marLeft w:val="0"/>
          <w:marRight w:val="0"/>
          <w:marTop w:val="0"/>
          <w:marBottom w:val="0"/>
          <w:divBdr>
            <w:top w:val="none" w:sz="0" w:space="0" w:color="auto"/>
            <w:left w:val="none" w:sz="0" w:space="0" w:color="auto"/>
            <w:bottom w:val="none" w:sz="0" w:space="0" w:color="auto"/>
            <w:right w:val="none" w:sz="0" w:space="0" w:color="auto"/>
          </w:divBdr>
          <w:divsChild>
            <w:div w:id="1528639223">
              <w:marLeft w:val="0"/>
              <w:marRight w:val="0"/>
              <w:marTop w:val="0"/>
              <w:marBottom w:val="0"/>
              <w:divBdr>
                <w:top w:val="none" w:sz="0" w:space="0" w:color="auto"/>
                <w:left w:val="none" w:sz="0" w:space="0" w:color="auto"/>
                <w:bottom w:val="none" w:sz="0" w:space="0" w:color="auto"/>
                <w:right w:val="none" w:sz="0" w:space="0" w:color="auto"/>
              </w:divBdr>
              <w:divsChild>
                <w:div w:id="229270517">
                  <w:marLeft w:val="0"/>
                  <w:marRight w:val="0"/>
                  <w:marTop w:val="0"/>
                  <w:marBottom w:val="0"/>
                  <w:divBdr>
                    <w:top w:val="none" w:sz="0" w:space="0" w:color="auto"/>
                    <w:left w:val="none" w:sz="0" w:space="0" w:color="auto"/>
                    <w:bottom w:val="none" w:sz="0" w:space="0" w:color="auto"/>
                    <w:right w:val="none" w:sz="0" w:space="0" w:color="auto"/>
                  </w:divBdr>
                  <w:divsChild>
                    <w:div w:id="708068030">
                      <w:marLeft w:val="0"/>
                      <w:marRight w:val="0"/>
                      <w:marTop w:val="0"/>
                      <w:marBottom w:val="0"/>
                      <w:divBdr>
                        <w:top w:val="none" w:sz="0" w:space="0" w:color="auto"/>
                        <w:left w:val="none" w:sz="0" w:space="0" w:color="auto"/>
                        <w:bottom w:val="none" w:sz="0" w:space="0" w:color="auto"/>
                        <w:right w:val="none" w:sz="0" w:space="0" w:color="auto"/>
                      </w:divBdr>
                      <w:divsChild>
                        <w:div w:id="937910320">
                          <w:marLeft w:val="0"/>
                          <w:marRight w:val="0"/>
                          <w:marTop w:val="0"/>
                          <w:marBottom w:val="0"/>
                          <w:divBdr>
                            <w:top w:val="none" w:sz="0" w:space="0" w:color="auto"/>
                            <w:left w:val="none" w:sz="0" w:space="0" w:color="auto"/>
                            <w:bottom w:val="none" w:sz="0" w:space="0" w:color="auto"/>
                            <w:right w:val="none" w:sz="0" w:space="0" w:color="auto"/>
                          </w:divBdr>
                          <w:divsChild>
                            <w:div w:id="3338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444818">
      <w:bodyDiv w:val="1"/>
      <w:marLeft w:val="0"/>
      <w:marRight w:val="0"/>
      <w:marTop w:val="0"/>
      <w:marBottom w:val="0"/>
      <w:divBdr>
        <w:top w:val="none" w:sz="0" w:space="0" w:color="auto"/>
        <w:left w:val="none" w:sz="0" w:space="0" w:color="auto"/>
        <w:bottom w:val="none" w:sz="0" w:space="0" w:color="auto"/>
        <w:right w:val="none" w:sz="0" w:space="0" w:color="auto"/>
      </w:divBdr>
      <w:divsChild>
        <w:div w:id="608658884">
          <w:marLeft w:val="0"/>
          <w:marRight w:val="0"/>
          <w:marTop w:val="0"/>
          <w:marBottom w:val="0"/>
          <w:divBdr>
            <w:top w:val="none" w:sz="0" w:space="0" w:color="auto"/>
            <w:left w:val="none" w:sz="0" w:space="0" w:color="auto"/>
            <w:bottom w:val="none" w:sz="0" w:space="0" w:color="auto"/>
            <w:right w:val="none" w:sz="0" w:space="0" w:color="auto"/>
          </w:divBdr>
          <w:divsChild>
            <w:div w:id="692077937">
              <w:marLeft w:val="0"/>
              <w:marRight w:val="0"/>
              <w:marTop w:val="0"/>
              <w:marBottom w:val="0"/>
              <w:divBdr>
                <w:top w:val="none" w:sz="0" w:space="0" w:color="auto"/>
                <w:left w:val="none" w:sz="0" w:space="0" w:color="auto"/>
                <w:bottom w:val="none" w:sz="0" w:space="0" w:color="auto"/>
                <w:right w:val="none" w:sz="0" w:space="0" w:color="auto"/>
              </w:divBdr>
              <w:divsChild>
                <w:div w:id="950282601">
                  <w:marLeft w:val="0"/>
                  <w:marRight w:val="0"/>
                  <w:marTop w:val="0"/>
                  <w:marBottom w:val="0"/>
                  <w:divBdr>
                    <w:top w:val="none" w:sz="0" w:space="0" w:color="auto"/>
                    <w:left w:val="none" w:sz="0" w:space="0" w:color="auto"/>
                    <w:bottom w:val="none" w:sz="0" w:space="0" w:color="auto"/>
                    <w:right w:val="none" w:sz="0" w:space="0" w:color="auto"/>
                  </w:divBdr>
                  <w:divsChild>
                    <w:div w:id="1077247737">
                      <w:marLeft w:val="0"/>
                      <w:marRight w:val="0"/>
                      <w:marTop w:val="0"/>
                      <w:marBottom w:val="0"/>
                      <w:divBdr>
                        <w:top w:val="none" w:sz="0" w:space="0" w:color="auto"/>
                        <w:left w:val="none" w:sz="0" w:space="0" w:color="auto"/>
                        <w:bottom w:val="none" w:sz="0" w:space="0" w:color="auto"/>
                        <w:right w:val="none" w:sz="0" w:space="0" w:color="auto"/>
                      </w:divBdr>
                      <w:divsChild>
                        <w:div w:id="1266692598">
                          <w:marLeft w:val="0"/>
                          <w:marRight w:val="0"/>
                          <w:marTop w:val="0"/>
                          <w:marBottom w:val="0"/>
                          <w:divBdr>
                            <w:top w:val="none" w:sz="0" w:space="0" w:color="auto"/>
                            <w:left w:val="none" w:sz="0" w:space="0" w:color="auto"/>
                            <w:bottom w:val="none" w:sz="0" w:space="0" w:color="auto"/>
                            <w:right w:val="none" w:sz="0" w:space="0" w:color="auto"/>
                          </w:divBdr>
                          <w:divsChild>
                            <w:div w:id="19275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345706">
      <w:bodyDiv w:val="1"/>
      <w:marLeft w:val="0"/>
      <w:marRight w:val="0"/>
      <w:marTop w:val="0"/>
      <w:marBottom w:val="0"/>
      <w:divBdr>
        <w:top w:val="none" w:sz="0" w:space="0" w:color="auto"/>
        <w:left w:val="none" w:sz="0" w:space="0" w:color="auto"/>
        <w:bottom w:val="none" w:sz="0" w:space="0" w:color="auto"/>
        <w:right w:val="none" w:sz="0" w:space="0" w:color="auto"/>
      </w:divBdr>
    </w:div>
    <w:div w:id="1234119907">
      <w:bodyDiv w:val="1"/>
      <w:marLeft w:val="0"/>
      <w:marRight w:val="0"/>
      <w:marTop w:val="0"/>
      <w:marBottom w:val="0"/>
      <w:divBdr>
        <w:top w:val="none" w:sz="0" w:space="0" w:color="auto"/>
        <w:left w:val="none" w:sz="0" w:space="0" w:color="auto"/>
        <w:bottom w:val="none" w:sz="0" w:space="0" w:color="auto"/>
        <w:right w:val="none" w:sz="0" w:space="0" w:color="auto"/>
      </w:divBdr>
    </w:div>
    <w:div w:id="1256591894">
      <w:bodyDiv w:val="1"/>
      <w:marLeft w:val="0"/>
      <w:marRight w:val="0"/>
      <w:marTop w:val="0"/>
      <w:marBottom w:val="0"/>
      <w:divBdr>
        <w:top w:val="none" w:sz="0" w:space="0" w:color="auto"/>
        <w:left w:val="none" w:sz="0" w:space="0" w:color="auto"/>
        <w:bottom w:val="none" w:sz="0" w:space="0" w:color="auto"/>
        <w:right w:val="none" w:sz="0" w:space="0" w:color="auto"/>
      </w:divBdr>
    </w:div>
    <w:div w:id="1266112043">
      <w:bodyDiv w:val="1"/>
      <w:marLeft w:val="0"/>
      <w:marRight w:val="0"/>
      <w:marTop w:val="0"/>
      <w:marBottom w:val="0"/>
      <w:divBdr>
        <w:top w:val="none" w:sz="0" w:space="0" w:color="auto"/>
        <w:left w:val="none" w:sz="0" w:space="0" w:color="auto"/>
        <w:bottom w:val="none" w:sz="0" w:space="0" w:color="auto"/>
        <w:right w:val="none" w:sz="0" w:space="0" w:color="auto"/>
      </w:divBdr>
      <w:divsChild>
        <w:div w:id="2138135023">
          <w:marLeft w:val="0"/>
          <w:marRight w:val="0"/>
          <w:marTop w:val="0"/>
          <w:marBottom w:val="0"/>
          <w:divBdr>
            <w:top w:val="none" w:sz="0" w:space="0" w:color="auto"/>
            <w:left w:val="none" w:sz="0" w:space="0" w:color="auto"/>
            <w:bottom w:val="none" w:sz="0" w:space="0" w:color="auto"/>
            <w:right w:val="none" w:sz="0" w:space="0" w:color="auto"/>
          </w:divBdr>
          <w:divsChild>
            <w:div w:id="1694913161">
              <w:marLeft w:val="0"/>
              <w:marRight w:val="0"/>
              <w:marTop w:val="0"/>
              <w:marBottom w:val="0"/>
              <w:divBdr>
                <w:top w:val="none" w:sz="0" w:space="0" w:color="auto"/>
                <w:left w:val="none" w:sz="0" w:space="0" w:color="auto"/>
                <w:bottom w:val="none" w:sz="0" w:space="0" w:color="auto"/>
                <w:right w:val="none" w:sz="0" w:space="0" w:color="auto"/>
              </w:divBdr>
              <w:divsChild>
                <w:div w:id="1538083424">
                  <w:marLeft w:val="0"/>
                  <w:marRight w:val="0"/>
                  <w:marTop w:val="0"/>
                  <w:marBottom w:val="0"/>
                  <w:divBdr>
                    <w:top w:val="none" w:sz="0" w:space="0" w:color="auto"/>
                    <w:left w:val="none" w:sz="0" w:space="0" w:color="auto"/>
                    <w:bottom w:val="none" w:sz="0" w:space="0" w:color="auto"/>
                    <w:right w:val="none" w:sz="0" w:space="0" w:color="auto"/>
                  </w:divBdr>
                  <w:divsChild>
                    <w:div w:id="1557741431">
                      <w:marLeft w:val="0"/>
                      <w:marRight w:val="0"/>
                      <w:marTop w:val="0"/>
                      <w:marBottom w:val="0"/>
                      <w:divBdr>
                        <w:top w:val="none" w:sz="0" w:space="0" w:color="auto"/>
                        <w:left w:val="none" w:sz="0" w:space="0" w:color="auto"/>
                        <w:bottom w:val="none" w:sz="0" w:space="0" w:color="auto"/>
                        <w:right w:val="none" w:sz="0" w:space="0" w:color="auto"/>
                      </w:divBdr>
                      <w:divsChild>
                        <w:div w:id="1579175417">
                          <w:marLeft w:val="0"/>
                          <w:marRight w:val="0"/>
                          <w:marTop w:val="0"/>
                          <w:marBottom w:val="0"/>
                          <w:divBdr>
                            <w:top w:val="none" w:sz="0" w:space="0" w:color="auto"/>
                            <w:left w:val="none" w:sz="0" w:space="0" w:color="auto"/>
                            <w:bottom w:val="none" w:sz="0" w:space="0" w:color="auto"/>
                            <w:right w:val="none" w:sz="0" w:space="0" w:color="auto"/>
                          </w:divBdr>
                          <w:divsChild>
                            <w:div w:id="18877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667815">
      <w:bodyDiv w:val="1"/>
      <w:marLeft w:val="0"/>
      <w:marRight w:val="0"/>
      <w:marTop w:val="0"/>
      <w:marBottom w:val="0"/>
      <w:divBdr>
        <w:top w:val="none" w:sz="0" w:space="0" w:color="auto"/>
        <w:left w:val="none" w:sz="0" w:space="0" w:color="auto"/>
        <w:bottom w:val="none" w:sz="0" w:space="0" w:color="auto"/>
        <w:right w:val="none" w:sz="0" w:space="0" w:color="auto"/>
      </w:divBdr>
      <w:divsChild>
        <w:div w:id="859974754">
          <w:marLeft w:val="0"/>
          <w:marRight w:val="0"/>
          <w:marTop w:val="0"/>
          <w:marBottom w:val="0"/>
          <w:divBdr>
            <w:top w:val="none" w:sz="0" w:space="0" w:color="auto"/>
            <w:left w:val="none" w:sz="0" w:space="0" w:color="auto"/>
            <w:bottom w:val="none" w:sz="0" w:space="0" w:color="auto"/>
            <w:right w:val="none" w:sz="0" w:space="0" w:color="auto"/>
          </w:divBdr>
          <w:divsChild>
            <w:div w:id="168447129">
              <w:marLeft w:val="0"/>
              <w:marRight w:val="0"/>
              <w:marTop w:val="0"/>
              <w:marBottom w:val="0"/>
              <w:divBdr>
                <w:top w:val="none" w:sz="0" w:space="0" w:color="auto"/>
                <w:left w:val="none" w:sz="0" w:space="0" w:color="auto"/>
                <w:bottom w:val="none" w:sz="0" w:space="0" w:color="auto"/>
                <w:right w:val="none" w:sz="0" w:space="0" w:color="auto"/>
              </w:divBdr>
              <w:divsChild>
                <w:div w:id="43215710">
                  <w:marLeft w:val="0"/>
                  <w:marRight w:val="0"/>
                  <w:marTop w:val="0"/>
                  <w:marBottom w:val="0"/>
                  <w:divBdr>
                    <w:top w:val="none" w:sz="0" w:space="0" w:color="auto"/>
                    <w:left w:val="none" w:sz="0" w:space="0" w:color="auto"/>
                    <w:bottom w:val="none" w:sz="0" w:space="0" w:color="auto"/>
                    <w:right w:val="none" w:sz="0" w:space="0" w:color="auto"/>
                  </w:divBdr>
                  <w:divsChild>
                    <w:div w:id="2016880726">
                      <w:marLeft w:val="0"/>
                      <w:marRight w:val="0"/>
                      <w:marTop w:val="0"/>
                      <w:marBottom w:val="0"/>
                      <w:divBdr>
                        <w:top w:val="none" w:sz="0" w:space="0" w:color="auto"/>
                        <w:left w:val="none" w:sz="0" w:space="0" w:color="auto"/>
                        <w:bottom w:val="none" w:sz="0" w:space="0" w:color="auto"/>
                        <w:right w:val="none" w:sz="0" w:space="0" w:color="auto"/>
                      </w:divBdr>
                      <w:divsChild>
                        <w:div w:id="439299428">
                          <w:marLeft w:val="0"/>
                          <w:marRight w:val="0"/>
                          <w:marTop w:val="0"/>
                          <w:marBottom w:val="0"/>
                          <w:divBdr>
                            <w:top w:val="none" w:sz="0" w:space="0" w:color="auto"/>
                            <w:left w:val="none" w:sz="0" w:space="0" w:color="auto"/>
                            <w:bottom w:val="none" w:sz="0" w:space="0" w:color="auto"/>
                            <w:right w:val="none" w:sz="0" w:space="0" w:color="auto"/>
                          </w:divBdr>
                          <w:divsChild>
                            <w:div w:id="3809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243">
      <w:bodyDiv w:val="1"/>
      <w:marLeft w:val="0"/>
      <w:marRight w:val="0"/>
      <w:marTop w:val="0"/>
      <w:marBottom w:val="0"/>
      <w:divBdr>
        <w:top w:val="none" w:sz="0" w:space="0" w:color="auto"/>
        <w:left w:val="none" w:sz="0" w:space="0" w:color="auto"/>
        <w:bottom w:val="none" w:sz="0" w:space="0" w:color="auto"/>
        <w:right w:val="none" w:sz="0" w:space="0" w:color="auto"/>
      </w:divBdr>
      <w:divsChild>
        <w:div w:id="1655141609">
          <w:marLeft w:val="0"/>
          <w:marRight w:val="0"/>
          <w:marTop w:val="0"/>
          <w:marBottom w:val="0"/>
          <w:divBdr>
            <w:top w:val="none" w:sz="0" w:space="0" w:color="auto"/>
            <w:left w:val="none" w:sz="0" w:space="0" w:color="auto"/>
            <w:bottom w:val="none" w:sz="0" w:space="0" w:color="auto"/>
            <w:right w:val="none" w:sz="0" w:space="0" w:color="auto"/>
          </w:divBdr>
          <w:divsChild>
            <w:div w:id="690495943">
              <w:marLeft w:val="0"/>
              <w:marRight w:val="0"/>
              <w:marTop w:val="0"/>
              <w:marBottom w:val="0"/>
              <w:divBdr>
                <w:top w:val="none" w:sz="0" w:space="0" w:color="auto"/>
                <w:left w:val="none" w:sz="0" w:space="0" w:color="auto"/>
                <w:bottom w:val="none" w:sz="0" w:space="0" w:color="auto"/>
                <w:right w:val="none" w:sz="0" w:space="0" w:color="auto"/>
              </w:divBdr>
              <w:divsChild>
                <w:div w:id="1758748519">
                  <w:marLeft w:val="0"/>
                  <w:marRight w:val="0"/>
                  <w:marTop w:val="0"/>
                  <w:marBottom w:val="0"/>
                  <w:divBdr>
                    <w:top w:val="none" w:sz="0" w:space="0" w:color="auto"/>
                    <w:left w:val="none" w:sz="0" w:space="0" w:color="auto"/>
                    <w:bottom w:val="none" w:sz="0" w:space="0" w:color="auto"/>
                    <w:right w:val="none" w:sz="0" w:space="0" w:color="auto"/>
                  </w:divBdr>
                  <w:divsChild>
                    <w:div w:id="88283884">
                      <w:marLeft w:val="0"/>
                      <w:marRight w:val="0"/>
                      <w:marTop w:val="0"/>
                      <w:marBottom w:val="0"/>
                      <w:divBdr>
                        <w:top w:val="none" w:sz="0" w:space="0" w:color="auto"/>
                        <w:left w:val="none" w:sz="0" w:space="0" w:color="auto"/>
                        <w:bottom w:val="none" w:sz="0" w:space="0" w:color="auto"/>
                        <w:right w:val="none" w:sz="0" w:space="0" w:color="auto"/>
                      </w:divBdr>
                      <w:divsChild>
                        <w:div w:id="913901208">
                          <w:marLeft w:val="0"/>
                          <w:marRight w:val="0"/>
                          <w:marTop w:val="0"/>
                          <w:marBottom w:val="0"/>
                          <w:divBdr>
                            <w:top w:val="none" w:sz="0" w:space="0" w:color="auto"/>
                            <w:left w:val="none" w:sz="0" w:space="0" w:color="auto"/>
                            <w:bottom w:val="none" w:sz="0" w:space="0" w:color="auto"/>
                            <w:right w:val="none" w:sz="0" w:space="0" w:color="auto"/>
                          </w:divBdr>
                          <w:divsChild>
                            <w:div w:id="2424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028810">
      <w:bodyDiv w:val="1"/>
      <w:marLeft w:val="0"/>
      <w:marRight w:val="0"/>
      <w:marTop w:val="0"/>
      <w:marBottom w:val="0"/>
      <w:divBdr>
        <w:top w:val="none" w:sz="0" w:space="0" w:color="auto"/>
        <w:left w:val="none" w:sz="0" w:space="0" w:color="auto"/>
        <w:bottom w:val="none" w:sz="0" w:space="0" w:color="auto"/>
        <w:right w:val="none" w:sz="0" w:space="0" w:color="auto"/>
      </w:divBdr>
      <w:divsChild>
        <w:div w:id="1206941956">
          <w:marLeft w:val="0"/>
          <w:marRight w:val="0"/>
          <w:marTop w:val="0"/>
          <w:marBottom w:val="0"/>
          <w:divBdr>
            <w:top w:val="none" w:sz="0" w:space="0" w:color="auto"/>
            <w:left w:val="none" w:sz="0" w:space="0" w:color="auto"/>
            <w:bottom w:val="none" w:sz="0" w:space="0" w:color="auto"/>
            <w:right w:val="none" w:sz="0" w:space="0" w:color="auto"/>
          </w:divBdr>
          <w:divsChild>
            <w:div w:id="1450902407">
              <w:marLeft w:val="0"/>
              <w:marRight w:val="0"/>
              <w:marTop w:val="0"/>
              <w:marBottom w:val="0"/>
              <w:divBdr>
                <w:top w:val="none" w:sz="0" w:space="0" w:color="auto"/>
                <w:left w:val="none" w:sz="0" w:space="0" w:color="auto"/>
                <w:bottom w:val="none" w:sz="0" w:space="0" w:color="auto"/>
                <w:right w:val="none" w:sz="0" w:space="0" w:color="auto"/>
              </w:divBdr>
              <w:divsChild>
                <w:div w:id="1605573112">
                  <w:marLeft w:val="0"/>
                  <w:marRight w:val="0"/>
                  <w:marTop w:val="0"/>
                  <w:marBottom w:val="0"/>
                  <w:divBdr>
                    <w:top w:val="none" w:sz="0" w:space="0" w:color="auto"/>
                    <w:left w:val="none" w:sz="0" w:space="0" w:color="auto"/>
                    <w:bottom w:val="none" w:sz="0" w:space="0" w:color="auto"/>
                    <w:right w:val="none" w:sz="0" w:space="0" w:color="auto"/>
                  </w:divBdr>
                  <w:divsChild>
                    <w:div w:id="312411769">
                      <w:marLeft w:val="0"/>
                      <w:marRight w:val="0"/>
                      <w:marTop w:val="0"/>
                      <w:marBottom w:val="0"/>
                      <w:divBdr>
                        <w:top w:val="none" w:sz="0" w:space="0" w:color="auto"/>
                        <w:left w:val="none" w:sz="0" w:space="0" w:color="auto"/>
                        <w:bottom w:val="none" w:sz="0" w:space="0" w:color="auto"/>
                        <w:right w:val="none" w:sz="0" w:space="0" w:color="auto"/>
                      </w:divBdr>
                      <w:divsChild>
                        <w:div w:id="1240673233">
                          <w:marLeft w:val="0"/>
                          <w:marRight w:val="0"/>
                          <w:marTop w:val="0"/>
                          <w:marBottom w:val="0"/>
                          <w:divBdr>
                            <w:top w:val="none" w:sz="0" w:space="0" w:color="auto"/>
                            <w:left w:val="none" w:sz="0" w:space="0" w:color="auto"/>
                            <w:bottom w:val="none" w:sz="0" w:space="0" w:color="auto"/>
                            <w:right w:val="none" w:sz="0" w:space="0" w:color="auto"/>
                          </w:divBdr>
                          <w:divsChild>
                            <w:div w:id="20202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10080">
      <w:bodyDiv w:val="1"/>
      <w:marLeft w:val="0"/>
      <w:marRight w:val="0"/>
      <w:marTop w:val="0"/>
      <w:marBottom w:val="0"/>
      <w:divBdr>
        <w:top w:val="none" w:sz="0" w:space="0" w:color="auto"/>
        <w:left w:val="none" w:sz="0" w:space="0" w:color="auto"/>
        <w:bottom w:val="none" w:sz="0" w:space="0" w:color="auto"/>
        <w:right w:val="none" w:sz="0" w:space="0" w:color="auto"/>
      </w:divBdr>
      <w:divsChild>
        <w:div w:id="1043943024">
          <w:marLeft w:val="0"/>
          <w:marRight w:val="0"/>
          <w:marTop w:val="0"/>
          <w:marBottom w:val="0"/>
          <w:divBdr>
            <w:top w:val="none" w:sz="0" w:space="0" w:color="auto"/>
            <w:left w:val="none" w:sz="0" w:space="0" w:color="auto"/>
            <w:bottom w:val="none" w:sz="0" w:space="0" w:color="auto"/>
            <w:right w:val="none" w:sz="0" w:space="0" w:color="auto"/>
          </w:divBdr>
          <w:divsChild>
            <w:div w:id="644352809">
              <w:marLeft w:val="0"/>
              <w:marRight w:val="0"/>
              <w:marTop w:val="0"/>
              <w:marBottom w:val="0"/>
              <w:divBdr>
                <w:top w:val="none" w:sz="0" w:space="0" w:color="auto"/>
                <w:left w:val="none" w:sz="0" w:space="0" w:color="auto"/>
                <w:bottom w:val="none" w:sz="0" w:space="0" w:color="auto"/>
                <w:right w:val="none" w:sz="0" w:space="0" w:color="auto"/>
              </w:divBdr>
              <w:divsChild>
                <w:div w:id="82337202">
                  <w:marLeft w:val="0"/>
                  <w:marRight w:val="0"/>
                  <w:marTop w:val="0"/>
                  <w:marBottom w:val="0"/>
                  <w:divBdr>
                    <w:top w:val="none" w:sz="0" w:space="0" w:color="auto"/>
                    <w:left w:val="none" w:sz="0" w:space="0" w:color="auto"/>
                    <w:bottom w:val="none" w:sz="0" w:space="0" w:color="auto"/>
                    <w:right w:val="none" w:sz="0" w:space="0" w:color="auto"/>
                  </w:divBdr>
                  <w:divsChild>
                    <w:div w:id="915088560">
                      <w:marLeft w:val="0"/>
                      <w:marRight w:val="0"/>
                      <w:marTop w:val="0"/>
                      <w:marBottom w:val="0"/>
                      <w:divBdr>
                        <w:top w:val="none" w:sz="0" w:space="0" w:color="auto"/>
                        <w:left w:val="none" w:sz="0" w:space="0" w:color="auto"/>
                        <w:bottom w:val="none" w:sz="0" w:space="0" w:color="auto"/>
                        <w:right w:val="none" w:sz="0" w:space="0" w:color="auto"/>
                      </w:divBdr>
                      <w:divsChild>
                        <w:div w:id="737509136">
                          <w:marLeft w:val="0"/>
                          <w:marRight w:val="0"/>
                          <w:marTop w:val="0"/>
                          <w:marBottom w:val="0"/>
                          <w:divBdr>
                            <w:top w:val="none" w:sz="0" w:space="0" w:color="auto"/>
                            <w:left w:val="none" w:sz="0" w:space="0" w:color="auto"/>
                            <w:bottom w:val="none" w:sz="0" w:space="0" w:color="auto"/>
                            <w:right w:val="none" w:sz="0" w:space="0" w:color="auto"/>
                          </w:divBdr>
                          <w:divsChild>
                            <w:div w:id="12813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15834">
      <w:bodyDiv w:val="1"/>
      <w:marLeft w:val="0"/>
      <w:marRight w:val="0"/>
      <w:marTop w:val="0"/>
      <w:marBottom w:val="0"/>
      <w:divBdr>
        <w:top w:val="none" w:sz="0" w:space="0" w:color="auto"/>
        <w:left w:val="none" w:sz="0" w:space="0" w:color="auto"/>
        <w:bottom w:val="none" w:sz="0" w:space="0" w:color="auto"/>
        <w:right w:val="none" w:sz="0" w:space="0" w:color="auto"/>
      </w:divBdr>
      <w:divsChild>
        <w:div w:id="1737119238">
          <w:marLeft w:val="0"/>
          <w:marRight w:val="0"/>
          <w:marTop w:val="0"/>
          <w:marBottom w:val="0"/>
          <w:divBdr>
            <w:top w:val="none" w:sz="0" w:space="0" w:color="auto"/>
            <w:left w:val="none" w:sz="0" w:space="0" w:color="auto"/>
            <w:bottom w:val="none" w:sz="0" w:space="0" w:color="auto"/>
            <w:right w:val="none" w:sz="0" w:space="0" w:color="auto"/>
          </w:divBdr>
          <w:divsChild>
            <w:div w:id="307520054">
              <w:marLeft w:val="0"/>
              <w:marRight w:val="0"/>
              <w:marTop w:val="0"/>
              <w:marBottom w:val="0"/>
              <w:divBdr>
                <w:top w:val="none" w:sz="0" w:space="0" w:color="auto"/>
                <w:left w:val="none" w:sz="0" w:space="0" w:color="auto"/>
                <w:bottom w:val="none" w:sz="0" w:space="0" w:color="auto"/>
                <w:right w:val="none" w:sz="0" w:space="0" w:color="auto"/>
              </w:divBdr>
              <w:divsChild>
                <w:div w:id="113404756">
                  <w:marLeft w:val="0"/>
                  <w:marRight w:val="0"/>
                  <w:marTop w:val="0"/>
                  <w:marBottom w:val="0"/>
                  <w:divBdr>
                    <w:top w:val="none" w:sz="0" w:space="0" w:color="auto"/>
                    <w:left w:val="none" w:sz="0" w:space="0" w:color="auto"/>
                    <w:bottom w:val="none" w:sz="0" w:space="0" w:color="auto"/>
                    <w:right w:val="none" w:sz="0" w:space="0" w:color="auto"/>
                  </w:divBdr>
                  <w:divsChild>
                    <w:div w:id="1290550606">
                      <w:marLeft w:val="0"/>
                      <w:marRight w:val="0"/>
                      <w:marTop w:val="0"/>
                      <w:marBottom w:val="0"/>
                      <w:divBdr>
                        <w:top w:val="none" w:sz="0" w:space="0" w:color="auto"/>
                        <w:left w:val="none" w:sz="0" w:space="0" w:color="auto"/>
                        <w:bottom w:val="none" w:sz="0" w:space="0" w:color="auto"/>
                        <w:right w:val="none" w:sz="0" w:space="0" w:color="auto"/>
                      </w:divBdr>
                      <w:divsChild>
                        <w:div w:id="82462507">
                          <w:marLeft w:val="0"/>
                          <w:marRight w:val="0"/>
                          <w:marTop w:val="0"/>
                          <w:marBottom w:val="0"/>
                          <w:divBdr>
                            <w:top w:val="none" w:sz="0" w:space="0" w:color="auto"/>
                            <w:left w:val="none" w:sz="0" w:space="0" w:color="auto"/>
                            <w:bottom w:val="none" w:sz="0" w:space="0" w:color="auto"/>
                            <w:right w:val="none" w:sz="0" w:space="0" w:color="auto"/>
                          </w:divBdr>
                          <w:divsChild>
                            <w:div w:id="7704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24020">
      <w:bodyDiv w:val="1"/>
      <w:marLeft w:val="0"/>
      <w:marRight w:val="0"/>
      <w:marTop w:val="0"/>
      <w:marBottom w:val="0"/>
      <w:divBdr>
        <w:top w:val="none" w:sz="0" w:space="0" w:color="auto"/>
        <w:left w:val="none" w:sz="0" w:space="0" w:color="auto"/>
        <w:bottom w:val="none" w:sz="0" w:space="0" w:color="auto"/>
        <w:right w:val="none" w:sz="0" w:space="0" w:color="auto"/>
      </w:divBdr>
      <w:divsChild>
        <w:div w:id="106589630">
          <w:marLeft w:val="0"/>
          <w:marRight w:val="0"/>
          <w:marTop w:val="0"/>
          <w:marBottom w:val="0"/>
          <w:divBdr>
            <w:top w:val="none" w:sz="0" w:space="0" w:color="auto"/>
            <w:left w:val="none" w:sz="0" w:space="0" w:color="auto"/>
            <w:bottom w:val="none" w:sz="0" w:space="0" w:color="auto"/>
            <w:right w:val="none" w:sz="0" w:space="0" w:color="auto"/>
          </w:divBdr>
          <w:divsChild>
            <w:div w:id="940183079">
              <w:marLeft w:val="0"/>
              <w:marRight w:val="0"/>
              <w:marTop w:val="0"/>
              <w:marBottom w:val="0"/>
              <w:divBdr>
                <w:top w:val="none" w:sz="0" w:space="0" w:color="auto"/>
                <w:left w:val="none" w:sz="0" w:space="0" w:color="auto"/>
                <w:bottom w:val="none" w:sz="0" w:space="0" w:color="auto"/>
                <w:right w:val="none" w:sz="0" w:space="0" w:color="auto"/>
              </w:divBdr>
              <w:divsChild>
                <w:div w:id="304748931">
                  <w:marLeft w:val="0"/>
                  <w:marRight w:val="0"/>
                  <w:marTop w:val="0"/>
                  <w:marBottom w:val="0"/>
                  <w:divBdr>
                    <w:top w:val="none" w:sz="0" w:space="0" w:color="auto"/>
                    <w:left w:val="none" w:sz="0" w:space="0" w:color="auto"/>
                    <w:bottom w:val="none" w:sz="0" w:space="0" w:color="auto"/>
                    <w:right w:val="none" w:sz="0" w:space="0" w:color="auto"/>
                  </w:divBdr>
                  <w:divsChild>
                    <w:div w:id="739058501">
                      <w:marLeft w:val="0"/>
                      <w:marRight w:val="0"/>
                      <w:marTop w:val="0"/>
                      <w:marBottom w:val="0"/>
                      <w:divBdr>
                        <w:top w:val="none" w:sz="0" w:space="0" w:color="auto"/>
                        <w:left w:val="none" w:sz="0" w:space="0" w:color="auto"/>
                        <w:bottom w:val="none" w:sz="0" w:space="0" w:color="auto"/>
                        <w:right w:val="none" w:sz="0" w:space="0" w:color="auto"/>
                      </w:divBdr>
                      <w:divsChild>
                        <w:div w:id="154956065">
                          <w:marLeft w:val="0"/>
                          <w:marRight w:val="0"/>
                          <w:marTop w:val="0"/>
                          <w:marBottom w:val="0"/>
                          <w:divBdr>
                            <w:top w:val="none" w:sz="0" w:space="0" w:color="auto"/>
                            <w:left w:val="none" w:sz="0" w:space="0" w:color="auto"/>
                            <w:bottom w:val="none" w:sz="0" w:space="0" w:color="auto"/>
                            <w:right w:val="none" w:sz="0" w:space="0" w:color="auto"/>
                          </w:divBdr>
                          <w:divsChild>
                            <w:div w:id="3467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195630">
      <w:bodyDiv w:val="1"/>
      <w:marLeft w:val="0"/>
      <w:marRight w:val="0"/>
      <w:marTop w:val="0"/>
      <w:marBottom w:val="0"/>
      <w:divBdr>
        <w:top w:val="none" w:sz="0" w:space="0" w:color="auto"/>
        <w:left w:val="none" w:sz="0" w:space="0" w:color="auto"/>
        <w:bottom w:val="none" w:sz="0" w:space="0" w:color="auto"/>
        <w:right w:val="none" w:sz="0" w:space="0" w:color="auto"/>
      </w:divBdr>
      <w:divsChild>
        <w:div w:id="1012033532">
          <w:marLeft w:val="0"/>
          <w:marRight w:val="0"/>
          <w:marTop w:val="0"/>
          <w:marBottom w:val="0"/>
          <w:divBdr>
            <w:top w:val="none" w:sz="0" w:space="0" w:color="auto"/>
            <w:left w:val="none" w:sz="0" w:space="0" w:color="auto"/>
            <w:bottom w:val="none" w:sz="0" w:space="0" w:color="auto"/>
            <w:right w:val="none" w:sz="0" w:space="0" w:color="auto"/>
          </w:divBdr>
          <w:divsChild>
            <w:div w:id="1775704918">
              <w:marLeft w:val="0"/>
              <w:marRight w:val="0"/>
              <w:marTop w:val="0"/>
              <w:marBottom w:val="0"/>
              <w:divBdr>
                <w:top w:val="none" w:sz="0" w:space="0" w:color="auto"/>
                <w:left w:val="none" w:sz="0" w:space="0" w:color="auto"/>
                <w:bottom w:val="none" w:sz="0" w:space="0" w:color="auto"/>
                <w:right w:val="none" w:sz="0" w:space="0" w:color="auto"/>
              </w:divBdr>
              <w:divsChild>
                <w:div w:id="1885478006">
                  <w:marLeft w:val="0"/>
                  <w:marRight w:val="0"/>
                  <w:marTop w:val="0"/>
                  <w:marBottom w:val="0"/>
                  <w:divBdr>
                    <w:top w:val="none" w:sz="0" w:space="0" w:color="auto"/>
                    <w:left w:val="none" w:sz="0" w:space="0" w:color="auto"/>
                    <w:bottom w:val="none" w:sz="0" w:space="0" w:color="auto"/>
                    <w:right w:val="none" w:sz="0" w:space="0" w:color="auto"/>
                  </w:divBdr>
                  <w:divsChild>
                    <w:div w:id="547911791">
                      <w:marLeft w:val="0"/>
                      <w:marRight w:val="0"/>
                      <w:marTop w:val="0"/>
                      <w:marBottom w:val="0"/>
                      <w:divBdr>
                        <w:top w:val="none" w:sz="0" w:space="0" w:color="auto"/>
                        <w:left w:val="none" w:sz="0" w:space="0" w:color="auto"/>
                        <w:bottom w:val="none" w:sz="0" w:space="0" w:color="auto"/>
                        <w:right w:val="none" w:sz="0" w:space="0" w:color="auto"/>
                      </w:divBdr>
                      <w:divsChild>
                        <w:div w:id="1056321690">
                          <w:marLeft w:val="0"/>
                          <w:marRight w:val="0"/>
                          <w:marTop w:val="0"/>
                          <w:marBottom w:val="0"/>
                          <w:divBdr>
                            <w:top w:val="none" w:sz="0" w:space="0" w:color="auto"/>
                            <w:left w:val="none" w:sz="0" w:space="0" w:color="auto"/>
                            <w:bottom w:val="none" w:sz="0" w:space="0" w:color="auto"/>
                            <w:right w:val="none" w:sz="0" w:space="0" w:color="auto"/>
                          </w:divBdr>
                          <w:divsChild>
                            <w:div w:id="79502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058353">
      <w:bodyDiv w:val="1"/>
      <w:marLeft w:val="0"/>
      <w:marRight w:val="0"/>
      <w:marTop w:val="0"/>
      <w:marBottom w:val="0"/>
      <w:divBdr>
        <w:top w:val="none" w:sz="0" w:space="0" w:color="auto"/>
        <w:left w:val="none" w:sz="0" w:space="0" w:color="auto"/>
        <w:bottom w:val="none" w:sz="0" w:space="0" w:color="auto"/>
        <w:right w:val="none" w:sz="0" w:space="0" w:color="auto"/>
      </w:divBdr>
      <w:divsChild>
        <w:div w:id="1762023385">
          <w:marLeft w:val="0"/>
          <w:marRight w:val="0"/>
          <w:marTop w:val="0"/>
          <w:marBottom w:val="0"/>
          <w:divBdr>
            <w:top w:val="none" w:sz="0" w:space="0" w:color="auto"/>
            <w:left w:val="none" w:sz="0" w:space="0" w:color="auto"/>
            <w:bottom w:val="none" w:sz="0" w:space="0" w:color="auto"/>
            <w:right w:val="none" w:sz="0" w:space="0" w:color="auto"/>
          </w:divBdr>
          <w:divsChild>
            <w:div w:id="2065329509">
              <w:marLeft w:val="0"/>
              <w:marRight w:val="0"/>
              <w:marTop w:val="0"/>
              <w:marBottom w:val="0"/>
              <w:divBdr>
                <w:top w:val="none" w:sz="0" w:space="0" w:color="auto"/>
                <w:left w:val="none" w:sz="0" w:space="0" w:color="auto"/>
                <w:bottom w:val="none" w:sz="0" w:space="0" w:color="auto"/>
                <w:right w:val="none" w:sz="0" w:space="0" w:color="auto"/>
              </w:divBdr>
              <w:divsChild>
                <w:div w:id="586037909">
                  <w:marLeft w:val="0"/>
                  <w:marRight w:val="0"/>
                  <w:marTop w:val="0"/>
                  <w:marBottom w:val="0"/>
                  <w:divBdr>
                    <w:top w:val="none" w:sz="0" w:space="0" w:color="auto"/>
                    <w:left w:val="none" w:sz="0" w:space="0" w:color="auto"/>
                    <w:bottom w:val="none" w:sz="0" w:space="0" w:color="auto"/>
                    <w:right w:val="none" w:sz="0" w:space="0" w:color="auto"/>
                  </w:divBdr>
                  <w:divsChild>
                    <w:div w:id="1874027351">
                      <w:marLeft w:val="0"/>
                      <w:marRight w:val="0"/>
                      <w:marTop w:val="0"/>
                      <w:marBottom w:val="0"/>
                      <w:divBdr>
                        <w:top w:val="none" w:sz="0" w:space="0" w:color="auto"/>
                        <w:left w:val="none" w:sz="0" w:space="0" w:color="auto"/>
                        <w:bottom w:val="none" w:sz="0" w:space="0" w:color="auto"/>
                        <w:right w:val="none" w:sz="0" w:space="0" w:color="auto"/>
                      </w:divBdr>
                      <w:divsChild>
                        <w:div w:id="975715932">
                          <w:marLeft w:val="0"/>
                          <w:marRight w:val="0"/>
                          <w:marTop w:val="0"/>
                          <w:marBottom w:val="0"/>
                          <w:divBdr>
                            <w:top w:val="none" w:sz="0" w:space="0" w:color="auto"/>
                            <w:left w:val="none" w:sz="0" w:space="0" w:color="auto"/>
                            <w:bottom w:val="none" w:sz="0" w:space="0" w:color="auto"/>
                            <w:right w:val="none" w:sz="0" w:space="0" w:color="auto"/>
                          </w:divBdr>
                          <w:divsChild>
                            <w:div w:id="5639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506621">
      <w:bodyDiv w:val="1"/>
      <w:marLeft w:val="0"/>
      <w:marRight w:val="0"/>
      <w:marTop w:val="0"/>
      <w:marBottom w:val="0"/>
      <w:divBdr>
        <w:top w:val="none" w:sz="0" w:space="0" w:color="auto"/>
        <w:left w:val="none" w:sz="0" w:space="0" w:color="auto"/>
        <w:bottom w:val="none" w:sz="0" w:space="0" w:color="auto"/>
        <w:right w:val="none" w:sz="0" w:space="0" w:color="auto"/>
      </w:divBdr>
      <w:divsChild>
        <w:div w:id="927881117">
          <w:marLeft w:val="0"/>
          <w:marRight w:val="0"/>
          <w:marTop w:val="0"/>
          <w:marBottom w:val="0"/>
          <w:divBdr>
            <w:top w:val="none" w:sz="0" w:space="0" w:color="auto"/>
            <w:left w:val="none" w:sz="0" w:space="0" w:color="auto"/>
            <w:bottom w:val="none" w:sz="0" w:space="0" w:color="auto"/>
            <w:right w:val="none" w:sz="0" w:space="0" w:color="auto"/>
          </w:divBdr>
          <w:divsChild>
            <w:div w:id="1851987611">
              <w:marLeft w:val="0"/>
              <w:marRight w:val="0"/>
              <w:marTop w:val="0"/>
              <w:marBottom w:val="0"/>
              <w:divBdr>
                <w:top w:val="none" w:sz="0" w:space="0" w:color="auto"/>
                <w:left w:val="none" w:sz="0" w:space="0" w:color="auto"/>
                <w:bottom w:val="none" w:sz="0" w:space="0" w:color="auto"/>
                <w:right w:val="none" w:sz="0" w:space="0" w:color="auto"/>
              </w:divBdr>
              <w:divsChild>
                <w:div w:id="1704089632">
                  <w:marLeft w:val="0"/>
                  <w:marRight w:val="0"/>
                  <w:marTop w:val="0"/>
                  <w:marBottom w:val="0"/>
                  <w:divBdr>
                    <w:top w:val="none" w:sz="0" w:space="0" w:color="auto"/>
                    <w:left w:val="none" w:sz="0" w:space="0" w:color="auto"/>
                    <w:bottom w:val="none" w:sz="0" w:space="0" w:color="auto"/>
                    <w:right w:val="none" w:sz="0" w:space="0" w:color="auto"/>
                  </w:divBdr>
                  <w:divsChild>
                    <w:div w:id="50731856">
                      <w:marLeft w:val="0"/>
                      <w:marRight w:val="0"/>
                      <w:marTop w:val="0"/>
                      <w:marBottom w:val="0"/>
                      <w:divBdr>
                        <w:top w:val="none" w:sz="0" w:space="0" w:color="auto"/>
                        <w:left w:val="none" w:sz="0" w:space="0" w:color="auto"/>
                        <w:bottom w:val="none" w:sz="0" w:space="0" w:color="auto"/>
                        <w:right w:val="none" w:sz="0" w:space="0" w:color="auto"/>
                      </w:divBdr>
                      <w:divsChild>
                        <w:div w:id="939949128">
                          <w:marLeft w:val="0"/>
                          <w:marRight w:val="0"/>
                          <w:marTop w:val="0"/>
                          <w:marBottom w:val="0"/>
                          <w:divBdr>
                            <w:top w:val="none" w:sz="0" w:space="0" w:color="auto"/>
                            <w:left w:val="none" w:sz="0" w:space="0" w:color="auto"/>
                            <w:bottom w:val="none" w:sz="0" w:space="0" w:color="auto"/>
                            <w:right w:val="none" w:sz="0" w:space="0" w:color="auto"/>
                          </w:divBdr>
                          <w:divsChild>
                            <w:div w:id="20073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695139">
      <w:bodyDiv w:val="1"/>
      <w:marLeft w:val="0"/>
      <w:marRight w:val="0"/>
      <w:marTop w:val="0"/>
      <w:marBottom w:val="0"/>
      <w:divBdr>
        <w:top w:val="none" w:sz="0" w:space="0" w:color="auto"/>
        <w:left w:val="none" w:sz="0" w:space="0" w:color="auto"/>
        <w:bottom w:val="none" w:sz="0" w:space="0" w:color="auto"/>
        <w:right w:val="none" w:sz="0" w:space="0" w:color="auto"/>
      </w:divBdr>
    </w:div>
    <w:div w:id="1308196101">
      <w:bodyDiv w:val="1"/>
      <w:marLeft w:val="0"/>
      <w:marRight w:val="0"/>
      <w:marTop w:val="0"/>
      <w:marBottom w:val="0"/>
      <w:divBdr>
        <w:top w:val="none" w:sz="0" w:space="0" w:color="auto"/>
        <w:left w:val="none" w:sz="0" w:space="0" w:color="auto"/>
        <w:bottom w:val="none" w:sz="0" w:space="0" w:color="auto"/>
        <w:right w:val="none" w:sz="0" w:space="0" w:color="auto"/>
      </w:divBdr>
    </w:div>
    <w:div w:id="1311861055">
      <w:bodyDiv w:val="1"/>
      <w:marLeft w:val="0"/>
      <w:marRight w:val="0"/>
      <w:marTop w:val="0"/>
      <w:marBottom w:val="0"/>
      <w:divBdr>
        <w:top w:val="none" w:sz="0" w:space="0" w:color="auto"/>
        <w:left w:val="none" w:sz="0" w:space="0" w:color="auto"/>
        <w:bottom w:val="none" w:sz="0" w:space="0" w:color="auto"/>
        <w:right w:val="none" w:sz="0" w:space="0" w:color="auto"/>
      </w:divBdr>
    </w:div>
    <w:div w:id="1315141278">
      <w:bodyDiv w:val="1"/>
      <w:marLeft w:val="0"/>
      <w:marRight w:val="0"/>
      <w:marTop w:val="0"/>
      <w:marBottom w:val="0"/>
      <w:divBdr>
        <w:top w:val="none" w:sz="0" w:space="0" w:color="auto"/>
        <w:left w:val="none" w:sz="0" w:space="0" w:color="auto"/>
        <w:bottom w:val="none" w:sz="0" w:space="0" w:color="auto"/>
        <w:right w:val="none" w:sz="0" w:space="0" w:color="auto"/>
      </w:divBdr>
    </w:div>
    <w:div w:id="1318457665">
      <w:bodyDiv w:val="1"/>
      <w:marLeft w:val="0"/>
      <w:marRight w:val="0"/>
      <w:marTop w:val="0"/>
      <w:marBottom w:val="0"/>
      <w:divBdr>
        <w:top w:val="none" w:sz="0" w:space="0" w:color="auto"/>
        <w:left w:val="none" w:sz="0" w:space="0" w:color="auto"/>
        <w:bottom w:val="none" w:sz="0" w:space="0" w:color="auto"/>
        <w:right w:val="none" w:sz="0" w:space="0" w:color="auto"/>
      </w:divBdr>
    </w:div>
    <w:div w:id="1319844956">
      <w:bodyDiv w:val="1"/>
      <w:marLeft w:val="0"/>
      <w:marRight w:val="0"/>
      <w:marTop w:val="0"/>
      <w:marBottom w:val="0"/>
      <w:divBdr>
        <w:top w:val="none" w:sz="0" w:space="0" w:color="auto"/>
        <w:left w:val="none" w:sz="0" w:space="0" w:color="auto"/>
        <w:bottom w:val="none" w:sz="0" w:space="0" w:color="auto"/>
        <w:right w:val="none" w:sz="0" w:space="0" w:color="auto"/>
      </w:divBdr>
    </w:div>
    <w:div w:id="1324697498">
      <w:bodyDiv w:val="1"/>
      <w:marLeft w:val="0"/>
      <w:marRight w:val="0"/>
      <w:marTop w:val="0"/>
      <w:marBottom w:val="0"/>
      <w:divBdr>
        <w:top w:val="none" w:sz="0" w:space="0" w:color="auto"/>
        <w:left w:val="none" w:sz="0" w:space="0" w:color="auto"/>
        <w:bottom w:val="none" w:sz="0" w:space="0" w:color="auto"/>
        <w:right w:val="none" w:sz="0" w:space="0" w:color="auto"/>
      </w:divBdr>
      <w:divsChild>
        <w:div w:id="864252267">
          <w:marLeft w:val="0"/>
          <w:marRight w:val="0"/>
          <w:marTop w:val="0"/>
          <w:marBottom w:val="0"/>
          <w:divBdr>
            <w:top w:val="none" w:sz="0" w:space="0" w:color="auto"/>
            <w:left w:val="none" w:sz="0" w:space="0" w:color="auto"/>
            <w:bottom w:val="none" w:sz="0" w:space="0" w:color="auto"/>
            <w:right w:val="none" w:sz="0" w:space="0" w:color="auto"/>
          </w:divBdr>
          <w:divsChild>
            <w:div w:id="761995291">
              <w:marLeft w:val="0"/>
              <w:marRight w:val="0"/>
              <w:marTop w:val="0"/>
              <w:marBottom w:val="0"/>
              <w:divBdr>
                <w:top w:val="none" w:sz="0" w:space="0" w:color="auto"/>
                <w:left w:val="none" w:sz="0" w:space="0" w:color="auto"/>
                <w:bottom w:val="none" w:sz="0" w:space="0" w:color="auto"/>
                <w:right w:val="none" w:sz="0" w:space="0" w:color="auto"/>
              </w:divBdr>
              <w:divsChild>
                <w:div w:id="3172794">
                  <w:marLeft w:val="0"/>
                  <w:marRight w:val="0"/>
                  <w:marTop w:val="0"/>
                  <w:marBottom w:val="0"/>
                  <w:divBdr>
                    <w:top w:val="none" w:sz="0" w:space="0" w:color="auto"/>
                    <w:left w:val="none" w:sz="0" w:space="0" w:color="auto"/>
                    <w:bottom w:val="none" w:sz="0" w:space="0" w:color="auto"/>
                    <w:right w:val="none" w:sz="0" w:space="0" w:color="auto"/>
                  </w:divBdr>
                  <w:divsChild>
                    <w:div w:id="1717510657">
                      <w:marLeft w:val="0"/>
                      <w:marRight w:val="0"/>
                      <w:marTop w:val="0"/>
                      <w:marBottom w:val="0"/>
                      <w:divBdr>
                        <w:top w:val="none" w:sz="0" w:space="0" w:color="auto"/>
                        <w:left w:val="none" w:sz="0" w:space="0" w:color="auto"/>
                        <w:bottom w:val="none" w:sz="0" w:space="0" w:color="auto"/>
                        <w:right w:val="none" w:sz="0" w:space="0" w:color="auto"/>
                      </w:divBdr>
                      <w:divsChild>
                        <w:div w:id="877814437">
                          <w:marLeft w:val="0"/>
                          <w:marRight w:val="0"/>
                          <w:marTop w:val="0"/>
                          <w:marBottom w:val="0"/>
                          <w:divBdr>
                            <w:top w:val="none" w:sz="0" w:space="0" w:color="auto"/>
                            <w:left w:val="none" w:sz="0" w:space="0" w:color="auto"/>
                            <w:bottom w:val="none" w:sz="0" w:space="0" w:color="auto"/>
                            <w:right w:val="none" w:sz="0" w:space="0" w:color="auto"/>
                          </w:divBdr>
                          <w:divsChild>
                            <w:div w:id="9108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941872">
      <w:bodyDiv w:val="1"/>
      <w:marLeft w:val="0"/>
      <w:marRight w:val="0"/>
      <w:marTop w:val="0"/>
      <w:marBottom w:val="0"/>
      <w:divBdr>
        <w:top w:val="none" w:sz="0" w:space="0" w:color="auto"/>
        <w:left w:val="none" w:sz="0" w:space="0" w:color="auto"/>
        <w:bottom w:val="none" w:sz="0" w:space="0" w:color="auto"/>
        <w:right w:val="none" w:sz="0" w:space="0" w:color="auto"/>
      </w:divBdr>
    </w:div>
    <w:div w:id="1332946093">
      <w:bodyDiv w:val="1"/>
      <w:marLeft w:val="0"/>
      <w:marRight w:val="0"/>
      <w:marTop w:val="0"/>
      <w:marBottom w:val="0"/>
      <w:divBdr>
        <w:top w:val="none" w:sz="0" w:space="0" w:color="auto"/>
        <w:left w:val="none" w:sz="0" w:space="0" w:color="auto"/>
        <w:bottom w:val="none" w:sz="0" w:space="0" w:color="auto"/>
        <w:right w:val="none" w:sz="0" w:space="0" w:color="auto"/>
      </w:divBdr>
      <w:divsChild>
        <w:div w:id="574127011">
          <w:marLeft w:val="0"/>
          <w:marRight w:val="0"/>
          <w:marTop w:val="0"/>
          <w:marBottom w:val="0"/>
          <w:divBdr>
            <w:top w:val="none" w:sz="0" w:space="0" w:color="auto"/>
            <w:left w:val="none" w:sz="0" w:space="0" w:color="auto"/>
            <w:bottom w:val="none" w:sz="0" w:space="0" w:color="auto"/>
            <w:right w:val="none" w:sz="0" w:space="0" w:color="auto"/>
          </w:divBdr>
          <w:divsChild>
            <w:div w:id="897205664">
              <w:marLeft w:val="0"/>
              <w:marRight w:val="0"/>
              <w:marTop w:val="0"/>
              <w:marBottom w:val="0"/>
              <w:divBdr>
                <w:top w:val="none" w:sz="0" w:space="0" w:color="auto"/>
                <w:left w:val="none" w:sz="0" w:space="0" w:color="auto"/>
                <w:bottom w:val="none" w:sz="0" w:space="0" w:color="auto"/>
                <w:right w:val="none" w:sz="0" w:space="0" w:color="auto"/>
              </w:divBdr>
              <w:divsChild>
                <w:div w:id="1469977683">
                  <w:marLeft w:val="0"/>
                  <w:marRight w:val="0"/>
                  <w:marTop w:val="0"/>
                  <w:marBottom w:val="0"/>
                  <w:divBdr>
                    <w:top w:val="none" w:sz="0" w:space="0" w:color="auto"/>
                    <w:left w:val="none" w:sz="0" w:space="0" w:color="auto"/>
                    <w:bottom w:val="none" w:sz="0" w:space="0" w:color="auto"/>
                    <w:right w:val="none" w:sz="0" w:space="0" w:color="auto"/>
                  </w:divBdr>
                  <w:divsChild>
                    <w:div w:id="287515522">
                      <w:marLeft w:val="0"/>
                      <w:marRight w:val="0"/>
                      <w:marTop w:val="0"/>
                      <w:marBottom w:val="0"/>
                      <w:divBdr>
                        <w:top w:val="none" w:sz="0" w:space="0" w:color="auto"/>
                        <w:left w:val="none" w:sz="0" w:space="0" w:color="auto"/>
                        <w:bottom w:val="none" w:sz="0" w:space="0" w:color="auto"/>
                        <w:right w:val="none" w:sz="0" w:space="0" w:color="auto"/>
                      </w:divBdr>
                      <w:divsChild>
                        <w:div w:id="343754450">
                          <w:marLeft w:val="0"/>
                          <w:marRight w:val="0"/>
                          <w:marTop w:val="0"/>
                          <w:marBottom w:val="0"/>
                          <w:divBdr>
                            <w:top w:val="none" w:sz="0" w:space="0" w:color="auto"/>
                            <w:left w:val="none" w:sz="0" w:space="0" w:color="auto"/>
                            <w:bottom w:val="none" w:sz="0" w:space="0" w:color="auto"/>
                            <w:right w:val="none" w:sz="0" w:space="0" w:color="auto"/>
                          </w:divBdr>
                          <w:divsChild>
                            <w:div w:id="18757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988143">
      <w:bodyDiv w:val="1"/>
      <w:marLeft w:val="0"/>
      <w:marRight w:val="0"/>
      <w:marTop w:val="0"/>
      <w:marBottom w:val="0"/>
      <w:divBdr>
        <w:top w:val="none" w:sz="0" w:space="0" w:color="auto"/>
        <w:left w:val="none" w:sz="0" w:space="0" w:color="auto"/>
        <w:bottom w:val="none" w:sz="0" w:space="0" w:color="auto"/>
        <w:right w:val="none" w:sz="0" w:space="0" w:color="auto"/>
      </w:divBdr>
    </w:div>
    <w:div w:id="1339653002">
      <w:bodyDiv w:val="1"/>
      <w:marLeft w:val="0"/>
      <w:marRight w:val="0"/>
      <w:marTop w:val="0"/>
      <w:marBottom w:val="0"/>
      <w:divBdr>
        <w:top w:val="none" w:sz="0" w:space="0" w:color="auto"/>
        <w:left w:val="none" w:sz="0" w:space="0" w:color="auto"/>
        <w:bottom w:val="none" w:sz="0" w:space="0" w:color="auto"/>
        <w:right w:val="none" w:sz="0" w:space="0" w:color="auto"/>
      </w:divBdr>
    </w:div>
    <w:div w:id="1341934383">
      <w:bodyDiv w:val="1"/>
      <w:marLeft w:val="0"/>
      <w:marRight w:val="0"/>
      <w:marTop w:val="0"/>
      <w:marBottom w:val="0"/>
      <w:divBdr>
        <w:top w:val="none" w:sz="0" w:space="0" w:color="auto"/>
        <w:left w:val="none" w:sz="0" w:space="0" w:color="auto"/>
        <w:bottom w:val="none" w:sz="0" w:space="0" w:color="auto"/>
        <w:right w:val="none" w:sz="0" w:space="0" w:color="auto"/>
      </w:divBdr>
    </w:div>
    <w:div w:id="1343314492">
      <w:bodyDiv w:val="1"/>
      <w:marLeft w:val="0"/>
      <w:marRight w:val="0"/>
      <w:marTop w:val="0"/>
      <w:marBottom w:val="0"/>
      <w:divBdr>
        <w:top w:val="none" w:sz="0" w:space="0" w:color="auto"/>
        <w:left w:val="none" w:sz="0" w:space="0" w:color="auto"/>
        <w:bottom w:val="none" w:sz="0" w:space="0" w:color="auto"/>
        <w:right w:val="none" w:sz="0" w:space="0" w:color="auto"/>
      </w:divBdr>
      <w:divsChild>
        <w:div w:id="592395180">
          <w:marLeft w:val="0"/>
          <w:marRight w:val="0"/>
          <w:marTop w:val="0"/>
          <w:marBottom w:val="0"/>
          <w:divBdr>
            <w:top w:val="none" w:sz="0" w:space="0" w:color="auto"/>
            <w:left w:val="none" w:sz="0" w:space="0" w:color="auto"/>
            <w:bottom w:val="none" w:sz="0" w:space="0" w:color="auto"/>
            <w:right w:val="none" w:sz="0" w:space="0" w:color="auto"/>
          </w:divBdr>
          <w:divsChild>
            <w:div w:id="1206219061">
              <w:marLeft w:val="0"/>
              <w:marRight w:val="0"/>
              <w:marTop w:val="0"/>
              <w:marBottom w:val="0"/>
              <w:divBdr>
                <w:top w:val="none" w:sz="0" w:space="0" w:color="auto"/>
                <w:left w:val="none" w:sz="0" w:space="0" w:color="auto"/>
                <w:bottom w:val="none" w:sz="0" w:space="0" w:color="auto"/>
                <w:right w:val="none" w:sz="0" w:space="0" w:color="auto"/>
              </w:divBdr>
              <w:divsChild>
                <w:div w:id="291256386">
                  <w:marLeft w:val="0"/>
                  <w:marRight w:val="0"/>
                  <w:marTop w:val="0"/>
                  <w:marBottom w:val="0"/>
                  <w:divBdr>
                    <w:top w:val="none" w:sz="0" w:space="0" w:color="auto"/>
                    <w:left w:val="none" w:sz="0" w:space="0" w:color="auto"/>
                    <w:bottom w:val="none" w:sz="0" w:space="0" w:color="auto"/>
                    <w:right w:val="none" w:sz="0" w:space="0" w:color="auto"/>
                  </w:divBdr>
                  <w:divsChild>
                    <w:div w:id="172230230">
                      <w:marLeft w:val="0"/>
                      <w:marRight w:val="0"/>
                      <w:marTop w:val="0"/>
                      <w:marBottom w:val="0"/>
                      <w:divBdr>
                        <w:top w:val="none" w:sz="0" w:space="0" w:color="auto"/>
                        <w:left w:val="none" w:sz="0" w:space="0" w:color="auto"/>
                        <w:bottom w:val="none" w:sz="0" w:space="0" w:color="auto"/>
                        <w:right w:val="none" w:sz="0" w:space="0" w:color="auto"/>
                      </w:divBdr>
                      <w:divsChild>
                        <w:div w:id="1986354489">
                          <w:marLeft w:val="0"/>
                          <w:marRight w:val="0"/>
                          <w:marTop w:val="0"/>
                          <w:marBottom w:val="0"/>
                          <w:divBdr>
                            <w:top w:val="none" w:sz="0" w:space="0" w:color="auto"/>
                            <w:left w:val="none" w:sz="0" w:space="0" w:color="auto"/>
                            <w:bottom w:val="none" w:sz="0" w:space="0" w:color="auto"/>
                            <w:right w:val="none" w:sz="0" w:space="0" w:color="auto"/>
                          </w:divBdr>
                          <w:divsChild>
                            <w:div w:id="12495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79688">
      <w:bodyDiv w:val="1"/>
      <w:marLeft w:val="0"/>
      <w:marRight w:val="0"/>
      <w:marTop w:val="0"/>
      <w:marBottom w:val="0"/>
      <w:divBdr>
        <w:top w:val="none" w:sz="0" w:space="0" w:color="auto"/>
        <w:left w:val="none" w:sz="0" w:space="0" w:color="auto"/>
        <w:bottom w:val="none" w:sz="0" w:space="0" w:color="auto"/>
        <w:right w:val="none" w:sz="0" w:space="0" w:color="auto"/>
      </w:divBdr>
      <w:divsChild>
        <w:div w:id="2087530131">
          <w:marLeft w:val="0"/>
          <w:marRight w:val="0"/>
          <w:marTop w:val="0"/>
          <w:marBottom w:val="0"/>
          <w:divBdr>
            <w:top w:val="none" w:sz="0" w:space="0" w:color="auto"/>
            <w:left w:val="none" w:sz="0" w:space="0" w:color="auto"/>
            <w:bottom w:val="none" w:sz="0" w:space="0" w:color="auto"/>
            <w:right w:val="none" w:sz="0" w:space="0" w:color="auto"/>
          </w:divBdr>
          <w:divsChild>
            <w:div w:id="1672374146">
              <w:marLeft w:val="0"/>
              <w:marRight w:val="0"/>
              <w:marTop w:val="0"/>
              <w:marBottom w:val="0"/>
              <w:divBdr>
                <w:top w:val="none" w:sz="0" w:space="0" w:color="auto"/>
                <w:left w:val="none" w:sz="0" w:space="0" w:color="auto"/>
                <w:bottom w:val="none" w:sz="0" w:space="0" w:color="auto"/>
                <w:right w:val="none" w:sz="0" w:space="0" w:color="auto"/>
              </w:divBdr>
              <w:divsChild>
                <w:div w:id="371152137">
                  <w:marLeft w:val="0"/>
                  <w:marRight w:val="0"/>
                  <w:marTop w:val="0"/>
                  <w:marBottom w:val="0"/>
                  <w:divBdr>
                    <w:top w:val="none" w:sz="0" w:space="0" w:color="auto"/>
                    <w:left w:val="none" w:sz="0" w:space="0" w:color="auto"/>
                    <w:bottom w:val="none" w:sz="0" w:space="0" w:color="auto"/>
                    <w:right w:val="none" w:sz="0" w:space="0" w:color="auto"/>
                  </w:divBdr>
                  <w:divsChild>
                    <w:div w:id="457913882">
                      <w:marLeft w:val="0"/>
                      <w:marRight w:val="0"/>
                      <w:marTop w:val="0"/>
                      <w:marBottom w:val="0"/>
                      <w:divBdr>
                        <w:top w:val="none" w:sz="0" w:space="0" w:color="auto"/>
                        <w:left w:val="none" w:sz="0" w:space="0" w:color="auto"/>
                        <w:bottom w:val="none" w:sz="0" w:space="0" w:color="auto"/>
                        <w:right w:val="none" w:sz="0" w:space="0" w:color="auto"/>
                      </w:divBdr>
                      <w:divsChild>
                        <w:div w:id="1970744604">
                          <w:marLeft w:val="0"/>
                          <w:marRight w:val="0"/>
                          <w:marTop w:val="0"/>
                          <w:marBottom w:val="0"/>
                          <w:divBdr>
                            <w:top w:val="none" w:sz="0" w:space="0" w:color="auto"/>
                            <w:left w:val="none" w:sz="0" w:space="0" w:color="auto"/>
                            <w:bottom w:val="none" w:sz="0" w:space="0" w:color="auto"/>
                            <w:right w:val="none" w:sz="0" w:space="0" w:color="auto"/>
                          </w:divBdr>
                          <w:divsChild>
                            <w:div w:id="11841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963579">
      <w:bodyDiv w:val="1"/>
      <w:marLeft w:val="0"/>
      <w:marRight w:val="0"/>
      <w:marTop w:val="0"/>
      <w:marBottom w:val="0"/>
      <w:divBdr>
        <w:top w:val="none" w:sz="0" w:space="0" w:color="auto"/>
        <w:left w:val="none" w:sz="0" w:space="0" w:color="auto"/>
        <w:bottom w:val="none" w:sz="0" w:space="0" w:color="auto"/>
        <w:right w:val="none" w:sz="0" w:space="0" w:color="auto"/>
      </w:divBdr>
      <w:divsChild>
        <w:div w:id="101193064">
          <w:marLeft w:val="0"/>
          <w:marRight w:val="0"/>
          <w:marTop w:val="0"/>
          <w:marBottom w:val="0"/>
          <w:divBdr>
            <w:top w:val="none" w:sz="0" w:space="0" w:color="auto"/>
            <w:left w:val="none" w:sz="0" w:space="0" w:color="auto"/>
            <w:bottom w:val="none" w:sz="0" w:space="0" w:color="auto"/>
            <w:right w:val="none" w:sz="0" w:space="0" w:color="auto"/>
          </w:divBdr>
          <w:divsChild>
            <w:div w:id="1169561371">
              <w:marLeft w:val="0"/>
              <w:marRight w:val="0"/>
              <w:marTop w:val="0"/>
              <w:marBottom w:val="0"/>
              <w:divBdr>
                <w:top w:val="none" w:sz="0" w:space="0" w:color="auto"/>
                <w:left w:val="none" w:sz="0" w:space="0" w:color="auto"/>
                <w:bottom w:val="none" w:sz="0" w:space="0" w:color="auto"/>
                <w:right w:val="none" w:sz="0" w:space="0" w:color="auto"/>
              </w:divBdr>
              <w:divsChild>
                <w:div w:id="788166636">
                  <w:marLeft w:val="0"/>
                  <w:marRight w:val="0"/>
                  <w:marTop w:val="0"/>
                  <w:marBottom w:val="0"/>
                  <w:divBdr>
                    <w:top w:val="none" w:sz="0" w:space="0" w:color="auto"/>
                    <w:left w:val="none" w:sz="0" w:space="0" w:color="auto"/>
                    <w:bottom w:val="none" w:sz="0" w:space="0" w:color="auto"/>
                    <w:right w:val="none" w:sz="0" w:space="0" w:color="auto"/>
                  </w:divBdr>
                  <w:divsChild>
                    <w:div w:id="1422288671">
                      <w:marLeft w:val="0"/>
                      <w:marRight w:val="0"/>
                      <w:marTop w:val="0"/>
                      <w:marBottom w:val="0"/>
                      <w:divBdr>
                        <w:top w:val="none" w:sz="0" w:space="0" w:color="auto"/>
                        <w:left w:val="none" w:sz="0" w:space="0" w:color="auto"/>
                        <w:bottom w:val="none" w:sz="0" w:space="0" w:color="auto"/>
                        <w:right w:val="none" w:sz="0" w:space="0" w:color="auto"/>
                      </w:divBdr>
                      <w:divsChild>
                        <w:div w:id="1057513684">
                          <w:marLeft w:val="0"/>
                          <w:marRight w:val="0"/>
                          <w:marTop w:val="0"/>
                          <w:marBottom w:val="0"/>
                          <w:divBdr>
                            <w:top w:val="none" w:sz="0" w:space="0" w:color="auto"/>
                            <w:left w:val="none" w:sz="0" w:space="0" w:color="auto"/>
                            <w:bottom w:val="none" w:sz="0" w:space="0" w:color="auto"/>
                            <w:right w:val="none" w:sz="0" w:space="0" w:color="auto"/>
                          </w:divBdr>
                          <w:divsChild>
                            <w:div w:id="6452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427951">
      <w:bodyDiv w:val="1"/>
      <w:marLeft w:val="0"/>
      <w:marRight w:val="0"/>
      <w:marTop w:val="0"/>
      <w:marBottom w:val="0"/>
      <w:divBdr>
        <w:top w:val="none" w:sz="0" w:space="0" w:color="auto"/>
        <w:left w:val="none" w:sz="0" w:space="0" w:color="auto"/>
        <w:bottom w:val="none" w:sz="0" w:space="0" w:color="auto"/>
        <w:right w:val="none" w:sz="0" w:space="0" w:color="auto"/>
      </w:divBdr>
      <w:divsChild>
        <w:div w:id="1404716222">
          <w:marLeft w:val="0"/>
          <w:marRight w:val="0"/>
          <w:marTop w:val="0"/>
          <w:marBottom w:val="0"/>
          <w:divBdr>
            <w:top w:val="none" w:sz="0" w:space="0" w:color="auto"/>
            <w:left w:val="none" w:sz="0" w:space="0" w:color="auto"/>
            <w:bottom w:val="none" w:sz="0" w:space="0" w:color="auto"/>
            <w:right w:val="none" w:sz="0" w:space="0" w:color="auto"/>
          </w:divBdr>
          <w:divsChild>
            <w:div w:id="1713456015">
              <w:marLeft w:val="0"/>
              <w:marRight w:val="0"/>
              <w:marTop w:val="0"/>
              <w:marBottom w:val="0"/>
              <w:divBdr>
                <w:top w:val="none" w:sz="0" w:space="0" w:color="auto"/>
                <w:left w:val="none" w:sz="0" w:space="0" w:color="auto"/>
                <w:bottom w:val="none" w:sz="0" w:space="0" w:color="auto"/>
                <w:right w:val="none" w:sz="0" w:space="0" w:color="auto"/>
              </w:divBdr>
              <w:divsChild>
                <w:div w:id="1008946634">
                  <w:marLeft w:val="0"/>
                  <w:marRight w:val="0"/>
                  <w:marTop w:val="0"/>
                  <w:marBottom w:val="0"/>
                  <w:divBdr>
                    <w:top w:val="none" w:sz="0" w:space="0" w:color="auto"/>
                    <w:left w:val="none" w:sz="0" w:space="0" w:color="auto"/>
                    <w:bottom w:val="none" w:sz="0" w:space="0" w:color="auto"/>
                    <w:right w:val="none" w:sz="0" w:space="0" w:color="auto"/>
                  </w:divBdr>
                  <w:divsChild>
                    <w:div w:id="11346064">
                      <w:marLeft w:val="0"/>
                      <w:marRight w:val="0"/>
                      <w:marTop w:val="0"/>
                      <w:marBottom w:val="0"/>
                      <w:divBdr>
                        <w:top w:val="none" w:sz="0" w:space="0" w:color="auto"/>
                        <w:left w:val="none" w:sz="0" w:space="0" w:color="auto"/>
                        <w:bottom w:val="none" w:sz="0" w:space="0" w:color="auto"/>
                        <w:right w:val="none" w:sz="0" w:space="0" w:color="auto"/>
                      </w:divBdr>
                      <w:divsChild>
                        <w:div w:id="173762797">
                          <w:marLeft w:val="0"/>
                          <w:marRight w:val="0"/>
                          <w:marTop w:val="0"/>
                          <w:marBottom w:val="0"/>
                          <w:divBdr>
                            <w:top w:val="none" w:sz="0" w:space="0" w:color="auto"/>
                            <w:left w:val="none" w:sz="0" w:space="0" w:color="auto"/>
                            <w:bottom w:val="none" w:sz="0" w:space="0" w:color="auto"/>
                            <w:right w:val="none" w:sz="0" w:space="0" w:color="auto"/>
                          </w:divBdr>
                          <w:divsChild>
                            <w:div w:id="8786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171438">
      <w:bodyDiv w:val="1"/>
      <w:marLeft w:val="0"/>
      <w:marRight w:val="0"/>
      <w:marTop w:val="0"/>
      <w:marBottom w:val="0"/>
      <w:divBdr>
        <w:top w:val="none" w:sz="0" w:space="0" w:color="auto"/>
        <w:left w:val="none" w:sz="0" w:space="0" w:color="auto"/>
        <w:bottom w:val="none" w:sz="0" w:space="0" w:color="auto"/>
        <w:right w:val="none" w:sz="0" w:space="0" w:color="auto"/>
      </w:divBdr>
      <w:divsChild>
        <w:div w:id="1606688806">
          <w:marLeft w:val="0"/>
          <w:marRight w:val="0"/>
          <w:marTop w:val="0"/>
          <w:marBottom w:val="0"/>
          <w:divBdr>
            <w:top w:val="none" w:sz="0" w:space="0" w:color="auto"/>
            <w:left w:val="none" w:sz="0" w:space="0" w:color="auto"/>
            <w:bottom w:val="none" w:sz="0" w:space="0" w:color="auto"/>
            <w:right w:val="none" w:sz="0" w:space="0" w:color="auto"/>
          </w:divBdr>
          <w:divsChild>
            <w:div w:id="1538351997">
              <w:marLeft w:val="0"/>
              <w:marRight w:val="0"/>
              <w:marTop w:val="0"/>
              <w:marBottom w:val="0"/>
              <w:divBdr>
                <w:top w:val="none" w:sz="0" w:space="0" w:color="auto"/>
                <w:left w:val="none" w:sz="0" w:space="0" w:color="auto"/>
                <w:bottom w:val="none" w:sz="0" w:space="0" w:color="auto"/>
                <w:right w:val="none" w:sz="0" w:space="0" w:color="auto"/>
              </w:divBdr>
              <w:divsChild>
                <w:div w:id="1889415604">
                  <w:marLeft w:val="0"/>
                  <w:marRight w:val="0"/>
                  <w:marTop w:val="0"/>
                  <w:marBottom w:val="0"/>
                  <w:divBdr>
                    <w:top w:val="none" w:sz="0" w:space="0" w:color="auto"/>
                    <w:left w:val="none" w:sz="0" w:space="0" w:color="auto"/>
                    <w:bottom w:val="none" w:sz="0" w:space="0" w:color="auto"/>
                    <w:right w:val="none" w:sz="0" w:space="0" w:color="auto"/>
                  </w:divBdr>
                  <w:divsChild>
                    <w:div w:id="1730422246">
                      <w:marLeft w:val="0"/>
                      <w:marRight w:val="0"/>
                      <w:marTop w:val="0"/>
                      <w:marBottom w:val="0"/>
                      <w:divBdr>
                        <w:top w:val="none" w:sz="0" w:space="0" w:color="auto"/>
                        <w:left w:val="none" w:sz="0" w:space="0" w:color="auto"/>
                        <w:bottom w:val="none" w:sz="0" w:space="0" w:color="auto"/>
                        <w:right w:val="none" w:sz="0" w:space="0" w:color="auto"/>
                      </w:divBdr>
                      <w:divsChild>
                        <w:div w:id="833301042">
                          <w:marLeft w:val="0"/>
                          <w:marRight w:val="0"/>
                          <w:marTop w:val="0"/>
                          <w:marBottom w:val="0"/>
                          <w:divBdr>
                            <w:top w:val="none" w:sz="0" w:space="0" w:color="auto"/>
                            <w:left w:val="none" w:sz="0" w:space="0" w:color="auto"/>
                            <w:bottom w:val="none" w:sz="0" w:space="0" w:color="auto"/>
                            <w:right w:val="none" w:sz="0" w:space="0" w:color="auto"/>
                          </w:divBdr>
                          <w:divsChild>
                            <w:div w:id="515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57511">
      <w:bodyDiv w:val="1"/>
      <w:marLeft w:val="0"/>
      <w:marRight w:val="0"/>
      <w:marTop w:val="0"/>
      <w:marBottom w:val="0"/>
      <w:divBdr>
        <w:top w:val="none" w:sz="0" w:space="0" w:color="auto"/>
        <w:left w:val="none" w:sz="0" w:space="0" w:color="auto"/>
        <w:bottom w:val="none" w:sz="0" w:space="0" w:color="auto"/>
        <w:right w:val="none" w:sz="0" w:space="0" w:color="auto"/>
      </w:divBdr>
      <w:divsChild>
        <w:div w:id="1494490002">
          <w:marLeft w:val="0"/>
          <w:marRight w:val="0"/>
          <w:marTop w:val="0"/>
          <w:marBottom w:val="0"/>
          <w:divBdr>
            <w:top w:val="none" w:sz="0" w:space="0" w:color="auto"/>
            <w:left w:val="none" w:sz="0" w:space="0" w:color="auto"/>
            <w:bottom w:val="none" w:sz="0" w:space="0" w:color="auto"/>
            <w:right w:val="none" w:sz="0" w:space="0" w:color="auto"/>
          </w:divBdr>
          <w:divsChild>
            <w:div w:id="331690784">
              <w:marLeft w:val="0"/>
              <w:marRight w:val="0"/>
              <w:marTop w:val="0"/>
              <w:marBottom w:val="0"/>
              <w:divBdr>
                <w:top w:val="none" w:sz="0" w:space="0" w:color="auto"/>
                <w:left w:val="none" w:sz="0" w:space="0" w:color="auto"/>
                <w:bottom w:val="none" w:sz="0" w:space="0" w:color="auto"/>
                <w:right w:val="none" w:sz="0" w:space="0" w:color="auto"/>
              </w:divBdr>
              <w:divsChild>
                <w:div w:id="406921589">
                  <w:marLeft w:val="0"/>
                  <w:marRight w:val="0"/>
                  <w:marTop w:val="0"/>
                  <w:marBottom w:val="0"/>
                  <w:divBdr>
                    <w:top w:val="none" w:sz="0" w:space="0" w:color="auto"/>
                    <w:left w:val="none" w:sz="0" w:space="0" w:color="auto"/>
                    <w:bottom w:val="none" w:sz="0" w:space="0" w:color="auto"/>
                    <w:right w:val="none" w:sz="0" w:space="0" w:color="auto"/>
                  </w:divBdr>
                  <w:divsChild>
                    <w:div w:id="1212765758">
                      <w:marLeft w:val="0"/>
                      <w:marRight w:val="0"/>
                      <w:marTop w:val="0"/>
                      <w:marBottom w:val="0"/>
                      <w:divBdr>
                        <w:top w:val="none" w:sz="0" w:space="0" w:color="auto"/>
                        <w:left w:val="none" w:sz="0" w:space="0" w:color="auto"/>
                        <w:bottom w:val="none" w:sz="0" w:space="0" w:color="auto"/>
                        <w:right w:val="none" w:sz="0" w:space="0" w:color="auto"/>
                      </w:divBdr>
                      <w:divsChild>
                        <w:div w:id="940836713">
                          <w:marLeft w:val="0"/>
                          <w:marRight w:val="0"/>
                          <w:marTop w:val="0"/>
                          <w:marBottom w:val="0"/>
                          <w:divBdr>
                            <w:top w:val="none" w:sz="0" w:space="0" w:color="auto"/>
                            <w:left w:val="none" w:sz="0" w:space="0" w:color="auto"/>
                            <w:bottom w:val="none" w:sz="0" w:space="0" w:color="auto"/>
                            <w:right w:val="none" w:sz="0" w:space="0" w:color="auto"/>
                          </w:divBdr>
                          <w:divsChild>
                            <w:div w:id="20202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77513">
      <w:bodyDiv w:val="1"/>
      <w:marLeft w:val="0"/>
      <w:marRight w:val="0"/>
      <w:marTop w:val="0"/>
      <w:marBottom w:val="0"/>
      <w:divBdr>
        <w:top w:val="none" w:sz="0" w:space="0" w:color="auto"/>
        <w:left w:val="none" w:sz="0" w:space="0" w:color="auto"/>
        <w:bottom w:val="none" w:sz="0" w:space="0" w:color="auto"/>
        <w:right w:val="none" w:sz="0" w:space="0" w:color="auto"/>
      </w:divBdr>
    </w:div>
    <w:div w:id="1377045740">
      <w:bodyDiv w:val="1"/>
      <w:marLeft w:val="0"/>
      <w:marRight w:val="0"/>
      <w:marTop w:val="0"/>
      <w:marBottom w:val="0"/>
      <w:divBdr>
        <w:top w:val="none" w:sz="0" w:space="0" w:color="auto"/>
        <w:left w:val="none" w:sz="0" w:space="0" w:color="auto"/>
        <w:bottom w:val="none" w:sz="0" w:space="0" w:color="auto"/>
        <w:right w:val="none" w:sz="0" w:space="0" w:color="auto"/>
      </w:divBdr>
      <w:divsChild>
        <w:div w:id="745491520">
          <w:marLeft w:val="0"/>
          <w:marRight w:val="0"/>
          <w:marTop w:val="0"/>
          <w:marBottom w:val="0"/>
          <w:divBdr>
            <w:top w:val="none" w:sz="0" w:space="0" w:color="auto"/>
            <w:left w:val="none" w:sz="0" w:space="0" w:color="auto"/>
            <w:bottom w:val="none" w:sz="0" w:space="0" w:color="auto"/>
            <w:right w:val="none" w:sz="0" w:space="0" w:color="auto"/>
          </w:divBdr>
          <w:divsChild>
            <w:div w:id="2105494004">
              <w:marLeft w:val="0"/>
              <w:marRight w:val="0"/>
              <w:marTop w:val="0"/>
              <w:marBottom w:val="0"/>
              <w:divBdr>
                <w:top w:val="none" w:sz="0" w:space="0" w:color="auto"/>
                <w:left w:val="none" w:sz="0" w:space="0" w:color="auto"/>
                <w:bottom w:val="none" w:sz="0" w:space="0" w:color="auto"/>
                <w:right w:val="none" w:sz="0" w:space="0" w:color="auto"/>
              </w:divBdr>
              <w:divsChild>
                <w:div w:id="2012103121">
                  <w:marLeft w:val="0"/>
                  <w:marRight w:val="0"/>
                  <w:marTop w:val="0"/>
                  <w:marBottom w:val="0"/>
                  <w:divBdr>
                    <w:top w:val="none" w:sz="0" w:space="0" w:color="auto"/>
                    <w:left w:val="none" w:sz="0" w:space="0" w:color="auto"/>
                    <w:bottom w:val="none" w:sz="0" w:space="0" w:color="auto"/>
                    <w:right w:val="none" w:sz="0" w:space="0" w:color="auto"/>
                  </w:divBdr>
                  <w:divsChild>
                    <w:div w:id="1449157405">
                      <w:marLeft w:val="0"/>
                      <w:marRight w:val="0"/>
                      <w:marTop w:val="0"/>
                      <w:marBottom w:val="0"/>
                      <w:divBdr>
                        <w:top w:val="none" w:sz="0" w:space="0" w:color="auto"/>
                        <w:left w:val="none" w:sz="0" w:space="0" w:color="auto"/>
                        <w:bottom w:val="none" w:sz="0" w:space="0" w:color="auto"/>
                        <w:right w:val="none" w:sz="0" w:space="0" w:color="auto"/>
                      </w:divBdr>
                      <w:divsChild>
                        <w:div w:id="1912424185">
                          <w:marLeft w:val="0"/>
                          <w:marRight w:val="0"/>
                          <w:marTop w:val="0"/>
                          <w:marBottom w:val="0"/>
                          <w:divBdr>
                            <w:top w:val="none" w:sz="0" w:space="0" w:color="auto"/>
                            <w:left w:val="none" w:sz="0" w:space="0" w:color="auto"/>
                            <w:bottom w:val="none" w:sz="0" w:space="0" w:color="auto"/>
                            <w:right w:val="none" w:sz="0" w:space="0" w:color="auto"/>
                          </w:divBdr>
                          <w:divsChild>
                            <w:div w:id="6823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974879">
      <w:bodyDiv w:val="1"/>
      <w:marLeft w:val="0"/>
      <w:marRight w:val="0"/>
      <w:marTop w:val="0"/>
      <w:marBottom w:val="0"/>
      <w:divBdr>
        <w:top w:val="none" w:sz="0" w:space="0" w:color="auto"/>
        <w:left w:val="none" w:sz="0" w:space="0" w:color="auto"/>
        <w:bottom w:val="none" w:sz="0" w:space="0" w:color="auto"/>
        <w:right w:val="none" w:sz="0" w:space="0" w:color="auto"/>
      </w:divBdr>
    </w:div>
    <w:div w:id="1379940248">
      <w:bodyDiv w:val="1"/>
      <w:marLeft w:val="0"/>
      <w:marRight w:val="0"/>
      <w:marTop w:val="0"/>
      <w:marBottom w:val="0"/>
      <w:divBdr>
        <w:top w:val="none" w:sz="0" w:space="0" w:color="auto"/>
        <w:left w:val="none" w:sz="0" w:space="0" w:color="auto"/>
        <w:bottom w:val="none" w:sz="0" w:space="0" w:color="auto"/>
        <w:right w:val="none" w:sz="0" w:space="0" w:color="auto"/>
      </w:divBdr>
      <w:divsChild>
        <w:div w:id="765885804">
          <w:marLeft w:val="0"/>
          <w:marRight w:val="0"/>
          <w:marTop w:val="0"/>
          <w:marBottom w:val="0"/>
          <w:divBdr>
            <w:top w:val="none" w:sz="0" w:space="0" w:color="auto"/>
            <w:left w:val="none" w:sz="0" w:space="0" w:color="auto"/>
            <w:bottom w:val="none" w:sz="0" w:space="0" w:color="auto"/>
            <w:right w:val="none" w:sz="0" w:space="0" w:color="auto"/>
          </w:divBdr>
          <w:divsChild>
            <w:div w:id="1867710992">
              <w:marLeft w:val="0"/>
              <w:marRight w:val="0"/>
              <w:marTop w:val="0"/>
              <w:marBottom w:val="0"/>
              <w:divBdr>
                <w:top w:val="none" w:sz="0" w:space="0" w:color="auto"/>
                <w:left w:val="none" w:sz="0" w:space="0" w:color="auto"/>
                <w:bottom w:val="none" w:sz="0" w:space="0" w:color="auto"/>
                <w:right w:val="none" w:sz="0" w:space="0" w:color="auto"/>
              </w:divBdr>
              <w:divsChild>
                <w:div w:id="877594761">
                  <w:marLeft w:val="0"/>
                  <w:marRight w:val="0"/>
                  <w:marTop w:val="0"/>
                  <w:marBottom w:val="0"/>
                  <w:divBdr>
                    <w:top w:val="none" w:sz="0" w:space="0" w:color="auto"/>
                    <w:left w:val="none" w:sz="0" w:space="0" w:color="auto"/>
                    <w:bottom w:val="none" w:sz="0" w:space="0" w:color="auto"/>
                    <w:right w:val="none" w:sz="0" w:space="0" w:color="auto"/>
                  </w:divBdr>
                  <w:divsChild>
                    <w:div w:id="2081783535">
                      <w:marLeft w:val="0"/>
                      <w:marRight w:val="0"/>
                      <w:marTop w:val="0"/>
                      <w:marBottom w:val="0"/>
                      <w:divBdr>
                        <w:top w:val="none" w:sz="0" w:space="0" w:color="auto"/>
                        <w:left w:val="none" w:sz="0" w:space="0" w:color="auto"/>
                        <w:bottom w:val="none" w:sz="0" w:space="0" w:color="auto"/>
                        <w:right w:val="none" w:sz="0" w:space="0" w:color="auto"/>
                      </w:divBdr>
                      <w:divsChild>
                        <w:div w:id="570892093">
                          <w:marLeft w:val="0"/>
                          <w:marRight w:val="0"/>
                          <w:marTop w:val="0"/>
                          <w:marBottom w:val="0"/>
                          <w:divBdr>
                            <w:top w:val="none" w:sz="0" w:space="0" w:color="auto"/>
                            <w:left w:val="none" w:sz="0" w:space="0" w:color="auto"/>
                            <w:bottom w:val="none" w:sz="0" w:space="0" w:color="auto"/>
                            <w:right w:val="none" w:sz="0" w:space="0" w:color="auto"/>
                          </w:divBdr>
                          <w:divsChild>
                            <w:div w:id="17938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09416">
      <w:bodyDiv w:val="1"/>
      <w:marLeft w:val="0"/>
      <w:marRight w:val="0"/>
      <w:marTop w:val="0"/>
      <w:marBottom w:val="0"/>
      <w:divBdr>
        <w:top w:val="none" w:sz="0" w:space="0" w:color="auto"/>
        <w:left w:val="none" w:sz="0" w:space="0" w:color="auto"/>
        <w:bottom w:val="none" w:sz="0" w:space="0" w:color="auto"/>
        <w:right w:val="none" w:sz="0" w:space="0" w:color="auto"/>
      </w:divBdr>
      <w:divsChild>
        <w:div w:id="922645618">
          <w:marLeft w:val="0"/>
          <w:marRight w:val="0"/>
          <w:marTop w:val="0"/>
          <w:marBottom w:val="0"/>
          <w:divBdr>
            <w:top w:val="none" w:sz="0" w:space="0" w:color="auto"/>
            <w:left w:val="none" w:sz="0" w:space="0" w:color="auto"/>
            <w:bottom w:val="none" w:sz="0" w:space="0" w:color="auto"/>
            <w:right w:val="none" w:sz="0" w:space="0" w:color="auto"/>
          </w:divBdr>
          <w:divsChild>
            <w:div w:id="1180703937">
              <w:marLeft w:val="0"/>
              <w:marRight w:val="0"/>
              <w:marTop w:val="0"/>
              <w:marBottom w:val="0"/>
              <w:divBdr>
                <w:top w:val="none" w:sz="0" w:space="0" w:color="auto"/>
                <w:left w:val="none" w:sz="0" w:space="0" w:color="auto"/>
                <w:bottom w:val="none" w:sz="0" w:space="0" w:color="auto"/>
                <w:right w:val="none" w:sz="0" w:space="0" w:color="auto"/>
              </w:divBdr>
              <w:divsChild>
                <w:div w:id="1872499305">
                  <w:marLeft w:val="0"/>
                  <w:marRight w:val="0"/>
                  <w:marTop w:val="0"/>
                  <w:marBottom w:val="0"/>
                  <w:divBdr>
                    <w:top w:val="none" w:sz="0" w:space="0" w:color="auto"/>
                    <w:left w:val="none" w:sz="0" w:space="0" w:color="auto"/>
                    <w:bottom w:val="none" w:sz="0" w:space="0" w:color="auto"/>
                    <w:right w:val="none" w:sz="0" w:space="0" w:color="auto"/>
                  </w:divBdr>
                  <w:divsChild>
                    <w:div w:id="1548295223">
                      <w:marLeft w:val="0"/>
                      <w:marRight w:val="0"/>
                      <w:marTop w:val="0"/>
                      <w:marBottom w:val="0"/>
                      <w:divBdr>
                        <w:top w:val="none" w:sz="0" w:space="0" w:color="auto"/>
                        <w:left w:val="none" w:sz="0" w:space="0" w:color="auto"/>
                        <w:bottom w:val="none" w:sz="0" w:space="0" w:color="auto"/>
                        <w:right w:val="none" w:sz="0" w:space="0" w:color="auto"/>
                      </w:divBdr>
                      <w:divsChild>
                        <w:div w:id="140079858">
                          <w:marLeft w:val="0"/>
                          <w:marRight w:val="0"/>
                          <w:marTop w:val="0"/>
                          <w:marBottom w:val="0"/>
                          <w:divBdr>
                            <w:top w:val="none" w:sz="0" w:space="0" w:color="auto"/>
                            <w:left w:val="none" w:sz="0" w:space="0" w:color="auto"/>
                            <w:bottom w:val="none" w:sz="0" w:space="0" w:color="auto"/>
                            <w:right w:val="none" w:sz="0" w:space="0" w:color="auto"/>
                          </w:divBdr>
                          <w:divsChild>
                            <w:div w:id="17795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820567">
      <w:bodyDiv w:val="1"/>
      <w:marLeft w:val="0"/>
      <w:marRight w:val="0"/>
      <w:marTop w:val="0"/>
      <w:marBottom w:val="0"/>
      <w:divBdr>
        <w:top w:val="none" w:sz="0" w:space="0" w:color="auto"/>
        <w:left w:val="none" w:sz="0" w:space="0" w:color="auto"/>
        <w:bottom w:val="none" w:sz="0" w:space="0" w:color="auto"/>
        <w:right w:val="none" w:sz="0" w:space="0" w:color="auto"/>
      </w:divBdr>
      <w:divsChild>
        <w:div w:id="1246063539">
          <w:marLeft w:val="0"/>
          <w:marRight w:val="0"/>
          <w:marTop w:val="0"/>
          <w:marBottom w:val="0"/>
          <w:divBdr>
            <w:top w:val="none" w:sz="0" w:space="0" w:color="auto"/>
            <w:left w:val="none" w:sz="0" w:space="0" w:color="auto"/>
            <w:bottom w:val="none" w:sz="0" w:space="0" w:color="auto"/>
            <w:right w:val="none" w:sz="0" w:space="0" w:color="auto"/>
          </w:divBdr>
          <w:divsChild>
            <w:div w:id="1867597013">
              <w:marLeft w:val="0"/>
              <w:marRight w:val="0"/>
              <w:marTop w:val="0"/>
              <w:marBottom w:val="0"/>
              <w:divBdr>
                <w:top w:val="none" w:sz="0" w:space="0" w:color="auto"/>
                <w:left w:val="none" w:sz="0" w:space="0" w:color="auto"/>
                <w:bottom w:val="none" w:sz="0" w:space="0" w:color="auto"/>
                <w:right w:val="none" w:sz="0" w:space="0" w:color="auto"/>
              </w:divBdr>
              <w:divsChild>
                <w:div w:id="362101216">
                  <w:marLeft w:val="0"/>
                  <w:marRight w:val="0"/>
                  <w:marTop w:val="0"/>
                  <w:marBottom w:val="0"/>
                  <w:divBdr>
                    <w:top w:val="none" w:sz="0" w:space="0" w:color="auto"/>
                    <w:left w:val="none" w:sz="0" w:space="0" w:color="auto"/>
                    <w:bottom w:val="none" w:sz="0" w:space="0" w:color="auto"/>
                    <w:right w:val="none" w:sz="0" w:space="0" w:color="auto"/>
                  </w:divBdr>
                  <w:divsChild>
                    <w:div w:id="232665983">
                      <w:marLeft w:val="0"/>
                      <w:marRight w:val="0"/>
                      <w:marTop w:val="0"/>
                      <w:marBottom w:val="0"/>
                      <w:divBdr>
                        <w:top w:val="none" w:sz="0" w:space="0" w:color="auto"/>
                        <w:left w:val="none" w:sz="0" w:space="0" w:color="auto"/>
                        <w:bottom w:val="none" w:sz="0" w:space="0" w:color="auto"/>
                        <w:right w:val="none" w:sz="0" w:space="0" w:color="auto"/>
                      </w:divBdr>
                      <w:divsChild>
                        <w:div w:id="927084671">
                          <w:marLeft w:val="0"/>
                          <w:marRight w:val="0"/>
                          <w:marTop w:val="0"/>
                          <w:marBottom w:val="0"/>
                          <w:divBdr>
                            <w:top w:val="none" w:sz="0" w:space="0" w:color="auto"/>
                            <w:left w:val="none" w:sz="0" w:space="0" w:color="auto"/>
                            <w:bottom w:val="none" w:sz="0" w:space="0" w:color="auto"/>
                            <w:right w:val="none" w:sz="0" w:space="0" w:color="auto"/>
                          </w:divBdr>
                          <w:divsChild>
                            <w:div w:id="1380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492086">
      <w:bodyDiv w:val="1"/>
      <w:marLeft w:val="0"/>
      <w:marRight w:val="0"/>
      <w:marTop w:val="0"/>
      <w:marBottom w:val="0"/>
      <w:divBdr>
        <w:top w:val="none" w:sz="0" w:space="0" w:color="auto"/>
        <w:left w:val="none" w:sz="0" w:space="0" w:color="auto"/>
        <w:bottom w:val="none" w:sz="0" w:space="0" w:color="auto"/>
        <w:right w:val="none" w:sz="0" w:space="0" w:color="auto"/>
      </w:divBdr>
    </w:div>
    <w:div w:id="1393767670">
      <w:bodyDiv w:val="1"/>
      <w:marLeft w:val="0"/>
      <w:marRight w:val="0"/>
      <w:marTop w:val="0"/>
      <w:marBottom w:val="0"/>
      <w:divBdr>
        <w:top w:val="none" w:sz="0" w:space="0" w:color="auto"/>
        <w:left w:val="none" w:sz="0" w:space="0" w:color="auto"/>
        <w:bottom w:val="none" w:sz="0" w:space="0" w:color="auto"/>
        <w:right w:val="none" w:sz="0" w:space="0" w:color="auto"/>
      </w:divBdr>
    </w:div>
    <w:div w:id="1397052951">
      <w:bodyDiv w:val="1"/>
      <w:marLeft w:val="0"/>
      <w:marRight w:val="0"/>
      <w:marTop w:val="0"/>
      <w:marBottom w:val="0"/>
      <w:divBdr>
        <w:top w:val="none" w:sz="0" w:space="0" w:color="auto"/>
        <w:left w:val="none" w:sz="0" w:space="0" w:color="auto"/>
        <w:bottom w:val="none" w:sz="0" w:space="0" w:color="auto"/>
        <w:right w:val="none" w:sz="0" w:space="0" w:color="auto"/>
      </w:divBdr>
      <w:divsChild>
        <w:div w:id="1109012649">
          <w:marLeft w:val="0"/>
          <w:marRight w:val="0"/>
          <w:marTop w:val="0"/>
          <w:marBottom w:val="0"/>
          <w:divBdr>
            <w:top w:val="none" w:sz="0" w:space="0" w:color="auto"/>
            <w:left w:val="none" w:sz="0" w:space="0" w:color="auto"/>
            <w:bottom w:val="none" w:sz="0" w:space="0" w:color="auto"/>
            <w:right w:val="none" w:sz="0" w:space="0" w:color="auto"/>
          </w:divBdr>
          <w:divsChild>
            <w:div w:id="637608384">
              <w:marLeft w:val="0"/>
              <w:marRight w:val="0"/>
              <w:marTop w:val="0"/>
              <w:marBottom w:val="0"/>
              <w:divBdr>
                <w:top w:val="none" w:sz="0" w:space="0" w:color="auto"/>
                <w:left w:val="none" w:sz="0" w:space="0" w:color="auto"/>
                <w:bottom w:val="none" w:sz="0" w:space="0" w:color="auto"/>
                <w:right w:val="none" w:sz="0" w:space="0" w:color="auto"/>
              </w:divBdr>
              <w:divsChild>
                <w:div w:id="1202405852">
                  <w:marLeft w:val="0"/>
                  <w:marRight w:val="0"/>
                  <w:marTop w:val="0"/>
                  <w:marBottom w:val="0"/>
                  <w:divBdr>
                    <w:top w:val="none" w:sz="0" w:space="0" w:color="auto"/>
                    <w:left w:val="none" w:sz="0" w:space="0" w:color="auto"/>
                    <w:bottom w:val="none" w:sz="0" w:space="0" w:color="auto"/>
                    <w:right w:val="none" w:sz="0" w:space="0" w:color="auto"/>
                  </w:divBdr>
                  <w:divsChild>
                    <w:div w:id="1672828752">
                      <w:marLeft w:val="0"/>
                      <w:marRight w:val="0"/>
                      <w:marTop w:val="0"/>
                      <w:marBottom w:val="0"/>
                      <w:divBdr>
                        <w:top w:val="none" w:sz="0" w:space="0" w:color="auto"/>
                        <w:left w:val="none" w:sz="0" w:space="0" w:color="auto"/>
                        <w:bottom w:val="none" w:sz="0" w:space="0" w:color="auto"/>
                        <w:right w:val="none" w:sz="0" w:space="0" w:color="auto"/>
                      </w:divBdr>
                      <w:divsChild>
                        <w:div w:id="93793996">
                          <w:marLeft w:val="0"/>
                          <w:marRight w:val="0"/>
                          <w:marTop w:val="0"/>
                          <w:marBottom w:val="0"/>
                          <w:divBdr>
                            <w:top w:val="none" w:sz="0" w:space="0" w:color="auto"/>
                            <w:left w:val="none" w:sz="0" w:space="0" w:color="auto"/>
                            <w:bottom w:val="none" w:sz="0" w:space="0" w:color="auto"/>
                            <w:right w:val="none" w:sz="0" w:space="0" w:color="auto"/>
                          </w:divBdr>
                          <w:divsChild>
                            <w:div w:id="2470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473723">
      <w:bodyDiv w:val="1"/>
      <w:marLeft w:val="0"/>
      <w:marRight w:val="0"/>
      <w:marTop w:val="0"/>
      <w:marBottom w:val="0"/>
      <w:divBdr>
        <w:top w:val="none" w:sz="0" w:space="0" w:color="auto"/>
        <w:left w:val="none" w:sz="0" w:space="0" w:color="auto"/>
        <w:bottom w:val="none" w:sz="0" w:space="0" w:color="auto"/>
        <w:right w:val="none" w:sz="0" w:space="0" w:color="auto"/>
      </w:divBdr>
    </w:div>
    <w:div w:id="1400984751">
      <w:bodyDiv w:val="1"/>
      <w:marLeft w:val="0"/>
      <w:marRight w:val="0"/>
      <w:marTop w:val="0"/>
      <w:marBottom w:val="0"/>
      <w:divBdr>
        <w:top w:val="none" w:sz="0" w:space="0" w:color="auto"/>
        <w:left w:val="none" w:sz="0" w:space="0" w:color="auto"/>
        <w:bottom w:val="none" w:sz="0" w:space="0" w:color="auto"/>
        <w:right w:val="none" w:sz="0" w:space="0" w:color="auto"/>
      </w:divBdr>
      <w:divsChild>
        <w:div w:id="1500460938">
          <w:marLeft w:val="0"/>
          <w:marRight w:val="0"/>
          <w:marTop w:val="0"/>
          <w:marBottom w:val="0"/>
          <w:divBdr>
            <w:top w:val="none" w:sz="0" w:space="0" w:color="auto"/>
            <w:left w:val="none" w:sz="0" w:space="0" w:color="auto"/>
            <w:bottom w:val="none" w:sz="0" w:space="0" w:color="auto"/>
            <w:right w:val="none" w:sz="0" w:space="0" w:color="auto"/>
          </w:divBdr>
          <w:divsChild>
            <w:div w:id="219021411">
              <w:marLeft w:val="0"/>
              <w:marRight w:val="0"/>
              <w:marTop w:val="0"/>
              <w:marBottom w:val="0"/>
              <w:divBdr>
                <w:top w:val="none" w:sz="0" w:space="0" w:color="auto"/>
                <w:left w:val="none" w:sz="0" w:space="0" w:color="auto"/>
                <w:bottom w:val="none" w:sz="0" w:space="0" w:color="auto"/>
                <w:right w:val="none" w:sz="0" w:space="0" w:color="auto"/>
              </w:divBdr>
              <w:divsChild>
                <w:div w:id="1817213390">
                  <w:marLeft w:val="0"/>
                  <w:marRight w:val="0"/>
                  <w:marTop w:val="0"/>
                  <w:marBottom w:val="0"/>
                  <w:divBdr>
                    <w:top w:val="none" w:sz="0" w:space="0" w:color="auto"/>
                    <w:left w:val="none" w:sz="0" w:space="0" w:color="auto"/>
                    <w:bottom w:val="none" w:sz="0" w:space="0" w:color="auto"/>
                    <w:right w:val="none" w:sz="0" w:space="0" w:color="auto"/>
                  </w:divBdr>
                  <w:divsChild>
                    <w:div w:id="1436901022">
                      <w:marLeft w:val="0"/>
                      <w:marRight w:val="0"/>
                      <w:marTop w:val="0"/>
                      <w:marBottom w:val="0"/>
                      <w:divBdr>
                        <w:top w:val="none" w:sz="0" w:space="0" w:color="auto"/>
                        <w:left w:val="none" w:sz="0" w:space="0" w:color="auto"/>
                        <w:bottom w:val="none" w:sz="0" w:space="0" w:color="auto"/>
                        <w:right w:val="none" w:sz="0" w:space="0" w:color="auto"/>
                      </w:divBdr>
                      <w:divsChild>
                        <w:div w:id="460002634">
                          <w:marLeft w:val="0"/>
                          <w:marRight w:val="0"/>
                          <w:marTop w:val="0"/>
                          <w:marBottom w:val="0"/>
                          <w:divBdr>
                            <w:top w:val="none" w:sz="0" w:space="0" w:color="auto"/>
                            <w:left w:val="none" w:sz="0" w:space="0" w:color="auto"/>
                            <w:bottom w:val="none" w:sz="0" w:space="0" w:color="auto"/>
                            <w:right w:val="none" w:sz="0" w:space="0" w:color="auto"/>
                          </w:divBdr>
                          <w:divsChild>
                            <w:div w:id="7576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536618">
      <w:bodyDiv w:val="1"/>
      <w:marLeft w:val="0"/>
      <w:marRight w:val="0"/>
      <w:marTop w:val="0"/>
      <w:marBottom w:val="0"/>
      <w:divBdr>
        <w:top w:val="none" w:sz="0" w:space="0" w:color="auto"/>
        <w:left w:val="none" w:sz="0" w:space="0" w:color="auto"/>
        <w:bottom w:val="none" w:sz="0" w:space="0" w:color="auto"/>
        <w:right w:val="none" w:sz="0" w:space="0" w:color="auto"/>
      </w:divBdr>
    </w:div>
    <w:div w:id="1409502849">
      <w:bodyDiv w:val="1"/>
      <w:marLeft w:val="0"/>
      <w:marRight w:val="0"/>
      <w:marTop w:val="0"/>
      <w:marBottom w:val="0"/>
      <w:divBdr>
        <w:top w:val="none" w:sz="0" w:space="0" w:color="auto"/>
        <w:left w:val="none" w:sz="0" w:space="0" w:color="auto"/>
        <w:bottom w:val="none" w:sz="0" w:space="0" w:color="auto"/>
        <w:right w:val="none" w:sz="0" w:space="0" w:color="auto"/>
      </w:divBdr>
    </w:div>
    <w:div w:id="1415779248">
      <w:bodyDiv w:val="1"/>
      <w:marLeft w:val="0"/>
      <w:marRight w:val="0"/>
      <w:marTop w:val="0"/>
      <w:marBottom w:val="0"/>
      <w:divBdr>
        <w:top w:val="none" w:sz="0" w:space="0" w:color="auto"/>
        <w:left w:val="none" w:sz="0" w:space="0" w:color="auto"/>
        <w:bottom w:val="none" w:sz="0" w:space="0" w:color="auto"/>
        <w:right w:val="none" w:sz="0" w:space="0" w:color="auto"/>
      </w:divBdr>
    </w:div>
    <w:div w:id="1429161265">
      <w:bodyDiv w:val="1"/>
      <w:marLeft w:val="0"/>
      <w:marRight w:val="0"/>
      <w:marTop w:val="0"/>
      <w:marBottom w:val="0"/>
      <w:divBdr>
        <w:top w:val="none" w:sz="0" w:space="0" w:color="auto"/>
        <w:left w:val="none" w:sz="0" w:space="0" w:color="auto"/>
        <w:bottom w:val="none" w:sz="0" w:space="0" w:color="auto"/>
        <w:right w:val="none" w:sz="0" w:space="0" w:color="auto"/>
      </w:divBdr>
      <w:divsChild>
        <w:div w:id="997539189">
          <w:marLeft w:val="0"/>
          <w:marRight w:val="0"/>
          <w:marTop w:val="0"/>
          <w:marBottom w:val="0"/>
          <w:divBdr>
            <w:top w:val="none" w:sz="0" w:space="0" w:color="auto"/>
            <w:left w:val="none" w:sz="0" w:space="0" w:color="auto"/>
            <w:bottom w:val="none" w:sz="0" w:space="0" w:color="auto"/>
            <w:right w:val="none" w:sz="0" w:space="0" w:color="auto"/>
          </w:divBdr>
          <w:divsChild>
            <w:div w:id="1882815708">
              <w:marLeft w:val="0"/>
              <w:marRight w:val="0"/>
              <w:marTop w:val="0"/>
              <w:marBottom w:val="0"/>
              <w:divBdr>
                <w:top w:val="none" w:sz="0" w:space="0" w:color="auto"/>
                <w:left w:val="none" w:sz="0" w:space="0" w:color="auto"/>
                <w:bottom w:val="none" w:sz="0" w:space="0" w:color="auto"/>
                <w:right w:val="none" w:sz="0" w:space="0" w:color="auto"/>
              </w:divBdr>
              <w:divsChild>
                <w:div w:id="1593274372">
                  <w:marLeft w:val="0"/>
                  <w:marRight w:val="0"/>
                  <w:marTop w:val="0"/>
                  <w:marBottom w:val="0"/>
                  <w:divBdr>
                    <w:top w:val="none" w:sz="0" w:space="0" w:color="auto"/>
                    <w:left w:val="none" w:sz="0" w:space="0" w:color="auto"/>
                    <w:bottom w:val="none" w:sz="0" w:space="0" w:color="auto"/>
                    <w:right w:val="none" w:sz="0" w:space="0" w:color="auto"/>
                  </w:divBdr>
                  <w:divsChild>
                    <w:div w:id="761730889">
                      <w:marLeft w:val="0"/>
                      <w:marRight w:val="0"/>
                      <w:marTop w:val="0"/>
                      <w:marBottom w:val="0"/>
                      <w:divBdr>
                        <w:top w:val="none" w:sz="0" w:space="0" w:color="auto"/>
                        <w:left w:val="none" w:sz="0" w:space="0" w:color="auto"/>
                        <w:bottom w:val="none" w:sz="0" w:space="0" w:color="auto"/>
                        <w:right w:val="none" w:sz="0" w:space="0" w:color="auto"/>
                      </w:divBdr>
                      <w:divsChild>
                        <w:div w:id="1566719088">
                          <w:marLeft w:val="0"/>
                          <w:marRight w:val="0"/>
                          <w:marTop w:val="0"/>
                          <w:marBottom w:val="0"/>
                          <w:divBdr>
                            <w:top w:val="none" w:sz="0" w:space="0" w:color="auto"/>
                            <w:left w:val="none" w:sz="0" w:space="0" w:color="auto"/>
                            <w:bottom w:val="none" w:sz="0" w:space="0" w:color="auto"/>
                            <w:right w:val="none" w:sz="0" w:space="0" w:color="auto"/>
                          </w:divBdr>
                          <w:divsChild>
                            <w:div w:id="8156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811159">
      <w:bodyDiv w:val="1"/>
      <w:marLeft w:val="0"/>
      <w:marRight w:val="0"/>
      <w:marTop w:val="0"/>
      <w:marBottom w:val="0"/>
      <w:divBdr>
        <w:top w:val="none" w:sz="0" w:space="0" w:color="auto"/>
        <w:left w:val="none" w:sz="0" w:space="0" w:color="auto"/>
        <w:bottom w:val="none" w:sz="0" w:space="0" w:color="auto"/>
        <w:right w:val="none" w:sz="0" w:space="0" w:color="auto"/>
      </w:divBdr>
      <w:divsChild>
        <w:div w:id="79255403">
          <w:marLeft w:val="0"/>
          <w:marRight w:val="0"/>
          <w:marTop w:val="0"/>
          <w:marBottom w:val="0"/>
          <w:divBdr>
            <w:top w:val="none" w:sz="0" w:space="0" w:color="auto"/>
            <w:left w:val="none" w:sz="0" w:space="0" w:color="auto"/>
            <w:bottom w:val="none" w:sz="0" w:space="0" w:color="auto"/>
            <w:right w:val="none" w:sz="0" w:space="0" w:color="auto"/>
          </w:divBdr>
          <w:divsChild>
            <w:div w:id="1801343782">
              <w:marLeft w:val="0"/>
              <w:marRight w:val="0"/>
              <w:marTop w:val="0"/>
              <w:marBottom w:val="0"/>
              <w:divBdr>
                <w:top w:val="none" w:sz="0" w:space="0" w:color="auto"/>
                <w:left w:val="none" w:sz="0" w:space="0" w:color="auto"/>
                <w:bottom w:val="none" w:sz="0" w:space="0" w:color="auto"/>
                <w:right w:val="none" w:sz="0" w:space="0" w:color="auto"/>
              </w:divBdr>
              <w:divsChild>
                <w:div w:id="188956265">
                  <w:marLeft w:val="0"/>
                  <w:marRight w:val="0"/>
                  <w:marTop w:val="0"/>
                  <w:marBottom w:val="0"/>
                  <w:divBdr>
                    <w:top w:val="none" w:sz="0" w:space="0" w:color="auto"/>
                    <w:left w:val="none" w:sz="0" w:space="0" w:color="auto"/>
                    <w:bottom w:val="none" w:sz="0" w:space="0" w:color="auto"/>
                    <w:right w:val="none" w:sz="0" w:space="0" w:color="auto"/>
                  </w:divBdr>
                  <w:divsChild>
                    <w:div w:id="1837379140">
                      <w:marLeft w:val="0"/>
                      <w:marRight w:val="0"/>
                      <w:marTop w:val="0"/>
                      <w:marBottom w:val="0"/>
                      <w:divBdr>
                        <w:top w:val="none" w:sz="0" w:space="0" w:color="auto"/>
                        <w:left w:val="none" w:sz="0" w:space="0" w:color="auto"/>
                        <w:bottom w:val="none" w:sz="0" w:space="0" w:color="auto"/>
                        <w:right w:val="none" w:sz="0" w:space="0" w:color="auto"/>
                      </w:divBdr>
                      <w:divsChild>
                        <w:div w:id="296688935">
                          <w:marLeft w:val="0"/>
                          <w:marRight w:val="0"/>
                          <w:marTop w:val="0"/>
                          <w:marBottom w:val="0"/>
                          <w:divBdr>
                            <w:top w:val="none" w:sz="0" w:space="0" w:color="auto"/>
                            <w:left w:val="none" w:sz="0" w:space="0" w:color="auto"/>
                            <w:bottom w:val="none" w:sz="0" w:space="0" w:color="auto"/>
                            <w:right w:val="none" w:sz="0" w:space="0" w:color="auto"/>
                          </w:divBdr>
                          <w:divsChild>
                            <w:div w:id="17824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863805">
      <w:bodyDiv w:val="1"/>
      <w:marLeft w:val="0"/>
      <w:marRight w:val="0"/>
      <w:marTop w:val="0"/>
      <w:marBottom w:val="0"/>
      <w:divBdr>
        <w:top w:val="none" w:sz="0" w:space="0" w:color="auto"/>
        <w:left w:val="none" w:sz="0" w:space="0" w:color="auto"/>
        <w:bottom w:val="none" w:sz="0" w:space="0" w:color="auto"/>
        <w:right w:val="none" w:sz="0" w:space="0" w:color="auto"/>
      </w:divBdr>
    </w:div>
    <w:div w:id="1434517996">
      <w:bodyDiv w:val="1"/>
      <w:marLeft w:val="0"/>
      <w:marRight w:val="0"/>
      <w:marTop w:val="0"/>
      <w:marBottom w:val="0"/>
      <w:divBdr>
        <w:top w:val="none" w:sz="0" w:space="0" w:color="auto"/>
        <w:left w:val="none" w:sz="0" w:space="0" w:color="auto"/>
        <w:bottom w:val="none" w:sz="0" w:space="0" w:color="auto"/>
        <w:right w:val="none" w:sz="0" w:space="0" w:color="auto"/>
      </w:divBdr>
    </w:div>
    <w:div w:id="1436705518">
      <w:bodyDiv w:val="1"/>
      <w:marLeft w:val="0"/>
      <w:marRight w:val="0"/>
      <w:marTop w:val="0"/>
      <w:marBottom w:val="0"/>
      <w:divBdr>
        <w:top w:val="none" w:sz="0" w:space="0" w:color="auto"/>
        <w:left w:val="none" w:sz="0" w:space="0" w:color="auto"/>
        <w:bottom w:val="none" w:sz="0" w:space="0" w:color="auto"/>
        <w:right w:val="none" w:sz="0" w:space="0" w:color="auto"/>
      </w:divBdr>
      <w:divsChild>
        <w:div w:id="1275556998">
          <w:marLeft w:val="0"/>
          <w:marRight w:val="0"/>
          <w:marTop w:val="0"/>
          <w:marBottom w:val="0"/>
          <w:divBdr>
            <w:top w:val="none" w:sz="0" w:space="0" w:color="auto"/>
            <w:left w:val="none" w:sz="0" w:space="0" w:color="auto"/>
            <w:bottom w:val="none" w:sz="0" w:space="0" w:color="auto"/>
            <w:right w:val="none" w:sz="0" w:space="0" w:color="auto"/>
          </w:divBdr>
          <w:divsChild>
            <w:div w:id="356933537">
              <w:marLeft w:val="0"/>
              <w:marRight w:val="0"/>
              <w:marTop w:val="0"/>
              <w:marBottom w:val="0"/>
              <w:divBdr>
                <w:top w:val="none" w:sz="0" w:space="0" w:color="auto"/>
                <w:left w:val="none" w:sz="0" w:space="0" w:color="auto"/>
                <w:bottom w:val="none" w:sz="0" w:space="0" w:color="auto"/>
                <w:right w:val="none" w:sz="0" w:space="0" w:color="auto"/>
              </w:divBdr>
              <w:divsChild>
                <w:div w:id="184877704">
                  <w:marLeft w:val="0"/>
                  <w:marRight w:val="0"/>
                  <w:marTop w:val="0"/>
                  <w:marBottom w:val="0"/>
                  <w:divBdr>
                    <w:top w:val="none" w:sz="0" w:space="0" w:color="auto"/>
                    <w:left w:val="none" w:sz="0" w:space="0" w:color="auto"/>
                    <w:bottom w:val="none" w:sz="0" w:space="0" w:color="auto"/>
                    <w:right w:val="none" w:sz="0" w:space="0" w:color="auto"/>
                  </w:divBdr>
                  <w:divsChild>
                    <w:div w:id="1626160556">
                      <w:marLeft w:val="0"/>
                      <w:marRight w:val="0"/>
                      <w:marTop w:val="0"/>
                      <w:marBottom w:val="0"/>
                      <w:divBdr>
                        <w:top w:val="none" w:sz="0" w:space="0" w:color="auto"/>
                        <w:left w:val="none" w:sz="0" w:space="0" w:color="auto"/>
                        <w:bottom w:val="none" w:sz="0" w:space="0" w:color="auto"/>
                        <w:right w:val="none" w:sz="0" w:space="0" w:color="auto"/>
                      </w:divBdr>
                      <w:divsChild>
                        <w:div w:id="761533931">
                          <w:marLeft w:val="0"/>
                          <w:marRight w:val="0"/>
                          <w:marTop w:val="0"/>
                          <w:marBottom w:val="0"/>
                          <w:divBdr>
                            <w:top w:val="none" w:sz="0" w:space="0" w:color="auto"/>
                            <w:left w:val="none" w:sz="0" w:space="0" w:color="auto"/>
                            <w:bottom w:val="none" w:sz="0" w:space="0" w:color="auto"/>
                            <w:right w:val="none" w:sz="0" w:space="0" w:color="auto"/>
                          </w:divBdr>
                          <w:divsChild>
                            <w:div w:id="16262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740330">
      <w:bodyDiv w:val="1"/>
      <w:marLeft w:val="0"/>
      <w:marRight w:val="0"/>
      <w:marTop w:val="0"/>
      <w:marBottom w:val="0"/>
      <w:divBdr>
        <w:top w:val="none" w:sz="0" w:space="0" w:color="auto"/>
        <w:left w:val="none" w:sz="0" w:space="0" w:color="auto"/>
        <w:bottom w:val="none" w:sz="0" w:space="0" w:color="auto"/>
        <w:right w:val="none" w:sz="0" w:space="0" w:color="auto"/>
      </w:divBdr>
      <w:divsChild>
        <w:div w:id="662666621">
          <w:marLeft w:val="0"/>
          <w:marRight w:val="0"/>
          <w:marTop w:val="0"/>
          <w:marBottom w:val="0"/>
          <w:divBdr>
            <w:top w:val="none" w:sz="0" w:space="0" w:color="auto"/>
            <w:left w:val="none" w:sz="0" w:space="0" w:color="auto"/>
            <w:bottom w:val="none" w:sz="0" w:space="0" w:color="auto"/>
            <w:right w:val="none" w:sz="0" w:space="0" w:color="auto"/>
          </w:divBdr>
          <w:divsChild>
            <w:div w:id="28381560">
              <w:marLeft w:val="0"/>
              <w:marRight w:val="0"/>
              <w:marTop w:val="0"/>
              <w:marBottom w:val="0"/>
              <w:divBdr>
                <w:top w:val="none" w:sz="0" w:space="0" w:color="auto"/>
                <w:left w:val="none" w:sz="0" w:space="0" w:color="auto"/>
                <w:bottom w:val="none" w:sz="0" w:space="0" w:color="auto"/>
                <w:right w:val="none" w:sz="0" w:space="0" w:color="auto"/>
              </w:divBdr>
              <w:divsChild>
                <w:div w:id="1307470038">
                  <w:marLeft w:val="0"/>
                  <w:marRight w:val="0"/>
                  <w:marTop w:val="0"/>
                  <w:marBottom w:val="0"/>
                  <w:divBdr>
                    <w:top w:val="none" w:sz="0" w:space="0" w:color="auto"/>
                    <w:left w:val="none" w:sz="0" w:space="0" w:color="auto"/>
                    <w:bottom w:val="none" w:sz="0" w:space="0" w:color="auto"/>
                    <w:right w:val="none" w:sz="0" w:space="0" w:color="auto"/>
                  </w:divBdr>
                  <w:divsChild>
                    <w:div w:id="808980219">
                      <w:marLeft w:val="0"/>
                      <w:marRight w:val="0"/>
                      <w:marTop w:val="0"/>
                      <w:marBottom w:val="0"/>
                      <w:divBdr>
                        <w:top w:val="none" w:sz="0" w:space="0" w:color="auto"/>
                        <w:left w:val="none" w:sz="0" w:space="0" w:color="auto"/>
                        <w:bottom w:val="none" w:sz="0" w:space="0" w:color="auto"/>
                        <w:right w:val="none" w:sz="0" w:space="0" w:color="auto"/>
                      </w:divBdr>
                      <w:divsChild>
                        <w:div w:id="426195196">
                          <w:marLeft w:val="0"/>
                          <w:marRight w:val="0"/>
                          <w:marTop w:val="0"/>
                          <w:marBottom w:val="0"/>
                          <w:divBdr>
                            <w:top w:val="none" w:sz="0" w:space="0" w:color="auto"/>
                            <w:left w:val="none" w:sz="0" w:space="0" w:color="auto"/>
                            <w:bottom w:val="none" w:sz="0" w:space="0" w:color="auto"/>
                            <w:right w:val="none" w:sz="0" w:space="0" w:color="auto"/>
                          </w:divBdr>
                          <w:divsChild>
                            <w:div w:id="12121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55449">
      <w:bodyDiv w:val="1"/>
      <w:marLeft w:val="0"/>
      <w:marRight w:val="0"/>
      <w:marTop w:val="0"/>
      <w:marBottom w:val="0"/>
      <w:divBdr>
        <w:top w:val="none" w:sz="0" w:space="0" w:color="auto"/>
        <w:left w:val="none" w:sz="0" w:space="0" w:color="auto"/>
        <w:bottom w:val="none" w:sz="0" w:space="0" w:color="auto"/>
        <w:right w:val="none" w:sz="0" w:space="0" w:color="auto"/>
      </w:divBdr>
      <w:divsChild>
        <w:div w:id="1634559389">
          <w:marLeft w:val="0"/>
          <w:marRight w:val="0"/>
          <w:marTop w:val="0"/>
          <w:marBottom w:val="0"/>
          <w:divBdr>
            <w:top w:val="none" w:sz="0" w:space="0" w:color="auto"/>
            <w:left w:val="none" w:sz="0" w:space="0" w:color="auto"/>
            <w:bottom w:val="none" w:sz="0" w:space="0" w:color="auto"/>
            <w:right w:val="none" w:sz="0" w:space="0" w:color="auto"/>
          </w:divBdr>
          <w:divsChild>
            <w:div w:id="1890260325">
              <w:marLeft w:val="0"/>
              <w:marRight w:val="0"/>
              <w:marTop w:val="0"/>
              <w:marBottom w:val="0"/>
              <w:divBdr>
                <w:top w:val="none" w:sz="0" w:space="0" w:color="auto"/>
                <w:left w:val="none" w:sz="0" w:space="0" w:color="auto"/>
                <w:bottom w:val="none" w:sz="0" w:space="0" w:color="auto"/>
                <w:right w:val="none" w:sz="0" w:space="0" w:color="auto"/>
              </w:divBdr>
              <w:divsChild>
                <w:div w:id="1297105244">
                  <w:marLeft w:val="0"/>
                  <w:marRight w:val="0"/>
                  <w:marTop w:val="0"/>
                  <w:marBottom w:val="0"/>
                  <w:divBdr>
                    <w:top w:val="none" w:sz="0" w:space="0" w:color="auto"/>
                    <w:left w:val="none" w:sz="0" w:space="0" w:color="auto"/>
                    <w:bottom w:val="none" w:sz="0" w:space="0" w:color="auto"/>
                    <w:right w:val="none" w:sz="0" w:space="0" w:color="auto"/>
                  </w:divBdr>
                  <w:divsChild>
                    <w:div w:id="411586871">
                      <w:marLeft w:val="0"/>
                      <w:marRight w:val="0"/>
                      <w:marTop w:val="0"/>
                      <w:marBottom w:val="0"/>
                      <w:divBdr>
                        <w:top w:val="none" w:sz="0" w:space="0" w:color="auto"/>
                        <w:left w:val="none" w:sz="0" w:space="0" w:color="auto"/>
                        <w:bottom w:val="none" w:sz="0" w:space="0" w:color="auto"/>
                        <w:right w:val="none" w:sz="0" w:space="0" w:color="auto"/>
                      </w:divBdr>
                      <w:divsChild>
                        <w:div w:id="937055195">
                          <w:marLeft w:val="0"/>
                          <w:marRight w:val="0"/>
                          <w:marTop w:val="0"/>
                          <w:marBottom w:val="0"/>
                          <w:divBdr>
                            <w:top w:val="none" w:sz="0" w:space="0" w:color="auto"/>
                            <w:left w:val="none" w:sz="0" w:space="0" w:color="auto"/>
                            <w:bottom w:val="none" w:sz="0" w:space="0" w:color="auto"/>
                            <w:right w:val="none" w:sz="0" w:space="0" w:color="auto"/>
                          </w:divBdr>
                          <w:divsChild>
                            <w:div w:id="20475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789078">
      <w:bodyDiv w:val="1"/>
      <w:marLeft w:val="0"/>
      <w:marRight w:val="0"/>
      <w:marTop w:val="0"/>
      <w:marBottom w:val="0"/>
      <w:divBdr>
        <w:top w:val="none" w:sz="0" w:space="0" w:color="auto"/>
        <w:left w:val="none" w:sz="0" w:space="0" w:color="auto"/>
        <w:bottom w:val="none" w:sz="0" w:space="0" w:color="auto"/>
        <w:right w:val="none" w:sz="0" w:space="0" w:color="auto"/>
      </w:divBdr>
    </w:div>
    <w:div w:id="1458524662">
      <w:bodyDiv w:val="1"/>
      <w:marLeft w:val="0"/>
      <w:marRight w:val="0"/>
      <w:marTop w:val="0"/>
      <w:marBottom w:val="0"/>
      <w:divBdr>
        <w:top w:val="none" w:sz="0" w:space="0" w:color="auto"/>
        <w:left w:val="none" w:sz="0" w:space="0" w:color="auto"/>
        <w:bottom w:val="none" w:sz="0" w:space="0" w:color="auto"/>
        <w:right w:val="none" w:sz="0" w:space="0" w:color="auto"/>
      </w:divBdr>
      <w:divsChild>
        <w:div w:id="1264261741">
          <w:marLeft w:val="0"/>
          <w:marRight w:val="0"/>
          <w:marTop w:val="0"/>
          <w:marBottom w:val="0"/>
          <w:divBdr>
            <w:top w:val="none" w:sz="0" w:space="0" w:color="auto"/>
            <w:left w:val="none" w:sz="0" w:space="0" w:color="auto"/>
            <w:bottom w:val="none" w:sz="0" w:space="0" w:color="auto"/>
            <w:right w:val="none" w:sz="0" w:space="0" w:color="auto"/>
          </w:divBdr>
          <w:divsChild>
            <w:div w:id="183442416">
              <w:marLeft w:val="0"/>
              <w:marRight w:val="0"/>
              <w:marTop w:val="0"/>
              <w:marBottom w:val="0"/>
              <w:divBdr>
                <w:top w:val="none" w:sz="0" w:space="0" w:color="auto"/>
                <w:left w:val="none" w:sz="0" w:space="0" w:color="auto"/>
                <w:bottom w:val="none" w:sz="0" w:space="0" w:color="auto"/>
                <w:right w:val="none" w:sz="0" w:space="0" w:color="auto"/>
              </w:divBdr>
              <w:divsChild>
                <w:div w:id="1262445665">
                  <w:marLeft w:val="0"/>
                  <w:marRight w:val="0"/>
                  <w:marTop w:val="0"/>
                  <w:marBottom w:val="0"/>
                  <w:divBdr>
                    <w:top w:val="none" w:sz="0" w:space="0" w:color="auto"/>
                    <w:left w:val="none" w:sz="0" w:space="0" w:color="auto"/>
                    <w:bottom w:val="none" w:sz="0" w:space="0" w:color="auto"/>
                    <w:right w:val="none" w:sz="0" w:space="0" w:color="auto"/>
                  </w:divBdr>
                  <w:divsChild>
                    <w:div w:id="1058633014">
                      <w:marLeft w:val="0"/>
                      <w:marRight w:val="0"/>
                      <w:marTop w:val="0"/>
                      <w:marBottom w:val="0"/>
                      <w:divBdr>
                        <w:top w:val="none" w:sz="0" w:space="0" w:color="auto"/>
                        <w:left w:val="none" w:sz="0" w:space="0" w:color="auto"/>
                        <w:bottom w:val="none" w:sz="0" w:space="0" w:color="auto"/>
                        <w:right w:val="none" w:sz="0" w:space="0" w:color="auto"/>
                      </w:divBdr>
                      <w:divsChild>
                        <w:div w:id="1389063317">
                          <w:marLeft w:val="0"/>
                          <w:marRight w:val="0"/>
                          <w:marTop w:val="0"/>
                          <w:marBottom w:val="0"/>
                          <w:divBdr>
                            <w:top w:val="none" w:sz="0" w:space="0" w:color="auto"/>
                            <w:left w:val="none" w:sz="0" w:space="0" w:color="auto"/>
                            <w:bottom w:val="none" w:sz="0" w:space="0" w:color="auto"/>
                            <w:right w:val="none" w:sz="0" w:space="0" w:color="auto"/>
                          </w:divBdr>
                          <w:divsChild>
                            <w:div w:id="16508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4470">
      <w:bodyDiv w:val="1"/>
      <w:marLeft w:val="0"/>
      <w:marRight w:val="0"/>
      <w:marTop w:val="0"/>
      <w:marBottom w:val="0"/>
      <w:divBdr>
        <w:top w:val="none" w:sz="0" w:space="0" w:color="auto"/>
        <w:left w:val="none" w:sz="0" w:space="0" w:color="auto"/>
        <w:bottom w:val="none" w:sz="0" w:space="0" w:color="auto"/>
        <w:right w:val="none" w:sz="0" w:space="0" w:color="auto"/>
      </w:divBdr>
    </w:div>
    <w:div w:id="1462531589">
      <w:bodyDiv w:val="1"/>
      <w:marLeft w:val="0"/>
      <w:marRight w:val="0"/>
      <w:marTop w:val="0"/>
      <w:marBottom w:val="0"/>
      <w:divBdr>
        <w:top w:val="none" w:sz="0" w:space="0" w:color="auto"/>
        <w:left w:val="none" w:sz="0" w:space="0" w:color="auto"/>
        <w:bottom w:val="none" w:sz="0" w:space="0" w:color="auto"/>
        <w:right w:val="none" w:sz="0" w:space="0" w:color="auto"/>
      </w:divBdr>
      <w:divsChild>
        <w:div w:id="1828324244">
          <w:marLeft w:val="0"/>
          <w:marRight w:val="0"/>
          <w:marTop w:val="0"/>
          <w:marBottom w:val="0"/>
          <w:divBdr>
            <w:top w:val="none" w:sz="0" w:space="0" w:color="auto"/>
            <w:left w:val="none" w:sz="0" w:space="0" w:color="auto"/>
            <w:bottom w:val="none" w:sz="0" w:space="0" w:color="auto"/>
            <w:right w:val="none" w:sz="0" w:space="0" w:color="auto"/>
          </w:divBdr>
          <w:divsChild>
            <w:div w:id="1321887030">
              <w:marLeft w:val="0"/>
              <w:marRight w:val="0"/>
              <w:marTop w:val="0"/>
              <w:marBottom w:val="0"/>
              <w:divBdr>
                <w:top w:val="none" w:sz="0" w:space="0" w:color="auto"/>
                <w:left w:val="none" w:sz="0" w:space="0" w:color="auto"/>
                <w:bottom w:val="none" w:sz="0" w:space="0" w:color="auto"/>
                <w:right w:val="none" w:sz="0" w:space="0" w:color="auto"/>
              </w:divBdr>
              <w:divsChild>
                <w:div w:id="1000424398">
                  <w:marLeft w:val="0"/>
                  <w:marRight w:val="0"/>
                  <w:marTop w:val="0"/>
                  <w:marBottom w:val="0"/>
                  <w:divBdr>
                    <w:top w:val="none" w:sz="0" w:space="0" w:color="auto"/>
                    <w:left w:val="none" w:sz="0" w:space="0" w:color="auto"/>
                    <w:bottom w:val="none" w:sz="0" w:space="0" w:color="auto"/>
                    <w:right w:val="none" w:sz="0" w:space="0" w:color="auto"/>
                  </w:divBdr>
                  <w:divsChild>
                    <w:div w:id="456798710">
                      <w:marLeft w:val="0"/>
                      <w:marRight w:val="0"/>
                      <w:marTop w:val="0"/>
                      <w:marBottom w:val="0"/>
                      <w:divBdr>
                        <w:top w:val="none" w:sz="0" w:space="0" w:color="auto"/>
                        <w:left w:val="none" w:sz="0" w:space="0" w:color="auto"/>
                        <w:bottom w:val="none" w:sz="0" w:space="0" w:color="auto"/>
                        <w:right w:val="none" w:sz="0" w:space="0" w:color="auto"/>
                      </w:divBdr>
                      <w:divsChild>
                        <w:div w:id="1605923085">
                          <w:marLeft w:val="0"/>
                          <w:marRight w:val="0"/>
                          <w:marTop w:val="0"/>
                          <w:marBottom w:val="0"/>
                          <w:divBdr>
                            <w:top w:val="none" w:sz="0" w:space="0" w:color="auto"/>
                            <w:left w:val="none" w:sz="0" w:space="0" w:color="auto"/>
                            <w:bottom w:val="none" w:sz="0" w:space="0" w:color="auto"/>
                            <w:right w:val="none" w:sz="0" w:space="0" w:color="auto"/>
                          </w:divBdr>
                          <w:divsChild>
                            <w:div w:id="7201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828788">
      <w:bodyDiv w:val="1"/>
      <w:marLeft w:val="0"/>
      <w:marRight w:val="0"/>
      <w:marTop w:val="0"/>
      <w:marBottom w:val="0"/>
      <w:divBdr>
        <w:top w:val="none" w:sz="0" w:space="0" w:color="auto"/>
        <w:left w:val="none" w:sz="0" w:space="0" w:color="auto"/>
        <w:bottom w:val="none" w:sz="0" w:space="0" w:color="auto"/>
        <w:right w:val="none" w:sz="0" w:space="0" w:color="auto"/>
      </w:divBdr>
    </w:div>
    <w:div w:id="1472165042">
      <w:bodyDiv w:val="1"/>
      <w:marLeft w:val="0"/>
      <w:marRight w:val="0"/>
      <w:marTop w:val="0"/>
      <w:marBottom w:val="0"/>
      <w:divBdr>
        <w:top w:val="none" w:sz="0" w:space="0" w:color="auto"/>
        <w:left w:val="none" w:sz="0" w:space="0" w:color="auto"/>
        <w:bottom w:val="none" w:sz="0" w:space="0" w:color="auto"/>
        <w:right w:val="none" w:sz="0" w:space="0" w:color="auto"/>
      </w:divBdr>
    </w:div>
    <w:div w:id="1478034141">
      <w:bodyDiv w:val="1"/>
      <w:marLeft w:val="0"/>
      <w:marRight w:val="0"/>
      <w:marTop w:val="0"/>
      <w:marBottom w:val="0"/>
      <w:divBdr>
        <w:top w:val="none" w:sz="0" w:space="0" w:color="auto"/>
        <w:left w:val="none" w:sz="0" w:space="0" w:color="auto"/>
        <w:bottom w:val="none" w:sz="0" w:space="0" w:color="auto"/>
        <w:right w:val="none" w:sz="0" w:space="0" w:color="auto"/>
      </w:divBdr>
      <w:divsChild>
        <w:div w:id="1723750825">
          <w:marLeft w:val="0"/>
          <w:marRight w:val="0"/>
          <w:marTop w:val="0"/>
          <w:marBottom w:val="0"/>
          <w:divBdr>
            <w:top w:val="none" w:sz="0" w:space="0" w:color="auto"/>
            <w:left w:val="none" w:sz="0" w:space="0" w:color="auto"/>
            <w:bottom w:val="none" w:sz="0" w:space="0" w:color="auto"/>
            <w:right w:val="none" w:sz="0" w:space="0" w:color="auto"/>
          </w:divBdr>
          <w:divsChild>
            <w:div w:id="1444692806">
              <w:marLeft w:val="0"/>
              <w:marRight w:val="0"/>
              <w:marTop w:val="0"/>
              <w:marBottom w:val="0"/>
              <w:divBdr>
                <w:top w:val="none" w:sz="0" w:space="0" w:color="auto"/>
                <w:left w:val="none" w:sz="0" w:space="0" w:color="auto"/>
                <w:bottom w:val="none" w:sz="0" w:space="0" w:color="auto"/>
                <w:right w:val="none" w:sz="0" w:space="0" w:color="auto"/>
              </w:divBdr>
              <w:divsChild>
                <w:div w:id="1403135418">
                  <w:marLeft w:val="0"/>
                  <w:marRight w:val="0"/>
                  <w:marTop w:val="0"/>
                  <w:marBottom w:val="0"/>
                  <w:divBdr>
                    <w:top w:val="none" w:sz="0" w:space="0" w:color="auto"/>
                    <w:left w:val="none" w:sz="0" w:space="0" w:color="auto"/>
                    <w:bottom w:val="none" w:sz="0" w:space="0" w:color="auto"/>
                    <w:right w:val="none" w:sz="0" w:space="0" w:color="auto"/>
                  </w:divBdr>
                  <w:divsChild>
                    <w:div w:id="336425233">
                      <w:marLeft w:val="0"/>
                      <w:marRight w:val="0"/>
                      <w:marTop w:val="0"/>
                      <w:marBottom w:val="0"/>
                      <w:divBdr>
                        <w:top w:val="none" w:sz="0" w:space="0" w:color="auto"/>
                        <w:left w:val="none" w:sz="0" w:space="0" w:color="auto"/>
                        <w:bottom w:val="none" w:sz="0" w:space="0" w:color="auto"/>
                        <w:right w:val="none" w:sz="0" w:space="0" w:color="auto"/>
                      </w:divBdr>
                      <w:divsChild>
                        <w:div w:id="1594125323">
                          <w:marLeft w:val="0"/>
                          <w:marRight w:val="0"/>
                          <w:marTop w:val="0"/>
                          <w:marBottom w:val="0"/>
                          <w:divBdr>
                            <w:top w:val="none" w:sz="0" w:space="0" w:color="auto"/>
                            <w:left w:val="none" w:sz="0" w:space="0" w:color="auto"/>
                            <w:bottom w:val="none" w:sz="0" w:space="0" w:color="auto"/>
                            <w:right w:val="none" w:sz="0" w:space="0" w:color="auto"/>
                          </w:divBdr>
                          <w:divsChild>
                            <w:div w:id="17238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268207">
      <w:bodyDiv w:val="1"/>
      <w:marLeft w:val="0"/>
      <w:marRight w:val="0"/>
      <w:marTop w:val="0"/>
      <w:marBottom w:val="0"/>
      <w:divBdr>
        <w:top w:val="none" w:sz="0" w:space="0" w:color="auto"/>
        <w:left w:val="none" w:sz="0" w:space="0" w:color="auto"/>
        <w:bottom w:val="none" w:sz="0" w:space="0" w:color="auto"/>
        <w:right w:val="none" w:sz="0" w:space="0" w:color="auto"/>
      </w:divBdr>
      <w:divsChild>
        <w:div w:id="1993754571">
          <w:marLeft w:val="0"/>
          <w:marRight w:val="0"/>
          <w:marTop w:val="0"/>
          <w:marBottom w:val="0"/>
          <w:divBdr>
            <w:top w:val="none" w:sz="0" w:space="0" w:color="auto"/>
            <w:left w:val="none" w:sz="0" w:space="0" w:color="auto"/>
            <w:bottom w:val="none" w:sz="0" w:space="0" w:color="auto"/>
            <w:right w:val="none" w:sz="0" w:space="0" w:color="auto"/>
          </w:divBdr>
          <w:divsChild>
            <w:div w:id="2103329503">
              <w:marLeft w:val="0"/>
              <w:marRight w:val="0"/>
              <w:marTop w:val="0"/>
              <w:marBottom w:val="0"/>
              <w:divBdr>
                <w:top w:val="none" w:sz="0" w:space="0" w:color="auto"/>
                <w:left w:val="none" w:sz="0" w:space="0" w:color="auto"/>
                <w:bottom w:val="none" w:sz="0" w:space="0" w:color="auto"/>
                <w:right w:val="none" w:sz="0" w:space="0" w:color="auto"/>
              </w:divBdr>
              <w:divsChild>
                <w:div w:id="1074738159">
                  <w:marLeft w:val="0"/>
                  <w:marRight w:val="0"/>
                  <w:marTop w:val="0"/>
                  <w:marBottom w:val="0"/>
                  <w:divBdr>
                    <w:top w:val="none" w:sz="0" w:space="0" w:color="auto"/>
                    <w:left w:val="none" w:sz="0" w:space="0" w:color="auto"/>
                    <w:bottom w:val="none" w:sz="0" w:space="0" w:color="auto"/>
                    <w:right w:val="none" w:sz="0" w:space="0" w:color="auto"/>
                  </w:divBdr>
                  <w:divsChild>
                    <w:div w:id="1118522161">
                      <w:marLeft w:val="0"/>
                      <w:marRight w:val="0"/>
                      <w:marTop w:val="0"/>
                      <w:marBottom w:val="0"/>
                      <w:divBdr>
                        <w:top w:val="none" w:sz="0" w:space="0" w:color="auto"/>
                        <w:left w:val="none" w:sz="0" w:space="0" w:color="auto"/>
                        <w:bottom w:val="none" w:sz="0" w:space="0" w:color="auto"/>
                        <w:right w:val="none" w:sz="0" w:space="0" w:color="auto"/>
                      </w:divBdr>
                      <w:divsChild>
                        <w:div w:id="1845317813">
                          <w:marLeft w:val="0"/>
                          <w:marRight w:val="0"/>
                          <w:marTop w:val="0"/>
                          <w:marBottom w:val="0"/>
                          <w:divBdr>
                            <w:top w:val="none" w:sz="0" w:space="0" w:color="auto"/>
                            <w:left w:val="none" w:sz="0" w:space="0" w:color="auto"/>
                            <w:bottom w:val="none" w:sz="0" w:space="0" w:color="auto"/>
                            <w:right w:val="none" w:sz="0" w:space="0" w:color="auto"/>
                          </w:divBdr>
                          <w:divsChild>
                            <w:div w:id="17899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112930">
      <w:bodyDiv w:val="1"/>
      <w:marLeft w:val="0"/>
      <w:marRight w:val="0"/>
      <w:marTop w:val="0"/>
      <w:marBottom w:val="0"/>
      <w:divBdr>
        <w:top w:val="none" w:sz="0" w:space="0" w:color="auto"/>
        <w:left w:val="none" w:sz="0" w:space="0" w:color="auto"/>
        <w:bottom w:val="none" w:sz="0" w:space="0" w:color="auto"/>
        <w:right w:val="none" w:sz="0" w:space="0" w:color="auto"/>
      </w:divBdr>
    </w:div>
    <w:div w:id="1506745603">
      <w:bodyDiv w:val="1"/>
      <w:marLeft w:val="0"/>
      <w:marRight w:val="0"/>
      <w:marTop w:val="0"/>
      <w:marBottom w:val="0"/>
      <w:divBdr>
        <w:top w:val="none" w:sz="0" w:space="0" w:color="auto"/>
        <w:left w:val="none" w:sz="0" w:space="0" w:color="auto"/>
        <w:bottom w:val="none" w:sz="0" w:space="0" w:color="auto"/>
        <w:right w:val="none" w:sz="0" w:space="0" w:color="auto"/>
      </w:divBdr>
      <w:divsChild>
        <w:div w:id="1756587614">
          <w:marLeft w:val="0"/>
          <w:marRight w:val="0"/>
          <w:marTop w:val="0"/>
          <w:marBottom w:val="0"/>
          <w:divBdr>
            <w:top w:val="none" w:sz="0" w:space="0" w:color="auto"/>
            <w:left w:val="none" w:sz="0" w:space="0" w:color="auto"/>
            <w:bottom w:val="none" w:sz="0" w:space="0" w:color="auto"/>
            <w:right w:val="none" w:sz="0" w:space="0" w:color="auto"/>
          </w:divBdr>
          <w:divsChild>
            <w:div w:id="2042322857">
              <w:marLeft w:val="0"/>
              <w:marRight w:val="0"/>
              <w:marTop w:val="0"/>
              <w:marBottom w:val="0"/>
              <w:divBdr>
                <w:top w:val="none" w:sz="0" w:space="0" w:color="auto"/>
                <w:left w:val="none" w:sz="0" w:space="0" w:color="auto"/>
                <w:bottom w:val="none" w:sz="0" w:space="0" w:color="auto"/>
                <w:right w:val="none" w:sz="0" w:space="0" w:color="auto"/>
              </w:divBdr>
              <w:divsChild>
                <w:div w:id="1566529065">
                  <w:marLeft w:val="0"/>
                  <w:marRight w:val="0"/>
                  <w:marTop w:val="0"/>
                  <w:marBottom w:val="0"/>
                  <w:divBdr>
                    <w:top w:val="none" w:sz="0" w:space="0" w:color="auto"/>
                    <w:left w:val="none" w:sz="0" w:space="0" w:color="auto"/>
                    <w:bottom w:val="none" w:sz="0" w:space="0" w:color="auto"/>
                    <w:right w:val="none" w:sz="0" w:space="0" w:color="auto"/>
                  </w:divBdr>
                  <w:divsChild>
                    <w:div w:id="47075646">
                      <w:marLeft w:val="0"/>
                      <w:marRight w:val="0"/>
                      <w:marTop w:val="0"/>
                      <w:marBottom w:val="0"/>
                      <w:divBdr>
                        <w:top w:val="none" w:sz="0" w:space="0" w:color="auto"/>
                        <w:left w:val="none" w:sz="0" w:space="0" w:color="auto"/>
                        <w:bottom w:val="none" w:sz="0" w:space="0" w:color="auto"/>
                        <w:right w:val="none" w:sz="0" w:space="0" w:color="auto"/>
                      </w:divBdr>
                      <w:divsChild>
                        <w:div w:id="1046371067">
                          <w:marLeft w:val="0"/>
                          <w:marRight w:val="0"/>
                          <w:marTop w:val="0"/>
                          <w:marBottom w:val="0"/>
                          <w:divBdr>
                            <w:top w:val="none" w:sz="0" w:space="0" w:color="auto"/>
                            <w:left w:val="none" w:sz="0" w:space="0" w:color="auto"/>
                            <w:bottom w:val="none" w:sz="0" w:space="0" w:color="auto"/>
                            <w:right w:val="none" w:sz="0" w:space="0" w:color="auto"/>
                          </w:divBdr>
                          <w:divsChild>
                            <w:div w:id="5250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952674">
      <w:bodyDiv w:val="1"/>
      <w:marLeft w:val="0"/>
      <w:marRight w:val="0"/>
      <w:marTop w:val="0"/>
      <w:marBottom w:val="0"/>
      <w:divBdr>
        <w:top w:val="none" w:sz="0" w:space="0" w:color="auto"/>
        <w:left w:val="none" w:sz="0" w:space="0" w:color="auto"/>
        <w:bottom w:val="none" w:sz="0" w:space="0" w:color="auto"/>
        <w:right w:val="none" w:sz="0" w:space="0" w:color="auto"/>
      </w:divBdr>
    </w:div>
    <w:div w:id="1515849655">
      <w:bodyDiv w:val="1"/>
      <w:marLeft w:val="0"/>
      <w:marRight w:val="0"/>
      <w:marTop w:val="0"/>
      <w:marBottom w:val="0"/>
      <w:divBdr>
        <w:top w:val="none" w:sz="0" w:space="0" w:color="auto"/>
        <w:left w:val="none" w:sz="0" w:space="0" w:color="auto"/>
        <w:bottom w:val="none" w:sz="0" w:space="0" w:color="auto"/>
        <w:right w:val="none" w:sz="0" w:space="0" w:color="auto"/>
      </w:divBdr>
      <w:divsChild>
        <w:div w:id="64037309">
          <w:marLeft w:val="0"/>
          <w:marRight w:val="0"/>
          <w:marTop w:val="0"/>
          <w:marBottom w:val="0"/>
          <w:divBdr>
            <w:top w:val="none" w:sz="0" w:space="0" w:color="auto"/>
            <w:left w:val="none" w:sz="0" w:space="0" w:color="auto"/>
            <w:bottom w:val="none" w:sz="0" w:space="0" w:color="auto"/>
            <w:right w:val="none" w:sz="0" w:space="0" w:color="auto"/>
          </w:divBdr>
          <w:divsChild>
            <w:div w:id="850487216">
              <w:marLeft w:val="0"/>
              <w:marRight w:val="0"/>
              <w:marTop w:val="0"/>
              <w:marBottom w:val="0"/>
              <w:divBdr>
                <w:top w:val="none" w:sz="0" w:space="0" w:color="auto"/>
                <w:left w:val="none" w:sz="0" w:space="0" w:color="auto"/>
                <w:bottom w:val="none" w:sz="0" w:space="0" w:color="auto"/>
                <w:right w:val="none" w:sz="0" w:space="0" w:color="auto"/>
              </w:divBdr>
              <w:divsChild>
                <w:div w:id="1844390653">
                  <w:marLeft w:val="0"/>
                  <w:marRight w:val="0"/>
                  <w:marTop w:val="0"/>
                  <w:marBottom w:val="0"/>
                  <w:divBdr>
                    <w:top w:val="none" w:sz="0" w:space="0" w:color="auto"/>
                    <w:left w:val="none" w:sz="0" w:space="0" w:color="auto"/>
                    <w:bottom w:val="none" w:sz="0" w:space="0" w:color="auto"/>
                    <w:right w:val="none" w:sz="0" w:space="0" w:color="auto"/>
                  </w:divBdr>
                  <w:divsChild>
                    <w:div w:id="1475678959">
                      <w:marLeft w:val="0"/>
                      <w:marRight w:val="0"/>
                      <w:marTop w:val="0"/>
                      <w:marBottom w:val="0"/>
                      <w:divBdr>
                        <w:top w:val="none" w:sz="0" w:space="0" w:color="auto"/>
                        <w:left w:val="none" w:sz="0" w:space="0" w:color="auto"/>
                        <w:bottom w:val="none" w:sz="0" w:space="0" w:color="auto"/>
                        <w:right w:val="none" w:sz="0" w:space="0" w:color="auto"/>
                      </w:divBdr>
                      <w:divsChild>
                        <w:div w:id="1367215497">
                          <w:marLeft w:val="0"/>
                          <w:marRight w:val="0"/>
                          <w:marTop w:val="0"/>
                          <w:marBottom w:val="0"/>
                          <w:divBdr>
                            <w:top w:val="none" w:sz="0" w:space="0" w:color="auto"/>
                            <w:left w:val="none" w:sz="0" w:space="0" w:color="auto"/>
                            <w:bottom w:val="none" w:sz="0" w:space="0" w:color="auto"/>
                            <w:right w:val="none" w:sz="0" w:space="0" w:color="auto"/>
                          </w:divBdr>
                          <w:divsChild>
                            <w:div w:id="6382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810">
      <w:bodyDiv w:val="1"/>
      <w:marLeft w:val="0"/>
      <w:marRight w:val="0"/>
      <w:marTop w:val="0"/>
      <w:marBottom w:val="0"/>
      <w:divBdr>
        <w:top w:val="none" w:sz="0" w:space="0" w:color="auto"/>
        <w:left w:val="none" w:sz="0" w:space="0" w:color="auto"/>
        <w:bottom w:val="none" w:sz="0" w:space="0" w:color="auto"/>
        <w:right w:val="none" w:sz="0" w:space="0" w:color="auto"/>
      </w:divBdr>
      <w:divsChild>
        <w:div w:id="415594240">
          <w:marLeft w:val="0"/>
          <w:marRight w:val="0"/>
          <w:marTop w:val="0"/>
          <w:marBottom w:val="0"/>
          <w:divBdr>
            <w:top w:val="none" w:sz="0" w:space="0" w:color="auto"/>
            <w:left w:val="none" w:sz="0" w:space="0" w:color="auto"/>
            <w:bottom w:val="none" w:sz="0" w:space="0" w:color="auto"/>
            <w:right w:val="none" w:sz="0" w:space="0" w:color="auto"/>
          </w:divBdr>
          <w:divsChild>
            <w:div w:id="1468471779">
              <w:marLeft w:val="0"/>
              <w:marRight w:val="0"/>
              <w:marTop w:val="0"/>
              <w:marBottom w:val="0"/>
              <w:divBdr>
                <w:top w:val="none" w:sz="0" w:space="0" w:color="auto"/>
                <w:left w:val="none" w:sz="0" w:space="0" w:color="auto"/>
                <w:bottom w:val="none" w:sz="0" w:space="0" w:color="auto"/>
                <w:right w:val="none" w:sz="0" w:space="0" w:color="auto"/>
              </w:divBdr>
              <w:divsChild>
                <w:div w:id="1673140014">
                  <w:marLeft w:val="0"/>
                  <w:marRight w:val="0"/>
                  <w:marTop w:val="0"/>
                  <w:marBottom w:val="0"/>
                  <w:divBdr>
                    <w:top w:val="none" w:sz="0" w:space="0" w:color="auto"/>
                    <w:left w:val="none" w:sz="0" w:space="0" w:color="auto"/>
                    <w:bottom w:val="none" w:sz="0" w:space="0" w:color="auto"/>
                    <w:right w:val="none" w:sz="0" w:space="0" w:color="auto"/>
                  </w:divBdr>
                  <w:divsChild>
                    <w:div w:id="1011638581">
                      <w:marLeft w:val="0"/>
                      <w:marRight w:val="0"/>
                      <w:marTop w:val="0"/>
                      <w:marBottom w:val="0"/>
                      <w:divBdr>
                        <w:top w:val="none" w:sz="0" w:space="0" w:color="auto"/>
                        <w:left w:val="none" w:sz="0" w:space="0" w:color="auto"/>
                        <w:bottom w:val="none" w:sz="0" w:space="0" w:color="auto"/>
                        <w:right w:val="none" w:sz="0" w:space="0" w:color="auto"/>
                      </w:divBdr>
                      <w:divsChild>
                        <w:div w:id="119307568">
                          <w:marLeft w:val="0"/>
                          <w:marRight w:val="0"/>
                          <w:marTop w:val="0"/>
                          <w:marBottom w:val="0"/>
                          <w:divBdr>
                            <w:top w:val="none" w:sz="0" w:space="0" w:color="auto"/>
                            <w:left w:val="none" w:sz="0" w:space="0" w:color="auto"/>
                            <w:bottom w:val="none" w:sz="0" w:space="0" w:color="auto"/>
                            <w:right w:val="none" w:sz="0" w:space="0" w:color="auto"/>
                          </w:divBdr>
                          <w:divsChild>
                            <w:div w:id="3981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26727">
      <w:bodyDiv w:val="1"/>
      <w:marLeft w:val="0"/>
      <w:marRight w:val="0"/>
      <w:marTop w:val="0"/>
      <w:marBottom w:val="0"/>
      <w:divBdr>
        <w:top w:val="none" w:sz="0" w:space="0" w:color="auto"/>
        <w:left w:val="none" w:sz="0" w:space="0" w:color="auto"/>
        <w:bottom w:val="none" w:sz="0" w:space="0" w:color="auto"/>
        <w:right w:val="none" w:sz="0" w:space="0" w:color="auto"/>
      </w:divBdr>
    </w:div>
    <w:div w:id="1519465204">
      <w:bodyDiv w:val="1"/>
      <w:marLeft w:val="0"/>
      <w:marRight w:val="0"/>
      <w:marTop w:val="0"/>
      <w:marBottom w:val="0"/>
      <w:divBdr>
        <w:top w:val="none" w:sz="0" w:space="0" w:color="auto"/>
        <w:left w:val="none" w:sz="0" w:space="0" w:color="auto"/>
        <w:bottom w:val="none" w:sz="0" w:space="0" w:color="auto"/>
        <w:right w:val="none" w:sz="0" w:space="0" w:color="auto"/>
      </w:divBdr>
    </w:div>
    <w:div w:id="1521551696">
      <w:bodyDiv w:val="1"/>
      <w:marLeft w:val="0"/>
      <w:marRight w:val="0"/>
      <w:marTop w:val="0"/>
      <w:marBottom w:val="0"/>
      <w:divBdr>
        <w:top w:val="none" w:sz="0" w:space="0" w:color="auto"/>
        <w:left w:val="none" w:sz="0" w:space="0" w:color="auto"/>
        <w:bottom w:val="none" w:sz="0" w:space="0" w:color="auto"/>
        <w:right w:val="none" w:sz="0" w:space="0" w:color="auto"/>
      </w:divBdr>
      <w:divsChild>
        <w:div w:id="205219653">
          <w:marLeft w:val="0"/>
          <w:marRight w:val="0"/>
          <w:marTop w:val="0"/>
          <w:marBottom w:val="0"/>
          <w:divBdr>
            <w:top w:val="none" w:sz="0" w:space="0" w:color="auto"/>
            <w:left w:val="none" w:sz="0" w:space="0" w:color="auto"/>
            <w:bottom w:val="none" w:sz="0" w:space="0" w:color="auto"/>
            <w:right w:val="none" w:sz="0" w:space="0" w:color="auto"/>
          </w:divBdr>
          <w:divsChild>
            <w:div w:id="1512793152">
              <w:marLeft w:val="0"/>
              <w:marRight w:val="0"/>
              <w:marTop w:val="0"/>
              <w:marBottom w:val="0"/>
              <w:divBdr>
                <w:top w:val="none" w:sz="0" w:space="0" w:color="auto"/>
                <w:left w:val="none" w:sz="0" w:space="0" w:color="auto"/>
                <w:bottom w:val="none" w:sz="0" w:space="0" w:color="auto"/>
                <w:right w:val="none" w:sz="0" w:space="0" w:color="auto"/>
              </w:divBdr>
              <w:divsChild>
                <w:div w:id="473521611">
                  <w:marLeft w:val="0"/>
                  <w:marRight w:val="0"/>
                  <w:marTop w:val="0"/>
                  <w:marBottom w:val="0"/>
                  <w:divBdr>
                    <w:top w:val="none" w:sz="0" w:space="0" w:color="auto"/>
                    <w:left w:val="none" w:sz="0" w:space="0" w:color="auto"/>
                    <w:bottom w:val="none" w:sz="0" w:space="0" w:color="auto"/>
                    <w:right w:val="none" w:sz="0" w:space="0" w:color="auto"/>
                  </w:divBdr>
                  <w:divsChild>
                    <w:div w:id="1225409868">
                      <w:marLeft w:val="0"/>
                      <w:marRight w:val="0"/>
                      <w:marTop w:val="0"/>
                      <w:marBottom w:val="0"/>
                      <w:divBdr>
                        <w:top w:val="none" w:sz="0" w:space="0" w:color="auto"/>
                        <w:left w:val="none" w:sz="0" w:space="0" w:color="auto"/>
                        <w:bottom w:val="none" w:sz="0" w:space="0" w:color="auto"/>
                        <w:right w:val="none" w:sz="0" w:space="0" w:color="auto"/>
                      </w:divBdr>
                      <w:divsChild>
                        <w:div w:id="1393118906">
                          <w:marLeft w:val="0"/>
                          <w:marRight w:val="0"/>
                          <w:marTop w:val="0"/>
                          <w:marBottom w:val="0"/>
                          <w:divBdr>
                            <w:top w:val="none" w:sz="0" w:space="0" w:color="auto"/>
                            <w:left w:val="none" w:sz="0" w:space="0" w:color="auto"/>
                            <w:bottom w:val="none" w:sz="0" w:space="0" w:color="auto"/>
                            <w:right w:val="none" w:sz="0" w:space="0" w:color="auto"/>
                          </w:divBdr>
                          <w:divsChild>
                            <w:div w:id="19326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620538">
      <w:bodyDiv w:val="1"/>
      <w:marLeft w:val="0"/>
      <w:marRight w:val="0"/>
      <w:marTop w:val="0"/>
      <w:marBottom w:val="0"/>
      <w:divBdr>
        <w:top w:val="none" w:sz="0" w:space="0" w:color="auto"/>
        <w:left w:val="none" w:sz="0" w:space="0" w:color="auto"/>
        <w:bottom w:val="none" w:sz="0" w:space="0" w:color="auto"/>
        <w:right w:val="none" w:sz="0" w:space="0" w:color="auto"/>
      </w:divBdr>
    </w:div>
    <w:div w:id="1536577090">
      <w:bodyDiv w:val="1"/>
      <w:marLeft w:val="0"/>
      <w:marRight w:val="0"/>
      <w:marTop w:val="0"/>
      <w:marBottom w:val="0"/>
      <w:divBdr>
        <w:top w:val="none" w:sz="0" w:space="0" w:color="auto"/>
        <w:left w:val="none" w:sz="0" w:space="0" w:color="auto"/>
        <w:bottom w:val="none" w:sz="0" w:space="0" w:color="auto"/>
        <w:right w:val="none" w:sz="0" w:space="0" w:color="auto"/>
      </w:divBdr>
    </w:div>
    <w:div w:id="1537502834">
      <w:bodyDiv w:val="1"/>
      <w:marLeft w:val="0"/>
      <w:marRight w:val="0"/>
      <w:marTop w:val="0"/>
      <w:marBottom w:val="0"/>
      <w:divBdr>
        <w:top w:val="none" w:sz="0" w:space="0" w:color="auto"/>
        <w:left w:val="none" w:sz="0" w:space="0" w:color="auto"/>
        <w:bottom w:val="none" w:sz="0" w:space="0" w:color="auto"/>
        <w:right w:val="none" w:sz="0" w:space="0" w:color="auto"/>
      </w:divBdr>
    </w:div>
    <w:div w:id="1539659516">
      <w:bodyDiv w:val="1"/>
      <w:marLeft w:val="0"/>
      <w:marRight w:val="0"/>
      <w:marTop w:val="0"/>
      <w:marBottom w:val="0"/>
      <w:divBdr>
        <w:top w:val="none" w:sz="0" w:space="0" w:color="auto"/>
        <w:left w:val="none" w:sz="0" w:space="0" w:color="auto"/>
        <w:bottom w:val="none" w:sz="0" w:space="0" w:color="auto"/>
        <w:right w:val="none" w:sz="0" w:space="0" w:color="auto"/>
      </w:divBdr>
      <w:divsChild>
        <w:div w:id="1663198738">
          <w:marLeft w:val="0"/>
          <w:marRight w:val="0"/>
          <w:marTop w:val="0"/>
          <w:marBottom w:val="0"/>
          <w:divBdr>
            <w:top w:val="none" w:sz="0" w:space="0" w:color="auto"/>
            <w:left w:val="none" w:sz="0" w:space="0" w:color="auto"/>
            <w:bottom w:val="none" w:sz="0" w:space="0" w:color="auto"/>
            <w:right w:val="none" w:sz="0" w:space="0" w:color="auto"/>
          </w:divBdr>
          <w:divsChild>
            <w:div w:id="927926158">
              <w:marLeft w:val="0"/>
              <w:marRight w:val="0"/>
              <w:marTop w:val="0"/>
              <w:marBottom w:val="0"/>
              <w:divBdr>
                <w:top w:val="none" w:sz="0" w:space="0" w:color="auto"/>
                <w:left w:val="none" w:sz="0" w:space="0" w:color="auto"/>
                <w:bottom w:val="none" w:sz="0" w:space="0" w:color="auto"/>
                <w:right w:val="none" w:sz="0" w:space="0" w:color="auto"/>
              </w:divBdr>
              <w:divsChild>
                <w:div w:id="1968076132">
                  <w:marLeft w:val="0"/>
                  <w:marRight w:val="0"/>
                  <w:marTop w:val="0"/>
                  <w:marBottom w:val="0"/>
                  <w:divBdr>
                    <w:top w:val="none" w:sz="0" w:space="0" w:color="auto"/>
                    <w:left w:val="none" w:sz="0" w:space="0" w:color="auto"/>
                    <w:bottom w:val="none" w:sz="0" w:space="0" w:color="auto"/>
                    <w:right w:val="none" w:sz="0" w:space="0" w:color="auto"/>
                  </w:divBdr>
                  <w:divsChild>
                    <w:div w:id="224221767">
                      <w:marLeft w:val="0"/>
                      <w:marRight w:val="0"/>
                      <w:marTop w:val="0"/>
                      <w:marBottom w:val="0"/>
                      <w:divBdr>
                        <w:top w:val="none" w:sz="0" w:space="0" w:color="auto"/>
                        <w:left w:val="none" w:sz="0" w:space="0" w:color="auto"/>
                        <w:bottom w:val="none" w:sz="0" w:space="0" w:color="auto"/>
                        <w:right w:val="none" w:sz="0" w:space="0" w:color="auto"/>
                      </w:divBdr>
                      <w:divsChild>
                        <w:div w:id="1656497392">
                          <w:marLeft w:val="0"/>
                          <w:marRight w:val="0"/>
                          <w:marTop w:val="0"/>
                          <w:marBottom w:val="0"/>
                          <w:divBdr>
                            <w:top w:val="none" w:sz="0" w:space="0" w:color="auto"/>
                            <w:left w:val="none" w:sz="0" w:space="0" w:color="auto"/>
                            <w:bottom w:val="none" w:sz="0" w:space="0" w:color="auto"/>
                            <w:right w:val="none" w:sz="0" w:space="0" w:color="auto"/>
                          </w:divBdr>
                          <w:divsChild>
                            <w:div w:id="20390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4420">
      <w:bodyDiv w:val="1"/>
      <w:marLeft w:val="0"/>
      <w:marRight w:val="0"/>
      <w:marTop w:val="0"/>
      <w:marBottom w:val="0"/>
      <w:divBdr>
        <w:top w:val="none" w:sz="0" w:space="0" w:color="auto"/>
        <w:left w:val="none" w:sz="0" w:space="0" w:color="auto"/>
        <w:bottom w:val="none" w:sz="0" w:space="0" w:color="auto"/>
        <w:right w:val="none" w:sz="0" w:space="0" w:color="auto"/>
      </w:divBdr>
    </w:div>
    <w:div w:id="1542283576">
      <w:bodyDiv w:val="1"/>
      <w:marLeft w:val="0"/>
      <w:marRight w:val="0"/>
      <w:marTop w:val="0"/>
      <w:marBottom w:val="0"/>
      <w:divBdr>
        <w:top w:val="none" w:sz="0" w:space="0" w:color="auto"/>
        <w:left w:val="none" w:sz="0" w:space="0" w:color="auto"/>
        <w:bottom w:val="none" w:sz="0" w:space="0" w:color="auto"/>
        <w:right w:val="none" w:sz="0" w:space="0" w:color="auto"/>
      </w:divBdr>
      <w:divsChild>
        <w:div w:id="518276874">
          <w:marLeft w:val="0"/>
          <w:marRight w:val="0"/>
          <w:marTop w:val="0"/>
          <w:marBottom w:val="0"/>
          <w:divBdr>
            <w:top w:val="none" w:sz="0" w:space="0" w:color="auto"/>
            <w:left w:val="none" w:sz="0" w:space="0" w:color="auto"/>
            <w:bottom w:val="none" w:sz="0" w:space="0" w:color="auto"/>
            <w:right w:val="none" w:sz="0" w:space="0" w:color="auto"/>
          </w:divBdr>
          <w:divsChild>
            <w:div w:id="2116829780">
              <w:marLeft w:val="0"/>
              <w:marRight w:val="0"/>
              <w:marTop w:val="0"/>
              <w:marBottom w:val="0"/>
              <w:divBdr>
                <w:top w:val="none" w:sz="0" w:space="0" w:color="auto"/>
                <w:left w:val="none" w:sz="0" w:space="0" w:color="auto"/>
                <w:bottom w:val="none" w:sz="0" w:space="0" w:color="auto"/>
                <w:right w:val="none" w:sz="0" w:space="0" w:color="auto"/>
              </w:divBdr>
              <w:divsChild>
                <w:div w:id="605038434">
                  <w:marLeft w:val="0"/>
                  <w:marRight w:val="0"/>
                  <w:marTop w:val="0"/>
                  <w:marBottom w:val="0"/>
                  <w:divBdr>
                    <w:top w:val="none" w:sz="0" w:space="0" w:color="auto"/>
                    <w:left w:val="none" w:sz="0" w:space="0" w:color="auto"/>
                    <w:bottom w:val="none" w:sz="0" w:space="0" w:color="auto"/>
                    <w:right w:val="none" w:sz="0" w:space="0" w:color="auto"/>
                  </w:divBdr>
                  <w:divsChild>
                    <w:div w:id="1429276667">
                      <w:marLeft w:val="0"/>
                      <w:marRight w:val="0"/>
                      <w:marTop w:val="0"/>
                      <w:marBottom w:val="0"/>
                      <w:divBdr>
                        <w:top w:val="none" w:sz="0" w:space="0" w:color="auto"/>
                        <w:left w:val="none" w:sz="0" w:space="0" w:color="auto"/>
                        <w:bottom w:val="none" w:sz="0" w:space="0" w:color="auto"/>
                        <w:right w:val="none" w:sz="0" w:space="0" w:color="auto"/>
                      </w:divBdr>
                      <w:divsChild>
                        <w:div w:id="514416105">
                          <w:marLeft w:val="0"/>
                          <w:marRight w:val="0"/>
                          <w:marTop w:val="0"/>
                          <w:marBottom w:val="0"/>
                          <w:divBdr>
                            <w:top w:val="none" w:sz="0" w:space="0" w:color="auto"/>
                            <w:left w:val="none" w:sz="0" w:space="0" w:color="auto"/>
                            <w:bottom w:val="none" w:sz="0" w:space="0" w:color="auto"/>
                            <w:right w:val="none" w:sz="0" w:space="0" w:color="auto"/>
                          </w:divBdr>
                          <w:divsChild>
                            <w:div w:id="13688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556288">
      <w:bodyDiv w:val="1"/>
      <w:marLeft w:val="0"/>
      <w:marRight w:val="0"/>
      <w:marTop w:val="0"/>
      <w:marBottom w:val="0"/>
      <w:divBdr>
        <w:top w:val="none" w:sz="0" w:space="0" w:color="auto"/>
        <w:left w:val="none" w:sz="0" w:space="0" w:color="auto"/>
        <w:bottom w:val="none" w:sz="0" w:space="0" w:color="auto"/>
        <w:right w:val="none" w:sz="0" w:space="0" w:color="auto"/>
      </w:divBdr>
      <w:divsChild>
        <w:div w:id="16398332">
          <w:marLeft w:val="0"/>
          <w:marRight w:val="0"/>
          <w:marTop w:val="0"/>
          <w:marBottom w:val="0"/>
          <w:divBdr>
            <w:top w:val="none" w:sz="0" w:space="0" w:color="auto"/>
            <w:left w:val="none" w:sz="0" w:space="0" w:color="auto"/>
            <w:bottom w:val="none" w:sz="0" w:space="0" w:color="auto"/>
            <w:right w:val="none" w:sz="0" w:space="0" w:color="auto"/>
          </w:divBdr>
          <w:divsChild>
            <w:div w:id="1637032459">
              <w:marLeft w:val="0"/>
              <w:marRight w:val="0"/>
              <w:marTop w:val="0"/>
              <w:marBottom w:val="0"/>
              <w:divBdr>
                <w:top w:val="none" w:sz="0" w:space="0" w:color="auto"/>
                <w:left w:val="none" w:sz="0" w:space="0" w:color="auto"/>
                <w:bottom w:val="none" w:sz="0" w:space="0" w:color="auto"/>
                <w:right w:val="none" w:sz="0" w:space="0" w:color="auto"/>
              </w:divBdr>
              <w:divsChild>
                <w:div w:id="1419595681">
                  <w:marLeft w:val="0"/>
                  <w:marRight w:val="0"/>
                  <w:marTop w:val="0"/>
                  <w:marBottom w:val="0"/>
                  <w:divBdr>
                    <w:top w:val="none" w:sz="0" w:space="0" w:color="auto"/>
                    <w:left w:val="none" w:sz="0" w:space="0" w:color="auto"/>
                    <w:bottom w:val="none" w:sz="0" w:space="0" w:color="auto"/>
                    <w:right w:val="none" w:sz="0" w:space="0" w:color="auto"/>
                  </w:divBdr>
                  <w:divsChild>
                    <w:div w:id="1425110203">
                      <w:marLeft w:val="0"/>
                      <w:marRight w:val="0"/>
                      <w:marTop w:val="0"/>
                      <w:marBottom w:val="0"/>
                      <w:divBdr>
                        <w:top w:val="none" w:sz="0" w:space="0" w:color="auto"/>
                        <w:left w:val="none" w:sz="0" w:space="0" w:color="auto"/>
                        <w:bottom w:val="none" w:sz="0" w:space="0" w:color="auto"/>
                        <w:right w:val="none" w:sz="0" w:space="0" w:color="auto"/>
                      </w:divBdr>
                      <w:divsChild>
                        <w:div w:id="1257208089">
                          <w:marLeft w:val="0"/>
                          <w:marRight w:val="0"/>
                          <w:marTop w:val="0"/>
                          <w:marBottom w:val="0"/>
                          <w:divBdr>
                            <w:top w:val="none" w:sz="0" w:space="0" w:color="auto"/>
                            <w:left w:val="none" w:sz="0" w:space="0" w:color="auto"/>
                            <w:bottom w:val="none" w:sz="0" w:space="0" w:color="auto"/>
                            <w:right w:val="none" w:sz="0" w:space="0" w:color="auto"/>
                          </w:divBdr>
                          <w:divsChild>
                            <w:div w:id="8440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92174">
      <w:bodyDiv w:val="1"/>
      <w:marLeft w:val="0"/>
      <w:marRight w:val="0"/>
      <w:marTop w:val="0"/>
      <w:marBottom w:val="0"/>
      <w:divBdr>
        <w:top w:val="none" w:sz="0" w:space="0" w:color="auto"/>
        <w:left w:val="none" w:sz="0" w:space="0" w:color="auto"/>
        <w:bottom w:val="none" w:sz="0" w:space="0" w:color="auto"/>
        <w:right w:val="none" w:sz="0" w:space="0" w:color="auto"/>
      </w:divBdr>
      <w:divsChild>
        <w:div w:id="904493210">
          <w:marLeft w:val="0"/>
          <w:marRight w:val="0"/>
          <w:marTop w:val="0"/>
          <w:marBottom w:val="0"/>
          <w:divBdr>
            <w:top w:val="none" w:sz="0" w:space="0" w:color="auto"/>
            <w:left w:val="none" w:sz="0" w:space="0" w:color="auto"/>
            <w:bottom w:val="none" w:sz="0" w:space="0" w:color="auto"/>
            <w:right w:val="none" w:sz="0" w:space="0" w:color="auto"/>
          </w:divBdr>
          <w:divsChild>
            <w:div w:id="281805909">
              <w:marLeft w:val="0"/>
              <w:marRight w:val="0"/>
              <w:marTop w:val="0"/>
              <w:marBottom w:val="0"/>
              <w:divBdr>
                <w:top w:val="none" w:sz="0" w:space="0" w:color="auto"/>
                <w:left w:val="none" w:sz="0" w:space="0" w:color="auto"/>
                <w:bottom w:val="none" w:sz="0" w:space="0" w:color="auto"/>
                <w:right w:val="none" w:sz="0" w:space="0" w:color="auto"/>
              </w:divBdr>
              <w:divsChild>
                <w:div w:id="1942762236">
                  <w:marLeft w:val="0"/>
                  <w:marRight w:val="0"/>
                  <w:marTop w:val="0"/>
                  <w:marBottom w:val="0"/>
                  <w:divBdr>
                    <w:top w:val="none" w:sz="0" w:space="0" w:color="auto"/>
                    <w:left w:val="none" w:sz="0" w:space="0" w:color="auto"/>
                    <w:bottom w:val="none" w:sz="0" w:space="0" w:color="auto"/>
                    <w:right w:val="none" w:sz="0" w:space="0" w:color="auto"/>
                  </w:divBdr>
                  <w:divsChild>
                    <w:div w:id="1359156388">
                      <w:marLeft w:val="0"/>
                      <w:marRight w:val="0"/>
                      <w:marTop w:val="0"/>
                      <w:marBottom w:val="0"/>
                      <w:divBdr>
                        <w:top w:val="none" w:sz="0" w:space="0" w:color="auto"/>
                        <w:left w:val="none" w:sz="0" w:space="0" w:color="auto"/>
                        <w:bottom w:val="none" w:sz="0" w:space="0" w:color="auto"/>
                        <w:right w:val="none" w:sz="0" w:space="0" w:color="auto"/>
                      </w:divBdr>
                      <w:divsChild>
                        <w:div w:id="234895476">
                          <w:marLeft w:val="0"/>
                          <w:marRight w:val="0"/>
                          <w:marTop w:val="0"/>
                          <w:marBottom w:val="0"/>
                          <w:divBdr>
                            <w:top w:val="none" w:sz="0" w:space="0" w:color="auto"/>
                            <w:left w:val="none" w:sz="0" w:space="0" w:color="auto"/>
                            <w:bottom w:val="none" w:sz="0" w:space="0" w:color="auto"/>
                            <w:right w:val="none" w:sz="0" w:space="0" w:color="auto"/>
                          </w:divBdr>
                          <w:divsChild>
                            <w:div w:id="8179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689210">
      <w:bodyDiv w:val="1"/>
      <w:marLeft w:val="0"/>
      <w:marRight w:val="0"/>
      <w:marTop w:val="0"/>
      <w:marBottom w:val="0"/>
      <w:divBdr>
        <w:top w:val="none" w:sz="0" w:space="0" w:color="auto"/>
        <w:left w:val="none" w:sz="0" w:space="0" w:color="auto"/>
        <w:bottom w:val="none" w:sz="0" w:space="0" w:color="auto"/>
        <w:right w:val="none" w:sz="0" w:space="0" w:color="auto"/>
      </w:divBdr>
    </w:div>
    <w:div w:id="1550143225">
      <w:bodyDiv w:val="1"/>
      <w:marLeft w:val="0"/>
      <w:marRight w:val="0"/>
      <w:marTop w:val="0"/>
      <w:marBottom w:val="0"/>
      <w:divBdr>
        <w:top w:val="none" w:sz="0" w:space="0" w:color="auto"/>
        <w:left w:val="none" w:sz="0" w:space="0" w:color="auto"/>
        <w:bottom w:val="none" w:sz="0" w:space="0" w:color="auto"/>
        <w:right w:val="none" w:sz="0" w:space="0" w:color="auto"/>
      </w:divBdr>
      <w:divsChild>
        <w:div w:id="913703365">
          <w:marLeft w:val="0"/>
          <w:marRight w:val="0"/>
          <w:marTop w:val="0"/>
          <w:marBottom w:val="0"/>
          <w:divBdr>
            <w:top w:val="none" w:sz="0" w:space="0" w:color="auto"/>
            <w:left w:val="none" w:sz="0" w:space="0" w:color="auto"/>
            <w:bottom w:val="none" w:sz="0" w:space="0" w:color="auto"/>
            <w:right w:val="none" w:sz="0" w:space="0" w:color="auto"/>
          </w:divBdr>
          <w:divsChild>
            <w:div w:id="1604802364">
              <w:marLeft w:val="0"/>
              <w:marRight w:val="0"/>
              <w:marTop w:val="0"/>
              <w:marBottom w:val="0"/>
              <w:divBdr>
                <w:top w:val="none" w:sz="0" w:space="0" w:color="auto"/>
                <w:left w:val="none" w:sz="0" w:space="0" w:color="auto"/>
                <w:bottom w:val="none" w:sz="0" w:space="0" w:color="auto"/>
                <w:right w:val="none" w:sz="0" w:space="0" w:color="auto"/>
              </w:divBdr>
              <w:divsChild>
                <w:div w:id="183449046">
                  <w:marLeft w:val="0"/>
                  <w:marRight w:val="0"/>
                  <w:marTop w:val="0"/>
                  <w:marBottom w:val="0"/>
                  <w:divBdr>
                    <w:top w:val="none" w:sz="0" w:space="0" w:color="auto"/>
                    <w:left w:val="none" w:sz="0" w:space="0" w:color="auto"/>
                    <w:bottom w:val="none" w:sz="0" w:space="0" w:color="auto"/>
                    <w:right w:val="none" w:sz="0" w:space="0" w:color="auto"/>
                  </w:divBdr>
                  <w:divsChild>
                    <w:div w:id="1328752997">
                      <w:marLeft w:val="0"/>
                      <w:marRight w:val="0"/>
                      <w:marTop w:val="0"/>
                      <w:marBottom w:val="0"/>
                      <w:divBdr>
                        <w:top w:val="none" w:sz="0" w:space="0" w:color="auto"/>
                        <w:left w:val="none" w:sz="0" w:space="0" w:color="auto"/>
                        <w:bottom w:val="none" w:sz="0" w:space="0" w:color="auto"/>
                        <w:right w:val="none" w:sz="0" w:space="0" w:color="auto"/>
                      </w:divBdr>
                      <w:divsChild>
                        <w:div w:id="265503400">
                          <w:marLeft w:val="0"/>
                          <w:marRight w:val="0"/>
                          <w:marTop w:val="0"/>
                          <w:marBottom w:val="0"/>
                          <w:divBdr>
                            <w:top w:val="none" w:sz="0" w:space="0" w:color="auto"/>
                            <w:left w:val="none" w:sz="0" w:space="0" w:color="auto"/>
                            <w:bottom w:val="none" w:sz="0" w:space="0" w:color="auto"/>
                            <w:right w:val="none" w:sz="0" w:space="0" w:color="auto"/>
                          </w:divBdr>
                          <w:divsChild>
                            <w:div w:id="10653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55977">
      <w:bodyDiv w:val="1"/>
      <w:marLeft w:val="0"/>
      <w:marRight w:val="0"/>
      <w:marTop w:val="0"/>
      <w:marBottom w:val="0"/>
      <w:divBdr>
        <w:top w:val="none" w:sz="0" w:space="0" w:color="auto"/>
        <w:left w:val="none" w:sz="0" w:space="0" w:color="auto"/>
        <w:bottom w:val="none" w:sz="0" w:space="0" w:color="auto"/>
        <w:right w:val="none" w:sz="0" w:space="0" w:color="auto"/>
      </w:divBdr>
    </w:div>
    <w:div w:id="1553035861">
      <w:bodyDiv w:val="1"/>
      <w:marLeft w:val="0"/>
      <w:marRight w:val="0"/>
      <w:marTop w:val="0"/>
      <w:marBottom w:val="0"/>
      <w:divBdr>
        <w:top w:val="none" w:sz="0" w:space="0" w:color="auto"/>
        <w:left w:val="none" w:sz="0" w:space="0" w:color="auto"/>
        <w:bottom w:val="none" w:sz="0" w:space="0" w:color="auto"/>
        <w:right w:val="none" w:sz="0" w:space="0" w:color="auto"/>
      </w:divBdr>
      <w:divsChild>
        <w:div w:id="1137533434">
          <w:marLeft w:val="0"/>
          <w:marRight w:val="0"/>
          <w:marTop w:val="0"/>
          <w:marBottom w:val="0"/>
          <w:divBdr>
            <w:top w:val="none" w:sz="0" w:space="0" w:color="auto"/>
            <w:left w:val="none" w:sz="0" w:space="0" w:color="auto"/>
            <w:bottom w:val="none" w:sz="0" w:space="0" w:color="auto"/>
            <w:right w:val="none" w:sz="0" w:space="0" w:color="auto"/>
          </w:divBdr>
          <w:divsChild>
            <w:div w:id="1066301593">
              <w:marLeft w:val="0"/>
              <w:marRight w:val="0"/>
              <w:marTop w:val="0"/>
              <w:marBottom w:val="0"/>
              <w:divBdr>
                <w:top w:val="none" w:sz="0" w:space="0" w:color="auto"/>
                <w:left w:val="none" w:sz="0" w:space="0" w:color="auto"/>
                <w:bottom w:val="none" w:sz="0" w:space="0" w:color="auto"/>
                <w:right w:val="none" w:sz="0" w:space="0" w:color="auto"/>
              </w:divBdr>
              <w:divsChild>
                <w:div w:id="594829187">
                  <w:marLeft w:val="0"/>
                  <w:marRight w:val="0"/>
                  <w:marTop w:val="0"/>
                  <w:marBottom w:val="0"/>
                  <w:divBdr>
                    <w:top w:val="none" w:sz="0" w:space="0" w:color="auto"/>
                    <w:left w:val="none" w:sz="0" w:space="0" w:color="auto"/>
                    <w:bottom w:val="none" w:sz="0" w:space="0" w:color="auto"/>
                    <w:right w:val="none" w:sz="0" w:space="0" w:color="auto"/>
                  </w:divBdr>
                  <w:divsChild>
                    <w:div w:id="1559591392">
                      <w:marLeft w:val="0"/>
                      <w:marRight w:val="0"/>
                      <w:marTop w:val="0"/>
                      <w:marBottom w:val="0"/>
                      <w:divBdr>
                        <w:top w:val="none" w:sz="0" w:space="0" w:color="auto"/>
                        <w:left w:val="none" w:sz="0" w:space="0" w:color="auto"/>
                        <w:bottom w:val="none" w:sz="0" w:space="0" w:color="auto"/>
                        <w:right w:val="none" w:sz="0" w:space="0" w:color="auto"/>
                      </w:divBdr>
                      <w:divsChild>
                        <w:div w:id="1492062905">
                          <w:marLeft w:val="0"/>
                          <w:marRight w:val="0"/>
                          <w:marTop w:val="0"/>
                          <w:marBottom w:val="0"/>
                          <w:divBdr>
                            <w:top w:val="none" w:sz="0" w:space="0" w:color="auto"/>
                            <w:left w:val="none" w:sz="0" w:space="0" w:color="auto"/>
                            <w:bottom w:val="none" w:sz="0" w:space="0" w:color="auto"/>
                            <w:right w:val="none" w:sz="0" w:space="0" w:color="auto"/>
                          </w:divBdr>
                          <w:divsChild>
                            <w:div w:id="2394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515695">
      <w:bodyDiv w:val="1"/>
      <w:marLeft w:val="0"/>
      <w:marRight w:val="0"/>
      <w:marTop w:val="0"/>
      <w:marBottom w:val="0"/>
      <w:divBdr>
        <w:top w:val="none" w:sz="0" w:space="0" w:color="auto"/>
        <w:left w:val="none" w:sz="0" w:space="0" w:color="auto"/>
        <w:bottom w:val="none" w:sz="0" w:space="0" w:color="auto"/>
        <w:right w:val="none" w:sz="0" w:space="0" w:color="auto"/>
      </w:divBdr>
      <w:divsChild>
        <w:div w:id="1049455215">
          <w:marLeft w:val="0"/>
          <w:marRight w:val="0"/>
          <w:marTop w:val="0"/>
          <w:marBottom w:val="0"/>
          <w:divBdr>
            <w:top w:val="none" w:sz="0" w:space="0" w:color="auto"/>
            <w:left w:val="none" w:sz="0" w:space="0" w:color="auto"/>
            <w:bottom w:val="none" w:sz="0" w:space="0" w:color="auto"/>
            <w:right w:val="none" w:sz="0" w:space="0" w:color="auto"/>
          </w:divBdr>
          <w:divsChild>
            <w:div w:id="2053069548">
              <w:marLeft w:val="0"/>
              <w:marRight w:val="0"/>
              <w:marTop w:val="0"/>
              <w:marBottom w:val="0"/>
              <w:divBdr>
                <w:top w:val="none" w:sz="0" w:space="0" w:color="auto"/>
                <w:left w:val="none" w:sz="0" w:space="0" w:color="auto"/>
                <w:bottom w:val="none" w:sz="0" w:space="0" w:color="auto"/>
                <w:right w:val="none" w:sz="0" w:space="0" w:color="auto"/>
              </w:divBdr>
              <w:divsChild>
                <w:div w:id="1078554555">
                  <w:marLeft w:val="0"/>
                  <w:marRight w:val="0"/>
                  <w:marTop w:val="0"/>
                  <w:marBottom w:val="0"/>
                  <w:divBdr>
                    <w:top w:val="none" w:sz="0" w:space="0" w:color="auto"/>
                    <w:left w:val="none" w:sz="0" w:space="0" w:color="auto"/>
                    <w:bottom w:val="none" w:sz="0" w:space="0" w:color="auto"/>
                    <w:right w:val="none" w:sz="0" w:space="0" w:color="auto"/>
                  </w:divBdr>
                  <w:divsChild>
                    <w:div w:id="1218397380">
                      <w:marLeft w:val="0"/>
                      <w:marRight w:val="0"/>
                      <w:marTop w:val="0"/>
                      <w:marBottom w:val="0"/>
                      <w:divBdr>
                        <w:top w:val="none" w:sz="0" w:space="0" w:color="auto"/>
                        <w:left w:val="none" w:sz="0" w:space="0" w:color="auto"/>
                        <w:bottom w:val="none" w:sz="0" w:space="0" w:color="auto"/>
                        <w:right w:val="none" w:sz="0" w:space="0" w:color="auto"/>
                      </w:divBdr>
                      <w:divsChild>
                        <w:div w:id="732852938">
                          <w:marLeft w:val="0"/>
                          <w:marRight w:val="0"/>
                          <w:marTop w:val="0"/>
                          <w:marBottom w:val="0"/>
                          <w:divBdr>
                            <w:top w:val="none" w:sz="0" w:space="0" w:color="auto"/>
                            <w:left w:val="none" w:sz="0" w:space="0" w:color="auto"/>
                            <w:bottom w:val="none" w:sz="0" w:space="0" w:color="auto"/>
                            <w:right w:val="none" w:sz="0" w:space="0" w:color="auto"/>
                          </w:divBdr>
                          <w:divsChild>
                            <w:div w:id="3257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018972">
      <w:bodyDiv w:val="1"/>
      <w:marLeft w:val="0"/>
      <w:marRight w:val="0"/>
      <w:marTop w:val="0"/>
      <w:marBottom w:val="0"/>
      <w:divBdr>
        <w:top w:val="none" w:sz="0" w:space="0" w:color="auto"/>
        <w:left w:val="none" w:sz="0" w:space="0" w:color="auto"/>
        <w:bottom w:val="none" w:sz="0" w:space="0" w:color="auto"/>
        <w:right w:val="none" w:sz="0" w:space="0" w:color="auto"/>
      </w:divBdr>
    </w:div>
    <w:div w:id="1563759285">
      <w:bodyDiv w:val="1"/>
      <w:marLeft w:val="0"/>
      <w:marRight w:val="0"/>
      <w:marTop w:val="0"/>
      <w:marBottom w:val="0"/>
      <w:divBdr>
        <w:top w:val="none" w:sz="0" w:space="0" w:color="auto"/>
        <w:left w:val="none" w:sz="0" w:space="0" w:color="auto"/>
        <w:bottom w:val="none" w:sz="0" w:space="0" w:color="auto"/>
        <w:right w:val="none" w:sz="0" w:space="0" w:color="auto"/>
      </w:divBdr>
    </w:div>
    <w:div w:id="1565213755">
      <w:bodyDiv w:val="1"/>
      <w:marLeft w:val="0"/>
      <w:marRight w:val="0"/>
      <w:marTop w:val="0"/>
      <w:marBottom w:val="0"/>
      <w:divBdr>
        <w:top w:val="none" w:sz="0" w:space="0" w:color="auto"/>
        <w:left w:val="none" w:sz="0" w:space="0" w:color="auto"/>
        <w:bottom w:val="none" w:sz="0" w:space="0" w:color="auto"/>
        <w:right w:val="none" w:sz="0" w:space="0" w:color="auto"/>
      </w:divBdr>
    </w:div>
    <w:div w:id="1572498638">
      <w:bodyDiv w:val="1"/>
      <w:marLeft w:val="0"/>
      <w:marRight w:val="0"/>
      <w:marTop w:val="0"/>
      <w:marBottom w:val="0"/>
      <w:divBdr>
        <w:top w:val="none" w:sz="0" w:space="0" w:color="auto"/>
        <w:left w:val="none" w:sz="0" w:space="0" w:color="auto"/>
        <w:bottom w:val="none" w:sz="0" w:space="0" w:color="auto"/>
        <w:right w:val="none" w:sz="0" w:space="0" w:color="auto"/>
      </w:divBdr>
      <w:divsChild>
        <w:div w:id="1737893746">
          <w:marLeft w:val="0"/>
          <w:marRight w:val="0"/>
          <w:marTop w:val="0"/>
          <w:marBottom w:val="0"/>
          <w:divBdr>
            <w:top w:val="none" w:sz="0" w:space="0" w:color="auto"/>
            <w:left w:val="none" w:sz="0" w:space="0" w:color="auto"/>
            <w:bottom w:val="none" w:sz="0" w:space="0" w:color="auto"/>
            <w:right w:val="none" w:sz="0" w:space="0" w:color="auto"/>
          </w:divBdr>
          <w:divsChild>
            <w:div w:id="959602978">
              <w:marLeft w:val="0"/>
              <w:marRight w:val="0"/>
              <w:marTop w:val="0"/>
              <w:marBottom w:val="0"/>
              <w:divBdr>
                <w:top w:val="none" w:sz="0" w:space="0" w:color="auto"/>
                <w:left w:val="none" w:sz="0" w:space="0" w:color="auto"/>
                <w:bottom w:val="none" w:sz="0" w:space="0" w:color="auto"/>
                <w:right w:val="none" w:sz="0" w:space="0" w:color="auto"/>
              </w:divBdr>
              <w:divsChild>
                <w:div w:id="718869523">
                  <w:marLeft w:val="0"/>
                  <w:marRight w:val="0"/>
                  <w:marTop w:val="0"/>
                  <w:marBottom w:val="0"/>
                  <w:divBdr>
                    <w:top w:val="none" w:sz="0" w:space="0" w:color="auto"/>
                    <w:left w:val="none" w:sz="0" w:space="0" w:color="auto"/>
                    <w:bottom w:val="none" w:sz="0" w:space="0" w:color="auto"/>
                    <w:right w:val="none" w:sz="0" w:space="0" w:color="auto"/>
                  </w:divBdr>
                  <w:divsChild>
                    <w:div w:id="1494494049">
                      <w:marLeft w:val="0"/>
                      <w:marRight w:val="0"/>
                      <w:marTop w:val="0"/>
                      <w:marBottom w:val="0"/>
                      <w:divBdr>
                        <w:top w:val="none" w:sz="0" w:space="0" w:color="auto"/>
                        <w:left w:val="none" w:sz="0" w:space="0" w:color="auto"/>
                        <w:bottom w:val="none" w:sz="0" w:space="0" w:color="auto"/>
                        <w:right w:val="none" w:sz="0" w:space="0" w:color="auto"/>
                      </w:divBdr>
                      <w:divsChild>
                        <w:div w:id="1249734075">
                          <w:marLeft w:val="0"/>
                          <w:marRight w:val="0"/>
                          <w:marTop w:val="0"/>
                          <w:marBottom w:val="0"/>
                          <w:divBdr>
                            <w:top w:val="none" w:sz="0" w:space="0" w:color="auto"/>
                            <w:left w:val="none" w:sz="0" w:space="0" w:color="auto"/>
                            <w:bottom w:val="none" w:sz="0" w:space="0" w:color="auto"/>
                            <w:right w:val="none" w:sz="0" w:space="0" w:color="auto"/>
                          </w:divBdr>
                          <w:divsChild>
                            <w:div w:id="18457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540539">
      <w:bodyDiv w:val="1"/>
      <w:marLeft w:val="0"/>
      <w:marRight w:val="0"/>
      <w:marTop w:val="0"/>
      <w:marBottom w:val="0"/>
      <w:divBdr>
        <w:top w:val="none" w:sz="0" w:space="0" w:color="auto"/>
        <w:left w:val="none" w:sz="0" w:space="0" w:color="auto"/>
        <w:bottom w:val="none" w:sz="0" w:space="0" w:color="auto"/>
        <w:right w:val="none" w:sz="0" w:space="0" w:color="auto"/>
      </w:divBdr>
    </w:div>
    <w:div w:id="1578900774">
      <w:bodyDiv w:val="1"/>
      <w:marLeft w:val="0"/>
      <w:marRight w:val="0"/>
      <w:marTop w:val="0"/>
      <w:marBottom w:val="0"/>
      <w:divBdr>
        <w:top w:val="none" w:sz="0" w:space="0" w:color="auto"/>
        <w:left w:val="none" w:sz="0" w:space="0" w:color="auto"/>
        <w:bottom w:val="none" w:sz="0" w:space="0" w:color="auto"/>
        <w:right w:val="none" w:sz="0" w:space="0" w:color="auto"/>
      </w:divBdr>
      <w:divsChild>
        <w:div w:id="1337729526">
          <w:marLeft w:val="0"/>
          <w:marRight w:val="0"/>
          <w:marTop w:val="0"/>
          <w:marBottom w:val="0"/>
          <w:divBdr>
            <w:top w:val="none" w:sz="0" w:space="0" w:color="auto"/>
            <w:left w:val="none" w:sz="0" w:space="0" w:color="auto"/>
            <w:bottom w:val="none" w:sz="0" w:space="0" w:color="auto"/>
            <w:right w:val="none" w:sz="0" w:space="0" w:color="auto"/>
          </w:divBdr>
          <w:divsChild>
            <w:div w:id="1505632514">
              <w:marLeft w:val="0"/>
              <w:marRight w:val="0"/>
              <w:marTop w:val="0"/>
              <w:marBottom w:val="0"/>
              <w:divBdr>
                <w:top w:val="none" w:sz="0" w:space="0" w:color="auto"/>
                <w:left w:val="none" w:sz="0" w:space="0" w:color="auto"/>
                <w:bottom w:val="none" w:sz="0" w:space="0" w:color="auto"/>
                <w:right w:val="none" w:sz="0" w:space="0" w:color="auto"/>
              </w:divBdr>
              <w:divsChild>
                <w:div w:id="366636976">
                  <w:marLeft w:val="0"/>
                  <w:marRight w:val="0"/>
                  <w:marTop w:val="0"/>
                  <w:marBottom w:val="0"/>
                  <w:divBdr>
                    <w:top w:val="none" w:sz="0" w:space="0" w:color="auto"/>
                    <w:left w:val="none" w:sz="0" w:space="0" w:color="auto"/>
                    <w:bottom w:val="none" w:sz="0" w:space="0" w:color="auto"/>
                    <w:right w:val="none" w:sz="0" w:space="0" w:color="auto"/>
                  </w:divBdr>
                  <w:divsChild>
                    <w:div w:id="1591884825">
                      <w:marLeft w:val="0"/>
                      <w:marRight w:val="0"/>
                      <w:marTop w:val="0"/>
                      <w:marBottom w:val="0"/>
                      <w:divBdr>
                        <w:top w:val="none" w:sz="0" w:space="0" w:color="auto"/>
                        <w:left w:val="none" w:sz="0" w:space="0" w:color="auto"/>
                        <w:bottom w:val="none" w:sz="0" w:space="0" w:color="auto"/>
                        <w:right w:val="none" w:sz="0" w:space="0" w:color="auto"/>
                      </w:divBdr>
                      <w:divsChild>
                        <w:div w:id="1027830824">
                          <w:marLeft w:val="0"/>
                          <w:marRight w:val="0"/>
                          <w:marTop w:val="0"/>
                          <w:marBottom w:val="0"/>
                          <w:divBdr>
                            <w:top w:val="none" w:sz="0" w:space="0" w:color="auto"/>
                            <w:left w:val="none" w:sz="0" w:space="0" w:color="auto"/>
                            <w:bottom w:val="none" w:sz="0" w:space="0" w:color="auto"/>
                            <w:right w:val="none" w:sz="0" w:space="0" w:color="auto"/>
                          </w:divBdr>
                          <w:divsChild>
                            <w:div w:id="19151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15315">
      <w:bodyDiv w:val="1"/>
      <w:marLeft w:val="0"/>
      <w:marRight w:val="0"/>
      <w:marTop w:val="0"/>
      <w:marBottom w:val="0"/>
      <w:divBdr>
        <w:top w:val="none" w:sz="0" w:space="0" w:color="auto"/>
        <w:left w:val="none" w:sz="0" w:space="0" w:color="auto"/>
        <w:bottom w:val="none" w:sz="0" w:space="0" w:color="auto"/>
        <w:right w:val="none" w:sz="0" w:space="0" w:color="auto"/>
      </w:divBdr>
      <w:divsChild>
        <w:div w:id="263878660">
          <w:marLeft w:val="0"/>
          <w:marRight w:val="0"/>
          <w:marTop w:val="0"/>
          <w:marBottom w:val="0"/>
          <w:divBdr>
            <w:top w:val="none" w:sz="0" w:space="0" w:color="auto"/>
            <w:left w:val="none" w:sz="0" w:space="0" w:color="auto"/>
            <w:bottom w:val="none" w:sz="0" w:space="0" w:color="auto"/>
            <w:right w:val="none" w:sz="0" w:space="0" w:color="auto"/>
          </w:divBdr>
          <w:divsChild>
            <w:div w:id="1304627725">
              <w:marLeft w:val="0"/>
              <w:marRight w:val="0"/>
              <w:marTop w:val="0"/>
              <w:marBottom w:val="0"/>
              <w:divBdr>
                <w:top w:val="none" w:sz="0" w:space="0" w:color="auto"/>
                <w:left w:val="none" w:sz="0" w:space="0" w:color="auto"/>
                <w:bottom w:val="none" w:sz="0" w:space="0" w:color="auto"/>
                <w:right w:val="none" w:sz="0" w:space="0" w:color="auto"/>
              </w:divBdr>
              <w:divsChild>
                <w:div w:id="688216085">
                  <w:marLeft w:val="0"/>
                  <w:marRight w:val="0"/>
                  <w:marTop w:val="0"/>
                  <w:marBottom w:val="0"/>
                  <w:divBdr>
                    <w:top w:val="none" w:sz="0" w:space="0" w:color="auto"/>
                    <w:left w:val="none" w:sz="0" w:space="0" w:color="auto"/>
                    <w:bottom w:val="none" w:sz="0" w:space="0" w:color="auto"/>
                    <w:right w:val="none" w:sz="0" w:space="0" w:color="auto"/>
                  </w:divBdr>
                  <w:divsChild>
                    <w:div w:id="782311681">
                      <w:marLeft w:val="0"/>
                      <w:marRight w:val="0"/>
                      <w:marTop w:val="0"/>
                      <w:marBottom w:val="0"/>
                      <w:divBdr>
                        <w:top w:val="none" w:sz="0" w:space="0" w:color="auto"/>
                        <w:left w:val="none" w:sz="0" w:space="0" w:color="auto"/>
                        <w:bottom w:val="none" w:sz="0" w:space="0" w:color="auto"/>
                        <w:right w:val="none" w:sz="0" w:space="0" w:color="auto"/>
                      </w:divBdr>
                      <w:divsChild>
                        <w:div w:id="220413090">
                          <w:marLeft w:val="0"/>
                          <w:marRight w:val="0"/>
                          <w:marTop w:val="0"/>
                          <w:marBottom w:val="0"/>
                          <w:divBdr>
                            <w:top w:val="none" w:sz="0" w:space="0" w:color="auto"/>
                            <w:left w:val="none" w:sz="0" w:space="0" w:color="auto"/>
                            <w:bottom w:val="none" w:sz="0" w:space="0" w:color="auto"/>
                            <w:right w:val="none" w:sz="0" w:space="0" w:color="auto"/>
                          </w:divBdr>
                          <w:divsChild>
                            <w:div w:id="7444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947202">
      <w:bodyDiv w:val="1"/>
      <w:marLeft w:val="0"/>
      <w:marRight w:val="0"/>
      <w:marTop w:val="0"/>
      <w:marBottom w:val="0"/>
      <w:divBdr>
        <w:top w:val="none" w:sz="0" w:space="0" w:color="auto"/>
        <w:left w:val="none" w:sz="0" w:space="0" w:color="auto"/>
        <w:bottom w:val="none" w:sz="0" w:space="0" w:color="auto"/>
        <w:right w:val="none" w:sz="0" w:space="0" w:color="auto"/>
      </w:divBdr>
      <w:divsChild>
        <w:div w:id="285282247">
          <w:marLeft w:val="0"/>
          <w:marRight w:val="0"/>
          <w:marTop w:val="0"/>
          <w:marBottom w:val="0"/>
          <w:divBdr>
            <w:top w:val="none" w:sz="0" w:space="0" w:color="auto"/>
            <w:left w:val="none" w:sz="0" w:space="0" w:color="auto"/>
            <w:bottom w:val="none" w:sz="0" w:space="0" w:color="auto"/>
            <w:right w:val="none" w:sz="0" w:space="0" w:color="auto"/>
          </w:divBdr>
          <w:divsChild>
            <w:div w:id="2067029262">
              <w:marLeft w:val="0"/>
              <w:marRight w:val="0"/>
              <w:marTop w:val="0"/>
              <w:marBottom w:val="0"/>
              <w:divBdr>
                <w:top w:val="none" w:sz="0" w:space="0" w:color="auto"/>
                <w:left w:val="none" w:sz="0" w:space="0" w:color="auto"/>
                <w:bottom w:val="none" w:sz="0" w:space="0" w:color="auto"/>
                <w:right w:val="none" w:sz="0" w:space="0" w:color="auto"/>
              </w:divBdr>
              <w:divsChild>
                <w:div w:id="1529562423">
                  <w:marLeft w:val="0"/>
                  <w:marRight w:val="0"/>
                  <w:marTop w:val="0"/>
                  <w:marBottom w:val="0"/>
                  <w:divBdr>
                    <w:top w:val="none" w:sz="0" w:space="0" w:color="auto"/>
                    <w:left w:val="none" w:sz="0" w:space="0" w:color="auto"/>
                    <w:bottom w:val="none" w:sz="0" w:space="0" w:color="auto"/>
                    <w:right w:val="none" w:sz="0" w:space="0" w:color="auto"/>
                  </w:divBdr>
                  <w:divsChild>
                    <w:div w:id="982925999">
                      <w:marLeft w:val="0"/>
                      <w:marRight w:val="0"/>
                      <w:marTop w:val="0"/>
                      <w:marBottom w:val="0"/>
                      <w:divBdr>
                        <w:top w:val="none" w:sz="0" w:space="0" w:color="auto"/>
                        <w:left w:val="none" w:sz="0" w:space="0" w:color="auto"/>
                        <w:bottom w:val="none" w:sz="0" w:space="0" w:color="auto"/>
                        <w:right w:val="none" w:sz="0" w:space="0" w:color="auto"/>
                      </w:divBdr>
                      <w:divsChild>
                        <w:div w:id="1718434124">
                          <w:marLeft w:val="0"/>
                          <w:marRight w:val="0"/>
                          <w:marTop w:val="0"/>
                          <w:marBottom w:val="0"/>
                          <w:divBdr>
                            <w:top w:val="none" w:sz="0" w:space="0" w:color="auto"/>
                            <w:left w:val="none" w:sz="0" w:space="0" w:color="auto"/>
                            <w:bottom w:val="none" w:sz="0" w:space="0" w:color="auto"/>
                            <w:right w:val="none" w:sz="0" w:space="0" w:color="auto"/>
                          </w:divBdr>
                          <w:divsChild>
                            <w:div w:id="213097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883111">
      <w:bodyDiv w:val="1"/>
      <w:marLeft w:val="0"/>
      <w:marRight w:val="0"/>
      <w:marTop w:val="0"/>
      <w:marBottom w:val="0"/>
      <w:divBdr>
        <w:top w:val="none" w:sz="0" w:space="0" w:color="auto"/>
        <w:left w:val="none" w:sz="0" w:space="0" w:color="auto"/>
        <w:bottom w:val="none" w:sz="0" w:space="0" w:color="auto"/>
        <w:right w:val="none" w:sz="0" w:space="0" w:color="auto"/>
      </w:divBdr>
    </w:div>
    <w:div w:id="1591158784">
      <w:bodyDiv w:val="1"/>
      <w:marLeft w:val="0"/>
      <w:marRight w:val="0"/>
      <w:marTop w:val="0"/>
      <w:marBottom w:val="0"/>
      <w:divBdr>
        <w:top w:val="none" w:sz="0" w:space="0" w:color="auto"/>
        <w:left w:val="none" w:sz="0" w:space="0" w:color="auto"/>
        <w:bottom w:val="none" w:sz="0" w:space="0" w:color="auto"/>
        <w:right w:val="none" w:sz="0" w:space="0" w:color="auto"/>
      </w:divBdr>
      <w:divsChild>
        <w:div w:id="1282880198">
          <w:marLeft w:val="0"/>
          <w:marRight w:val="0"/>
          <w:marTop w:val="0"/>
          <w:marBottom w:val="0"/>
          <w:divBdr>
            <w:top w:val="none" w:sz="0" w:space="0" w:color="auto"/>
            <w:left w:val="none" w:sz="0" w:space="0" w:color="auto"/>
            <w:bottom w:val="none" w:sz="0" w:space="0" w:color="auto"/>
            <w:right w:val="none" w:sz="0" w:space="0" w:color="auto"/>
          </w:divBdr>
          <w:divsChild>
            <w:div w:id="93288145">
              <w:marLeft w:val="0"/>
              <w:marRight w:val="0"/>
              <w:marTop w:val="0"/>
              <w:marBottom w:val="0"/>
              <w:divBdr>
                <w:top w:val="none" w:sz="0" w:space="0" w:color="auto"/>
                <w:left w:val="none" w:sz="0" w:space="0" w:color="auto"/>
                <w:bottom w:val="none" w:sz="0" w:space="0" w:color="auto"/>
                <w:right w:val="none" w:sz="0" w:space="0" w:color="auto"/>
              </w:divBdr>
              <w:divsChild>
                <w:div w:id="1961841990">
                  <w:marLeft w:val="0"/>
                  <w:marRight w:val="0"/>
                  <w:marTop w:val="0"/>
                  <w:marBottom w:val="0"/>
                  <w:divBdr>
                    <w:top w:val="none" w:sz="0" w:space="0" w:color="auto"/>
                    <w:left w:val="none" w:sz="0" w:space="0" w:color="auto"/>
                    <w:bottom w:val="none" w:sz="0" w:space="0" w:color="auto"/>
                    <w:right w:val="none" w:sz="0" w:space="0" w:color="auto"/>
                  </w:divBdr>
                  <w:divsChild>
                    <w:div w:id="1194001128">
                      <w:marLeft w:val="0"/>
                      <w:marRight w:val="0"/>
                      <w:marTop w:val="0"/>
                      <w:marBottom w:val="0"/>
                      <w:divBdr>
                        <w:top w:val="none" w:sz="0" w:space="0" w:color="auto"/>
                        <w:left w:val="none" w:sz="0" w:space="0" w:color="auto"/>
                        <w:bottom w:val="none" w:sz="0" w:space="0" w:color="auto"/>
                        <w:right w:val="none" w:sz="0" w:space="0" w:color="auto"/>
                      </w:divBdr>
                      <w:divsChild>
                        <w:div w:id="598024199">
                          <w:marLeft w:val="0"/>
                          <w:marRight w:val="0"/>
                          <w:marTop w:val="0"/>
                          <w:marBottom w:val="0"/>
                          <w:divBdr>
                            <w:top w:val="none" w:sz="0" w:space="0" w:color="auto"/>
                            <w:left w:val="none" w:sz="0" w:space="0" w:color="auto"/>
                            <w:bottom w:val="none" w:sz="0" w:space="0" w:color="auto"/>
                            <w:right w:val="none" w:sz="0" w:space="0" w:color="auto"/>
                          </w:divBdr>
                          <w:divsChild>
                            <w:div w:id="16696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232328">
      <w:bodyDiv w:val="1"/>
      <w:marLeft w:val="0"/>
      <w:marRight w:val="0"/>
      <w:marTop w:val="0"/>
      <w:marBottom w:val="0"/>
      <w:divBdr>
        <w:top w:val="none" w:sz="0" w:space="0" w:color="auto"/>
        <w:left w:val="none" w:sz="0" w:space="0" w:color="auto"/>
        <w:bottom w:val="none" w:sz="0" w:space="0" w:color="auto"/>
        <w:right w:val="none" w:sz="0" w:space="0" w:color="auto"/>
      </w:divBdr>
      <w:divsChild>
        <w:div w:id="204291786">
          <w:marLeft w:val="0"/>
          <w:marRight w:val="0"/>
          <w:marTop w:val="0"/>
          <w:marBottom w:val="0"/>
          <w:divBdr>
            <w:top w:val="none" w:sz="0" w:space="0" w:color="auto"/>
            <w:left w:val="none" w:sz="0" w:space="0" w:color="auto"/>
            <w:bottom w:val="none" w:sz="0" w:space="0" w:color="auto"/>
            <w:right w:val="none" w:sz="0" w:space="0" w:color="auto"/>
          </w:divBdr>
          <w:divsChild>
            <w:div w:id="1161385637">
              <w:marLeft w:val="0"/>
              <w:marRight w:val="0"/>
              <w:marTop w:val="0"/>
              <w:marBottom w:val="0"/>
              <w:divBdr>
                <w:top w:val="none" w:sz="0" w:space="0" w:color="auto"/>
                <w:left w:val="none" w:sz="0" w:space="0" w:color="auto"/>
                <w:bottom w:val="none" w:sz="0" w:space="0" w:color="auto"/>
                <w:right w:val="none" w:sz="0" w:space="0" w:color="auto"/>
              </w:divBdr>
              <w:divsChild>
                <w:div w:id="1650594732">
                  <w:marLeft w:val="0"/>
                  <w:marRight w:val="0"/>
                  <w:marTop w:val="0"/>
                  <w:marBottom w:val="0"/>
                  <w:divBdr>
                    <w:top w:val="none" w:sz="0" w:space="0" w:color="auto"/>
                    <w:left w:val="none" w:sz="0" w:space="0" w:color="auto"/>
                    <w:bottom w:val="none" w:sz="0" w:space="0" w:color="auto"/>
                    <w:right w:val="none" w:sz="0" w:space="0" w:color="auto"/>
                  </w:divBdr>
                  <w:divsChild>
                    <w:div w:id="1222403999">
                      <w:marLeft w:val="0"/>
                      <w:marRight w:val="0"/>
                      <w:marTop w:val="0"/>
                      <w:marBottom w:val="0"/>
                      <w:divBdr>
                        <w:top w:val="none" w:sz="0" w:space="0" w:color="auto"/>
                        <w:left w:val="none" w:sz="0" w:space="0" w:color="auto"/>
                        <w:bottom w:val="none" w:sz="0" w:space="0" w:color="auto"/>
                        <w:right w:val="none" w:sz="0" w:space="0" w:color="auto"/>
                      </w:divBdr>
                      <w:divsChild>
                        <w:div w:id="1219439414">
                          <w:marLeft w:val="0"/>
                          <w:marRight w:val="0"/>
                          <w:marTop w:val="0"/>
                          <w:marBottom w:val="0"/>
                          <w:divBdr>
                            <w:top w:val="none" w:sz="0" w:space="0" w:color="auto"/>
                            <w:left w:val="none" w:sz="0" w:space="0" w:color="auto"/>
                            <w:bottom w:val="none" w:sz="0" w:space="0" w:color="auto"/>
                            <w:right w:val="none" w:sz="0" w:space="0" w:color="auto"/>
                          </w:divBdr>
                          <w:divsChild>
                            <w:div w:id="10776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96841">
      <w:bodyDiv w:val="1"/>
      <w:marLeft w:val="0"/>
      <w:marRight w:val="0"/>
      <w:marTop w:val="0"/>
      <w:marBottom w:val="0"/>
      <w:divBdr>
        <w:top w:val="none" w:sz="0" w:space="0" w:color="auto"/>
        <w:left w:val="none" w:sz="0" w:space="0" w:color="auto"/>
        <w:bottom w:val="none" w:sz="0" w:space="0" w:color="auto"/>
        <w:right w:val="none" w:sz="0" w:space="0" w:color="auto"/>
      </w:divBdr>
    </w:div>
    <w:div w:id="1594628402">
      <w:bodyDiv w:val="1"/>
      <w:marLeft w:val="0"/>
      <w:marRight w:val="0"/>
      <w:marTop w:val="0"/>
      <w:marBottom w:val="0"/>
      <w:divBdr>
        <w:top w:val="none" w:sz="0" w:space="0" w:color="auto"/>
        <w:left w:val="none" w:sz="0" w:space="0" w:color="auto"/>
        <w:bottom w:val="none" w:sz="0" w:space="0" w:color="auto"/>
        <w:right w:val="none" w:sz="0" w:space="0" w:color="auto"/>
      </w:divBdr>
      <w:divsChild>
        <w:div w:id="2119451411">
          <w:marLeft w:val="0"/>
          <w:marRight w:val="0"/>
          <w:marTop w:val="0"/>
          <w:marBottom w:val="0"/>
          <w:divBdr>
            <w:top w:val="none" w:sz="0" w:space="0" w:color="auto"/>
            <w:left w:val="none" w:sz="0" w:space="0" w:color="auto"/>
            <w:bottom w:val="none" w:sz="0" w:space="0" w:color="auto"/>
            <w:right w:val="none" w:sz="0" w:space="0" w:color="auto"/>
          </w:divBdr>
          <w:divsChild>
            <w:div w:id="131678049">
              <w:marLeft w:val="0"/>
              <w:marRight w:val="0"/>
              <w:marTop w:val="0"/>
              <w:marBottom w:val="0"/>
              <w:divBdr>
                <w:top w:val="none" w:sz="0" w:space="0" w:color="auto"/>
                <w:left w:val="none" w:sz="0" w:space="0" w:color="auto"/>
                <w:bottom w:val="none" w:sz="0" w:space="0" w:color="auto"/>
                <w:right w:val="none" w:sz="0" w:space="0" w:color="auto"/>
              </w:divBdr>
              <w:divsChild>
                <w:div w:id="415592463">
                  <w:marLeft w:val="0"/>
                  <w:marRight w:val="0"/>
                  <w:marTop w:val="0"/>
                  <w:marBottom w:val="0"/>
                  <w:divBdr>
                    <w:top w:val="none" w:sz="0" w:space="0" w:color="auto"/>
                    <w:left w:val="none" w:sz="0" w:space="0" w:color="auto"/>
                    <w:bottom w:val="none" w:sz="0" w:space="0" w:color="auto"/>
                    <w:right w:val="none" w:sz="0" w:space="0" w:color="auto"/>
                  </w:divBdr>
                  <w:divsChild>
                    <w:div w:id="997878942">
                      <w:marLeft w:val="0"/>
                      <w:marRight w:val="0"/>
                      <w:marTop w:val="0"/>
                      <w:marBottom w:val="0"/>
                      <w:divBdr>
                        <w:top w:val="none" w:sz="0" w:space="0" w:color="auto"/>
                        <w:left w:val="none" w:sz="0" w:space="0" w:color="auto"/>
                        <w:bottom w:val="none" w:sz="0" w:space="0" w:color="auto"/>
                        <w:right w:val="none" w:sz="0" w:space="0" w:color="auto"/>
                      </w:divBdr>
                      <w:divsChild>
                        <w:div w:id="1431395092">
                          <w:marLeft w:val="0"/>
                          <w:marRight w:val="0"/>
                          <w:marTop w:val="0"/>
                          <w:marBottom w:val="0"/>
                          <w:divBdr>
                            <w:top w:val="none" w:sz="0" w:space="0" w:color="auto"/>
                            <w:left w:val="none" w:sz="0" w:space="0" w:color="auto"/>
                            <w:bottom w:val="none" w:sz="0" w:space="0" w:color="auto"/>
                            <w:right w:val="none" w:sz="0" w:space="0" w:color="auto"/>
                          </w:divBdr>
                          <w:divsChild>
                            <w:div w:id="215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130835">
      <w:bodyDiv w:val="1"/>
      <w:marLeft w:val="0"/>
      <w:marRight w:val="0"/>
      <w:marTop w:val="0"/>
      <w:marBottom w:val="0"/>
      <w:divBdr>
        <w:top w:val="none" w:sz="0" w:space="0" w:color="auto"/>
        <w:left w:val="none" w:sz="0" w:space="0" w:color="auto"/>
        <w:bottom w:val="none" w:sz="0" w:space="0" w:color="auto"/>
        <w:right w:val="none" w:sz="0" w:space="0" w:color="auto"/>
      </w:divBdr>
    </w:div>
    <w:div w:id="1604918080">
      <w:bodyDiv w:val="1"/>
      <w:marLeft w:val="0"/>
      <w:marRight w:val="0"/>
      <w:marTop w:val="0"/>
      <w:marBottom w:val="0"/>
      <w:divBdr>
        <w:top w:val="none" w:sz="0" w:space="0" w:color="auto"/>
        <w:left w:val="none" w:sz="0" w:space="0" w:color="auto"/>
        <w:bottom w:val="none" w:sz="0" w:space="0" w:color="auto"/>
        <w:right w:val="none" w:sz="0" w:space="0" w:color="auto"/>
      </w:divBdr>
      <w:divsChild>
        <w:div w:id="683167492">
          <w:marLeft w:val="0"/>
          <w:marRight w:val="0"/>
          <w:marTop w:val="0"/>
          <w:marBottom w:val="0"/>
          <w:divBdr>
            <w:top w:val="none" w:sz="0" w:space="0" w:color="auto"/>
            <w:left w:val="none" w:sz="0" w:space="0" w:color="auto"/>
            <w:bottom w:val="none" w:sz="0" w:space="0" w:color="auto"/>
            <w:right w:val="none" w:sz="0" w:space="0" w:color="auto"/>
          </w:divBdr>
          <w:divsChild>
            <w:div w:id="1081413467">
              <w:marLeft w:val="0"/>
              <w:marRight w:val="0"/>
              <w:marTop w:val="0"/>
              <w:marBottom w:val="0"/>
              <w:divBdr>
                <w:top w:val="none" w:sz="0" w:space="0" w:color="auto"/>
                <w:left w:val="none" w:sz="0" w:space="0" w:color="auto"/>
                <w:bottom w:val="none" w:sz="0" w:space="0" w:color="auto"/>
                <w:right w:val="none" w:sz="0" w:space="0" w:color="auto"/>
              </w:divBdr>
              <w:divsChild>
                <w:div w:id="631209497">
                  <w:marLeft w:val="0"/>
                  <w:marRight w:val="0"/>
                  <w:marTop w:val="0"/>
                  <w:marBottom w:val="0"/>
                  <w:divBdr>
                    <w:top w:val="none" w:sz="0" w:space="0" w:color="auto"/>
                    <w:left w:val="none" w:sz="0" w:space="0" w:color="auto"/>
                    <w:bottom w:val="none" w:sz="0" w:space="0" w:color="auto"/>
                    <w:right w:val="none" w:sz="0" w:space="0" w:color="auto"/>
                  </w:divBdr>
                  <w:divsChild>
                    <w:div w:id="546720951">
                      <w:marLeft w:val="0"/>
                      <w:marRight w:val="0"/>
                      <w:marTop w:val="0"/>
                      <w:marBottom w:val="0"/>
                      <w:divBdr>
                        <w:top w:val="none" w:sz="0" w:space="0" w:color="auto"/>
                        <w:left w:val="none" w:sz="0" w:space="0" w:color="auto"/>
                        <w:bottom w:val="none" w:sz="0" w:space="0" w:color="auto"/>
                        <w:right w:val="none" w:sz="0" w:space="0" w:color="auto"/>
                      </w:divBdr>
                      <w:divsChild>
                        <w:div w:id="836848953">
                          <w:marLeft w:val="0"/>
                          <w:marRight w:val="0"/>
                          <w:marTop w:val="0"/>
                          <w:marBottom w:val="0"/>
                          <w:divBdr>
                            <w:top w:val="none" w:sz="0" w:space="0" w:color="auto"/>
                            <w:left w:val="none" w:sz="0" w:space="0" w:color="auto"/>
                            <w:bottom w:val="none" w:sz="0" w:space="0" w:color="auto"/>
                            <w:right w:val="none" w:sz="0" w:space="0" w:color="auto"/>
                          </w:divBdr>
                          <w:divsChild>
                            <w:div w:id="2817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616106">
      <w:bodyDiv w:val="1"/>
      <w:marLeft w:val="0"/>
      <w:marRight w:val="0"/>
      <w:marTop w:val="0"/>
      <w:marBottom w:val="0"/>
      <w:divBdr>
        <w:top w:val="none" w:sz="0" w:space="0" w:color="auto"/>
        <w:left w:val="none" w:sz="0" w:space="0" w:color="auto"/>
        <w:bottom w:val="none" w:sz="0" w:space="0" w:color="auto"/>
        <w:right w:val="none" w:sz="0" w:space="0" w:color="auto"/>
      </w:divBdr>
    </w:div>
    <w:div w:id="1610963108">
      <w:bodyDiv w:val="1"/>
      <w:marLeft w:val="0"/>
      <w:marRight w:val="0"/>
      <w:marTop w:val="0"/>
      <w:marBottom w:val="0"/>
      <w:divBdr>
        <w:top w:val="none" w:sz="0" w:space="0" w:color="auto"/>
        <w:left w:val="none" w:sz="0" w:space="0" w:color="auto"/>
        <w:bottom w:val="none" w:sz="0" w:space="0" w:color="auto"/>
        <w:right w:val="none" w:sz="0" w:space="0" w:color="auto"/>
      </w:divBdr>
    </w:div>
    <w:div w:id="1615408145">
      <w:bodyDiv w:val="1"/>
      <w:marLeft w:val="0"/>
      <w:marRight w:val="0"/>
      <w:marTop w:val="0"/>
      <w:marBottom w:val="0"/>
      <w:divBdr>
        <w:top w:val="none" w:sz="0" w:space="0" w:color="auto"/>
        <w:left w:val="none" w:sz="0" w:space="0" w:color="auto"/>
        <w:bottom w:val="none" w:sz="0" w:space="0" w:color="auto"/>
        <w:right w:val="none" w:sz="0" w:space="0" w:color="auto"/>
      </w:divBdr>
      <w:divsChild>
        <w:div w:id="13895309">
          <w:marLeft w:val="0"/>
          <w:marRight w:val="0"/>
          <w:marTop w:val="0"/>
          <w:marBottom w:val="0"/>
          <w:divBdr>
            <w:top w:val="none" w:sz="0" w:space="0" w:color="auto"/>
            <w:left w:val="none" w:sz="0" w:space="0" w:color="auto"/>
            <w:bottom w:val="none" w:sz="0" w:space="0" w:color="auto"/>
            <w:right w:val="none" w:sz="0" w:space="0" w:color="auto"/>
          </w:divBdr>
          <w:divsChild>
            <w:div w:id="6178561">
              <w:marLeft w:val="0"/>
              <w:marRight w:val="0"/>
              <w:marTop w:val="0"/>
              <w:marBottom w:val="0"/>
              <w:divBdr>
                <w:top w:val="none" w:sz="0" w:space="0" w:color="auto"/>
                <w:left w:val="none" w:sz="0" w:space="0" w:color="auto"/>
                <w:bottom w:val="none" w:sz="0" w:space="0" w:color="auto"/>
                <w:right w:val="none" w:sz="0" w:space="0" w:color="auto"/>
              </w:divBdr>
              <w:divsChild>
                <w:div w:id="510223210">
                  <w:marLeft w:val="0"/>
                  <w:marRight w:val="0"/>
                  <w:marTop w:val="0"/>
                  <w:marBottom w:val="0"/>
                  <w:divBdr>
                    <w:top w:val="none" w:sz="0" w:space="0" w:color="auto"/>
                    <w:left w:val="none" w:sz="0" w:space="0" w:color="auto"/>
                    <w:bottom w:val="none" w:sz="0" w:space="0" w:color="auto"/>
                    <w:right w:val="none" w:sz="0" w:space="0" w:color="auto"/>
                  </w:divBdr>
                  <w:divsChild>
                    <w:div w:id="1238125053">
                      <w:marLeft w:val="0"/>
                      <w:marRight w:val="0"/>
                      <w:marTop w:val="0"/>
                      <w:marBottom w:val="0"/>
                      <w:divBdr>
                        <w:top w:val="none" w:sz="0" w:space="0" w:color="auto"/>
                        <w:left w:val="none" w:sz="0" w:space="0" w:color="auto"/>
                        <w:bottom w:val="none" w:sz="0" w:space="0" w:color="auto"/>
                        <w:right w:val="none" w:sz="0" w:space="0" w:color="auto"/>
                      </w:divBdr>
                      <w:divsChild>
                        <w:div w:id="461460961">
                          <w:marLeft w:val="0"/>
                          <w:marRight w:val="0"/>
                          <w:marTop w:val="0"/>
                          <w:marBottom w:val="0"/>
                          <w:divBdr>
                            <w:top w:val="none" w:sz="0" w:space="0" w:color="auto"/>
                            <w:left w:val="none" w:sz="0" w:space="0" w:color="auto"/>
                            <w:bottom w:val="none" w:sz="0" w:space="0" w:color="auto"/>
                            <w:right w:val="none" w:sz="0" w:space="0" w:color="auto"/>
                          </w:divBdr>
                          <w:divsChild>
                            <w:div w:id="10186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291208">
      <w:bodyDiv w:val="1"/>
      <w:marLeft w:val="0"/>
      <w:marRight w:val="0"/>
      <w:marTop w:val="0"/>
      <w:marBottom w:val="0"/>
      <w:divBdr>
        <w:top w:val="none" w:sz="0" w:space="0" w:color="auto"/>
        <w:left w:val="none" w:sz="0" w:space="0" w:color="auto"/>
        <w:bottom w:val="none" w:sz="0" w:space="0" w:color="auto"/>
        <w:right w:val="none" w:sz="0" w:space="0" w:color="auto"/>
      </w:divBdr>
    </w:div>
    <w:div w:id="1620527410">
      <w:bodyDiv w:val="1"/>
      <w:marLeft w:val="0"/>
      <w:marRight w:val="0"/>
      <w:marTop w:val="0"/>
      <w:marBottom w:val="0"/>
      <w:divBdr>
        <w:top w:val="none" w:sz="0" w:space="0" w:color="auto"/>
        <w:left w:val="none" w:sz="0" w:space="0" w:color="auto"/>
        <w:bottom w:val="none" w:sz="0" w:space="0" w:color="auto"/>
        <w:right w:val="none" w:sz="0" w:space="0" w:color="auto"/>
      </w:divBdr>
    </w:div>
    <w:div w:id="1623422767">
      <w:bodyDiv w:val="1"/>
      <w:marLeft w:val="0"/>
      <w:marRight w:val="0"/>
      <w:marTop w:val="0"/>
      <w:marBottom w:val="0"/>
      <w:divBdr>
        <w:top w:val="none" w:sz="0" w:space="0" w:color="auto"/>
        <w:left w:val="none" w:sz="0" w:space="0" w:color="auto"/>
        <w:bottom w:val="none" w:sz="0" w:space="0" w:color="auto"/>
        <w:right w:val="none" w:sz="0" w:space="0" w:color="auto"/>
      </w:divBdr>
    </w:div>
    <w:div w:id="1624530251">
      <w:bodyDiv w:val="1"/>
      <w:marLeft w:val="0"/>
      <w:marRight w:val="0"/>
      <w:marTop w:val="0"/>
      <w:marBottom w:val="0"/>
      <w:divBdr>
        <w:top w:val="none" w:sz="0" w:space="0" w:color="auto"/>
        <w:left w:val="none" w:sz="0" w:space="0" w:color="auto"/>
        <w:bottom w:val="none" w:sz="0" w:space="0" w:color="auto"/>
        <w:right w:val="none" w:sz="0" w:space="0" w:color="auto"/>
      </w:divBdr>
    </w:div>
    <w:div w:id="1625384112">
      <w:bodyDiv w:val="1"/>
      <w:marLeft w:val="0"/>
      <w:marRight w:val="0"/>
      <w:marTop w:val="0"/>
      <w:marBottom w:val="0"/>
      <w:divBdr>
        <w:top w:val="none" w:sz="0" w:space="0" w:color="auto"/>
        <w:left w:val="none" w:sz="0" w:space="0" w:color="auto"/>
        <w:bottom w:val="none" w:sz="0" w:space="0" w:color="auto"/>
        <w:right w:val="none" w:sz="0" w:space="0" w:color="auto"/>
      </w:divBdr>
      <w:divsChild>
        <w:div w:id="857279908">
          <w:marLeft w:val="0"/>
          <w:marRight w:val="0"/>
          <w:marTop w:val="0"/>
          <w:marBottom w:val="0"/>
          <w:divBdr>
            <w:top w:val="none" w:sz="0" w:space="0" w:color="auto"/>
            <w:left w:val="none" w:sz="0" w:space="0" w:color="auto"/>
            <w:bottom w:val="none" w:sz="0" w:space="0" w:color="auto"/>
            <w:right w:val="none" w:sz="0" w:space="0" w:color="auto"/>
          </w:divBdr>
          <w:divsChild>
            <w:div w:id="1643465738">
              <w:marLeft w:val="0"/>
              <w:marRight w:val="0"/>
              <w:marTop w:val="0"/>
              <w:marBottom w:val="0"/>
              <w:divBdr>
                <w:top w:val="none" w:sz="0" w:space="0" w:color="auto"/>
                <w:left w:val="none" w:sz="0" w:space="0" w:color="auto"/>
                <w:bottom w:val="none" w:sz="0" w:space="0" w:color="auto"/>
                <w:right w:val="none" w:sz="0" w:space="0" w:color="auto"/>
              </w:divBdr>
              <w:divsChild>
                <w:div w:id="2042432635">
                  <w:marLeft w:val="0"/>
                  <w:marRight w:val="0"/>
                  <w:marTop w:val="0"/>
                  <w:marBottom w:val="0"/>
                  <w:divBdr>
                    <w:top w:val="none" w:sz="0" w:space="0" w:color="auto"/>
                    <w:left w:val="none" w:sz="0" w:space="0" w:color="auto"/>
                    <w:bottom w:val="none" w:sz="0" w:space="0" w:color="auto"/>
                    <w:right w:val="none" w:sz="0" w:space="0" w:color="auto"/>
                  </w:divBdr>
                  <w:divsChild>
                    <w:div w:id="1292446019">
                      <w:marLeft w:val="0"/>
                      <w:marRight w:val="0"/>
                      <w:marTop w:val="0"/>
                      <w:marBottom w:val="0"/>
                      <w:divBdr>
                        <w:top w:val="none" w:sz="0" w:space="0" w:color="auto"/>
                        <w:left w:val="none" w:sz="0" w:space="0" w:color="auto"/>
                        <w:bottom w:val="none" w:sz="0" w:space="0" w:color="auto"/>
                        <w:right w:val="none" w:sz="0" w:space="0" w:color="auto"/>
                      </w:divBdr>
                      <w:divsChild>
                        <w:div w:id="658268819">
                          <w:marLeft w:val="0"/>
                          <w:marRight w:val="0"/>
                          <w:marTop w:val="0"/>
                          <w:marBottom w:val="0"/>
                          <w:divBdr>
                            <w:top w:val="none" w:sz="0" w:space="0" w:color="auto"/>
                            <w:left w:val="none" w:sz="0" w:space="0" w:color="auto"/>
                            <w:bottom w:val="none" w:sz="0" w:space="0" w:color="auto"/>
                            <w:right w:val="none" w:sz="0" w:space="0" w:color="auto"/>
                          </w:divBdr>
                          <w:divsChild>
                            <w:div w:id="5632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53612">
      <w:bodyDiv w:val="1"/>
      <w:marLeft w:val="0"/>
      <w:marRight w:val="0"/>
      <w:marTop w:val="0"/>
      <w:marBottom w:val="0"/>
      <w:divBdr>
        <w:top w:val="none" w:sz="0" w:space="0" w:color="auto"/>
        <w:left w:val="none" w:sz="0" w:space="0" w:color="auto"/>
        <w:bottom w:val="none" w:sz="0" w:space="0" w:color="auto"/>
        <w:right w:val="none" w:sz="0" w:space="0" w:color="auto"/>
      </w:divBdr>
    </w:div>
    <w:div w:id="1632980060">
      <w:bodyDiv w:val="1"/>
      <w:marLeft w:val="0"/>
      <w:marRight w:val="0"/>
      <w:marTop w:val="0"/>
      <w:marBottom w:val="0"/>
      <w:divBdr>
        <w:top w:val="none" w:sz="0" w:space="0" w:color="auto"/>
        <w:left w:val="none" w:sz="0" w:space="0" w:color="auto"/>
        <w:bottom w:val="none" w:sz="0" w:space="0" w:color="auto"/>
        <w:right w:val="none" w:sz="0" w:space="0" w:color="auto"/>
      </w:divBdr>
    </w:div>
    <w:div w:id="1639148783">
      <w:bodyDiv w:val="1"/>
      <w:marLeft w:val="0"/>
      <w:marRight w:val="0"/>
      <w:marTop w:val="0"/>
      <w:marBottom w:val="0"/>
      <w:divBdr>
        <w:top w:val="none" w:sz="0" w:space="0" w:color="auto"/>
        <w:left w:val="none" w:sz="0" w:space="0" w:color="auto"/>
        <w:bottom w:val="none" w:sz="0" w:space="0" w:color="auto"/>
        <w:right w:val="none" w:sz="0" w:space="0" w:color="auto"/>
      </w:divBdr>
      <w:divsChild>
        <w:div w:id="2145463412">
          <w:marLeft w:val="0"/>
          <w:marRight w:val="0"/>
          <w:marTop w:val="0"/>
          <w:marBottom w:val="0"/>
          <w:divBdr>
            <w:top w:val="none" w:sz="0" w:space="0" w:color="auto"/>
            <w:left w:val="none" w:sz="0" w:space="0" w:color="auto"/>
            <w:bottom w:val="none" w:sz="0" w:space="0" w:color="auto"/>
            <w:right w:val="none" w:sz="0" w:space="0" w:color="auto"/>
          </w:divBdr>
          <w:divsChild>
            <w:div w:id="1413039249">
              <w:marLeft w:val="0"/>
              <w:marRight w:val="0"/>
              <w:marTop w:val="0"/>
              <w:marBottom w:val="0"/>
              <w:divBdr>
                <w:top w:val="none" w:sz="0" w:space="0" w:color="auto"/>
                <w:left w:val="none" w:sz="0" w:space="0" w:color="auto"/>
                <w:bottom w:val="none" w:sz="0" w:space="0" w:color="auto"/>
                <w:right w:val="none" w:sz="0" w:space="0" w:color="auto"/>
              </w:divBdr>
              <w:divsChild>
                <w:div w:id="583997651">
                  <w:marLeft w:val="0"/>
                  <w:marRight w:val="0"/>
                  <w:marTop w:val="0"/>
                  <w:marBottom w:val="0"/>
                  <w:divBdr>
                    <w:top w:val="none" w:sz="0" w:space="0" w:color="auto"/>
                    <w:left w:val="none" w:sz="0" w:space="0" w:color="auto"/>
                    <w:bottom w:val="none" w:sz="0" w:space="0" w:color="auto"/>
                    <w:right w:val="none" w:sz="0" w:space="0" w:color="auto"/>
                  </w:divBdr>
                  <w:divsChild>
                    <w:div w:id="1593124707">
                      <w:marLeft w:val="0"/>
                      <w:marRight w:val="0"/>
                      <w:marTop w:val="0"/>
                      <w:marBottom w:val="0"/>
                      <w:divBdr>
                        <w:top w:val="none" w:sz="0" w:space="0" w:color="auto"/>
                        <w:left w:val="none" w:sz="0" w:space="0" w:color="auto"/>
                        <w:bottom w:val="none" w:sz="0" w:space="0" w:color="auto"/>
                        <w:right w:val="none" w:sz="0" w:space="0" w:color="auto"/>
                      </w:divBdr>
                      <w:divsChild>
                        <w:div w:id="2083988171">
                          <w:marLeft w:val="0"/>
                          <w:marRight w:val="0"/>
                          <w:marTop w:val="0"/>
                          <w:marBottom w:val="0"/>
                          <w:divBdr>
                            <w:top w:val="none" w:sz="0" w:space="0" w:color="auto"/>
                            <w:left w:val="none" w:sz="0" w:space="0" w:color="auto"/>
                            <w:bottom w:val="none" w:sz="0" w:space="0" w:color="auto"/>
                            <w:right w:val="none" w:sz="0" w:space="0" w:color="auto"/>
                          </w:divBdr>
                          <w:divsChild>
                            <w:div w:id="13203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112792">
      <w:bodyDiv w:val="1"/>
      <w:marLeft w:val="0"/>
      <w:marRight w:val="0"/>
      <w:marTop w:val="0"/>
      <w:marBottom w:val="0"/>
      <w:divBdr>
        <w:top w:val="none" w:sz="0" w:space="0" w:color="auto"/>
        <w:left w:val="none" w:sz="0" w:space="0" w:color="auto"/>
        <w:bottom w:val="none" w:sz="0" w:space="0" w:color="auto"/>
        <w:right w:val="none" w:sz="0" w:space="0" w:color="auto"/>
      </w:divBdr>
    </w:div>
    <w:div w:id="1645423606">
      <w:bodyDiv w:val="1"/>
      <w:marLeft w:val="0"/>
      <w:marRight w:val="0"/>
      <w:marTop w:val="0"/>
      <w:marBottom w:val="0"/>
      <w:divBdr>
        <w:top w:val="none" w:sz="0" w:space="0" w:color="auto"/>
        <w:left w:val="none" w:sz="0" w:space="0" w:color="auto"/>
        <w:bottom w:val="none" w:sz="0" w:space="0" w:color="auto"/>
        <w:right w:val="none" w:sz="0" w:space="0" w:color="auto"/>
      </w:divBdr>
    </w:div>
    <w:div w:id="1650938878">
      <w:bodyDiv w:val="1"/>
      <w:marLeft w:val="0"/>
      <w:marRight w:val="0"/>
      <w:marTop w:val="0"/>
      <w:marBottom w:val="0"/>
      <w:divBdr>
        <w:top w:val="none" w:sz="0" w:space="0" w:color="auto"/>
        <w:left w:val="none" w:sz="0" w:space="0" w:color="auto"/>
        <w:bottom w:val="none" w:sz="0" w:space="0" w:color="auto"/>
        <w:right w:val="none" w:sz="0" w:space="0" w:color="auto"/>
      </w:divBdr>
    </w:div>
    <w:div w:id="1653563195">
      <w:bodyDiv w:val="1"/>
      <w:marLeft w:val="0"/>
      <w:marRight w:val="0"/>
      <w:marTop w:val="0"/>
      <w:marBottom w:val="0"/>
      <w:divBdr>
        <w:top w:val="none" w:sz="0" w:space="0" w:color="auto"/>
        <w:left w:val="none" w:sz="0" w:space="0" w:color="auto"/>
        <w:bottom w:val="none" w:sz="0" w:space="0" w:color="auto"/>
        <w:right w:val="none" w:sz="0" w:space="0" w:color="auto"/>
      </w:divBdr>
      <w:divsChild>
        <w:div w:id="1499416807">
          <w:marLeft w:val="0"/>
          <w:marRight w:val="0"/>
          <w:marTop w:val="0"/>
          <w:marBottom w:val="0"/>
          <w:divBdr>
            <w:top w:val="none" w:sz="0" w:space="0" w:color="auto"/>
            <w:left w:val="none" w:sz="0" w:space="0" w:color="auto"/>
            <w:bottom w:val="none" w:sz="0" w:space="0" w:color="auto"/>
            <w:right w:val="none" w:sz="0" w:space="0" w:color="auto"/>
          </w:divBdr>
          <w:divsChild>
            <w:div w:id="807095113">
              <w:marLeft w:val="0"/>
              <w:marRight w:val="0"/>
              <w:marTop w:val="0"/>
              <w:marBottom w:val="0"/>
              <w:divBdr>
                <w:top w:val="none" w:sz="0" w:space="0" w:color="auto"/>
                <w:left w:val="none" w:sz="0" w:space="0" w:color="auto"/>
                <w:bottom w:val="none" w:sz="0" w:space="0" w:color="auto"/>
                <w:right w:val="none" w:sz="0" w:space="0" w:color="auto"/>
              </w:divBdr>
              <w:divsChild>
                <w:div w:id="402264497">
                  <w:marLeft w:val="0"/>
                  <w:marRight w:val="0"/>
                  <w:marTop w:val="0"/>
                  <w:marBottom w:val="0"/>
                  <w:divBdr>
                    <w:top w:val="none" w:sz="0" w:space="0" w:color="auto"/>
                    <w:left w:val="none" w:sz="0" w:space="0" w:color="auto"/>
                    <w:bottom w:val="none" w:sz="0" w:space="0" w:color="auto"/>
                    <w:right w:val="none" w:sz="0" w:space="0" w:color="auto"/>
                  </w:divBdr>
                  <w:divsChild>
                    <w:div w:id="1987316354">
                      <w:marLeft w:val="0"/>
                      <w:marRight w:val="0"/>
                      <w:marTop w:val="0"/>
                      <w:marBottom w:val="0"/>
                      <w:divBdr>
                        <w:top w:val="none" w:sz="0" w:space="0" w:color="auto"/>
                        <w:left w:val="none" w:sz="0" w:space="0" w:color="auto"/>
                        <w:bottom w:val="none" w:sz="0" w:space="0" w:color="auto"/>
                        <w:right w:val="none" w:sz="0" w:space="0" w:color="auto"/>
                      </w:divBdr>
                      <w:divsChild>
                        <w:div w:id="2126927087">
                          <w:marLeft w:val="0"/>
                          <w:marRight w:val="0"/>
                          <w:marTop w:val="0"/>
                          <w:marBottom w:val="0"/>
                          <w:divBdr>
                            <w:top w:val="none" w:sz="0" w:space="0" w:color="auto"/>
                            <w:left w:val="none" w:sz="0" w:space="0" w:color="auto"/>
                            <w:bottom w:val="none" w:sz="0" w:space="0" w:color="auto"/>
                            <w:right w:val="none" w:sz="0" w:space="0" w:color="auto"/>
                          </w:divBdr>
                          <w:divsChild>
                            <w:div w:id="207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984962">
      <w:bodyDiv w:val="1"/>
      <w:marLeft w:val="0"/>
      <w:marRight w:val="0"/>
      <w:marTop w:val="0"/>
      <w:marBottom w:val="0"/>
      <w:divBdr>
        <w:top w:val="none" w:sz="0" w:space="0" w:color="auto"/>
        <w:left w:val="none" w:sz="0" w:space="0" w:color="auto"/>
        <w:bottom w:val="none" w:sz="0" w:space="0" w:color="auto"/>
        <w:right w:val="none" w:sz="0" w:space="0" w:color="auto"/>
      </w:divBdr>
      <w:divsChild>
        <w:div w:id="1004017731">
          <w:marLeft w:val="0"/>
          <w:marRight w:val="0"/>
          <w:marTop w:val="0"/>
          <w:marBottom w:val="0"/>
          <w:divBdr>
            <w:top w:val="none" w:sz="0" w:space="0" w:color="auto"/>
            <w:left w:val="none" w:sz="0" w:space="0" w:color="auto"/>
            <w:bottom w:val="none" w:sz="0" w:space="0" w:color="auto"/>
            <w:right w:val="none" w:sz="0" w:space="0" w:color="auto"/>
          </w:divBdr>
          <w:divsChild>
            <w:div w:id="1483155557">
              <w:marLeft w:val="0"/>
              <w:marRight w:val="0"/>
              <w:marTop w:val="0"/>
              <w:marBottom w:val="0"/>
              <w:divBdr>
                <w:top w:val="none" w:sz="0" w:space="0" w:color="auto"/>
                <w:left w:val="none" w:sz="0" w:space="0" w:color="auto"/>
                <w:bottom w:val="none" w:sz="0" w:space="0" w:color="auto"/>
                <w:right w:val="none" w:sz="0" w:space="0" w:color="auto"/>
              </w:divBdr>
              <w:divsChild>
                <w:div w:id="1932005403">
                  <w:marLeft w:val="0"/>
                  <w:marRight w:val="0"/>
                  <w:marTop w:val="0"/>
                  <w:marBottom w:val="0"/>
                  <w:divBdr>
                    <w:top w:val="none" w:sz="0" w:space="0" w:color="auto"/>
                    <w:left w:val="none" w:sz="0" w:space="0" w:color="auto"/>
                    <w:bottom w:val="none" w:sz="0" w:space="0" w:color="auto"/>
                    <w:right w:val="none" w:sz="0" w:space="0" w:color="auto"/>
                  </w:divBdr>
                  <w:divsChild>
                    <w:div w:id="1231422177">
                      <w:marLeft w:val="0"/>
                      <w:marRight w:val="0"/>
                      <w:marTop w:val="0"/>
                      <w:marBottom w:val="0"/>
                      <w:divBdr>
                        <w:top w:val="none" w:sz="0" w:space="0" w:color="auto"/>
                        <w:left w:val="none" w:sz="0" w:space="0" w:color="auto"/>
                        <w:bottom w:val="none" w:sz="0" w:space="0" w:color="auto"/>
                        <w:right w:val="none" w:sz="0" w:space="0" w:color="auto"/>
                      </w:divBdr>
                      <w:divsChild>
                        <w:div w:id="221643434">
                          <w:marLeft w:val="0"/>
                          <w:marRight w:val="0"/>
                          <w:marTop w:val="0"/>
                          <w:marBottom w:val="0"/>
                          <w:divBdr>
                            <w:top w:val="none" w:sz="0" w:space="0" w:color="auto"/>
                            <w:left w:val="none" w:sz="0" w:space="0" w:color="auto"/>
                            <w:bottom w:val="none" w:sz="0" w:space="0" w:color="auto"/>
                            <w:right w:val="none" w:sz="0" w:space="0" w:color="auto"/>
                          </w:divBdr>
                          <w:divsChild>
                            <w:div w:id="9639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033593">
      <w:bodyDiv w:val="1"/>
      <w:marLeft w:val="0"/>
      <w:marRight w:val="0"/>
      <w:marTop w:val="0"/>
      <w:marBottom w:val="0"/>
      <w:divBdr>
        <w:top w:val="none" w:sz="0" w:space="0" w:color="auto"/>
        <w:left w:val="none" w:sz="0" w:space="0" w:color="auto"/>
        <w:bottom w:val="none" w:sz="0" w:space="0" w:color="auto"/>
        <w:right w:val="none" w:sz="0" w:space="0" w:color="auto"/>
      </w:divBdr>
    </w:div>
    <w:div w:id="1660183705">
      <w:bodyDiv w:val="1"/>
      <w:marLeft w:val="0"/>
      <w:marRight w:val="0"/>
      <w:marTop w:val="0"/>
      <w:marBottom w:val="0"/>
      <w:divBdr>
        <w:top w:val="none" w:sz="0" w:space="0" w:color="auto"/>
        <w:left w:val="none" w:sz="0" w:space="0" w:color="auto"/>
        <w:bottom w:val="none" w:sz="0" w:space="0" w:color="auto"/>
        <w:right w:val="none" w:sz="0" w:space="0" w:color="auto"/>
      </w:divBdr>
    </w:div>
    <w:div w:id="1662387094">
      <w:bodyDiv w:val="1"/>
      <w:marLeft w:val="0"/>
      <w:marRight w:val="0"/>
      <w:marTop w:val="0"/>
      <w:marBottom w:val="0"/>
      <w:divBdr>
        <w:top w:val="none" w:sz="0" w:space="0" w:color="auto"/>
        <w:left w:val="none" w:sz="0" w:space="0" w:color="auto"/>
        <w:bottom w:val="none" w:sz="0" w:space="0" w:color="auto"/>
        <w:right w:val="none" w:sz="0" w:space="0" w:color="auto"/>
      </w:divBdr>
      <w:divsChild>
        <w:div w:id="1302543170">
          <w:marLeft w:val="0"/>
          <w:marRight w:val="0"/>
          <w:marTop w:val="0"/>
          <w:marBottom w:val="0"/>
          <w:divBdr>
            <w:top w:val="none" w:sz="0" w:space="0" w:color="auto"/>
            <w:left w:val="none" w:sz="0" w:space="0" w:color="auto"/>
            <w:bottom w:val="none" w:sz="0" w:space="0" w:color="auto"/>
            <w:right w:val="none" w:sz="0" w:space="0" w:color="auto"/>
          </w:divBdr>
          <w:divsChild>
            <w:div w:id="518619033">
              <w:marLeft w:val="0"/>
              <w:marRight w:val="0"/>
              <w:marTop w:val="0"/>
              <w:marBottom w:val="0"/>
              <w:divBdr>
                <w:top w:val="none" w:sz="0" w:space="0" w:color="auto"/>
                <w:left w:val="none" w:sz="0" w:space="0" w:color="auto"/>
                <w:bottom w:val="none" w:sz="0" w:space="0" w:color="auto"/>
                <w:right w:val="none" w:sz="0" w:space="0" w:color="auto"/>
              </w:divBdr>
              <w:divsChild>
                <w:div w:id="1447120936">
                  <w:marLeft w:val="0"/>
                  <w:marRight w:val="0"/>
                  <w:marTop w:val="0"/>
                  <w:marBottom w:val="0"/>
                  <w:divBdr>
                    <w:top w:val="none" w:sz="0" w:space="0" w:color="auto"/>
                    <w:left w:val="none" w:sz="0" w:space="0" w:color="auto"/>
                    <w:bottom w:val="none" w:sz="0" w:space="0" w:color="auto"/>
                    <w:right w:val="none" w:sz="0" w:space="0" w:color="auto"/>
                  </w:divBdr>
                  <w:divsChild>
                    <w:div w:id="831335633">
                      <w:marLeft w:val="0"/>
                      <w:marRight w:val="0"/>
                      <w:marTop w:val="0"/>
                      <w:marBottom w:val="0"/>
                      <w:divBdr>
                        <w:top w:val="none" w:sz="0" w:space="0" w:color="auto"/>
                        <w:left w:val="none" w:sz="0" w:space="0" w:color="auto"/>
                        <w:bottom w:val="none" w:sz="0" w:space="0" w:color="auto"/>
                        <w:right w:val="none" w:sz="0" w:space="0" w:color="auto"/>
                      </w:divBdr>
                      <w:divsChild>
                        <w:div w:id="257251048">
                          <w:marLeft w:val="0"/>
                          <w:marRight w:val="0"/>
                          <w:marTop w:val="0"/>
                          <w:marBottom w:val="0"/>
                          <w:divBdr>
                            <w:top w:val="none" w:sz="0" w:space="0" w:color="auto"/>
                            <w:left w:val="none" w:sz="0" w:space="0" w:color="auto"/>
                            <w:bottom w:val="none" w:sz="0" w:space="0" w:color="auto"/>
                            <w:right w:val="none" w:sz="0" w:space="0" w:color="auto"/>
                          </w:divBdr>
                          <w:divsChild>
                            <w:div w:id="19645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862916">
      <w:bodyDiv w:val="1"/>
      <w:marLeft w:val="0"/>
      <w:marRight w:val="0"/>
      <w:marTop w:val="0"/>
      <w:marBottom w:val="0"/>
      <w:divBdr>
        <w:top w:val="none" w:sz="0" w:space="0" w:color="auto"/>
        <w:left w:val="none" w:sz="0" w:space="0" w:color="auto"/>
        <w:bottom w:val="none" w:sz="0" w:space="0" w:color="auto"/>
        <w:right w:val="none" w:sz="0" w:space="0" w:color="auto"/>
      </w:divBdr>
      <w:divsChild>
        <w:div w:id="1038237149">
          <w:marLeft w:val="0"/>
          <w:marRight w:val="0"/>
          <w:marTop w:val="0"/>
          <w:marBottom w:val="0"/>
          <w:divBdr>
            <w:top w:val="none" w:sz="0" w:space="0" w:color="auto"/>
            <w:left w:val="none" w:sz="0" w:space="0" w:color="auto"/>
            <w:bottom w:val="none" w:sz="0" w:space="0" w:color="auto"/>
            <w:right w:val="none" w:sz="0" w:space="0" w:color="auto"/>
          </w:divBdr>
          <w:divsChild>
            <w:div w:id="827985816">
              <w:marLeft w:val="0"/>
              <w:marRight w:val="0"/>
              <w:marTop w:val="0"/>
              <w:marBottom w:val="0"/>
              <w:divBdr>
                <w:top w:val="none" w:sz="0" w:space="0" w:color="auto"/>
                <w:left w:val="none" w:sz="0" w:space="0" w:color="auto"/>
                <w:bottom w:val="none" w:sz="0" w:space="0" w:color="auto"/>
                <w:right w:val="none" w:sz="0" w:space="0" w:color="auto"/>
              </w:divBdr>
              <w:divsChild>
                <w:div w:id="1663582591">
                  <w:marLeft w:val="0"/>
                  <w:marRight w:val="0"/>
                  <w:marTop w:val="0"/>
                  <w:marBottom w:val="0"/>
                  <w:divBdr>
                    <w:top w:val="none" w:sz="0" w:space="0" w:color="auto"/>
                    <w:left w:val="none" w:sz="0" w:space="0" w:color="auto"/>
                    <w:bottom w:val="none" w:sz="0" w:space="0" w:color="auto"/>
                    <w:right w:val="none" w:sz="0" w:space="0" w:color="auto"/>
                  </w:divBdr>
                  <w:divsChild>
                    <w:div w:id="485821697">
                      <w:marLeft w:val="0"/>
                      <w:marRight w:val="0"/>
                      <w:marTop w:val="0"/>
                      <w:marBottom w:val="0"/>
                      <w:divBdr>
                        <w:top w:val="none" w:sz="0" w:space="0" w:color="auto"/>
                        <w:left w:val="none" w:sz="0" w:space="0" w:color="auto"/>
                        <w:bottom w:val="none" w:sz="0" w:space="0" w:color="auto"/>
                        <w:right w:val="none" w:sz="0" w:space="0" w:color="auto"/>
                      </w:divBdr>
                      <w:divsChild>
                        <w:div w:id="1091007563">
                          <w:marLeft w:val="0"/>
                          <w:marRight w:val="0"/>
                          <w:marTop w:val="0"/>
                          <w:marBottom w:val="0"/>
                          <w:divBdr>
                            <w:top w:val="none" w:sz="0" w:space="0" w:color="auto"/>
                            <w:left w:val="none" w:sz="0" w:space="0" w:color="auto"/>
                            <w:bottom w:val="none" w:sz="0" w:space="0" w:color="auto"/>
                            <w:right w:val="none" w:sz="0" w:space="0" w:color="auto"/>
                          </w:divBdr>
                          <w:divsChild>
                            <w:div w:id="14096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021429">
      <w:bodyDiv w:val="1"/>
      <w:marLeft w:val="0"/>
      <w:marRight w:val="0"/>
      <w:marTop w:val="0"/>
      <w:marBottom w:val="0"/>
      <w:divBdr>
        <w:top w:val="none" w:sz="0" w:space="0" w:color="auto"/>
        <w:left w:val="none" w:sz="0" w:space="0" w:color="auto"/>
        <w:bottom w:val="none" w:sz="0" w:space="0" w:color="auto"/>
        <w:right w:val="none" w:sz="0" w:space="0" w:color="auto"/>
      </w:divBdr>
    </w:div>
    <w:div w:id="1673530958">
      <w:bodyDiv w:val="1"/>
      <w:marLeft w:val="0"/>
      <w:marRight w:val="0"/>
      <w:marTop w:val="0"/>
      <w:marBottom w:val="0"/>
      <w:divBdr>
        <w:top w:val="none" w:sz="0" w:space="0" w:color="auto"/>
        <w:left w:val="none" w:sz="0" w:space="0" w:color="auto"/>
        <w:bottom w:val="none" w:sz="0" w:space="0" w:color="auto"/>
        <w:right w:val="none" w:sz="0" w:space="0" w:color="auto"/>
      </w:divBdr>
      <w:divsChild>
        <w:div w:id="1197697951">
          <w:marLeft w:val="0"/>
          <w:marRight w:val="0"/>
          <w:marTop w:val="0"/>
          <w:marBottom w:val="0"/>
          <w:divBdr>
            <w:top w:val="none" w:sz="0" w:space="0" w:color="auto"/>
            <w:left w:val="none" w:sz="0" w:space="0" w:color="auto"/>
            <w:bottom w:val="none" w:sz="0" w:space="0" w:color="auto"/>
            <w:right w:val="none" w:sz="0" w:space="0" w:color="auto"/>
          </w:divBdr>
          <w:divsChild>
            <w:div w:id="614748828">
              <w:marLeft w:val="0"/>
              <w:marRight w:val="0"/>
              <w:marTop w:val="0"/>
              <w:marBottom w:val="0"/>
              <w:divBdr>
                <w:top w:val="none" w:sz="0" w:space="0" w:color="auto"/>
                <w:left w:val="none" w:sz="0" w:space="0" w:color="auto"/>
                <w:bottom w:val="none" w:sz="0" w:space="0" w:color="auto"/>
                <w:right w:val="none" w:sz="0" w:space="0" w:color="auto"/>
              </w:divBdr>
              <w:divsChild>
                <w:div w:id="1187056822">
                  <w:marLeft w:val="0"/>
                  <w:marRight w:val="0"/>
                  <w:marTop w:val="0"/>
                  <w:marBottom w:val="0"/>
                  <w:divBdr>
                    <w:top w:val="none" w:sz="0" w:space="0" w:color="auto"/>
                    <w:left w:val="none" w:sz="0" w:space="0" w:color="auto"/>
                    <w:bottom w:val="none" w:sz="0" w:space="0" w:color="auto"/>
                    <w:right w:val="none" w:sz="0" w:space="0" w:color="auto"/>
                  </w:divBdr>
                  <w:divsChild>
                    <w:div w:id="322205920">
                      <w:marLeft w:val="0"/>
                      <w:marRight w:val="0"/>
                      <w:marTop w:val="0"/>
                      <w:marBottom w:val="0"/>
                      <w:divBdr>
                        <w:top w:val="none" w:sz="0" w:space="0" w:color="auto"/>
                        <w:left w:val="none" w:sz="0" w:space="0" w:color="auto"/>
                        <w:bottom w:val="none" w:sz="0" w:space="0" w:color="auto"/>
                        <w:right w:val="none" w:sz="0" w:space="0" w:color="auto"/>
                      </w:divBdr>
                      <w:divsChild>
                        <w:div w:id="1060439544">
                          <w:marLeft w:val="0"/>
                          <w:marRight w:val="0"/>
                          <w:marTop w:val="0"/>
                          <w:marBottom w:val="0"/>
                          <w:divBdr>
                            <w:top w:val="none" w:sz="0" w:space="0" w:color="auto"/>
                            <w:left w:val="none" w:sz="0" w:space="0" w:color="auto"/>
                            <w:bottom w:val="none" w:sz="0" w:space="0" w:color="auto"/>
                            <w:right w:val="none" w:sz="0" w:space="0" w:color="auto"/>
                          </w:divBdr>
                          <w:divsChild>
                            <w:div w:id="10239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650829">
      <w:bodyDiv w:val="1"/>
      <w:marLeft w:val="0"/>
      <w:marRight w:val="0"/>
      <w:marTop w:val="0"/>
      <w:marBottom w:val="0"/>
      <w:divBdr>
        <w:top w:val="none" w:sz="0" w:space="0" w:color="auto"/>
        <w:left w:val="none" w:sz="0" w:space="0" w:color="auto"/>
        <w:bottom w:val="none" w:sz="0" w:space="0" w:color="auto"/>
        <w:right w:val="none" w:sz="0" w:space="0" w:color="auto"/>
      </w:divBdr>
      <w:divsChild>
        <w:div w:id="1583443515">
          <w:marLeft w:val="0"/>
          <w:marRight w:val="0"/>
          <w:marTop w:val="0"/>
          <w:marBottom w:val="0"/>
          <w:divBdr>
            <w:top w:val="none" w:sz="0" w:space="0" w:color="auto"/>
            <w:left w:val="none" w:sz="0" w:space="0" w:color="auto"/>
            <w:bottom w:val="none" w:sz="0" w:space="0" w:color="auto"/>
            <w:right w:val="none" w:sz="0" w:space="0" w:color="auto"/>
          </w:divBdr>
          <w:divsChild>
            <w:div w:id="258754671">
              <w:marLeft w:val="0"/>
              <w:marRight w:val="0"/>
              <w:marTop w:val="0"/>
              <w:marBottom w:val="0"/>
              <w:divBdr>
                <w:top w:val="none" w:sz="0" w:space="0" w:color="auto"/>
                <w:left w:val="none" w:sz="0" w:space="0" w:color="auto"/>
                <w:bottom w:val="none" w:sz="0" w:space="0" w:color="auto"/>
                <w:right w:val="none" w:sz="0" w:space="0" w:color="auto"/>
              </w:divBdr>
              <w:divsChild>
                <w:div w:id="1036387926">
                  <w:marLeft w:val="0"/>
                  <w:marRight w:val="0"/>
                  <w:marTop w:val="0"/>
                  <w:marBottom w:val="0"/>
                  <w:divBdr>
                    <w:top w:val="none" w:sz="0" w:space="0" w:color="auto"/>
                    <w:left w:val="none" w:sz="0" w:space="0" w:color="auto"/>
                    <w:bottom w:val="none" w:sz="0" w:space="0" w:color="auto"/>
                    <w:right w:val="none" w:sz="0" w:space="0" w:color="auto"/>
                  </w:divBdr>
                  <w:divsChild>
                    <w:div w:id="1339308935">
                      <w:marLeft w:val="0"/>
                      <w:marRight w:val="0"/>
                      <w:marTop w:val="0"/>
                      <w:marBottom w:val="0"/>
                      <w:divBdr>
                        <w:top w:val="none" w:sz="0" w:space="0" w:color="auto"/>
                        <w:left w:val="none" w:sz="0" w:space="0" w:color="auto"/>
                        <w:bottom w:val="none" w:sz="0" w:space="0" w:color="auto"/>
                        <w:right w:val="none" w:sz="0" w:space="0" w:color="auto"/>
                      </w:divBdr>
                      <w:divsChild>
                        <w:div w:id="2055695853">
                          <w:marLeft w:val="0"/>
                          <w:marRight w:val="0"/>
                          <w:marTop w:val="0"/>
                          <w:marBottom w:val="0"/>
                          <w:divBdr>
                            <w:top w:val="none" w:sz="0" w:space="0" w:color="auto"/>
                            <w:left w:val="none" w:sz="0" w:space="0" w:color="auto"/>
                            <w:bottom w:val="none" w:sz="0" w:space="0" w:color="auto"/>
                            <w:right w:val="none" w:sz="0" w:space="0" w:color="auto"/>
                          </w:divBdr>
                          <w:divsChild>
                            <w:div w:id="4711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049813">
      <w:bodyDiv w:val="1"/>
      <w:marLeft w:val="0"/>
      <w:marRight w:val="0"/>
      <w:marTop w:val="0"/>
      <w:marBottom w:val="0"/>
      <w:divBdr>
        <w:top w:val="none" w:sz="0" w:space="0" w:color="auto"/>
        <w:left w:val="none" w:sz="0" w:space="0" w:color="auto"/>
        <w:bottom w:val="none" w:sz="0" w:space="0" w:color="auto"/>
        <w:right w:val="none" w:sz="0" w:space="0" w:color="auto"/>
      </w:divBdr>
    </w:div>
    <w:div w:id="1683240390">
      <w:bodyDiv w:val="1"/>
      <w:marLeft w:val="0"/>
      <w:marRight w:val="0"/>
      <w:marTop w:val="0"/>
      <w:marBottom w:val="0"/>
      <w:divBdr>
        <w:top w:val="none" w:sz="0" w:space="0" w:color="auto"/>
        <w:left w:val="none" w:sz="0" w:space="0" w:color="auto"/>
        <w:bottom w:val="none" w:sz="0" w:space="0" w:color="auto"/>
        <w:right w:val="none" w:sz="0" w:space="0" w:color="auto"/>
      </w:divBdr>
    </w:div>
    <w:div w:id="1687713474">
      <w:bodyDiv w:val="1"/>
      <w:marLeft w:val="0"/>
      <w:marRight w:val="0"/>
      <w:marTop w:val="0"/>
      <w:marBottom w:val="0"/>
      <w:divBdr>
        <w:top w:val="none" w:sz="0" w:space="0" w:color="auto"/>
        <w:left w:val="none" w:sz="0" w:space="0" w:color="auto"/>
        <w:bottom w:val="none" w:sz="0" w:space="0" w:color="auto"/>
        <w:right w:val="none" w:sz="0" w:space="0" w:color="auto"/>
      </w:divBdr>
      <w:divsChild>
        <w:div w:id="1082482744">
          <w:marLeft w:val="0"/>
          <w:marRight w:val="0"/>
          <w:marTop w:val="0"/>
          <w:marBottom w:val="0"/>
          <w:divBdr>
            <w:top w:val="none" w:sz="0" w:space="0" w:color="auto"/>
            <w:left w:val="none" w:sz="0" w:space="0" w:color="auto"/>
            <w:bottom w:val="none" w:sz="0" w:space="0" w:color="auto"/>
            <w:right w:val="none" w:sz="0" w:space="0" w:color="auto"/>
          </w:divBdr>
          <w:divsChild>
            <w:div w:id="562184041">
              <w:marLeft w:val="0"/>
              <w:marRight w:val="0"/>
              <w:marTop w:val="0"/>
              <w:marBottom w:val="0"/>
              <w:divBdr>
                <w:top w:val="none" w:sz="0" w:space="0" w:color="auto"/>
                <w:left w:val="none" w:sz="0" w:space="0" w:color="auto"/>
                <w:bottom w:val="none" w:sz="0" w:space="0" w:color="auto"/>
                <w:right w:val="none" w:sz="0" w:space="0" w:color="auto"/>
              </w:divBdr>
              <w:divsChild>
                <w:div w:id="22291469">
                  <w:marLeft w:val="0"/>
                  <w:marRight w:val="0"/>
                  <w:marTop w:val="0"/>
                  <w:marBottom w:val="0"/>
                  <w:divBdr>
                    <w:top w:val="none" w:sz="0" w:space="0" w:color="auto"/>
                    <w:left w:val="none" w:sz="0" w:space="0" w:color="auto"/>
                    <w:bottom w:val="none" w:sz="0" w:space="0" w:color="auto"/>
                    <w:right w:val="none" w:sz="0" w:space="0" w:color="auto"/>
                  </w:divBdr>
                  <w:divsChild>
                    <w:div w:id="913052540">
                      <w:marLeft w:val="0"/>
                      <w:marRight w:val="0"/>
                      <w:marTop w:val="0"/>
                      <w:marBottom w:val="0"/>
                      <w:divBdr>
                        <w:top w:val="none" w:sz="0" w:space="0" w:color="auto"/>
                        <w:left w:val="none" w:sz="0" w:space="0" w:color="auto"/>
                        <w:bottom w:val="none" w:sz="0" w:space="0" w:color="auto"/>
                        <w:right w:val="none" w:sz="0" w:space="0" w:color="auto"/>
                      </w:divBdr>
                      <w:divsChild>
                        <w:div w:id="1108961499">
                          <w:marLeft w:val="0"/>
                          <w:marRight w:val="0"/>
                          <w:marTop w:val="0"/>
                          <w:marBottom w:val="0"/>
                          <w:divBdr>
                            <w:top w:val="none" w:sz="0" w:space="0" w:color="auto"/>
                            <w:left w:val="none" w:sz="0" w:space="0" w:color="auto"/>
                            <w:bottom w:val="none" w:sz="0" w:space="0" w:color="auto"/>
                            <w:right w:val="none" w:sz="0" w:space="0" w:color="auto"/>
                          </w:divBdr>
                          <w:divsChild>
                            <w:div w:id="11438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87120">
      <w:bodyDiv w:val="1"/>
      <w:marLeft w:val="0"/>
      <w:marRight w:val="0"/>
      <w:marTop w:val="0"/>
      <w:marBottom w:val="0"/>
      <w:divBdr>
        <w:top w:val="none" w:sz="0" w:space="0" w:color="auto"/>
        <w:left w:val="none" w:sz="0" w:space="0" w:color="auto"/>
        <w:bottom w:val="none" w:sz="0" w:space="0" w:color="auto"/>
        <w:right w:val="none" w:sz="0" w:space="0" w:color="auto"/>
      </w:divBdr>
      <w:divsChild>
        <w:div w:id="2040349783">
          <w:marLeft w:val="0"/>
          <w:marRight w:val="0"/>
          <w:marTop w:val="0"/>
          <w:marBottom w:val="0"/>
          <w:divBdr>
            <w:top w:val="none" w:sz="0" w:space="0" w:color="auto"/>
            <w:left w:val="none" w:sz="0" w:space="0" w:color="auto"/>
            <w:bottom w:val="none" w:sz="0" w:space="0" w:color="auto"/>
            <w:right w:val="none" w:sz="0" w:space="0" w:color="auto"/>
          </w:divBdr>
          <w:divsChild>
            <w:div w:id="145098722">
              <w:marLeft w:val="0"/>
              <w:marRight w:val="0"/>
              <w:marTop w:val="0"/>
              <w:marBottom w:val="0"/>
              <w:divBdr>
                <w:top w:val="none" w:sz="0" w:space="0" w:color="auto"/>
                <w:left w:val="none" w:sz="0" w:space="0" w:color="auto"/>
                <w:bottom w:val="none" w:sz="0" w:space="0" w:color="auto"/>
                <w:right w:val="none" w:sz="0" w:space="0" w:color="auto"/>
              </w:divBdr>
              <w:divsChild>
                <w:div w:id="50152463">
                  <w:marLeft w:val="0"/>
                  <w:marRight w:val="0"/>
                  <w:marTop w:val="0"/>
                  <w:marBottom w:val="0"/>
                  <w:divBdr>
                    <w:top w:val="none" w:sz="0" w:space="0" w:color="auto"/>
                    <w:left w:val="none" w:sz="0" w:space="0" w:color="auto"/>
                    <w:bottom w:val="none" w:sz="0" w:space="0" w:color="auto"/>
                    <w:right w:val="none" w:sz="0" w:space="0" w:color="auto"/>
                  </w:divBdr>
                  <w:divsChild>
                    <w:div w:id="577520294">
                      <w:marLeft w:val="0"/>
                      <w:marRight w:val="0"/>
                      <w:marTop w:val="0"/>
                      <w:marBottom w:val="0"/>
                      <w:divBdr>
                        <w:top w:val="none" w:sz="0" w:space="0" w:color="auto"/>
                        <w:left w:val="none" w:sz="0" w:space="0" w:color="auto"/>
                        <w:bottom w:val="none" w:sz="0" w:space="0" w:color="auto"/>
                        <w:right w:val="none" w:sz="0" w:space="0" w:color="auto"/>
                      </w:divBdr>
                      <w:divsChild>
                        <w:div w:id="1724055843">
                          <w:marLeft w:val="0"/>
                          <w:marRight w:val="0"/>
                          <w:marTop w:val="0"/>
                          <w:marBottom w:val="0"/>
                          <w:divBdr>
                            <w:top w:val="none" w:sz="0" w:space="0" w:color="auto"/>
                            <w:left w:val="none" w:sz="0" w:space="0" w:color="auto"/>
                            <w:bottom w:val="none" w:sz="0" w:space="0" w:color="auto"/>
                            <w:right w:val="none" w:sz="0" w:space="0" w:color="auto"/>
                          </w:divBdr>
                          <w:divsChild>
                            <w:div w:id="20423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561333">
      <w:bodyDiv w:val="1"/>
      <w:marLeft w:val="0"/>
      <w:marRight w:val="0"/>
      <w:marTop w:val="0"/>
      <w:marBottom w:val="0"/>
      <w:divBdr>
        <w:top w:val="none" w:sz="0" w:space="0" w:color="auto"/>
        <w:left w:val="none" w:sz="0" w:space="0" w:color="auto"/>
        <w:bottom w:val="none" w:sz="0" w:space="0" w:color="auto"/>
        <w:right w:val="none" w:sz="0" w:space="0" w:color="auto"/>
      </w:divBdr>
      <w:divsChild>
        <w:div w:id="665018107">
          <w:marLeft w:val="0"/>
          <w:marRight w:val="0"/>
          <w:marTop w:val="0"/>
          <w:marBottom w:val="0"/>
          <w:divBdr>
            <w:top w:val="none" w:sz="0" w:space="0" w:color="auto"/>
            <w:left w:val="none" w:sz="0" w:space="0" w:color="auto"/>
            <w:bottom w:val="none" w:sz="0" w:space="0" w:color="auto"/>
            <w:right w:val="none" w:sz="0" w:space="0" w:color="auto"/>
          </w:divBdr>
          <w:divsChild>
            <w:div w:id="462307677">
              <w:marLeft w:val="0"/>
              <w:marRight w:val="0"/>
              <w:marTop w:val="0"/>
              <w:marBottom w:val="0"/>
              <w:divBdr>
                <w:top w:val="none" w:sz="0" w:space="0" w:color="auto"/>
                <w:left w:val="none" w:sz="0" w:space="0" w:color="auto"/>
                <w:bottom w:val="none" w:sz="0" w:space="0" w:color="auto"/>
                <w:right w:val="none" w:sz="0" w:space="0" w:color="auto"/>
              </w:divBdr>
              <w:divsChild>
                <w:div w:id="559092398">
                  <w:marLeft w:val="0"/>
                  <w:marRight w:val="0"/>
                  <w:marTop w:val="0"/>
                  <w:marBottom w:val="0"/>
                  <w:divBdr>
                    <w:top w:val="none" w:sz="0" w:space="0" w:color="auto"/>
                    <w:left w:val="none" w:sz="0" w:space="0" w:color="auto"/>
                    <w:bottom w:val="none" w:sz="0" w:space="0" w:color="auto"/>
                    <w:right w:val="none" w:sz="0" w:space="0" w:color="auto"/>
                  </w:divBdr>
                  <w:divsChild>
                    <w:div w:id="1862623873">
                      <w:marLeft w:val="0"/>
                      <w:marRight w:val="0"/>
                      <w:marTop w:val="0"/>
                      <w:marBottom w:val="0"/>
                      <w:divBdr>
                        <w:top w:val="none" w:sz="0" w:space="0" w:color="auto"/>
                        <w:left w:val="none" w:sz="0" w:space="0" w:color="auto"/>
                        <w:bottom w:val="none" w:sz="0" w:space="0" w:color="auto"/>
                        <w:right w:val="none" w:sz="0" w:space="0" w:color="auto"/>
                      </w:divBdr>
                      <w:divsChild>
                        <w:div w:id="1629898433">
                          <w:marLeft w:val="0"/>
                          <w:marRight w:val="0"/>
                          <w:marTop w:val="0"/>
                          <w:marBottom w:val="0"/>
                          <w:divBdr>
                            <w:top w:val="none" w:sz="0" w:space="0" w:color="auto"/>
                            <w:left w:val="none" w:sz="0" w:space="0" w:color="auto"/>
                            <w:bottom w:val="none" w:sz="0" w:space="0" w:color="auto"/>
                            <w:right w:val="none" w:sz="0" w:space="0" w:color="auto"/>
                          </w:divBdr>
                          <w:divsChild>
                            <w:div w:id="4149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536507">
      <w:bodyDiv w:val="1"/>
      <w:marLeft w:val="0"/>
      <w:marRight w:val="0"/>
      <w:marTop w:val="0"/>
      <w:marBottom w:val="0"/>
      <w:divBdr>
        <w:top w:val="none" w:sz="0" w:space="0" w:color="auto"/>
        <w:left w:val="none" w:sz="0" w:space="0" w:color="auto"/>
        <w:bottom w:val="none" w:sz="0" w:space="0" w:color="auto"/>
        <w:right w:val="none" w:sz="0" w:space="0" w:color="auto"/>
      </w:divBdr>
    </w:div>
    <w:div w:id="1697735034">
      <w:bodyDiv w:val="1"/>
      <w:marLeft w:val="0"/>
      <w:marRight w:val="0"/>
      <w:marTop w:val="0"/>
      <w:marBottom w:val="0"/>
      <w:divBdr>
        <w:top w:val="none" w:sz="0" w:space="0" w:color="auto"/>
        <w:left w:val="none" w:sz="0" w:space="0" w:color="auto"/>
        <w:bottom w:val="none" w:sz="0" w:space="0" w:color="auto"/>
        <w:right w:val="none" w:sz="0" w:space="0" w:color="auto"/>
      </w:divBdr>
    </w:div>
    <w:div w:id="1700008568">
      <w:bodyDiv w:val="1"/>
      <w:marLeft w:val="0"/>
      <w:marRight w:val="0"/>
      <w:marTop w:val="0"/>
      <w:marBottom w:val="0"/>
      <w:divBdr>
        <w:top w:val="none" w:sz="0" w:space="0" w:color="auto"/>
        <w:left w:val="none" w:sz="0" w:space="0" w:color="auto"/>
        <w:bottom w:val="none" w:sz="0" w:space="0" w:color="auto"/>
        <w:right w:val="none" w:sz="0" w:space="0" w:color="auto"/>
      </w:divBdr>
    </w:div>
    <w:div w:id="1706059039">
      <w:bodyDiv w:val="1"/>
      <w:marLeft w:val="0"/>
      <w:marRight w:val="0"/>
      <w:marTop w:val="0"/>
      <w:marBottom w:val="0"/>
      <w:divBdr>
        <w:top w:val="none" w:sz="0" w:space="0" w:color="auto"/>
        <w:left w:val="none" w:sz="0" w:space="0" w:color="auto"/>
        <w:bottom w:val="none" w:sz="0" w:space="0" w:color="auto"/>
        <w:right w:val="none" w:sz="0" w:space="0" w:color="auto"/>
      </w:divBdr>
    </w:div>
    <w:div w:id="1706638539">
      <w:bodyDiv w:val="1"/>
      <w:marLeft w:val="0"/>
      <w:marRight w:val="0"/>
      <w:marTop w:val="0"/>
      <w:marBottom w:val="0"/>
      <w:divBdr>
        <w:top w:val="none" w:sz="0" w:space="0" w:color="auto"/>
        <w:left w:val="none" w:sz="0" w:space="0" w:color="auto"/>
        <w:bottom w:val="none" w:sz="0" w:space="0" w:color="auto"/>
        <w:right w:val="none" w:sz="0" w:space="0" w:color="auto"/>
      </w:divBdr>
    </w:div>
    <w:div w:id="1710761554">
      <w:bodyDiv w:val="1"/>
      <w:marLeft w:val="0"/>
      <w:marRight w:val="0"/>
      <w:marTop w:val="0"/>
      <w:marBottom w:val="0"/>
      <w:divBdr>
        <w:top w:val="none" w:sz="0" w:space="0" w:color="auto"/>
        <w:left w:val="none" w:sz="0" w:space="0" w:color="auto"/>
        <w:bottom w:val="none" w:sz="0" w:space="0" w:color="auto"/>
        <w:right w:val="none" w:sz="0" w:space="0" w:color="auto"/>
      </w:divBdr>
    </w:div>
    <w:div w:id="1711997066">
      <w:bodyDiv w:val="1"/>
      <w:marLeft w:val="0"/>
      <w:marRight w:val="0"/>
      <w:marTop w:val="0"/>
      <w:marBottom w:val="0"/>
      <w:divBdr>
        <w:top w:val="none" w:sz="0" w:space="0" w:color="auto"/>
        <w:left w:val="none" w:sz="0" w:space="0" w:color="auto"/>
        <w:bottom w:val="none" w:sz="0" w:space="0" w:color="auto"/>
        <w:right w:val="none" w:sz="0" w:space="0" w:color="auto"/>
      </w:divBdr>
    </w:div>
    <w:div w:id="1717925714">
      <w:bodyDiv w:val="1"/>
      <w:marLeft w:val="0"/>
      <w:marRight w:val="0"/>
      <w:marTop w:val="0"/>
      <w:marBottom w:val="0"/>
      <w:divBdr>
        <w:top w:val="none" w:sz="0" w:space="0" w:color="auto"/>
        <w:left w:val="none" w:sz="0" w:space="0" w:color="auto"/>
        <w:bottom w:val="none" w:sz="0" w:space="0" w:color="auto"/>
        <w:right w:val="none" w:sz="0" w:space="0" w:color="auto"/>
      </w:divBdr>
    </w:div>
    <w:div w:id="1721440112">
      <w:bodyDiv w:val="1"/>
      <w:marLeft w:val="0"/>
      <w:marRight w:val="0"/>
      <w:marTop w:val="0"/>
      <w:marBottom w:val="0"/>
      <w:divBdr>
        <w:top w:val="none" w:sz="0" w:space="0" w:color="auto"/>
        <w:left w:val="none" w:sz="0" w:space="0" w:color="auto"/>
        <w:bottom w:val="none" w:sz="0" w:space="0" w:color="auto"/>
        <w:right w:val="none" w:sz="0" w:space="0" w:color="auto"/>
      </w:divBdr>
    </w:div>
    <w:div w:id="1722704537">
      <w:bodyDiv w:val="1"/>
      <w:marLeft w:val="0"/>
      <w:marRight w:val="0"/>
      <w:marTop w:val="0"/>
      <w:marBottom w:val="0"/>
      <w:divBdr>
        <w:top w:val="none" w:sz="0" w:space="0" w:color="auto"/>
        <w:left w:val="none" w:sz="0" w:space="0" w:color="auto"/>
        <w:bottom w:val="none" w:sz="0" w:space="0" w:color="auto"/>
        <w:right w:val="none" w:sz="0" w:space="0" w:color="auto"/>
      </w:divBdr>
    </w:div>
    <w:div w:id="1730030730">
      <w:bodyDiv w:val="1"/>
      <w:marLeft w:val="0"/>
      <w:marRight w:val="0"/>
      <w:marTop w:val="0"/>
      <w:marBottom w:val="0"/>
      <w:divBdr>
        <w:top w:val="none" w:sz="0" w:space="0" w:color="auto"/>
        <w:left w:val="none" w:sz="0" w:space="0" w:color="auto"/>
        <w:bottom w:val="none" w:sz="0" w:space="0" w:color="auto"/>
        <w:right w:val="none" w:sz="0" w:space="0" w:color="auto"/>
      </w:divBdr>
      <w:divsChild>
        <w:div w:id="1796291878">
          <w:marLeft w:val="0"/>
          <w:marRight w:val="0"/>
          <w:marTop w:val="0"/>
          <w:marBottom w:val="0"/>
          <w:divBdr>
            <w:top w:val="none" w:sz="0" w:space="0" w:color="auto"/>
            <w:left w:val="none" w:sz="0" w:space="0" w:color="auto"/>
            <w:bottom w:val="none" w:sz="0" w:space="0" w:color="auto"/>
            <w:right w:val="none" w:sz="0" w:space="0" w:color="auto"/>
          </w:divBdr>
          <w:divsChild>
            <w:div w:id="649821839">
              <w:marLeft w:val="0"/>
              <w:marRight w:val="0"/>
              <w:marTop w:val="0"/>
              <w:marBottom w:val="0"/>
              <w:divBdr>
                <w:top w:val="none" w:sz="0" w:space="0" w:color="auto"/>
                <w:left w:val="none" w:sz="0" w:space="0" w:color="auto"/>
                <w:bottom w:val="none" w:sz="0" w:space="0" w:color="auto"/>
                <w:right w:val="none" w:sz="0" w:space="0" w:color="auto"/>
              </w:divBdr>
              <w:divsChild>
                <w:div w:id="1604990440">
                  <w:marLeft w:val="0"/>
                  <w:marRight w:val="0"/>
                  <w:marTop w:val="0"/>
                  <w:marBottom w:val="0"/>
                  <w:divBdr>
                    <w:top w:val="none" w:sz="0" w:space="0" w:color="auto"/>
                    <w:left w:val="none" w:sz="0" w:space="0" w:color="auto"/>
                    <w:bottom w:val="none" w:sz="0" w:space="0" w:color="auto"/>
                    <w:right w:val="none" w:sz="0" w:space="0" w:color="auto"/>
                  </w:divBdr>
                  <w:divsChild>
                    <w:div w:id="1663583206">
                      <w:marLeft w:val="0"/>
                      <w:marRight w:val="0"/>
                      <w:marTop w:val="0"/>
                      <w:marBottom w:val="0"/>
                      <w:divBdr>
                        <w:top w:val="none" w:sz="0" w:space="0" w:color="auto"/>
                        <w:left w:val="none" w:sz="0" w:space="0" w:color="auto"/>
                        <w:bottom w:val="none" w:sz="0" w:space="0" w:color="auto"/>
                        <w:right w:val="none" w:sz="0" w:space="0" w:color="auto"/>
                      </w:divBdr>
                      <w:divsChild>
                        <w:div w:id="1458983417">
                          <w:marLeft w:val="0"/>
                          <w:marRight w:val="0"/>
                          <w:marTop w:val="0"/>
                          <w:marBottom w:val="0"/>
                          <w:divBdr>
                            <w:top w:val="none" w:sz="0" w:space="0" w:color="auto"/>
                            <w:left w:val="none" w:sz="0" w:space="0" w:color="auto"/>
                            <w:bottom w:val="none" w:sz="0" w:space="0" w:color="auto"/>
                            <w:right w:val="none" w:sz="0" w:space="0" w:color="auto"/>
                          </w:divBdr>
                          <w:divsChild>
                            <w:div w:id="5515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958275">
      <w:bodyDiv w:val="1"/>
      <w:marLeft w:val="0"/>
      <w:marRight w:val="0"/>
      <w:marTop w:val="0"/>
      <w:marBottom w:val="0"/>
      <w:divBdr>
        <w:top w:val="none" w:sz="0" w:space="0" w:color="auto"/>
        <w:left w:val="none" w:sz="0" w:space="0" w:color="auto"/>
        <w:bottom w:val="none" w:sz="0" w:space="0" w:color="auto"/>
        <w:right w:val="none" w:sz="0" w:space="0" w:color="auto"/>
      </w:divBdr>
    </w:div>
    <w:div w:id="1735424526">
      <w:bodyDiv w:val="1"/>
      <w:marLeft w:val="0"/>
      <w:marRight w:val="0"/>
      <w:marTop w:val="0"/>
      <w:marBottom w:val="0"/>
      <w:divBdr>
        <w:top w:val="none" w:sz="0" w:space="0" w:color="auto"/>
        <w:left w:val="none" w:sz="0" w:space="0" w:color="auto"/>
        <w:bottom w:val="none" w:sz="0" w:space="0" w:color="auto"/>
        <w:right w:val="none" w:sz="0" w:space="0" w:color="auto"/>
      </w:divBdr>
    </w:div>
    <w:div w:id="1736319477">
      <w:bodyDiv w:val="1"/>
      <w:marLeft w:val="0"/>
      <w:marRight w:val="0"/>
      <w:marTop w:val="0"/>
      <w:marBottom w:val="0"/>
      <w:divBdr>
        <w:top w:val="none" w:sz="0" w:space="0" w:color="auto"/>
        <w:left w:val="none" w:sz="0" w:space="0" w:color="auto"/>
        <w:bottom w:val="none" w:sz="0" w:space="0" w:color="auto"/>
        <w:right w:val="none" w:sz="0" w:space="0" w:color="auto"/>
      </w:divBdr>
    </w:div>
    <w:div w:id="1742290359">
      <w:bodyDiv w:val="1"/>
      <w:marLeft w:val="0"/>
      <w:marRight w:val="0"/>
      <w:marTop w:val="0"/>
      <w:marBottom w:val="0"/>
      <w:divBdr>
        <w:top w:val="none" w:sz="0" w:space="0" w:color="auto"/>
        <w:left w:val="none" w:sz="0" w:space="0" w:color="auto"/>
        <w:bottom w:val="none" w:sz="0" w:space="0" w:color="auto"/>
        <w:right w:val="none" w:sz="0" w:space="0" w:color="auto"/>
      </w:divBdr>
      <w:divsChild>
        <w:div w:id="989097237">
          <w:marLeft w:val="0"/>
          <w:marRight w:val="0"/>
          <w:marTop w:val="0"/>
          <w:marBottom w:val="0"/>
          <w:divBdr>
            <w:top w:val="none" w:sz="0" w:space="0" w:color="auto"/>
            <w:left w:val="none" w:sz="0" w:space="0" w:color="auto"/>
            <w:bottom w:val="none" w:sz="0" w:space="0" w:color="auto"/>
            <w:right w:val="none" w:sz="0" w:space="0" w:color="auto"/>
          </w:divBdr>
          <w:divsChild>
            <w:div w:id="939069115">
              <w:marLeft w:val="0"/>
              <w:marRight w:val="0"/>
              <w:marTop w:val="0"/>
              <w:marBottom w:val="0"/>
              <w:divBdr>
                <w:top w:val="none" w:sz="0" w:space="0" w:color="auto"/>
                <w:left w:val="none" w:sz="0" w:space="0" w:color="auto"/>
                <w:bottom w:val="none" w:sz="0" w:space="0" w:color="auto"/>
                <w:right w:val="none" w:sz="0" w:space="0" w:color="auto"/>
              </w:divBdr>
              <w:divsChild>
                <w:div w:id="920454266">
                  <w:marLeft w:val="0"/>
                  <w:marRight w:val="0"/>
                  <w:marTop w:val="0"/>
                  <w:marBottom w:val="0"/>
                  <w:divBdr>
                    <w:top w:val="none" w:sz="0" w:space="0" w:color="auto"/>
                    <w:left w:val="none" w:sz="0" w:space="0" w:color="auto"/>
                    <w:bottom w:val="none" w:sz="0" w:space="0" w:color="auto"/>
                    <w:right w:val="none" w:sz="0" w:space="0" w:color="auto"/>
                  </w:divBdr>
                  <w:divsChild>
                    <w:div w:id="2015765645">
                      <w:marLeft w:val="0"/>
                      <w:marRight w:val="0"/>
                      <w:marTop w:val="0"/>
                      <w:marBottom w:val="0"/>
                      <w:divBdr>
                        <w:top w:val="none" w:sz="0" w:space="0" w:color="auto"/>
                        <w:left w:val="none" w:sz="0" w:space="0" w:color="auto"/>
                        <w:bottom w:val="none" w:sz="0" w:space="0" w:color="auto"/>
                        <w:right w:val="none" w:sz="0" w:space="0" w:color="auto"/>
                      </w:divBdr>
                      <w:divsChild>
                        <w:div w:id="1644508624">
                          <w:marLeft w:val="0"/>
                          <w:marRight w:val="0"/>
                          <w:marTop w:val="0"/>
                          <w:marBottom w:val="0"/>
                          <w:divBdr>
                            <w:top w:val="none" w:sz="0" w:space="0" w:color="auto"/>
                            <w:left w:val="none" w:sz="0" w:space="0" w:color="auto"/>
                            <w:bottom w:val="none" w:sz="0" w:space="0" w:color="auto"/>
                            <w:right w:val="none" w:sz="0" w:space="0" w:color="auto"/>
                          </w:divBdr>
                          <w:divsChild>
                            <w:div w:id="16668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141944">
      <w:bodyDiv w:val="1"/>
      <w:marLeft w:val="0"/>
      <w:marRight w:val="0"/>
      <w:marTop w:val="0"/>
      <w:marBottom w:val="0"/>
      <w:divBdr>
        <w:top w:val="none" w:sz="0" w:space="0" w:color="auto"/>
        <w:left w:val="none" w:sz="0" w:space="0" w:color="auto"/>
        <w:bottom w:val="none" w:sz="0" w:space="0" w:color="auto"/>
        <w:right w:val="none" w:sz="0" w:space="0" w:color="auto"/>
      </w:divBdr>
    </w:div>
    <w:div w:id="1746610424">
      <w:bodyDiv w:val="1"/>
      <w:marLeft w:val="0"/>
      <w:marRight w:val="0"/>
      <w:marTop w:val="0"/>
      <w:marBottom w:val="0"/>
      <w:divBdr>
        <w:top w:val="none" w:sz="0" w:space="0" w:color="auto"/>
        <w:left w:val="none" w:sz="0" w:space="0" w:color="auto"/>
        <w:bottom w:val="none" w:sz="0" w:space="0" w:color="auto"/>
        <w:right w:val="none" w:sz="0" w:space="0" w:color="auto"/>
      </w:divBdr>
      <w:divsChild>
        <w:div w:id="1994137578">
          <w:marLeft w:val="0"/>
          <w:marRight w:val="0"/>
          <w:marTop w:val="0"/>
          <w:marBottom w:val="0"/>
          <w:divBdr>
            <w:top w:val="none" w:sz="0" w:space="0" w:color="auto"/>
            <w:left w:val="none" w:sz="0" w:space="0" w:color="auto"/>
            <w:bottom w:val="none" w:sz="0" w:space="0" w:color="auto"/>
            <w:right w:val="none" w:sz="0" w:space="0" w:color="auto"/>
          </w:divBdr>
          <w:divsChild>
            <w:div w:id="600068682">
              <w:marLeft w:val="0"/>
              <w:marRight w:val="0"/>
              <w:marTop w:val="0"/>
              <w:marBottom w:val="0"/>
              <w:divBdr>
                <w:top w:val="none" w:sz="0" w:space="0" w:color="auto"/>
                <w:left w:val="none" w:sz="0" w:space="0" w:color="auto"/>
                <w:bottom w:val="none" w:sz="0" w:space="0" w:color="auto"/>
                <w:right w:val="none" w:sz="0" w:space="0" w:color="auto"/>
              </w:divBdr>
              <w:divsChild>
                <w:div w:id="1848906197">
                  <w:marLeft w:val="0"/>
                  <w:marRight w:val="0"/>
                  <w:marTop w:val="0"/>
                  <w:marBottom w:val="0"/>
                  <w:divBdr>
                    <w:top w:val="none" w:sz="0" w:space="0" w:color="auto"/>
                    <w:left w:val="none" w:sz="0" w:space="0" w:color="auto"/>
                    <w:bottom w:val="none" w:sz="0" w:space="0" w:color="auto"/>
                    <w:right w:val="none" w:sz="0" w:space="0" w:color="auto"/>
                  </w:divBdr>
                  <w:divsChild>
                    <w:div w:id="504519312">
                      <w:marLeft w:val="0"/>
                      <w:marRight w:val="0"/>
                      <w:marTop w:val="0"/>
                      <w:marBottom w:val="0"/>
                      <w:divBdr>
                        <w:top w:val="none" w:sz="0" w:space="0" w:color="auto"/>
                        <w:left w:val="none" w:sz="0" w:space="0" w:color="auto"/>
                        <w:bottom w:val="none" w:sz="0" w:space="0" w:color="auto"/>
                        <w:right w:val="none" w:sz="0" w:space="0" w:color="auto"/>
                      </w:divBdr>
                      <w:divsChild>
                        <w:div w:id="2075157165">
                          <w:marLeft w:val="0"/>
                          <w:marRight w:val="0"/>
                          <w:marTop w:val="0"/>
                          <w:marBottom w:val="0"/>
                          <w:divBdr>
                            <w:top w:val="none" w:sz="0" w:space="0" w:color="auto"/>
                            <w:left w:val="none" w:sz="0" w:space="0" w:color="auto"/>
                            <w:bottom w:val="none" w:sz="0" w:space="0" w:color="auto"/>
                            <w:right w:val="none" w:sz="0" w:space="0" w:color="auto"/>
                          </w:divBdr>
                          <w:divsChild>
                            <w:div w:id="16842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633316">
      <w:bodyDiv w:val="1"/>
      <w:marLeft w:val="0"/>
      <w:marRight w:val="0"/>
      <w:marTop w:val="0"/>
      <w:marBottom w:val="0"/>
      <w:divBdr>
        <w:top w:val="none" w:sz="0" w:space="0" w:color="auto"/>
        <w:left w:val="none" w:sz="0" w:space="0" w:color="auto"/>
        <w:bottom w:val="none" w:sz="0" w:space="0" w:color="auto"/>
        <w:right w:val="none" w:sz="0" w:space="0" w:color="auto"/>
      </w:divBdr>
    </w:div>
    <w:div w:id="1757436610">
      <w:bodyDiv w:val="1"/>
      <w:marLeft w:val="0"/>
      <w:marRight w:val="0"/>
      <w:marTop w:val="0"/>
      <w:marBottom w:val="0"/>
      <w:divBdr>
        <w:top w:val="none" w:sz="0" w:space="0" w:color="auto"/>
        <w:left w:val="none" w:sz="0" w:space="0" w:color="auto"/>
        <w:bottom w:val="none" w:sz="0" w:space="0" w:color="auto"/>
        <w:right w:val="none" w:sz="0" w:space="0" w:color="auto"/>
      </w:divBdr>
    </w:div>
    <w:div w:id="1769421091">
      <w:bodyDiv w:val="1"/>
      <w:marLeft w:val="0"/>
      <w:marRight w:val="0"/>
      <w:marTop w:val="0"/>
      <w:marBottom w:val="0"/>
      <w:divBdr>
        <w:top w:val="none" w:sz="0" w:space="0" w:color="auto"/>
        <w:left w:val="none" w:sz="0" w:space="0" w:color="auto"/>
        <w:bottom w:val="none" w:sz="0" w:space="0" w:color="auto"/>
        <w:right w:val="none" w:sz="0" w:space="0" w:color="auto"/>
      </w:divBdr>
      <w:divsChild>
        <w:div w:id="753280389">
          <w:marLeft w:val="0"/>
          <w:marRight w:val="0"/>
          <w:marTop w:val="0"/>
          <w:marBottom w:val="0"/>
          <w:divBdr>
            <w:top w:val="none" w:sz="0" w:space="0" w:color="auto"/>
            <w:left w:val="none" w:sz="0" w:space="0" w:color="auto"/>
            <w:bottom w:val="none" w:sz="0" w:space="0" w:color="auto"/>
            <w:right w:val="none" w:sz="0" w:space="0" w:color="auto"/>
          </w:divBdr>
          <w:divsChild>
            <w:div w:id="1607731238">
              <w:marLeft w:val="0"/>
              <w:marRight w:val="0"/>
              <w:marTop w:val="0"/>
              <w:marBottom w:val="0"/>
              <w:divBdr>
                <w:top w:val="none" w:sz="0" w:space="0" w:color="auto"/>
                <w:left w:val="none" w:sz="0" w:space="0" w:color="auto"/>
                <w:bottom w:val="none" w:sz="0" w:space="0" w:color="auto"/>
                <w:right w:val="none" w:sz="0" w:space="0" w:color="auto"/>
              </w:divBdr>
              <w:divsChild>
                <w:div w:id="991442840">
                  <w:marLeft w:val="0"/>
                  <w:marRight w:val="0"/>
                  <w:marTop w:val="0"/>
                  <w:marBottom w:val="0"/>
                  <w:divBdr>
                    <w:top w:val="none" w:sz="0" w:space="0" w:color="auto"/>
                    <w:left w:val="none" w:sz="0" w:space="0" w:color="auto"/>
                    <w:bottom w:val="none" w:sz="0" w:space="0" w:color="auto"/>
                    <w:right w:val="none" w:sz="0" w:space="0" w:color="auto"/>
                  </w:divBdr>
                  <w:divsChild>
                    <w:div w:id="1241214315">
                      <w:marLeft w:val="0"/>
                      <w:marRight w:val="0"/>
                      <w:marTop w:val="0"/>
                      <w:marBottom w:val="0"/>
                      <w:divBdr>
                        <w:top w:val="none" w:sz="0" w:space="0" w:color="auto"/>
                        <w:left w:val="none" w:sz="0" w:space="0" w:color="auto"/>
                        <w:bottom w:val="none" w:sz="0" w:space="0" w:color="auto"/>
                        <w:right w:val="none" w:sz="0" w:space="0" w:color="auto"/>
                      </w:divBdr>
                      <w:divsChild>
                        <w:div w:id="1170219609">
                          <w:marLeft w:val="0"/>
                          <w:marRight w:val="0"/>
                          <w:marTop w:val="0"/>
                          <w:marBottom w:val="0"/>
                          <w:divBdr>
                            <w:top w:val="none" w:sz="0" w:space="0" w:color="auto"/>
                            <w:left w:val="none" w:sz="0" w:space="0" w:color="auto"/>
                            <w:bottom w:val="none" w:sz="0" w:space="0" w:color="auto"/>
                            <w:right w:val="none" w:sz="0" w:space="0" w:color="auto"/>
                          </w:divBdr>
                          <w:divsChild>
                            <w:div w:id="16793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928697">
      <w:bodyDiv w:val="1"/>
      <w:marLeft w:val="0"/>
      <w:marRight w:val="0"/>
      <w:marTop w:val="0"/>
      <w:marBottom w:val="0"/>
      <w:divBdr>
        <w:top w:val="none" w:sz="0" w:space="0" w:color="auto"/>
        <w:left w:val="none" w:sz="0" w:space="0" w:color="auto"/>
        <w:bottom w:val="none" w:sz="0" w:space="0" w:color="auto"/>
        <w:right w:val="none" w:sz="0" w:space="0" w:color="auto"/>
      </w:divBdr>
    </w:div>
    <w:div w:id="1778132673">
      <w:bodyDiv w:val="1"/>
      <w:marLeft w:val="0"/>
      <w:marRight w:val="0"/>
      <w:marTop w:val="0"/>
      <w:marBottom w:val="0"/>
      <w:divBdr>
        <w:top w:val="none" w:sz="0" w:space="0" w:color="auto"/>
        <w:left w:val="none" w:sz="0" w:space="0" w:color="auto"/>
        <w:bottom w:val="none" w:sz="0" w:space="0" w:color="auto"/>
        <w:right w:val="none" w:sz="0" w:space="0" w:color="auto"/>
      </w:divBdr>
    </w:div>
    <w:div w:id="1785073067">
      <w:bodyDiv w:val="1"/>
      <w:marLeft w:val="0"/>
      <w:marRight w:val="0"/>
      <w:marTop w:val="0"/>
      <w:marBottom w:val="0"/>
      <w:divBdr>
        <w:top w:val="none" w:sz="0" w:space="0" w:color="auto"/>
        <w:left w:val="none" w:sz="0" w:space="0" w:color="auto"/>
        <w:bottom w:val="none" w:sz="0" w:space="0" w:color="auto"/>
        <w:right w:val="none" w:sz="0" w:space="0" w:color="auto"/>
      </w:divBdr>
    </w:div>
    <w:div w:id="1788768477">
      <w:bodyDiv w:val="1"/>
      <w:marLeft w:val="0"/>
      <w:marRight w:val="0"/>
      <w:marTop w:val="0"/>
      <w:marBottom w:val="0"/>
      <w:divBdr>
        <w:top w:val="none" w:sz="0" w:space="0" w:color="auto"/>
        <w:left w:val="none" w:sz="0" w:space="0" w:color="auto"/>
        <w:bottom w:val="none" w:sz="0" w:space="0" w:color="auto"/>
        <w:right w:val="none" w:sz="0" w:space="0" w:color="auto"/>
      </w:divBdr>
    </w:div>
    <w:div w:id="1790391913">
      <w:bodyDiv w:val="1"/>
      <w:marLeft w:val="0"/>
      <w:marRight w:val="0"/>
      <w:marTop w:val="0"/>
      <w:marBottom w:val="0"/>
      <w:divBdr>
        <w:top w:val="none" w:sz="0" w:space="0" w:color="auto"/>
        <w:left w:val="none" w:sz="0" w:space="0" w:color="auto"/>
        <w:bottom w:val="none" w:sz="0" w:space="0" w:color="auto"/>
        <w:right w:val="none" w:sz="0" w:space="0" w:color="auto"/>
      </w:divBdr>
      <w:divsChild>
        <w:div w:id="1708337778">
          <w:marLeft w:val="0"/>
          <w:marRight w:val="0"/>
          <w:marTop w:val="0"/>
          <w:marBottom w:val="0"/>
          <w:divBdr>
            <w:top w:val="none" w:sz="0" w:space="0" w:color="auto"/>
            <w:left w:val="none" w:sz="0" w:space="0" w:color="auto"/>
            <w:bottom w:val="none" w:sz="0" w:space="0" w:color="auto"/>
            <w:right w:val="none" w:sz="0" w:space="0" w:color="auto"/>
          </w:divBdr>
          <w:divsChild>
            <w:div w:id="1422338063">
              <w:marLeft w:val="0"/>
              <w:marRight w:val="0"/>
              <w:marTop w:val="0"/>
              <w:marBottom w:val="0"/>
              <w:divBdr>
                <w:top w:val="none" w:sz="0" w:space="0" w:color="auto"/>
                <w:left w:val="none" w:sz="0" w:space="0" w:color="auto"/>
                <w:bottom w:val="none" w:sz="0" w:space="0" w:color="auto"/>
                <w:right w:val="none" w:sz="0" w:space="0" w:color="auto"/>
              </w:divBdr>
              <w:divsChild>
                <w:div w:id="1252393653">
                  <w:marLeft w:val="0"/>
                  <w:marRight w:val="0"/>
                  <w:marTop w:val="0"/>
                  <w:marBottom w:val="0"/>
                  <w:divBdr>
                    <w:top w:val="none" w:sz="0" w:space="0" w:color="auto"/>
                    <w:left w:val="none" w:sz="0" w:space="0" w:color="auto"/>
                    <w:bottom w:val="none" w:sz="0" w:space="0" w:color="auto"/>
                    <w:right w:val="none" w:sz="0" w:space="0" w:color="auto"/>
                  </w:divBdr>
                  <w:divsChild>
                    <w:div w:id="1524367922">
                      <w:marLeft w:val="0"/>
                      <w:marRight w:val="0"/>
                      <w:marTop w:val="0"/>
                      <w:marBottom w:val="0"/>
                      <w:divBdr>
                        <w:top w:val="none" w:sz="0" w:space="0" w:color="auto"/>
                        <w:left w:val="none" w:sz="0" w:space="0" w:color="auto"/>
                        <w:bottom w:val="none" w:sz="0" w:space="0" w:color="auto"/>
                        <w:right w:val="none" w:sz="0" w:space="0" w:color="auto"/>
                      </w:divBdr>
                      <w:divsChild>
                        <w:div w:id="358090665">
                          <w:marLeft w:val="0"/>
                          <w:marRight w:val="0"/>
                          <w:marTop w:val="0"/>
                          <w:marBottom w:val="0"/>
                          <w:divBdr>
                            <w:top w:val="none" w:sz="0" w:space="0" w:color="auto"/>
                            <w:left w:val="none" w:sz="0" w:space="0" w:color="auto"/>
                            <w:bottom w:val="none" w:sz="0" w:space="0" w:color="auto"/>
                            <w:right w:val="none" w:sz="0" w:space="0" w:color="auto"/>
                          </w:divBdr>
                          <w:divsChild>
                            <w:div w:id="18993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331616">
      <w:bodyDiv w:val="1"/>
      <w:marLeft w:val="0"/>
      <w:marRight w:val="0"/>
      <w:marTop w:val="0"/>
      <w:marBottom w:val="0"/>
      <w:divBdr>
        <w:top w:val="none" w:sz="0" w:space="0" w:color="auto"/>
        <w:left w:val="none" w:sz="0" w:space="0" w:color="auto"/>
        <w:bottom w:val="none" w:sz="0" w:space="0" w:color="auto"/>
        <w:right w:val="none" w:sz="0" w:space="0" w:color="auto"/>
      </w:divBdr>
    </w:div>
    <w:div w:id="1797722254">
      <w:bodyDiv w:val="1"/>
      <w:marLeft w:val="0"/>
      <w:marRight w:val="0"/>
      <w:marTop w:val="0"/>
      <w:marBottom w:val="0"/>
      <w:divBdr>
        <w:top w:val="none" w:sz="0" w:space="0" w:color="auto"/>
        <w:left w:val="none" w:sz="0" w:space="0" w:color="auto"/>
        <w:bottom w:val="none" w:sz="0" w:space="0" w:color="auto"/>
        <w:right w:val="none" w:sz="0" w:space="0" w:color="auto"/>
      </w:divBdr>
      <w:divsChild>
        <w:div w:id="2080327034">
          <w:marLeft w:val="0"/>
          <w:marRight w:val="0"/>
          <w:marTop w:val="0"/>
          <w:marBottom w:val="0"/>
          <w:divBdr>
            <w:top w:val="none" w:sz="0" w:space="0" w:color="auto"/>
            <w:left w:val="none" w:sz="0" w:space="0" w:color="auto"/>
            <w:bottom w:val="none" w:sz="0" w:space="0" w:color="auto"/>
            <w:right w:val="none" w:sz="0" w:space="0" w:color="auto"/>
          </w:divBdr>
          <w:divsChild>
            <w:div w:id="1219974003">
              <w:marLeft w:val="0"/>
              <w:marRight w:val="0"/>
              <w:marTop w:val="0"/>
              <w:marBottom w:val="0"/>
              <w:divBdr>
                <w:top w:val="none" w:sz="0" w:space="0" w:color="auto"/>
                <w:left w:val="none" w:sz="0" w:space="0" w:color="auto"/>
                <w:bottom w:val="none" w:sz="0" w:space="0" w:color="auto"/>
                <w:right w:val="none" w:sz="0" w:space="0" w:color="auto"/>
              </w:divBdr>
              <w:divsChild>
                <w:div w:id="813183135">
                  <w:marLeft w:val="0"/>
                  <w:marRight w:val="0"/>
                  <w:marTop w:val="0"/>
                  <w:marBottom w:val="0"/>
                  <w:divBdr>
                    <w:top w:val="none" w:sz="0" w:space="0" w:color="auto"/>
                    <w:left w:val="none" w:sz="0" w:space="0" w:color="auto"/>
                    <w:bottom w:val="none" w:sz="0" w:space="0" w:color="auto"/>
                    <w:right w:val="none" w:sz="0" w:space="0" w:color="auto"/>
                  </w:divBdr>
                  <w:divsChild>
                    <w:div w:id="1722628264">
                      <w:marLeft w:val="0"/>
                      <w:marRight w:val="0"/>
                      <w:marTop w:val="0"/>
                      <w:marBottom w:val="0"/>
                      <w:divBdr>
                        <w:top w:val="none" w:sz="0" w:space="0" w:color="auto"/>
                        <w:left w:val="none" w:sz="0" w:space="0" w:color="auto"/>
                        <w:bottom w:val="none" w:sz="0" w:space="0" w:color="auto"/>
                        <w:right w:val="none" w:sz="0" w:space="0" w:color="auto"/>
                      </w:divBdr>
                      <w:divsChild>
                        <w:div w:id="6562681">
                          <w:marLeft w:val="0"/>
                          <w:marRight w:val="0"/>
                          <w:marTop w:val="0"/>
                          <w:marBottom w:val="0"/>
                          <w:divBdr>
                            <w:top w:val="none" w:sz="0" w:space="0" w:color="auto"/>
                            <w:left w:val="none" w:sz="0" w:space="0" w:color="auto"/>
                            <w:bottom w:val="none" w:sz="0" w:space="0" w:color="auto"/>
                            <w:right w:val="none" w:sz="0" w:space="0" w:color="auto"/>
                          </w:divBdr>
                          <w:divsChild>
                            <w:div w:id="2417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47530">
      <w:bodyDiv w:val="1"/>
      <w:marLeft w:val="0"/>
      <w:marRight w:val="0"/>
      <w:marTop w:val="0"/>
      <w:marBottom w:val="0"/>
      <w:divBdr>
        <w:top w:val="none" w:sz="0" w:space="0" w:color="auto"/>
        <w:left w:val="none" w:sz="0" w:space="0" w:color="auto"/>
        <w:bottom w:val="none" w:sz="0" w:space="0" w:color="auto"/>
        <w:right w:val="none" w:sz="0" w:space="0" w:color="auto"/>
      </w:divBdr>
      <w:divsChild>
        <w:div w:id="1060985515">
          <w:marLeft w:val="0"/>
          <w:marRight w:val="0"/>
          <w:marTop w:val="0"/>
          <w:marBottom w:val="0"/>
          <w:divBdr>
            <w:top w:val="none" w:sz="0" w:space="0" w:color="auto"/>
            <w:left w:val="none" w:sz="0" w:space="0" w:color="auto"/>
            <w:bottom w:val="none" w:sz="0" w:space="0" w:color="auto"/>
            <w:right w:val="none" w:sz="0" w:space="0" w:color="auto"/>
          </w:divBdr>
          <w:divsChild>
            <w:div w:id="124741761">
              <w:marLeft w:val="0"/>
              <w:marRight w:val="0"/>
              <w:marTop w:val="0"/>
              <w:marBottom w:val="0"/>
              <w:divBdr>
                <w:top w:val="none" w:sz="0" w:space="0" w:color="auto"/>
                <w:left w:val="none" w:sz="0" w:space="0" w:color="auto"/>
                <w:bottom w:val="none" w:sz="0" w:space="0" w:color="auto"/>
                <w:right w:val="none" w:sz="0" w:space="0" w:color="auto"/>
              </w:divBdr>
              <w:divsChild>
                <w:div w:id="1063334215">
                  <w:marLeft w:val="0"/>
                  <w:marRight w:val="0"/>
                  <w:marTop w:val="0"/>
                  <w:marBottom w:val="0"/>
                  <w:divBdr>
                    <w:top w:val="none" w:sz="0" w:space="0" w:color="auto"/>
                    <w:left w:val="none" w:sz="0" w:space="0" w:color="auto"/>
                    <w:bottom w:val="none" w:sz="0" w:space="0" w:color="auto"/>
                    <w:right w:val="none" w:sz="0" w:space="0" w:color="auto"/>
                  </w:divBdr>
                  <w:divsChild>
                    <w:div w:id="1296525047">
                      <w:marLeft w:val="0"/>
                      <w:marRight w:val="0"/>
                      <w:marTop w:val="0"/>
                      <w:marBottom w:val="0"/>
                      <w:divBdr>
                        <w:top w:val="none" w:sz="0" w:space="0" w:color="auto"/>
                        <w:left w:val="none" w:sz="0" w:space="0" w:color="auto"/>
                        <w:bottom w:val="none" w:sz="0" w:space="0" w:color="auto"/>
                        <w:right w:val="none" w:sz="0" w:space="0" w:color="auto"/>
                      </w:divBdr>
                      <w:divsChild>
                        <w:div w:id="982268927">
                          <w:marLeft w:val="0"/>
                          <w:marRight w:val="0"/>
                          <w:marTop w:val="0"/>
                          <w:marBottom w:val="0"/>
                          <w:divBdr>
                            <w:top w:val="none" w:sz="0" w:space="0" w:color="auto"/>
                            <w:left w:val="none" w:sz="0" w:space="0" w:color="auto"/>
                            <w:bottom w:val="none" w:sz="0" w:space="0" w:color="auto"/>
                            <w:right w:val="none" w:sz="0" w:space="0" w:color="auto"/>
                          </w:divBdr>
                          <w:divsChild>
                            <w:div w:id="8600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88323">
      <w:bodyDiv w:val="1"/>
      <w:marLeft w:val="0"/>
      <w:marRight w:val="0"/>
      <w:marTop w:val="0"/>
      <w:marBottom w:val="0"/>
      <w:divBdr>
        <w:top w:val="none" w:sz="0" w:space="0" w:color="auto"/>
        <w:left w:val="none" w:sz="0" w:space="0" w:color="auto"/>
        <w:bottom w:val="none" w:sz="0" w:space="0" w:color="auto"/>
        <w:right w:val="none" w:sz="0" w:space="0" w:color="auto"/>
      </w:divBdr>
      <w:divsChild>
        <w:div w:id="1940332639">
          <w:marLeft w:val="0"/>
          <w:marRight w:val="0"/>
          <w:marTop w:val="0"/>
          <w:marBottom w:val="0"/>
          <w:divBdr>
            <w:top w:val="none" w:sz="0" w:space="0" w:color="auto"/>
            <w:left w:val="none" w:sz="0" w:space="0" w:color="auto"/>
            <w:bottom w:val="none" w:sz="0" w:space="0" w:color="auto"/>
            <w:right w:val="none" w:sz="0" w:space="0" w:color="auto"/>
          </w:divBdr>
          <w:divsChild>
            <w:div w:id="71657656">
              <w:marLeft w:val="0"/>
              <w:marRight w:val="0"/>
              <w:marTop w:val="0"/>
              <w:marBottom w:val="0"/>
              <w:divBdr>
                <w:top w:val="none" w:sz="0" w:space="0" w:color="auto"/>
                <w:left w:val="none" w:sz="0" w:space="0" w:color="auto"/>
                <w:bottom w:val="none" w:sz="0" w:space="0" w:color="auto"/>
                <w:right w:val="none" w:sz="0" w:space="0" w:color="auto"/>
              </w:divBdr>
              <w:divsChild>
                <w:div w:id="75712574">
                  <w:marLeft w:val="0"/>
                  <w:marRight w:val="0"/>
                  <w:marTop w:val="0"/>
                  <w:marBottom w:val="0"/>
                  <w:divBdr>
                    <w:top w:val="none" w:sz="0" w:space="0" w:color="auto"/>
                    <w:left w:val="none" w:sz="0" w:space="0" w:color="auto"/>
                    <w:bottom w:val="none" w:sz="0" w:space="0" w:color="auto"/>
                    <w:right w:val="none" w:sz="0" w:space="0" w:color="auto"/>
                  </w:divBdr>
                  <w:divsChild>
                    <w:div w:id="872379427">
                      <w:marLeft w:val="0"/>
                      <w:marRight w:val="0"/>
                      <w:marTop w:val="0"/>
                      <w:marBottom w:val="0"/>
                      <w:divBdr>
                        <w:top w:val="none" w:sz="0" w:space="0" w:color="auto"/>
                        <w:left w:val="none" w:sz="0" w:space="0" w:color="auto"/>
                        <w:bottom w:val="none" w:sz="0" w:space="0" w:color="auto"/>
                        <w:right w:val="none" w:sz="0" w:space="0" w:color="auto"/>
                      </w:divBdr>
                      <w:divsChild>
                        <w:div w:id="1869369464">
                          <w:marLeft w:val="0"/>
                          <w:marRight w:val="0"/>
                          <w:marTop w:val="0"/>
                          <w:marBottom w:val="0"/>
                          <w:divBdr>
                            <w:top w:val="none" w:sz="0" w:space="0" w:color="auto"/>
                            <w:left w:val="none" w:sz="0" w:space="0" w:color="auto"/>
                            <w:bottom w:val="none" w:sz="0" w:space="0" w:color="auto"/>
                            <w:right w:val="none" w:sz="0" w:space="0" w:color="auto"/>
                          </w:divBdr>
                          <w:divsChild>
                            <w:div w:id="20082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573582">
      <w:bodyDiv w:val="1"/>
      <w:marLeft w:val="0"/>
      <w:marRight w:val="0"/>
      <w:marTop w:val="0"/>
      <w:marBottom w:val="0"/>
      <w:divBdr>
        <w:top w:val="none" w:sz="0" w:space="0" w:color="auto"/>
        <w:left w:val="none" w:sz="0" w:space="0" w:color="auto"/>
        <w:bottom w:val="none" w:sz="0" w:space="0" w:color="auto"/>
        <w:right w:val="none" w:sz="0" w:space="0" w:color="auto"/>
      </w:divBdr>
    </w:div>
    <w:div w:id="1837380495">
      <w:bodyDiv w:val="1"/>
      <w:marLeft w:val="0"/>
      <w:marRight w:val="0"/>
      <w:marTop w:val="0"/>
      <w:marBottom w:val="0"/>
      <w:divBdr>
        <w:top w:val="none" w:sz="0" w:space="0" w:color="auto"/>
        <w:left w:val="none" w:sz="0" w:space="0" w:color="auto"/>
        <w:bottom w:val="none" w:sz="0" w:space="0" w:color="auto"/>
        <w:right w:val="none" w:sz="0" w:space="0" w:color="auto"/>
      </w:divBdr>
    </w:div>
    <w:div w:id="1840654520">
      <w:bodyDiv w:val="1"/>
      <w:marLeft w:val="0"/>
      <w:marRight w:val="0"/>
      <w:marTop w:val="0"/>
      <w:marBottom w:val="0"/>
      <w:divBdr>
        <w:top w:val="none" w:sz="0" w:space="0" w:color="auto"/>
        <w:left w:val="none" w:sz="0" w:space="0" w:color="auto"/>
        <w:bottom w:val="none" w:sz="0" w:space="0" w:color="auto"/>
        <w:right w:val="none" w:sz="0" w:space="0" w:color="auto"/>
      </w:divBdr>
      <w:divsChild>
        <w:div w:id="1369909354">
          <w:marLeft w:val="0"/>
          <w:marRight w:val="0"/>
          <w:marTop w:val="0"/>
          <w:marBottom w:val="0"/>
          <w:divBdr>
            <w:top w:val="none" w:sz="0" w:space="0" w:color="auto"/>
            <w:left w:val="none" w:sz="0" w:space="0" w:color="auto"/>
            <w:bottom w:val="none" w:sz="0" w:space="0" w:color="auto"/>
            <w:right w:val="none" w:sz="0" w:space="0" w:color="auto"/>
          </w:divBdr>
          <w:divsChild>
            <w:div w:id="1976983017">
              <w:marLeft w:val="0"/>
              <w:marRight w:val="0"/>
              <w:marTop w:val="0"/>
              <w:marBottom w:val="0"/>
              <w:divBdr>
                <w:top w:val="none" w:sz="0" w:space="0" w:color="auto"/>
                <w:left w:val="none" w:sz="0" w:space="0" w:color="auto"/>
                <w:bottom w:val="none" w:sz="0" w:space="0" w:color="auto"/>
                <w:right w:val="none" w:sz="0" w:space="0" w:color="auto"/>
              </w:divBdr>
              <w:divsChild>
                <w:div w:id="1992521943">
                  <w:marLeft w:val="0"/>
                  <w:marRight w:val="0"/>
                  <w:marTop w:val="0"/>
                  <w:marBottom w:val="0"/>
                  <w:divBdr>
                    <w:top w:val="none" w:sz="0" w:space="0" w:color="auto"/>
                    <w:left w:val="none" w:sz="0" w:space="0" w:color="auto"/>
                    <w:bottom w:val="none" w:sz="0" w:space="0" w:color="auto"/>
                    <w:right w:val="none" w:sz="0" w:space="0" w:color="auto"/>
                  </w:divBdr>
                  <w:divsChild>
                    <w:div w:id="34083351">
                      <w:marLeft w:val="0"/>
                      <w:marRight w:val="0"/>
                      <w:marTop w:val="0"/>
                      <w:marBottom w:val="0"/>
                      <w:divBdr>
                        <w:top w:val="none" w:sz="0" w:space="0" w:color="auto"/>
                        <w:left w:val="none" w:sz="0" w:space="0" w:color="auto"/>
                        <w:bottom w:val="none" w:sz="0" w:space="0" w:color="auto"/>
                        <w:right w:val="none" w:sz="0" w:space="0" w:color="auto"/>
                      </w:divBdr>
                      <w:divsChild>
                        <w:div w:id="1788767740">
                          <w:marLeft w:val="0"/>
                          <w:marRight w:val="0"/>
                          <w:marTop w:val="0"/>
                          <w:marBottom w:val="0"/>
                          <w:divBdr>
                            <w:top w:val="none" w:sz="0" w:space="0" w:color="auto"/>
                            <w:left w:val="none" w:sz="0" w:space="0" w:color="auto"/>
                            <w:bottom w:val="none" w:sz="0" w:space="0" w:color="auto"/>
                            <w:right w:val="none" w:sz="0" w:space="0" w:color="auto"/>
                          </w:divBdr>
                          <w:divsChild>
                            <w:div w:id="1831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82249">
      <w:bodyDiv w:val="1"/>
      <w:marLeft w:val="0"/>
      <w:marRight w:val="0"/>
      <w:marTop w:val="0"/>
      <w:marBottom w:val="0"/>
      <w:divBdr>
        <w:top w:val="none" w:sz="0" w:space="0" w:color="auto"/>
        <w:left w:val="none" w:sz="0" w:space="0" w:color="auto"/>
        <w:bottom w:val="none" w:sz="0" w:space="0" w:color="auto"/>
        <w:right w:val="none" w:sz="0" w:space="0" w:color="auto"/>
      </w:divBdr>
    </w:div>
    <w:div w:id="1848014879">
      <w:bodyDiv w:val="1"/>
      <w:marLeft w:val="0"/>
      <w:marRight w:val="0"/>
      <w:marTop w:val="0"/>
      <w:marBottom w:val="0"/>
      <w:divBdr>
        <w:top w:val="none" w:sz="0" w:space="0" w:color="auto"/>
        <w:left w:val="none" w:sz="0" w:space="0" w:color="auto"/>
        <w:bottom w:val="none" w:sz="0" w:space="0" w:color="auto"/>
        <w:right w:val="none" w:sz="0" w:space="0" w:color="auto"/>
      </w:divBdr>
      <w:divsChild>
        <w:div w:id="1447314720">
          <w:marLeft w:val="0"/>
          <w:marRight w:val="0"/>
          <w:marTop w:val="0"/>
          <w:marBottom w:val="0"/>
          <w:divBdr>
            <w:top w:val="none" w:sz="0" w:space="0" w:color="auto"/>
            <w:left w:val="none" w:sz="0" w:space="0" w:color="auto"/>
            <w:bottom w:val="none" w:sz="0" w:space="0" w:color="auto"/>
            <w:right w:val="none" w:sz="0" w:space="0" w:color="auto"/>
          </w:divBdr>
          <w:divsChild>
            <w:div w:id="1773931633">
              <w:marLeft w:val="0"/>
              <w:marRight w:val="0"/>
              <w:marTop w:val="0"/>
              <w:marBottom w:val="0"/>
              <w:divBdr>
                <w:top w:val="none" w:sz="0" w:space="0" w:color="auto"/>
                <w:left w:val="none" w:sz="0" w:space="0" w:color="auto"/>
                <w:bottom w:val="none" w:sz="0" w:space="0" w:color="auto"/>
                <w:right w:val="none" w:sz="0" w:space="0" w:color="auto"/>
              </w:divBdr>
              <w:divsChild>
                <w:div w:id="971979339">
                  <w:marLeft w:val="0"/>
                  <w:marRight w:val="0"/>
                  <w:marTop w:val="0"/>
                  <w:marBottom w:val="0"/>
                  <w:divBdr>
                    <w:top w:val="none" w:sz="0" w:space="0" w:color="auto"/>
                    <w:left w:val="none" w:sz="0" w:space="0" w:color="auto"/>
                    <w:bottom w:val="none" w:sz="0" w:space="0" w:color="auto"/>
                    <w:right w:val="none" w:sz="0" w:space="0" w:color="auto"/>
                  </w:divBdr>
                  <w:divsChild>
                    <w:div w:id="337272129">
                      <w:marLeft w:val="0"/>
                      <w:marRight w:val="0"/>
                      <w:marTop w:val="0"/>
                      <w:marBottom w:val="0"/>
                      <w:divBdr>
                        <w:top w:val="none" w:sz="0" w:space="0" w:color="auto"/>
                        <w:left w:val="none" w:sz="0" w:space="0" w:color="auto"/>
                        <w:bottom w:val="none" w:sz="0" w:space="0" w:color="auto"/>
                        <w:right w:val="none" w:sz="0" w:space="0" w:color="auto"/>
                      </w:divBdr>
                      <w:divsChild>
                        <w:div w:id="646667745">
                          <w:marLeft w:val="0"/>
                          <w:marRight w:val="0"/>
                          <w:marTop w:val="0"/>
                          <w:marBottom w:val="0"/>
                          <w:divBdr>
                            <w:top w:val="none" w:sz="0" w:space="0" w:color="auto"/>
                            <w:left w:val="none" w:sz="0" w:space="0" w:color="auto"/>
                            <w:bottom w:val="none" w:sz="0" w:space="0" w:color="auto"/>
                            <w:right w:val="none" w:sz="0" w:space="0" w:color="auto"/>
                          </w:divBdr>
                          <w:divsChild>
                            <w:div w:id="207658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595395">
      <w:bodyDiv w:val="1"/>
      <w:marLeft w:val="0"/>
      <w:marRight w:val="0"/>
      <w:marTop w:val="0"/>
      <w:marBottom w:val="0"/>
      <w:divBdr>
        <w:top w:val="none" w:sz="0" w:space="0" w:color="auto"/>
        <w:left w:val="none" w:sz="0" w:space="0" w:color="auto"/>
        <w:bottom w:val="none" w:sz="0" w:space="0" w:color="auto"/>
        <w:right w:val="none" w:sz="0" w:space="0" w:color="auto"/>
      </w:divBdr>
    </w:div>
    <w:div w:id="1851605799">
      <w:bodyDiv w:val="1"/>
      <w:marLeft w:val="0"/>
      <w:marRight w:val="0"/>
      <w:marTop w:val="0"/>
      <w:marBottom w:val="0"/>
      <w:divBdr>
        <w:top w:val="none" w:sz="0" w:space="0" w:color="auto"/>
        <w:left w:val="none" w:sz="0" w:space="0" w:color="auto"/>
        <w:bottom w:val="none" w:sz="0" w:space="0" w:color="auto"/>
        <w:right w:val="none" w:sz="0" w:space="0" w:color="auto"/>
      </w:divBdr>
    </w:div>
    <w:div w:id="1852910324">
      <w:bodyDiv w:val="1"/>
      <w:marLeft w:val="0"/>
      <w:marRight w:val="0"/>
      <w:marTop w:val="0"/>
      <w:marBottom w:val="0"/>
      <w:divBdr>
        <w:top w:val="none" w:sz="0" w:space="0" w:color="auto"/>
        <w:left w:val="none" w:sz="0" w:space="0" w:color="auto"/>
        <w:bottom w:val="none" w:sz="0" w:space="0" w:color="auto"/>
        <w:right w:val="none" w:sz="0" w:space="0" w:color="auto"/>
      </w:divBdr>
      <w:divsChild>
        <w:div w:id="983578847">
          <w:marLeft w:val="0"/>
          <w:marRight w:val="0"/>
          <w:marTop w:val="0"/>
          <w:marBottom w:val="0"/>
          <w:divBdr>
            <w:top w:val="none" w:sz="0" w:space="0" w:color="auto"/>
            <w:left w:val="none" w:sz="0" w:space="0" w:color="auto"/>
            <w:bottom w:val="none" w:sz="0" w:space="0" w:color="auto"/>
            <w:right w:val="none" w:sz="0" w:space="0" w:color="auto"/>
          </w:divBdr>
          <w:divsChild>
            <w:div w:id="816530959">
              <w:marLeft w:val="0"/>
              <w:marRight w:val="0"/>
              <w:marTop w:val="0"/>
              <w:marBottom w:val="0"/>
              <w:divBdr>
                <w:top w:val="none" w:sz="0" w:space="0" w:color="auto"/>
                <w:left w:val="none" w:sz="0" w:space="0" w:color="auto"/>
                <w:bottom w:val="none" w:sz="0" w:space="0" w:color="auto"/>
                <w:right w:val="none" w:sz="0" w:space="0" w:color="auto"/>
              </w:divBdr>
              <w:divsChild>
                <w:div w:id="634989342">
                  <w:marLeft w:val="0"/>
                  <w:marRight w:val="0"/>
                  <w:marTop w:val="0"/>
                  <w:marBottom w:val="0"/>
                  <w:divBdr>
                    <w:top w:val="none" w:sz="0" w:space="0" w:color="auto"/>
                    <w:left w:val="none" w:sz="0" w:space="0" w:color="auto"/>
                    <w:bottom w:val="none" w:sz="0" w:space="0" w:color="auto"/>
                    <w:right w:val="none" w:sz="0" w:space="0" w:color="auto"/>
                  </w:divBdr>
                  <w:divsChild>
                    <w:div w:id="130245486">
                      <w:marLeft w:val="0"/>
                      <w:marRight w:val="0"/>
                      <w:marTop w:val="0"/>
                      <w:marBottom w:val="0"/>
                      <w:divBdr>
                        <w:top w:val="none" w:sz="0" w:space="0" w:color="auto"/>
                        <w:left w:val="none" w:sz="0" w:space="0" w:color="auto"/>
                        <w:bottom w:val="none" w:sz="0" w:space="0" w:color="auto"/>
                        <w:right w:val="none" w:sz="0" w:space="0" w:color="auto"/>
                      </w:divBdr>
                      <w:divsChild>
                        <w:div w:id="2066249570">
                          <w:marLeft w:val="0"/>
                          <w:marRight w:val="0"/>
                          <w:marTop w:val="0"/>
                          <w:marBottom w:val="0"/>
                          <w:divBdr>
                            <w:top w:val="none" w:sz="0" w:space="0" w:color="auto"/>
                            <w:left w:val="none" w:sz="0" w:space="0" w:color="auto"/>
                            <w:bottom w:val="none" w:sz="0" w:space="0" w:color="auto"/>
                            <w:right w:val="none" w:sz="0" w:space="0" w:color="auto"/>
                          </w:divBdr>
                          <w:divsChild>
                            <w:div w:id="5860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046008">
      <w:bodyDiv w:val="1"/>
      <w:marLeft w:val="0"/>
      <w:marRight w:val="0"/>
      <w:marTop w:val="0"/>
      <w:marBottom w:val="0"/>
      <w:divBdr>
        <w:top w:val="none" w:sz="0" w:space="0" w:color="auto"/>
        <w:left w:val="none" w:sz="0" w:space="0" w:color="auto"/>
        <w:bottom w:val="none" w:sz="0" w:space="0" w:color="auto"/>
        <w:right w:val="none" w:sz="0" w:space="0" w:color="auto"/>
      </w:divBdr>
      <w:divsChild>
        <w:div w:id="2074311855">
          <w:marLeft w:val="0"/>
          <w:marRight w:val="0"/>
          <w:marTop w:val="0"/>
          <w:marBottom w:val="0"/>
          <w:divBdr>
            <w:top w:val="none" w:sz="0" w:space="0" w:color="auto"/>
            <w:left w:val="none" w:sz="0" w:space="0" w:color="auto"/>
            <w:bottom w:val="none" w:sz="0" w:space="0" w:color="auto"/>
            <w:right w:val="none" w:sz="0" w:space="0" w:color="auto"/>
          </w:divBdr>
          <w:divsChild>
            <w:div w:id="1082020746">
              <w:marLeft w:val="0"/>
              <w:marRight w:val="0"/>
              <w:marTop w:val="0"/>
              <w:marBottom w:val="0"/>
              <w:divBdr>
                <w:top w:val="none" w:sz="0" w:space="0" w:color="auto"/>
                <w:left w:val="none" w:sz="0" w:space="0" w:color="auto"/>
                <w:bottom w:val="none" w:sz="0" w:space="0" w:color="auto"/>
                <w:right w:val="none" w:sz="0" w:space="0" w:color="auto"/>
              </w:divBdr>
              <w:divsChild>
                <w:div w:id="273096734">
                  <w:marLeft w:val="0"/>
                  <w:marRight w:val="0"/>
                  <w:marTop w:val="0"/>
                  <w:marBottom w:val="0"/>
                  <w:divBdr>
                    <w:top w:val="none" w:sz="0" w:space="0" w:color="auto"/>
                    <w:left w:val="none" w:sz="0" w:space="0" w:color="auto"/>
                    <w:bottom w:val="none" w:sz="0" w:space="0" w:color="auto"/>
                    <w:right w:val="none" w:sz="0" w:space="0" w:color="auto"/>
                  </w:divBdr>
                  <w:divsChild>
                    <w:div w:id="1808281160">
                      <w:marLeft w:val="0"/>
                      <w:marRight w:val="0"/>
                      <w:marTop w:val="0"/>
                      <w:marBottom w:val="0"/>
                      <w:divBdr>
                        <w:top w:val="none" w:sz="0" w:space="0" w:color="auto"/>
                        <w:left w:val="none" w:sz="0" w:space="0" w:color="auto"/>
                        <w:bottom w:val="none" w:sz="0" w:space="0" w:color="auto"/>
                        <w:right w:val="none" w:sz="0" w:space="0" w:color="auto"/>
                      </w:divBdr>
                      <w:divsChild>
                        <w:div w:id="631209031">
                          <w:marLeft w:val="0"/>
                          <w:marRight w:val="0"/>
                          <w:marTop w:val="0"/>
                          <w:marBottom w:val="0"/>
                          <w:divBdr>
                            <w:top w:val="none" w:sz="0" w:space="0" w:color="auto"/>
                            <w:left w:val="none" w:sz="0" w:space="0" w:color="auto"/>
                            <w:bottom w:val="none" w:sz="0" w:space="0" w:color="auto"/>
                            <w:right w:val="none" w:sz="0" w:space="0" w:color="auto"/>
                          </w:divBdr>
                          <w:divsChild>
                            <w:div w:id="4298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022764">
      <w:bodyDiv w:val="1"/>
      <w:marLeft w:val="0"/>
      <w:marRight w:val="0"/>
      <w:marTop w:val="0"/>
      <w:marBottom w:val="0"/>
      <w:divBdr>
        <w:top w:val="none" w:sz="0" w:space="0" w:color="auto"/>
        <w:left w:val="none" w:sz="0" w:space="0" w:color="auto"/>
        <w:bottom w:val="none" w:sz="0" w:space="0" w:color="auto"/>
        <w:right w:val="none" w:sz="0" w:space="0" w:color="auto"/>
      </w:divBdr>
    </w:div>
    <w:div w:id="1874809704">
      <w:bodyDiv w:val="1"/>
      <w:marLeft w:val="0"/>
      <w:marRight w:val="0"/>
      <w:marTop w:val="0"/>
      <w:marBottom w:val="0"/>
      <w:divBdr>
        <w:top w:val="none" w:sz="0" w:space="0" w:color="auto"/>
        <w:left w:val="none" w:sz="0" w:space="0" w:color="auto"/>
        <w:bottom w:val="none" w:sz="0" w:space="0" w:color="auto"/>
        <w:right w:val="none" w:sz="0" w:space="0" w:color="auto"/>
      </w:divBdr>
    </w:div>
    <w:div w:id="1878009040">
      <w:bodyDiv w:val="1"/>
      <w:marLeft w:val="0"/>
      <w:marRight w:val="0"/>
      <w:marTop w:val="0"/>
      <w:marBottom w:val="0"/>
      <w:divBdr>
        <w:top w:val="none" w:sz="0" w:space="0" w:color="auto"/>
        <w:left w:val="none" w:sz="0" w:space="0" w:color="auto"/>
        <w:bottom w:val="none" w:sz="0" w:space="0" w:color="auto"/>
        <w:right w:val="none" w:sz="0" w:space="0" w:color="auto"/>
      </w:divBdr>
      <w:divsChild>
        <w:div w:id="1029987888">
          <w:marLeft w:val="0"/>
          <w:marRight w:val="0"/>
          <w:marTop w:val="0"/>
          <w:marBottom w:val="0"/>
          <w:divBdr>
            <w:top w:val="none" w:sz="0" w:space="0" w:color="auto"/>
            <w:left w:val="none" w:sz="0" w:space="0" w:color="auto"/>
            <w:bottom w:val="none" w:sz="0" w:space="0" w:color="auto"/>
            <w:right w:val="none" w:sz="0" w:space="0" w:color="auto"/>
          </w:divBdr>
          <w:divsChild>
            <w:div w:id="185757148">
              <w:marLeft w:val="0"/>
              <w:marRight w:val="0"/>
              <w:marTop w:val="0"/>
              <w:marBottom w:val="0"/>
              <w:divBdr>
                <w:top w:val="none" w:sz="0" w:space="0" w:color="auto"/>
                <w:left w:val="none" w:sz="0" w:space="0" w:color="auto"/>
                <w:bottom w:val="none" w:sz="0" w:space="0" w:color="auto"/>
                <w:right w:val="none" w:sz="0" w:space="0" w:color="auto"/>
              </w:divBdr>
              <w:divsChild>
                <w:div w:id="1128817578">
                  <w:marLeft w:val="0"/>
                  <w:marRight w:val="0"/>
                  <w:marTop w:val="0"/>
                  <w:marBottom w:val="0"/>
                  <w:divBdr>
                    <w:top w:val="none" w:sz="0" w:space="0" w:color="auto"/>
                    <w:left w:val="none" w:sz="0" w:space="0" w:color="auto"/>
                    <w:bottom w:val="none" w:sz="0" w:space="0" w:color="auto"/>
                    <w:right w:val="none" w:sz="0" w:space="0" w:color="auto"/>
                  </w:divBdr>
                  <w:divsChild>
                    <w:div w:id="722021190">
                      <w:marLeft w:val="0"/>
                      <w:marRight w:val="0"/>
                      <w:marTop w:val="0"/>
                      <w:marBottom w:val="0"/>
                      <w:divBdr>
                        <w:top w:val="none" w:sz="0" w:space="0" w:color="auto"/>
                        <w:left w:val="none" w:sz="0" w:space="0" w:color="auto"/>
                        <w:bottom w:val="none" w:sz="0" w:space="0" w:color="auto"/>
                        <w:right w:val="none" w:sz="0" w:space="0" w:color="auto"/>
                      </w:divBdr>
                      <w:divsChild>
                        <w:div w:id="1312709399">
                          <w:marLeft w:val="0"/>
                          <w:marRight w:val="0"/>
                          <w:marTop w:val="0"/>
                          <w:marBottom w:val="0"/>
                          <w:divBdr>
                            <w:top w:val="none" w:sz="0" w:space="0" w:color="auto"/>
                            <w:left w:val="none" w:sz="0" w:space="0" w:color="auto"/>
                            <w:bottom w:val="none" w:sz="0" w:space="0" w:color="auto"/>
                            <w:right w:val="none" w:sz="0" w:space="0" w:color="auto"/>
                          </w:divBdr>
                          <w:divsChild>
                            <w:div w:id="12119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471383">
      <w:bodyDiv w:val="1"/>
      <w:marLeft w:val="0"/>
      <w:marRight w:val="0"/>
      <w:marTop w:val="0"/>
      <w:marBottom w:val="0"/>
      <w:divBdr>
        <w:top w:val="none" w:sz="0" w:space="0" w:color="auto"/>
        <w:left w:val="none" w:sz="0" w:space="0" w:color="auto"/>
        <w:bottom w:val="none" w:sz="0" w:space="0" w:color="auto"/>
        <w:right w:val="none" w:sz="0" w:space="0" w:color="auto"/>
      </w:divBdr>
      <w:divsChild>
        <w:div w:id="286929896">
          <w:marLeft w:val="0"/>
          <w:marRight w:val="0"/>
          <w:marTop w:val="0"/>
          <w:marBottom w:val="0"/>
          <w:divBdr>
            <w:top w:val="none" w:sz="0" w:space="0" w:color="auto"/>
            <w:left w:val="none" w:sz="0" w:space="0" w:color="auto"/>
            <w:bottom w:val="none" w:sz="0" w:space="0" w:color="auto"/>
            <w:right w:val="none" w:sz="0" w:space="0" w:color="auto"/>
          </w:divBdr>
          <w:divsChild>
            <w:div w:id="315495459">
              <w:marLeft w:val="0"/>
              <w:marRight w:val="0"/>
              <w:marTop w:val="0"/>
              <w:marBottom w:val="0"/>
              <w:divBdr>
                <w:top w:val="none" w:sz="0" w:space="0" w:color="auto"/>
                <w:left w:val="none" w:sz="0" w:space="0" w:color="auto"/>
                <w:bottom w:val="none" w:sz="0" w:space="0" w:color="auto"/>
                <w:right w:val="none" w:sz="0" w:space="0" w:color="auto"/>
              </w:divBdr>
              <w:divsChild>
                <w:div w:id="877009298">
                  <w:marLeft w:val="0"/>
                  <w:marRight w:val="0"/>
                  <w:marTop w:val="0"/>
                  <w:marBottom w:val="0"/>
                  <w:divBdr>
                    <w:top w:val="none" w:sz="0" w:space="0" w:color="auto"/>
                    <w:left w:val="none" w:sz="0" w:space="0" w:color="auto"/>
                    <w:bottom w:val="none" w:sz="0" w:space="0" w:color="auto"/>
                    <w:right w:val="none" w:sz="0" w:space="0" w:color="auto"/>
                  </w:divBdr>
                  <w:divsChild>
                    <w:div w:id="1778598201">
                      <w:marLeft w:val="0"/>
                      <w:marRight w:val="0"/>
                      <w:marTop w:val="0"/>
                      <w:marBottom w:val="0"/>
                      <w:divBdr>
                        <w:top w:val="none" w:sz="0" w:space="0" w:color="auto"/>
                        <w:left w:val="none" w:sz="0" w:space="0" w:color="auto"/>
                        <w:bottom w:val="none" w:sz="0" w:space="0" w:color="auto"/>
                        <w:right w:val="none" w:sz="0" w:space="0" w:color="auto"/>
                      </w:divBdr>
                      <w:divsChild>
                        <w:div w:id="235559161">
                          <w:marLeft w:val="0"/>
                          <w:marRight w:val="0"/>
                          <w:marTop w:val="0"/>
                          <w:marBottom w:val="0"/>
                          <w:divBdr>
                            <w:top w:val="none" w:sz="0" w:space="0" w:color="auto"/>
                            <w:left w:val="none" w:sz="0" w:space="0" w:color="auto"/>
                            <w:bottom w:val="none" w:sz="0" w:space="0" w:color="auto"/>
                            <w:right w:val="none" w:sz="0" w:space="0" w:color="auto"/>
                          </w:divBdr>
                          <w:divsChild>
                            <w:div w:id="6313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474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7353">
          <w:marLeft w:val="0"/>
          <w:marRight w:val="0"/>
          <w:marTop w:val="0"/>
          <w:marBottom w:val="0"/>
          <w:divBdr>
            <w:top w:val="none" w:sz="0" w:space="0" w:color="auto"/>
            <w:left w:val="none" w:sz="0" w:space="0" w:color="auto"/>
            <w:bottom w:val="none" w:sz="0" w:space="0" w:color="auto"/>
            <w:right w:val="none" w:sz="0" w:space="0" w:color="auto"/>
          </w:divBdr>
          <w:divsChild>
            <w:div w:id="860975111">
              <w:marLeft w:val="0"/>
              <w:marRight w:val="0"/>
              <w:marTop w:val="0"/>
              <w:marBottom w:val="0"/>
              <w:divBdr>
                <w:top w:val="none" w:sz="0" w:space="0" w:color="auto"/>
                <w:left w:val="none" w:sz="0" w:space="0" w:color="auto"/>
                <w:bottom w:val="none" w:sz="0" w:space="0" w:color="auto"/>
                <w:right w:val="none" w:sz="0" w:space="0" w:color="auto"/>
              </w:divBdr>
              <w:divsChild>
                <w:div w:id="1480727919">
                  <w:marLeft w:val="0"/>
                  <w:marRight w:val="0"/>
                  <w:marTop w:val="0"/>
                  <w:marBottom w:val="0"/>
                  <w:divBdr>
                    <w:top w:val="none" w:sz="0" w:space="0" w:color="auto"/>
                    <w:left w:val="none" w:sz="0" w:space="0" w:color="auto"/>
                    <w:bottom w:val="none" w:sz="0" w:space="0" w:color="auto"/>
                    <w:right w:val="none" w:sz="0" w:space="0" w:color="auto"/>
                  </w:divBdr>
                  <w:divsChild>
                    <w:div w:id="2078428504">
                      <w:marLeft w:val="0"/>
                      <w:marRight w:val="0"/>
                      <w:marTop w:val="0"/>
                      <w:marBottom w:val="0"/>
                      <w:divBdr>
                        <w:top w:val="none" w:sz="0" w:space="0" w:color="auto"/>
                        <w:left w:val="none" w:sz="0" w:space="0" w:color="auto"/>
                        <w:bottom w:val="none" w:sz="0" w:space="0" w:color="auto"/>
                        <w:right w:val="none" w:sz="0" w:space="0" w:color="auto"/>
                      </w:divBdr>
                      <w:divsChild>
                        <w:div w:id="136412012">
                          <w:marLeft w:val="0"/>
                          <w:marRight w:val="0"/>
                          <w:marTop w:val="0"/>
                          <w:marBottom w:val="0"/>
                          <w:divBdr>
                            <w:top w:val="none" w:sz="0" w:space="0" w:color="auto"/>
                            <w:left w:val="none" w:sz="0" w:space="0" w:color="auto"/>
                            <w:bottom w:val="none" w:sz="0" w:space="0" w:color="auto"/>
                            <w:right w:val="none" w:sz="0" w:space="0" w:color="auto"/>
                          </w:divBdr>
                          <w:divsChild>
                            <w:div w:id="18657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131039">
      <w:bodyDiv w:val="1"/>
      <w:marLeft w:val="0"/>
      <w:marRight w:val="0"/>
      <w:marTop w:val="0"/>
      <w:marBottom w:val="0"/>
      <w:divBdr>
        <w:top w:val="none" w:sz="0" w:space="0" w:color="auto"/>
        <w:left w:val="none" w:sz="0" w:space="0" w:color="auto"/>
        <w:bottom w:val="none" w:sz="0" w:space="0" w:color="auto"/>
        <w:right w:val="none" w:sz="0" w:space="0" w:color="auto"/>
      </w:divBdr>
      <w:divsChild>
        <w:div w:id="655762848">
          <w:marLeft w:val="0"/>
          <w:marRight w:val="0"/>
          <w:marTop w:val="0"/>
          <w:marBottom w:val="0"/>
          <w:divBdr>
            <w:top w:val="none" w:sz="0" w:space="0" w:color="auto"/>
            <w:left w:val="none" w:sz="0" w:space="0" w:color="auto"/>
            <w:bottom w:val="none" w:sz="0" w:space="0" w:color="auto"/>
            <w:right w:val="none" w:sz="0" w:space="0" w:color="auto"/>
          </w:divBdr>
          <w:divsChild>
            <w:div w:id="1642273665">
              <w:marLeft w:val="0"/>
              <w:marRight w:val="0"/>
              <w:marTop w:val="0"/>
              <w:marBottom w:val="0"/>
              <w:divBdr>
                <w:top w:val="none" w:sz="0" w:space="0" w:color="auto"/>
                <w:left w:val="none" w:sz="0" w:space="0" w:color="auto"/>
                <w:bottom w:val="none" w:sz="0" w:space="0" w:color="auto"/>
                <w:right w:val="none" w:sz="0" w:space="0" w:color="auto"/>
              </w:divBdr>
              <w:divsChild>
                <w:div w:id="1878620601">
                  <w:marLeft w:val="0"/>
                  <w:marRight w:val="0"/>
                  <w:marTop w:val="0"/>
                  <w:marBottom w:val="0"/>
                  <w:divBdr>
                    <w:top w:val="none" w:sz="0" w:space="0" w:color="auto"/>
                    <w:left w:val="none" w:sz="0" w:space="0" w:color="auto"/>
                    <w:bottom w:val="none" w:sz="0" w:space="0" w:color="auto"/>
                    <w:right w:val="none" w:sz="0" w:space="0" w:color="auto"/>
                  </w:divBdr>
                  <w:divsChild>
                    <w:div w:id="821197745">
                      <w:marLeft w:val="0"/>
                      <w:marRight w:val="0"/>
                      <w:marTop w:val="0"/>
                      <w:marBottom w:val="0"/>
                      <w:divBdr>
                        <w:top w:val="none" w:sz="0" w:space="0" w:color="auto"/>
                        <w:left w:val="none" w:sz="0" w:space="0" w:color="auto"/>
                        <w:bottom w:val="none" w:sz="0" w:space="0" w:color="auto"/>
                        <w:right w:val="none" w:sz="0" w:space="0" w:color="auto"/>
                      </w:divBdr>
                      <w:divsChild>
                        <w:div w:id="359628363">
                          <w:marLeft w:val="0"/>
                          <w:marRight w:val="0"/>
                          <w:marTop w:val="0"/>
                          <w:marBottom w:val="0"/>
                          <w:divBdr>
                            <w:top w:val="none" w:sz="0" w:space="0" w:color="auto"/>
                            <w:left w:val="none" w:sz="0" w:space="0" w:color="auto"/>
                            <w:bottom w:val="none" w:sz="0" w:space="0" w:color="auto"/>
                            <w:right w:val="none" w:sz="0" w:space="0" w:color="auto"/>
                          </w:divBdr>
                          <w:divsChild>
                            <w:div w:id="6441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247190">
      <w:bodyDiv w:val="1"/>
      <w:marLeft w:val="0"/>
      <w:marRight w:val="0"/>
      <w:marTop w:val="0"/>
      <w:marBottom w:val="0"/>
      <w:divBdr>
        <w:top w:val="none" w:sz="0" w:space="0" w:color="auto"/>
        <w:left w:val="none" w:sz="0" w:space="0" w:color="auto"/>
        <w:bottom w:val="none" w:sz="0" w:space="0" w:color="auto"/>
        <w:right w:val="none" w:sz="0" w:space="0" w:color="auto"/>
      </w:divBdr>
    </w:div>
    <w:div w:id="1885825590">
      <w:bodyDiv w:val="1"/>
      <w:marLeft w:val="0"/>
      <w:marRight w:val="0"/>
      <w:marTop w:val="0"/>
      <w:marBottom w:val="0"/>
      <w:divBdr>
        <w:top w:val="none" w:sz="0" w:space="0" w:color="auto"/>
        <w:left w:val="none" w:sz="0" w:space="0" w:color="auto"/>
        <w:bottom w:val="none" w:sz="0" w:space="0" w:color="auto"/>
        <w:right w:val="none" w:sz="0" w:space="0" w:color="auto"/>
      </w:divBdr>
    </w:div>
    <w:div w:id="1887520367">
      <w:bodyDiv w:val="1"/>
      <w:marLeft w:val="0"/>
      <w:marRight w:val="0"/>
      <w:marTop w:val="0"/>
      <w:marBottom w:val="0"/>
      <w:divBdr>
        <w:top w:val="none" w:sz="0" w:space="0" w:color="auto"/>
        <w:left w:val="none" w:sz="0" w:space="0" w:color="auto"/>
        <w:bottom w:val="none" w:sz="0" w:space="0" w:color="auto"/>
        <w:right w:val="none" w:sz="0" w:space="0" w:color="auto"/>
      </w:divBdr>
    </w:div>
    <w:div w:id="1890527913">
      <w:bodyDiv w:val="1"/>
      <w:marLeft w:val="0"/>
      <w:marRight w:val="0"/>
      <w:marTop w:val="0"/>
      <w:marBottom w:val="0"/>
      <w:divBdr>
        <w:top w:val="none" w:sz="0" w:space="0" w:color="auto"/>
        <w:left w:val="none" w:sz="0" w:space="0" w:color="auto"/>
        <w:bottom w:val="none" w:sz="0" w:space="0" w:color="auto"/>
        <w:right w:val="none" w:sz="0" w:space="0" w:color="auto"/>
      </w:divBdr>
      <w:divsChild>
        <w:div w:id="1499616498">
          <w:marLeft w:val="0"/>
          <w:marRight w:val="0"/>
          <w:marTop w:val="0"/>
          <w:marBottom w:val="0"/>
          <w:divBdr>
            <w:top w:val="none" w:sz="0" w:space="0" w:color="auto"/>
            <w:left w:val="none" w:sz="0" w:space="0" w:color="auto"/>
            <w:bottom w:val="none" w:sz="0" w:space="0" w:color="auto"/>
            <w:right w:val="none" w:sz="0" w:space="0" w:color="auto"/>
          </w:divBdr>
          <w:divsChild>
            <w:div w:id="248198523">
              <w:marLeft w:val="0"/>
              <w:marRight w:val="0"/>
              <w:marTop w:val="0"/>
              <w:marBottom w:val="0"/>
              <w:divBdr>
                <w:top w:val="none" w:sz="0" w:space="0" w:color="auto"/>
                <w:left w:val="none" w:sz="0" w:space="0" w:color="auto"/>
                <w:bottom w:val="none" w:sz="0" w:space="0" w:color="auto"/>
                <w:right w:val="none" w:sz="0" w:space="0" w:color="auto"/>
              </w:divBdr>
              <w:divsChild>
                <w:div w:id="1190607533">
                  <w:marLeft w:val="0"/>
                  <w:marRight w:val="0"/>
                  <w:marTop w:val="0"/>
                  <w:marBottom w:val="0"/>
                  <w:divBdr>
                    <w:top w:val="none" w:sz="0" w:space="0" w:color="auto"/>
                    <w:left w:val="none" w:sz="0" w:space="0" w:color="auto"/>
                    <w:bottom w:val="none" w:sz="0" w:space="0" w:color="auto"/>
                    <w:right w:val="none" w:sz="0" w:space="0" w:color="auto"/>
                  </w:divBdr>
                  <w:divsChild>
                    <w:div w:id="562763866">
                      <w:marLeft w:val="0"/>
                      <w:marRight w:val="0"/>
                      <w:marTop w:val="0"/>
                      <w:marBottom w:val="0"/>
                      <w:divBdr>
                        <w:top w:val="none" w:sz="0" w:space="0" w:color="auto"/>
                        <w:left w:val="none" w:sz="0" w:space="0" w:color="auto"/>
                        <w:bottom w:val="none" w:sz="0" w:space="0" w:color="auto"/>
                        <w:right w:val="none" w:sz="0" w:space="0" w:color="auto"/>
                      </w:divBdr>
                      <w:divsChild>
                        <w:div w:id="70545980">
                          <w:marLeft w:val="0"/>
                          <w:marRight w:val="0"/>
                          <w:marTop w:val="0"/>
                          <w:marBottom w:val="0"/>
                          <w:divBdr>
                            <w:top w:val="none" w:sz="0" w:space="0" w:color="auto"/>
                            <w:left w:val="none" w:sz="0" w:space="0" w:color="auto"/>
                            <w:bottom w:val="none" w:sz="0" w:space="0" w:color="auto"/>
                            <w:right w:val="none" w:sz="0" w:space="0" w:color="auto"/>
                          </w:divBdr>
                          <w:divsChild>
                            <w:div w:id="10538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552136">
      <w:bodyDiv w:val="1"/>
      <w:marLeft w:val="0"/>
      <w:marRight w:val="0"/>
      <w:marTop w:val="0"/>
      <w:marBottom w:val="0"/>
      <w:divBdr>
        <w:top w:val="none" w:sz="0" w:space="0" w:color="auto"/>
        <w:left w:val="none" w:sz="0" w:space="0" w:color="auto"/>
        <w:bottom w:val="none" w:sz="0" w:space="0" w:color="auto"/>
        <w:right w:val="none" w:sz="0" w:space="0" w:color="auto"/>
      </w:divBdr>
    </w:div>
    <w:div w:id="1901211062">
      <w:bodyDiv w:val="1"/>
      <w:marLeft w:val="0"/>
      <w:marRight w:val="0"/>
      <w:marTop w:val="0"/>
      <w:marBottom w:val="0"/>
      <w:divBdr>
        <w:top w:val="none" w:sz="0" w:space="0" w:color="auto"/>
        <w:left w:val="none" w:sz="0" w:space="0" w:color="auto"/>
        <w:bottom w:val="none" w:sz="0" w:space="0" w:color="auto"/>
        <w:right w:val="none" w:sz="0" w:space="0" w:color="auto"/>
      </w:divBdr>
    </w:div>
    <w:div w:id="1901747769">
      <w:bodyDiv w:val="1"/>
      <w:marLeft w:val="0"/>
      <w:marRight w:val="0"/>
      <w:marTop w:val="0"/>
      <w:marBottom w:val="0"/>
      <w:divBdr>
        <w:top w:val="none" w:sz="0" w:space="0" w:color="auto"/>
        <w:left w:val="none" w:sz="0" w:space="0" w:color="auto"/>
        <w:bottom w:val="none" w:sz="0" w:space="0" w:color="auto"/>
        <w:right w:val="none" w:sz="0" w:space="0" w:color="auto"/>
      </w:divBdr>
      <w:divsChild>
        <w:div w:id="1113985428">
          <w:marLeft w:val="0"/>
          <w:marRight w:val="0"/>
          <w:marTop w:val="0"/>
          <w:marBottom w:val="0"/>
          <w:divBdr>
            <w:top w:val="none" w:sz="0" w:space="0" w:color="auto"/>
            <w:left w:val="none" w:sz="0" w:space="0" w:color="auto"/>
            <w:bottom w:val="none" w:sz="0" w:space="0" w:color="auto"/>
            <w:right w:val="none" w:sz="0" w:space="0" w:color="auto"/>
          </w:divBdr>
          <w:divsChild>
            <w:div w:id="1519387720">
              <w:marLeft w:val="0"/>
              <w:marRight w:val="0"/>
              <w:marTop w:val="0"/>
              <w:marBottom w:val="0"/>
              <w:divBdr>
                <w:top w:val="none" w:sz="0" w:space="0" w:color="auto"/>
                <w:left w:val="none" w:sz="0" w:space="0" w:color="auto"/>
                <w:bottom w:val="none" w:sz="0" w:space="0" w:color="auto"/>
                <w:right w:val="none" w:sz="0" w:space="0" w:color="auto"/>
              </w:divBdr>
              <w:divsChild>
                <w:div w:id="2129540626">
                  <w:marLeft w:val="0"/>
                  <w:marRight w:val="0"/>
                  <w:marTop w:val="0"/>
                  <w:marBottom w:val="0"/>
                  <w:divBdr>
                    <w:top w:val="none" w:sz="0" w:space="0" w:color="auto"/>
                    <w:left w:val="none" w:sz="0" w:space="0" w:color="auto"/>
                    <w:bottom w:val="none" w:sz="0" w:space="0" w:color="auto"/>
                    <w:right w:val="none" w:sz="0" w:space="0" w:color="auto"/>
                  </w:divBdr>
                  <w:divsChild>
                    <w:div w:id="992371045">
                      <w:marLeft w:val="0"/>
                      <w:marRight w:val="0"/>
                      <w:marTop w:val="0"/>
                      <w:marBottom w:val="0"/>
                      <w:divBdr>
                        <w:top w:val="none" w:sz="0" w:space="0" w:color="auto"/>
                        <w:left w:val="none" w:sz="0" w:space="0" w:color="auto"/>
                        <w:bottom w:val="none" w:sz="0" w:space="0" w:color="auto"/>
                        <w:right w:val="none" w:sz="0" w:space="0" w:color="auto"/>
                      </w:divBdr>
                      <w:divsChild>
                        <w:div w:id="473109277">
                          <w:marLeft w:val="0"/>
                          <w:marRight w:val="0"/>
                          <w:marTop w:val="0"/>
                          <w:marBottom w:val="0"/>
                          <w:divBdr>
                            <w:top w:val="none" w:sz="0" w:space="0" w:color="auto"/>
                            <w:left w:val="none" w:sz="0" w:space="0" w:color="auto"/>
                            <w:bottom w:val="none" w:sz="0" w:space="0" w:color="auto"/>
                            <w:right w:val="none" w:sz="0" w:space="0" w:color="auto"/>
                          </w:divBdr>
                          <w:divsChild>
                            <w:div w:id="20243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757263">
      <w:bodyDiv w:val="1"/>
      <w:marLeft w:val="0"/>
      <w:marRight w:val="0"/>
      <w:marTop w:val="0"/>
      <w:marBottom w:val="0"/>
      <w:divBdr>
        <w:top w:val="none" w:sz="0" w:space="0" w:color="auto"/>
        <w:left w:val="none" w:sz="0" w:space="0" w:color="auto"/>
        <w:bottom w:val="none" w:sz="0" w:space="0" w:color="auto"/>
        <w:right w:val="none" w:sz="0" w:space="0" w:color="auto"/>
      </w:divBdr>
    </w:div>
    <w:div w:id="1922984507">
      <w:bodyDiv w:val="1"/>
      <w:marLeft w:val="0"/>
      <w:marRight w:val="0"/>
      <w:marTop w:val="0"/>
      <w:marBottom w:val="0"/>
      <w:divBdr>
        <w:top w:val="none" w:sz="0" w:space="0" w:color="auto"/>
        <w:left w:val="none" w:sz="0" w:space="0" w:color="auto"/>
        <w:bottom w:val="none" w:sz="0" w:space="0" w:color="auto"/>
        <w:right w:val="none" w:sz="0" w:space="0" w:color="auto"/>
      </w:divBdr>
    </w:div>
    <w:div w:id="1931111905">
      <w:bodyDiv w:val="1"/>
      <w:marLeft w:val="0"/>
      <w:marRight w:val="0"/>
      <w:marTop w:val="0"/>
      <w:marBottom w:val="0"/>
      <w:divBdr>
        <w:top w:val="none" w:sz="0" w:space="0" w:color="auto"/>
        <w:left w:val="none" w:sz="0" w:space="0" w:color="auto"/>
        <w:bottom w:val="none" w:sz="0" w:space="0" w:color="auto"/>
        <w:right w:val="none" w:sz="0" w:space="0" w:color="auto"/>
      </w:divBdr>
      <w:divsChild>
        <w:div w:id="143931819">
          <w:marLeft w:val="0"/>
          <w:marRight w:val="0"/>
          <w:marTop w:val="0"/>
          <w:marBottom w:val="0"/>
          <w:divBdr>
            <w:top w:val="none" w:sz="0" w:space="0" w:color="auto"/>
            <w:left w:val="none" w:sz="0" w:space="0" w:color="auto"/>
            <w:bottom w:val="none" w:sz="0" w:space="0" w:color="auto"/>
            <w:right w:val="none" w:sz="0" w:space="0" w:color="auto"/>
          </w:divBdr>
          <w:divsChild>
            <w:div w:id="1243880994">
              <w:marLeft w:val="0"/>
              <w:marRight w:val="0"/>
              <w:marTop w:val="0"/>
              <w:marBottom w:val="0"/>
              <w:divBdr>
                <w:top w:val="none" w:sz="0" w:space="0" w:color="auto"/>
                <w:left w:val="none" w:sz="0" w:space="0" w:color="auto"/>
                <w:bottom w:val="none" w:sz="0" w:space="0" w:color="auto"/>
                <w:right w:val="none" w:sz="0" w:space="0" w:color="auto"/>
              </w:divBdr>
              <w:divsChild>
                <w:div w:id="2113475550">
                  <w:marLeft w:val="0"/>
                  <w:marRight w:val="0"/>
                  <w:marTop w:val="0"/>
                  <w:marBottom w:val="0"/>
                  <w:divBdr>
                    <w:top w:val="none" w:sz="0" w:space="0" w:color="auto"/>
                    <w:left w:val="none" w:sz="0" w:space="0" w:color="auto"/>
                    <w:bottom w:val="none" w:sz="0" w:space="0" w:color="auto"/>
                    <w:right w:val="none" w:sz="0" w:space="0" w:color="auto"/>
                  </w:divBdr>
                  <w:divsChild>
                    <w:div w:id="1193417776">
                      <w:marLeft w:val="0"/>
                      <w:marRight w:val="0"/>
                      <w:marTop w:val="0"/>
                      <w:marBottom w:val="0"/>
                      <w:divBdr>
                        <w:top w:val="none" w:sz="0" w:space="0" w:color="auto"/>
                        <w:left w:val="none" w:sz="0" w:space="0" w:color="auto"/>
                        <w:bottom w:val="none" w:sz="0" w:space="0" w:color="auto"/>
                        <w:right w:val="none" w:sz="0" w:space="0" w:color="auto"/>
                      </w:divBdr>
                      <w:divsChild>
                        <w:div w:id="1334607642">
                          <w:marLeft w:val="0"/>
                          <w:marRight w:val="0"/>
                          <w:marTop w:val="0"/>
                          <w:marBottom w:val="0"/>
                          <w:divBdr>
                            <w:top w:val="none" w:sz="0" w:space="0" w:color="auto"/>
                            <w:left w:val="none" w:sz="0" w:space="0" w:color="auto"/>
                            <w:bottom w:val="none" w:sz="0" w:space="0" w:color="auto"/>
                            <w:right w:val="none" w:sz="0" w:space="0" w:color="auto"/>
                          </w:divBdr>
                          <w:divsChild>
                            <w:div w:id="18295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219808">
      <w:bodyDiv w:val="1"/>
      <w:marLeft w:val="0"/>
      <w:marRight w:val="0"/>
      <w:marTop w:val="0"/>
      <w:marBottom w:val="0"/>
      <w:divBdr>
        <w:top w:val="none" w:sz="0" w:space="0" w:color="auto"/>
        <w:left w:val="none" w:sz="0" w:space="0" w:color="auto"/>
        <w:bottom w:val="none" w:sz="0" w:space="0" w:color="auto"/>
        <w:right w:val="none" w:sz="0" w:space="0" w:color="auto"/>
      </w:divBdr>
      <w:divsChild>
        <w:div w:id="1698893701">
          <w:marLeft w:val="0"/>
          <w:marRight w:val="0"/>
          <w:marTop w:val="0"/>
          <w:marBottom w:val="0"/>
          <w:divBdr>
            <w:top w:val="none" w:sz="0" w:space="0" w:color="auto"/>
            <w:left w:val="none" w:sz="0" w:space="0" w:color="auto"/>
            <w:bottom w:val="none" w:sz="0" w:space="0" w:color="auto"/>
            <w:right w:val="none" w:sz="0" w:space="0" w:color="auto"/>
          </w:divBdr>
          <w:divsChild>
            <w:div w:id="773743218">
              <w:marLeft w:val="0"/>
              <w:marRight w:val="0"/>
              <w:marTop w:val="0"/>
              <w:marBottom w:val="0"/>
              <w:divBdr>
                <w:top w:val="none" w:sz="0" w:space="0" w:color="auto"/>
                <w:left w:val="none" w:sz="0" w:space="0" w:color="auto"/>
                <w:bottom w:val="none" w:sz="0" w:space="0" w:color="auto"/>
                <w:right w:val="none" w:sz="0" w:space="0" w:color="auto"/>
              </w:divBdr>
              <w:divsChild>
                <w:div w:id="1874919815">
                  <w:marLeft w:val="0"/>
                  <w:marRight w:val="0"/>
                  <w:marTop w:val="0"/>
                  <w:marBottom w:val="0"/>
                  <w:divBdr>
                    <w:top w:val="none" w:sz="0" w:space="0" w:color="auto"/>
                    <w:left w:val="none" w:sz="0" w:space="0" w:color="auto"/>
                    <w:bottom w:val="none" w:sz="0" w:space="0" w:color="auto"/>
                    <w:right w:val="none" w:sz="0" w:space="0" w:color="auto"/>
                  </w:divBdr>
                  <w:divsChild>
                    <w:div w:id="1511137332">
                      <w:marLeft w:val="0"/>
                      <w:marRight w:val="0"/>
                      <w:marTop w:val="0"/>
                      <w:marBottom w:val="0"/>
                      <w:divBdr>
                        <w:top w:val="none" w:sz="0" w:space="0" w:color="auto"/>
                        <w:left w:val="none" w:sz="0" w:space="0" w:color="auto"/>
                        <w:bottom w:val="none" w:sz="0" w:space="0" w:color="auto"/>
                        <w:right w:val="none" w:sz="0" w:space="0" w:color="auto"/>
                      </w:divBdr>
                      <w:divsChild>
                        <w:div w:id="2011135884">
                          <w:marLeft w:val="0"/>
                          <w:marRight w:val="0"/>
                          <w:marTop w:val="0"/>
                          <w:marBottom w:val="0"/>
                          <w:divBdr>
                            <w:top w:val="none" w:sz="0" w:space="0" w:color="auto"/>
                            <w:left w:val="none" w:sz="0" w:space="0" w:color="auto"/>
                            <w:bottom w:val="none" w:sz="0" w:space="0" w:color="auto"/>
                            <w:right w:val="none" w:sz="0" w:space="0" w:color="auto"/>
                          </w:divBdr>
                          <w:divsChild>
                            <w:div w:id="14310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971143">
      <w:bodyDiv w:val="1"/>
      <w:marLeft w:val="0"/>
      <w:marRight w:val="0"/>
      <w:marTop w:val="0"/>
      <w:marBottom w:val="0"/>
      <w:divBdr>
        <w:top w:val="none" w:sz="0" w:space="0" w:color="auto"/>
        <w:left w:val="none" w:sz="0" w:space="0" w:color="auto"/>
        <w:bottom w:val="none" w:sz="0" w:space="0" w:color="auto"/>
        <w:right w:val="none" w:sz="0" w:space="0" w:color="auto"/>
      </w:divBdr>
      <w:divsChild>
        <w:div w:id="1435131126">
          <w:marLeft w:val="0"/>
          <w:marRight w:val="0"/>
          <w:marTop w:val="0"/>
          <w:marBottom w:val="0"/>
          <w:divBdr>
            <w:top w:val="none" w:sz="0" w:space="0" w:color="auto"/>
            <w:left w:val="none" w:sz="0" w:space="0" w:color="auto"/>
            <w:bottom w:val="none" w:sz="0" w:space="0" w:color="auto"/>
            <w:right w:val="none" w:sz="0" w:space="0" w:color="auto"/>
          </w:divBdr>
          <w:divsChild>
            <w:div w:id="2128037585">
              <w:marLeft w:val="0"/>
              <w:marRight w:val="0"/>
              <w:marTop w:val="0"/>
              <w:marBottom w:val="0"/>
              <w:divBdr>
                <w:top w:val="none" w:sz="0" w:space="0" w:color="auto"/>
                <w:left w:val="none" w:sz="0" w:space="0" w:color="auto"/>
                <w:bottom w:val="none" w:sz="0" w:space="0" w:color="auto"/>
                <w:right w:val="none" w:sz="0" w:space="0" w:color="auto"/>
              </w:divBdr>
              <w:divsChild>
                <w:div w:id="1619219055">
                  <w:marLeft w:val="0"/>
                  <w:marRight w:val="0"/>
                  <w:marTop w:val="0"/>
                  <w:marBottom w:val="0"/>
                  <w:divBdr>
                    <w:top w:val="none" w:sz="0" w:space="0" w:color="auto"/>
                    <w:left w:val="none" w:sz="0" w:space="0" w:color="auto"/>
                    <w:bottom w:val="none" w:sz="0" w:space="0" w:color="auto"/>
                    <w:right w:val="none" w:sz="0" w:space="0" w:color="auto"/>
                  </w:divBdr>
                  <w:divsChild>
                    <w:div w:id="275066225">
                      <w:marLeft w:val="0"/>
                      <w:marRight w:val="0"/>
                      <w:marTop w:val="0"/>
                      <w:marBottom w:val="0"/>
                      <w:divBdr>
                        <w:top w:val="none" w:sz="0" w:space="0" w:color="auto"/>
                        <w:left w:val="none" w:sz="0" w:space="0" w:color="auto"/>
                        <w:bottom w:val="none" w:sz="0" w:space="0" w:color="auto"/>
                        <w:right w:val="none" w:sz="0" w:space="0" w:color="auto"/>
                      </w:divBdr>
                      <w:divsChild>
                        <w:div w:id="236281469">
                          <w:marLeft w:val="0"/>
                          <w:marRight w:val="0"/>
                          <w:marTop w:val="0"/>
                          <w:marBottom w:val="0"/>
                          <w:divBdr>
                            <w:top w:val="none" w:sz="0" w:space="0" w:color="auto"/>
                            <w:left w:val="none" w:sz="0" w:space="0" w:color="auto"/>
                            <w:bottom w:val="none" w:sz="0" w:space="0" w:color="auto"/>
                            <w:right w:val="none" w:sz="0" w:space="0" w:color="auto"/>
                          </w:divBdr>
                          <w:divsChild>
                            <w:div w:id="3699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006023">
      <w:bodyDiv w:val="1"/>
      <w:marLeft w:val="0"/>
      <w:marRight w:val="0"/>
      <w:marTop w:val="0"/>
      <w:marBottom w:val="0"/>
      <w:divBdr>
        <w:top w:val="none" w:sz="0" w:space="0" w:color="auto"/>
        <w:left w:val="none" w:sz="0" w:space="0" w:color="auto"/>
        <w:bottom w:val="none" w:sz="0" w:space="0" w:color="auto"/>
        <w:right w:val="none" w:sz="0" w:space="0" w:color="auto"/>
      </w:divBdr>
      <w:divsChild>
        <w:div w:id="773790088">
          <w:marLeft w:val="0"/>
          <w:marRight w:val="0"/>
          <w:marTop w:val="0"/>
          <w:marBottom w:val="0"/>
          <w:divBdr>
            <w:top w:val="none" w:sz="0" w:space="0" w:color="auto"/>
            <w:left w:val="none" w:sz="0" w:space="0" w:color="auto"/>
            <w:bottom w:val="none" w:sz="0" w:space="0" w:color="auto"/>
            <w:right w:val="none" w:sz="0" w:space="0" w:color="auto"/>
          </w:divBdr>
          <w:divsChild>
            <w:div w:id="865411269">
              <w:marLeft w:val="0"/>
              <w:marRight w:val="0"/>
              <w:marTop w:val="0"/>
              <w:marBottom w:val="0"/>
              <w:divBdr>
                <w:top w:val="none" w:sz="0" w:space="0" w:color="auto"/>
                <w:left w:val="none" w:sz="0" w:space="0" w:color="auto"/>
                <w:bottom w:val="none" w:sz="0" w:space="0" w:color="auto"/>
                <w:right w:val="none" w:sz="0" w:space="0" w:color="auto"/>
              </w:divBdr>
              <w:divsChild>
                <w:div w:id="13851322">
                  <w:marLeft w:val="0"/>
                  <w:marRight w:val="0"/>
                  <w:marTop w:val="0"/>
                  <w:marBottom w:val="0"/>
                  <w:divBdr>
                    <w:top w:val="none" w:sz="0" w:space="0" w:color="auto"/>
                    <w:left w:val="none" w:sz="0" w:space="0" w:color="auto"/>
                    <w:bottom w:val="none" w:sz="0" w:space="0" w:color="auto"/>
                    <w:right w:val="none" w:sz="0" w:space="0" w:color="auto"/>
                  </w:divBdr>
                  <w:divsChild>
                    <w:div w:id="1563321991">
                      <w:marLeft w:val="0"/>
                      <w:marRight w:val="0"/>
                      <w:marTop w:val="0"/>
                      <w:marBottom w:val="0"/>
                      <w:divBdr>
                        <w:top w:val="none" w:sz="0" w:space="0" w:color="auto"/>
                        <w:left w:val="none" w:sz="0" w:space="0" w:color="auto"/>
                        <w:bottom w:val="none" w:sz="0" w:space="0" w:color="auto"/>
                        <w:right w:val="none" w:sz="0" w:space="0" w:color="auto"/>
                      </w:divBdr>
                      <w:divsChild>
                        <w:div w:id="1869877325">
                          <w:marLeft w:val="0"/>
                          <w:marRight w:val="0"/>
                          <w:marTop w:val="0"/>
                          <w:marBottom w:val="0"/>
                          <w:divBdr>
                            <w:top w:val="none" w:sz="0" w:space="0" w:color="auto"/>
                            <w:left w:val="none" w:sz="0" w:space="0" w:color="auto"/>
                            <w:bottom w:val="none" w:sz="0" w:space="0" w:color="auto"/>
                            <w:right w:val="none" w:sz="0" w:space="0" w:color="auto"/>
                          </w:divBdr>
                          <w:divsChild>
                            <w:div w:id="19140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631640">
      <w:bodyDiv w:val="1"/>
      <w:marLeft w:val="0"/>
      <w:marRight w:val="0"/>
      <w:marTop w:val="0"/>
      <w:marBottom w:val="0"/>
      <w:divBdr>
        <w:top w:val="none" w:sz="0" w:space="0" w:color="auto"/>
        <w:left w:val="none" w:sz="0" w:space="0" w:color="auto"/>
        <w:bottom w:val="none" w:sz="0" w:space="0" w:color="auto"/>
        <w:right w:val="none" w:sz="0" w:space="0" w:color="auto"/>
      </w:divBdr>
    </w:div>
    <w:div w:id="1961572990">
      <w:bodyDiv w:val="1"/>
      <w:marLeft w:val="0"/>
      <w:marRight w:val="0"/>
      <w:marTop w:val="0"/>
      <w:marBottom w:val="0"/>
      <w:divBdr>
        <w:top w:val="none" w:sz="0" w:space="0" w:color="auto"/>
        <w:left w:val="none" w:sz="0" w:space="0" w:color="auto"/>
        <w:bottom w:val="none" w:sz="0" w:space="0" w:color="auto"/>
        <w:right w:val="none" w:sz="0" w:space="0" w:color="auto"/>
      </w:divBdr>
    </w:div>
    <w:div w:id="1964728840">
      <w:bodyDiv w:val="1"/>
      <w:marLeft w:val="0"/>
      <w:marRight w:val="0"/>
      <w:marTop w:val="0"/>
      <w:marBottom w:val="0"/>
      <w:divBdr>
        <w:top w:val="none" w:sz="0" w:space="0" w:color="auto"/>
        <w:left w:val="none" w:sz="0" w:space="0" w:color="auto"/>
        <w:bottom w:val="none" w:sz="0" w:space="0" w:color="auto"/>
        <w:right w:val="none" w:sz="0" w:space="0" w:color="auto"/>
      </w:divBdr>
    </w:div>
    <w:div w:id="1964921626">
      <w:bodyDiv w:val="1"/>
      <w:marLeft w:val="0"/>
      <w:marRight w:val="0"/>
      <w:marTop w:val="0"/>
      <w:marBottom w:val="0"/>
      <w:divBdr>
        <w:top w:val="none" w:sz="0" w:space="0" w:color="auto"/>
        <w:left w:val="none" w:sz="0" w:space="0" w:color="auto"/>
        <w:bottom w:val="none" w:sz="0" w:space="0" w:color="auto"/>
        <w:right w:val="none" w:sz="0" w:space="0" w:color="auto"/>
      </w:divBdr>
    </w:div>
    <w:div w:id="1967158605">
      <w:bodyDiv w:val="1"/>
      <w:marLeft w:val="0"/>
      <w:marRight w:val="0"/>
      <w:marTop w:val="0"/>
      <w:marBottom w:val="0"/>
      <w:divBdr>
        <w:top w:val="none" w:sz="0" w:space="0" w:color="auto"/>
        <w:left w:val="none" w:sz="0" w:space="0" w:color="auto"/>
        <w:bottom w:val="none" w:sz="0" w:space="0" w:color="auto"/>
        <w:right w:val="none" w:sz="0" w:space="0" w:color="auto"/>
      </w:divBdr>
    </w:div>
    <w:div w:id="1967463678">
      <w:bodyDiv w:val="1"/>
      <w:marLeft w:val="0"/>
      <w:marRight w:val="0"/>
      <w:marTop w:val="0"/>
      <w:marBottom w:val="0"/>
      <w:divBdr>
        <w:top w:val="none" w:sz="0" w:space="0" w:color="auto"/>
        <w:left w:val="none" w:sz="0" w:space="0" w:color="auto"/>
        <w:bottom w:val="none" w:sz="0" w:space="0" w:color="auto"/>
        <w:right w:val="none" w:sz="0" w:space="0" w:color="auto"/>
      </w:divBdr>
    </w:div>
    <w:div w:id="1970432498">
      <w:bodyDiv w:val="1"/>
      <w:marLeft w:val="0"/>
      <w:marRight w:val="0"/>
      <w:marTop w:val="0"/>
      <w:marBottom w:val="0"/>
      <w:divBdr>
        <w:top w:val="none" w:sz="0" w:space="0" w:color="auto"/>
        <w:left w:val="none" w:sz="0" w:space="0" w:color="auto"/>
        <w:bottom w:val="none" w:sz="0" w:space="0" w:color="auto"/>
        <w:right w:val="none" w:sz="0" w:space="0" w:color="auto"/>
      </w:divBdr>
      <w:divsChild>
        <w:div w:id="1656493351">
          <w:marLeft w:val="0"/>
          <w:marRight w:val="0"/>
          <w:marTop w:val="0"/>
          <w:marBottom w:val="0"/>
          <w:divBdr>
            <w:top w:val="none" w:sz="0" w:space="0" w:color="auto"/>
            <w:left w:val="none" w:sz="0" w:space="0" w:color="auto"/>
            <w:bottom w:val="none" w:sz="0" w:space="0" w:color="auto"/>
            <w:right w:val="none" w:sz="0" w:space="0" w:color="auto"/>
          </w:divBdr>
          <w:divsChild>
            <w:div w:id="1649433475">
              <w:marLeft w:val="0"/>
              <w:marRight w:val="0"/>
              <w:marTop w:val="0"/>
              <w:marBottom w:val="0"/>
              <w:divBdr>
                <w:top w:val="none" w:sz="0" w:space="0" w:color="auto"/>
                <w:left w:val="none" w:sz="0" w:space="0" w:color="auto"/>
                <w:bottom w:val="none" w:sz="0" w:space="0" w:color="auto"/>
                <w:right w:val="none" w:sz="0" w:space="0" w:color="auto"/>
              </w:divBdr>
              <w:divsChild>
                <w:div w:id="343628979">
                  <w:marLeft w:val="0"/>
                  <w:marRight w:val="0"/>
                  <w:marTop w:val="0"/>
                  <w:marBottom w:val="0"/>
                  <w:divBdr>
                    <w:top w:val="none" w:sz="0" w:space="0" w:color="auto"/>
                    <w:left w:val="none" w:sz="0" w:space="0" w:color="auto"/>
                    <w:bottom w:val="none" w:sz="0" w:space="0" w:color="auto"/>
                    <w:right w:val="none" w:sz="0" w:space="0" w:color="auto"/>
                  </w:divBdr>
                  <w:divsChild>
                    <w:div w:id="1638340657">
                      <w:marLeft w:val="0"/>
                      <w:marRight w:val="0"/>
                      <w:marTop w:val="0"/>
                      <w:marBottom w:val="0"/>
                      <w:divBdr>
                        <w:top w:val="none" w:sz="0" w:space="0" w:color="auto"/>
                        <w:left w:val="none" w:sz="0" w:space="0" w:color="auto"/>
                        <w:bottom w:val="none" w:sz="0" w:space="0" w:color="auto"/>
                        <w:right w:val="none" w:sz="0" w:space="0" w:color="auto"/>
                      </w:divBdr>
                      <w:divsChild>
                        <w:div w:id="1549533944">
                          <w:marLeft w:val="0"/>
                          <w:marRight w:val="0"/>
                          <w:marTop w:val="0"/>
                          <w:marBottom w:val="0"/>
                          <w:divBdr>
                            <w:top w:val="none" w:sz="0" w:space="0" w:color="auto"/>
                            <w:left w:val="none" w:sz="0" w:space="0" w:color="auto"/>
                            <w:bottom w:val="none" w:sz="0" w:space="0" w:color="auto"/>
                            <w:right w:val="none" w:sz="0" w:space="0" w:color="auto"/>
                          </w:divBdr>
                          <w:divsChild>
                            <w:div w:id="14858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580640">
      <w:bodyDiv w:val="1"/>
      <w:marLeft w:val="0"/>
      <w:marRight w:val="0"/>
      <w:marTop w:val="0"/>
      <w:marBottom w:val="0"/>
      <w:divBdr>
        <w:top w:val="none" w:sz="0" w:space="0" w:color="auto"/>
        <w:left w:val="none" w:sz="0" w:space="0" w:color="auto"/>
        <w:bottom w:val="none" w:sz="0" w:space="0" w:color="auto"/>
        <w:right w:val="none" w:sz="0" w:space="0" w:color="auto"/>
      </w:divBdr>
      <w:divsChild>
        <w:div w:id="248345418">
          <w:marLeft w:val="0"/>
          <w:marRight w:val="0"/>
          <w:marTop w:val="0"/>
          <w:marBottom w:val="0"/>
          <w:divBdr>
            <w:top w:val="none" w:sz="0" w:space="0" w:color="auto"/>
            <w:left w:val="none" w:sz="0" w:space="0" w:color="auto"/>
            <w:bottom w:val="none" w:sz="0" w:space="0" w:color="auto"/>
            <w:right w:val="none" w:sz="0" w:space="0" w:color="auto"/>
          </w:divBdr>
          <w:divsChild>
            <w:div w:id="560795686">
              <w:marLeft w:val="0"/>
              <w:marRight w:val="0"/>
              <w:marTop w:val="0"/>
              <w:marBottom w:val="0"/>
              <w:divBdr>
                <w:top w:val="none" w:sz="0" w:space="0" w:color="auto"/>
                <w:left w:val="none" w:sz="0" w:space="0" w:color="auto"/>
                <w:bottom w:val="none" w:sz="0" w:space="0" w:color="auto"/>
                <w:right w:val="none" w:sz="0" w:space="0" w:color="auto"/>
              </w:divBdr>
              <w:divsChild>
                <w:div w:id="1317109146">
                  <w:marLeft w:val="0"/>
                  <w:marRight w:val="0"/>
                  <w:marTop w:val="0"/>
                  <w:marBottom w:val="0"/>
                  <w:divBdr>
                    <w:top w:val="none" w:sz="0" w:space="0" w:color="auto"/>
                    <w:left w:val="none" w:sz="0" w:space="0" w:color="auto"/>
                    <w:bottom w:val="none" w:sz="0" w:space="0" w:color="auto"/>
                    <w:right w:val="none" w:sz="0" w:space="0" w:color="auto"/>
                  </w:divBdr>
                  <w:divsChild>
                    <w:div w:id="1361470883">
                      <w:marLeft w:val="0"/>
                      <w:marRight w:val="0"/>
                      <w:marTop w:val="0"/>
                      <w:marBottom w:val="0"/>
                      <w:divBdr>
                        <w:top w:val="none" w:sz="0" w:space="0" w:color="auto"/>
                        <w:left w:val="none" w:sz="0" w:space="0" w:color="auto"/>
                        <w:bottom w:val="none" w:sz="0" w:space="0" w:color="auto"/>
                        <w:right w:val="none" w:sz="0" w:space="0" w:color="auto"/>
                      </w:divBdr>
                      <w:divsChild>
                        <w:div w:id="1018848579">
                          <w:marLeft w:val="0"/>
                          <w:marRight w:val="0"/>
                          <w:marTop w:val="0"/>
                          <w:marBottom w:val="0"/>
                          <w:divBdr>
                            <w:top w:val="none" w:sz="0" w:space="0" w:color="auto"/>
                            <w:left w:val="none" w:sz="0" w:space="0" w:color="auto"/>
                            <w:bottom w:val="none" w:sz="0" w:space="0" w:color="auto"/>
                            <w:right w:val="none" w:sz="0" w:space="0" w:color="auto"/>
                          </w:divBdr>
                          <w:divsChild>
                            <w:div w:id="10822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967535">
      <w:bodyDiv w:val="1"/>
      <w:marLeft w:val="0"/>
      <w:marRight w:val="0"/>
      <w:marTop w:val="0"/>
      <w:marBottom w:val="0"/>
      <w:divBdr>
        <w:top w:val="none" w:sz="0" w:space="0" w:color="auto"/>
        <w:left w:val="none" w:sz="0" w:space="0" w:color="auto"/>
        <w:bottom w:val="none" w:sz="0" w:space="0" w:color="auto"/>
        <w:right w:val="none" w:sz="0" w:space="0" w:color="auto"/>
      </w:divBdr>
    </w:div>
    <w:div w:id="1993365363">
      <w:bodyDiv w:val="1"/>
      <w:marLeft w:val="0"/>
      <w:marRight w:val="0"/>
      <w:marTop w:val="0"/>
      <w:marBottom w:val="0"/>
      <w:divBdr>
        <w:top w:val="none" w:sz="0" w:space="0" w:color="auto"/>
        <w:left w:val="none" w:sz="0" w:space="0" w:color="auto"/>
        <w:bottom w:val="none" w:sz="0" w:space="0" w:color="auto"/>
        <w:right w:val="none" w:sz="0" w:space="0" w:color="auto"/>
      </w:divBdr>
      <w:divsChild>
        <w:div w:id="1418746456">
          <w:marLeft w:val="0"/>
          <w:marRight w:val="0"/>
          <w:marTop w:val="0"/>
          <w:marBottom w:val="0"/>
          <w:divBdr>
            <w:top w:val="none" w:sz="0" w:space="0" w:color="auto"/>
            <w:left w:val="none" w:sz="0" w:space="0" w:color="auto"/>
            <w:bottom w:val="none" w:sz="0" w:space="0" w:color="auto"/>
            <w:right w:val="none" w:sz="0" w:space="0" w:color="auto"/>
          </w:divBdr>
          <w:divsChild>
            <w:div w:id="4131946">
              <w:marLeft w:val="0"/>
              <w:marRight w:val="0"/>
              <w:marTop w:val="0"/>
              <w:marBottom w:val="0"/>
              <w:divBdr>
                <w:top w:val="none" w:sz="0" w:space="0" w:color="auto"/>
                <w:left w:val="none" w:sz="0" w:space="0" w:color="auto"/>
                <w:bottom w:val="none" w:sz="0" w:space="0" w:color="auto"/>
                <w:right w:val="none" w:sz="0" w:space="0" w:color="auto"/>
              </w:divBdr>
              <w:divsChild>
                <w:div w:id="990211073">
                  <w:marLeft w:val="0"/>
                  <w:marRight w:val="0"/>
                  <w:marTop w:val="0"/>
                  <w:marBottom w:val="0"/>
                  <w:divBdr>
                    <w:top w:val="none" w:sz="0" w:space="0" w:color="auto"/>
                    <w:left w:val="none" w:sz="0" w:space="0" w:color="auto"/>
                    <w:bottom w:val="none" w:sz="0" w:space="0" w:color="auto"/>
                    <w:right w:val="none" w:sz="0" w:space="0" w:color="auto"/>
                  </w:divBdr>
                  <w:divsChild>
                    <w:div w:id="1435707386">
                      <w:marLeft w:val="0"/>
                      <w:marRight w:val="0"/>
                      <w:marTop w:val="0"/>
                      <w:marBottom w:val="0"/>
                      <w:divBdr>
                        <w:top w:val="none" w:sz="0" w:space="0" w:color="auto"/>
                        <w:left w:val="none" w:sz="0" w:space="0" w:color="auto"/>
                        <w:bottom w:val="none" w:sz="0" w:space="0" w:color="auto"/>
                        <w:right w:val="none" w:sz="0" w:space="0" w:color="auto"/>
                      </w:divBdr>
                      <w:divsChild>
                        <w:div w:id="909343231">
                          <w:marLeft w:val="0"/>
                          <w:marRight w:val="0"/>
                          <w:marTop w:val="0"/>
                          <w:marBottom w:val="0"/>
                          <w:divBdr>
                            <w:top w:val="none" w:sz="0" w:space="0" w:color="auto"/>
                            <w:left w:val="none" w:sz="0" w:space="0" w:color="auto"/>
                            <w:bottom w:val="none" w:sz="0" w:space="0" w:color="auto"/>
                            <w:right w:val="none" w:sz="0" w:space="0" w:color="auto"/>
                          </w:divBdr>
                          <w:divsChild>
                            <w:div w:id="7128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410387">
      <w:bodyDiv w:val="1"/>
      <w:marLeft w:val="0"/>
      <w:marRight w:val="0"/>
      <w:marTop w:val="0"/>
      <w:marBottom w:val="0"/>
      <w:divBdr>
        <w:top w:val="none" w:sz="0" w:space="0" w:color="auto"/>
        <w:left w:val="none" w:sz="0" w:space="0" w:color="auto"/>
        <w:bottom w:val="none" w:sz="0" w:space="0" w:color="auto"/>
        <w:right w:val="none" w:sz="0" w:space="0" w:color="auto"/>
      </w:divBdr>
    </w:div>
    <w:div w:id="1993677385">
      <w:bodyDiv w:val="1"/>
      <w:marLeft w:val="0"/>
      <w:marRight w:val="0"/>
      <w:marTop w:val="0"/>
      <w:marBottom w:val="0"/>
      <w:divBdr>
        <w:top w:val="none" w:sz="0" w:space="0" w:color="auto"/>
        <w:left w:val="none" w:sz="0" w:space="0" w:color="auto"/>
        <w:bottom w:val="none" w:sz="0" w:space="0" w:color="auto"/>
        <w:right w:val="none" w:sz="0" w:space="0" w:color="auto"/>
      </w:divBdr>
      <w:divsChild>
        <w:div w:id="524903017">
          <w:marLeft w:val="0"/>
          <w:marRight w:val="0"/>
          <w:marTop w:val="0"/>
          <w:marBottom w:val="0"/>
          <w:divBdr>
            <w:top w:val="none" w:sz="0" w:space="0" w:color="auto"/>
            <w:left w:val="none" w:sz="0" w:space="0" w:color="auto"/>
            <w:bottom w:val="none" w:sz="0" w:space="0" w:color="auto"/>
            <w:right w:val="none" w:sz="0" w:space="0" w:color="auto"/>
          </w:divBdr>
          <w:divsChild>
            <w:div w:id="427969459">
              <w:marLeft w:val="0"/>
              <w:marRight w:val="0"/>
              <w:marTop w:val="0"/>
              <w:marBottom w:val="0"/>
              <w:divBdr>
                <w:top w:val="none" w:sz="0" w:space="0" w:color="auto"/>
                <w:left w:val="none" w:sz="0" w:space="0" w:color="auto"/>
                <w:bottom w:val="none" w:sz="0" w:space="0" w:color="auto"/>
                <w:right w:val="none" w:sz="0" w:space="0" w:color="auto"/>
              </w:divBdr>
              <w:divsChild>
                <w:div w:id="1391198612">
                  <w:marLeft w:val="0"/>
                  <w:marRight w:val="0"/>
                  <w:marTop w:val="0"/>
                  <w:marBottom w:val="0"/>
                  <w:divBdr>
                    <w:top w:val="none" w:sz="0" w:space="0" w:color="auto"/>
                    <w:left w:val="none" w:sz="0" w:space="0" w:color="auto"/>
                    <w:bottom w:val="none" w:sz="0" w:space="0" w:color="auto"/>
                    <w:right w:val="none" w:sz="0" w:space="0" w:color="auto"/>
                  </w:divBdr>
                  <w:divsChild>
                    <w:div w:id="1406992403">
                      <w:marLeft w:val="0"/>
                      <w:marRight w:val="0"/>
                      <w:marTop w:val="0"/>
                      <w:marBottom w:val="0"/>
                      <w:divBdr>
                        <w:top w:val="none" w:sz="0" w:space="0" w:color="auto"/>
                        <w:left w:val="none" w:sz="0" w:space="0" w:color="auto"/>
                        <w:bottom w:val="none" w:sz="0" w:space="0" w:color="auto"/>
                        <w:right w:val="none" w:sz="0" w:space="0" w:color="auto"/>
                      </w:divBdr>
                      <w:divsChild>
                        <w:div w:id="42826596">
                          <w:marLeft w:val="0"/>
                          <w:marRight w:val="0"/>
                          <w:marTop w:val="0"/>
                          <w:marBottom w:val="0"/>
                          <w:divBdr>
                            <w:top w:val="none" w:sz="0" w:space="0" w:color="auto"/>
                            <w:left w:val="none" w:sz="0" w:space="0" w:color="auto"/>
                            <w:bottom w:val="none" w:sz="0" w:space="0" w:color="auto"/>
                            <w:right w:val="none" w:sz="0" w:space="0" w:color="auto"/>
                          </w:divBdr>
                          <w:divsChild>
                            <w:div w:id="5859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0311">
      <w:bodyDiv w:val="1"/>
      <w:marLeft w:val="0"/>
      <w:marRight w:val="0"/>
      <w:marTop w:val="0"/>
      <w:marBottom w:val="0"/>
      <w:divBdr>
        <w:top w:val="none" w:sz="0" w:space="0" w:color="auto"/>
        <w:left w:val="none" w:sz="0" w:space="0" w:color="auto"/>
        <w:bottom w:val="none" w:sz="0" w:space="0" w:color="auto"/>
        <w:right w:val="none" w:sz="0" w:space="0" w:color="auto"/>
      </w:divBdr>
    </w:div>
    <w:div w:id="2011831003">
      <w:bodyDiv w:val="1"/>
      <w:marLeft w:val="0"/>
      <w:marRight w:val="0"/>
      <w:marTop w:val="0"/>
      <w:marBottom w:val="0"/>
      <w:divBdr>
        <w:top w:val="none" w:sz="0" w:space="0" w:color="auto"/>
        <w:left w:val="none" w:sz="0" w:space="0" w:color="auto"/>
        <w:bottom w:val="none" w:sz="0" w:space="0" w:color="auto"/>
        <w:right w:val="none" w:sz="0" w:space="0" w:color="auto"/>
      </w:divBdr>
      <w:divsChild>
        <w:div w:id="1984700925">
          <w:marLeft w:val="0"/>
          <w:marRight w:val="0"/>
          <w:marTop w:val="0"/>
          <w:marBottom w:val="0"/>
          <w:divBdr>
            <w:top w:val="none" w:sz="0" w:space="0" w:color="auto"/>
            <w:left w:val="none" w:sz="0" w:space="0" w:color="auto"/>
            <w:bottom w:val="none" w:sz="0" w:space="0" w:color="auto"/>
            <w:right w:val="none" w:sz="0" w:space="0" w:color="auto"/>
          </w:divBdr>
          <w:divsChild>
            <w:div w:id="108663966">
              <w:marLeft w:val="0"/>
              <w:marRight w:val="0"/>
              <w:marTop w:val="0"/>
              <w:marBottom w:val="0"/>
              <w:divBdr>
                <w:top w:val="none" w:sz="0" w:space="0" w:color="auto"/>
                <w:left w:val="none" w:sz="0" w:space="0" w:color="auto"/>
                <w:bottom w:val="none" w:sz="0" w:space="0" w:color="auto"/>
                <w:right w:val="none" w:sz="0" w:space="0" w:color="auto"/>
              </w:divBdr>
              <w:divsChild>
                <w:div w:id="1667241041">
                  <w:marLeft w:val="0"/>
                  <w:marRight w:val="0"/>
                  <w:marTop w:val="0"/>
                  <w:marBottom w:val="0"/>
                  <w:divBdr>
                    <w:top w:val="none" w:sz="0" w:space="0" w:color="auto"/>
                    <w:left w:val="none" w:sz="0" w:space="0" w:color="auto"/>
                    <w:bottom w:val="none" w:sz="0" w:space="0" w:color="auto"/>
                    <w:right w:val="none" w:sz="0" w:space="0" w:color="auto"/>
                  </w:divBdr>
                  <w:divsChild>
                    <w:div w:id="1415009405">
                      <w:marLeft w:val="0"/>
                      <w:marRight w:val="0"/>
                      <w:marTop w:val="0"/>
                      <w:marBottom w:val="0"/>
                      <w:divBdr>
                        <w:top w:val="none" w:sz="0" w:space="0" w:color="auto"/>
                        <w:left w:val="none" w:sz="0" w:space="0" w:color="auto"/>
                        <w:bottom w:val="none" w:sz="0" w:space="0" w:color="auto"/>
                        <w:right w:val="none" w:sz="0" w:space="0" w:color="auto"/>
                      </w:divBdr>
                      <w:divsChild>
                        <w:div w:id="1212570382">
                          <w:marLeft w:val="0"/>
                          <w:marRight w:val="0"/>
                          <w:marTop w:val="0"/>
                          <w:marBottom w:val="0"/>
                          <w:divBdr>
                            <w:top w:val="none" w:sz="0" w:space="0" w:color="auto"/>
                            <w:left w:val="none" w:sz="0" w:space="0" w:color="auto"/>
                            <w:bottom w:val="none" w:sz="0" w:space="0" w:color="auto"/>
                            <w:right w:val="none" w:sz="0" w:space="0" w:color="auto"/>
                          </w:divBdr>
                          <w:divsChild>
                            <w:div w:id="21229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69337">
      <w:bodyDiv w:val="1"/>
      <w:marLeft w:val="0"/>
      <w:marRight w:val="0"/>
      <w:marTop w:val="0"/>
      <w:marBottom w:val="0"/>
      <w:divBdr>
        <w:top w:val="none" w:sz="0" w:space="0" w:color="auto"/>
        <w:left w:val="none" w:sz="0" w:space="0" w:color="auto"/>
        <w:bottom w:val="none" w:sz="0" w:space="0" w:color="auto"/>
        <w:right w:val="none" w:sz="0" w:space="0" w:color="auto"/>
      </w:divBdr>
      <w:divsChild>
        <w:div w:id="62215120">
          <w:marLeft w:val="0"/>
          <w:marRight w:val="0"/>
          <w:marTop w:val="0"/>
          <w:marBottom w:val="0"/>
          <w:divBdr>
            <w:top w:val="none" w:sz="0" w:space="0" w:color="auto"/>
            <w:left w:val="none" w:sz="0" w:space="0" w:color="auto"/>
            <w:bottom w:val="none" w:sz="0" w:space="0" w:color="auto"/>
            <w:right w:val="none" w:sz="0" w:space="0" w:color="auto"/>
          </w:divBdr>
          <w:divsChild>
            <w:div w:id="12460111">
              <w:marLeft w:val="0"/>
              <w:marRight w:val="0"/>
              <w:marTop w:val="0"/>
              <w:marBottom w:val="0"/>
              <w:divBdr>
                <w:top w:val="none" w:sz="0" w:space="0" w:color="auto"/>
                <w:left w:val="none" w:sz="0" w:space="0" w:color="auto"/>
                <w:bottom w:val="none" w:sz="0" w:space="0" w:color="auto"/>
                <w:right w:val="none" w:sz="0" w:space="0" w:color="auto"/>
              </w:divBdr>
              <w:divsChild>
                <w:div w:id="181166230">
                  <w:marLeft w:val="0"/>
                  <w:marRight w:val="0"/>
                  <w:marTop w:val="0"/>
                  <w:marBottom w:val="0"/>
                  <w:divBdr>
                    <w:top w:val="none" w:sz="0" w:space="0" w:color="auto"/>
                    <w:left w:val="none" w:sz="0" w:space="0" w:color="auto"/>
                    <w:bottom w:val="none" w:sz="0" w:space="0" w:color="auto"/>
                    <w:right w:val="none" w:sz="0" w:space="0" w:color="auto"/>
                  </w:divBdr>
                  <w:divsChild>
                    <w:div w:id="1844274370">
                      <w:marLeft w:val="0"/>
                      <w:marRight w:val="0"/>
                      <w:marTop w:val="0"/>
                      <w:marBottom w:val="0"/>
                      <w:divBdr>
                        <w:top w:val="none" w:sz="0" w:space="0" w:color="auto"/>
                        <w:left w:val="none" w:sz="0" w:space="0" w:color="auto"/>
                        <w:bottom w:val="none" w:sz="0" w:space="0" w:color="auto"/>
                        <w:right w:val="none" w:sz="0" w:space="0" w:color="auto"/>
                      </w:divBdr>
                      <w:divsChild>
                        <w:div w:id="1802720802">
                          <w:marLeft w:val="0"/>
                          <w:marRight w:val="0"/>
                          <w:marTop w:val="0"/>
                          <w:marBottom w:val="0"/>
                          <w:divBdr>
                            <w:top w:val="none" w:sz="0" w:space="0" w:color="auto"/>
                            <w:left w:val="none" w:sz="0" w:space="0" w:color="auto"/>
                            <w:bottom w:val="none" w:sz="0" w:space="0" w:color="auto"/>
                            <w:right w:val="none" w:sz="0" w:space="0" w:color="auto"/>
                          </w:divBdr>
                          <w:divsChild>
                            <w:div w:id="11095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89212">
      <w:bodyDiv w:val="1"/>
      <w:marLeft w:val="0"/>
      <w:marRight w:val="0"/>
      <w:marTop w:val="0"/>
      <w:marBottom w:val="0"/>
      <w:divBdr>
        <w:top w:val="none" w:sz="0" w:space="0" w:color="auto"/>
        <w:left w:val="none" w:sz="0" w:space="0" w:color="auto"/>
        <w:bottom w:val="none" w:sz="0" w:space="0" w:color="auto"/>
        <w:right w:val="none" w:sz="0" w:space="0" w:color="auto"/>
      </w:divBdr>
      <w:divsChild>
        <w:div w:id="395398833">
          <w:marLeft w:val="0"/>
          <w:marRight w:val="0"/>
          <w:marTop w:val="0"/>
          <w:marBottom w:val="0"/>
          <w:divBdr>
            <w:top w:val="none" w:sz="0" w:space="0" w:color="auto"/>
            <w:left w:val="none" w:sz="0" w:space="0" w:color="auto"/>
            <w:bottom w:val="none" w:sz="0" w:space="0" w:color="auto"/>
            <w:right w:val="none" w:sz="0" w:space="0" w:color="auto"/>
          </w:divBdr>
          <w:divsChild>
            <w:div w:id="1058364109">
              <w:marLeft w:val="0"/>
              <w:marRight w:val="0"/>
              <w:marTop w:val="0"/>
              <w:marBottom w:val="0"/>
              <w:divBdr>
                <w:top w:val="none" w:sz="0" w:space="0" w:color="auto"/>
                <w:left w:val="none" w:sz="0" w:space="0" w:color="auto"/>
                <w:bottom w:val="none" w:sz="0" w:space="0" w:color="auto"/>
                <w:right w:val="none" w:sz="0" w:space="0" w:color="auto"/>
              </w:divBdr>
              <w:divsChild>
                <w:div w:id="349718815">
                  <w:marLeft w:val="0"/>
                  <w:marRight w:val="0"/>
                  <w:marTop w:val="0"/>
                  <w:marBottom w:val="0"/>
                  <w:divBdr>
                    <w:top w:val="none" w:sz="0" w:space="0" w:color="auto"/>
                    <w:left w:val="none" w:sz="0" w:space="0" w:color="auto"/>
                    <w:bottom w:val="none" w:sz="0" w:space="0" w:color="auto"/>
                    <w:right w:val="none" w:sz="0" w:space="0" w:color="auto"/>
                  </w:divBdr>
                  <w:divsChild>
                    <w:div w:id="1510833098">
                      <w:marLeft w:val="0"/>
                      <w:marRight w:val="0"/>
                      <w:marTop w:val="0"/>
                      <w:marBottom w:val="0"/>
                      <w:divBdr>
                        <w:top w:val="none" w:sz="0" w:space="0" w:color="auto"/>
                        <w:left w:val="none" w:sz="0" w:space="0" w:color="auto"/>
                        <w:bottom w:val="none" w:sz="0" w:space="0" w:color="auto"/>
                        <w:right w:val="none" w:sz="0" w:space="0" w:color="auto"/>
                      </w:divBdr>
                      <w:divsChild>
                        <w:div w:id="1930582151">
                          <w:marLeft w:val="0"/>
                          <w:marRight w:val="0"/>
                          <w:marTop w:val="0"/>
                          <w:marBottom w:val="0"/>
                          <w:divBdr>
                            <w:top w:val="none" w:sz="0" w:space="0" w:color="auto"/>
                            <w:left w:val="none" w:sz="0" w:space="0" w:color="auto"/>
                            <w:bottom w:val="none" w:sz="0" w:space="0" w:color="auto"/>
                            <w:right w:val="none" w:sz="0" w:space="0" w:color="auto"/>
                          </w:divBdr>
                          <w:divsChild>
                            <w:div w:id="15018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189196">
      <w:bodyDiv w:val="1"/>
      <w:marLeft w:val="0"/>
      <w:marRight w:val="0"/>
      <w:marTop w:val="0"/>
      <w:marBottom w:val="0"/>
      <w:divBdr>
        <w:top w:val="none" w:sz="0" w:space="0" w:color="auto"/>
        <w:left w:val="none" w:sz="0" w:space="0" w:color="auto"/>
        <w:bottom w:val="none" w:sz="0" w:space="0" w:color="auto"/>
        <w:right w:val="none" w:sz="0" w:space="0" w:color="auto"/>
      </w:divBdr>
      <w:divsChild>
        <w:div w:id="468864575">
          <w:marLeft w:val="0"/>
          <w:marRight w:val="0"/>
          <w:marTop w:val="0"/>
          <w:marBottom w:val="0"/>
          <w:divBdr>
            <w:top w:val="none" w:sz="0" w:space="0" w:color="auto"/>
            <w:left w:val="none" w:sz="0" w:space="0" w:color="auto"/>
            <w:bottom w:val="none" w:sz="0" w:space="0" w:color="auto"/>
            <w:right w:val="none" w:sz="0" w:space="0" w:color="auto"/>
          </w:divBdr>
          <w:divsChild>
            <w:div w:id="381516089">
              <w:marLeft w:val="0"/>
              <w:marRight w:val="0"/>
              <w:marTop w:val="0"/>
              <w:marBottom w:val="0"/>
              <w:divBdr>
                <w:top w:val="none" w:sz="0" w:space="0" w:color="auto"/>
                <w:left w:val="none" w:sz="0" w:space="0" w:color="auto"/>
                <w:bottom w:val="none" w:sz="0" w:space="0" w:color="auto"/>
                <w:right w:val="none" w:sz="0" w:space="0" w:color="auto"/>
              </w:divBdr>
              <w:divsChild>
                <w:div w:id="211843154">
                  <w:marLeft w:val="0"/>
                  <w:marRight w:val="0"/>
                  <w:marTop w:val="0"/>
                  <w:marBottom w:val="0"/>
                  <w:divBdr>
                    <w:top w:val="none" w:sz="0" w:space="0" w:color="auto"/>
                    <w:left w:val="none" w:sz="0" w:space="0" w:color="auto"/>
                    <w:bottom w:val="none" w:sz="0" w:space="0" w:color="auto"/>
                    <w:right w:val="none" w:sz="0" w:space="0" w:color="auto"/>
                  </w:divBdr>
                  <w:divsChild>
                    <w:div w:id="1078477499">
                      <w:marLeft w:val="0"/>
                      <w:marRight w:val="0"/>
                      <w:marTop w:val="0"/>
                      <w:marBottom w:val="0"/>
                      <w:divBdr>
                        <w:top w:val="none" w:sz="0" w:space="0" w:color="auto"/>
                        <w:left w:val="none" w:sz="0" w:space="0" w:color="auto"/>
                        <w:bottom w:val="none" w:sz="0" w:space="0" w:color="auto"/>
                        <w:right w:val="none" w:sz="0" w:space="0" w:color="auto"/>
                      </w:divBdr>
                      <w:divsChild>
                        <w:div w:id="554900453">
                          <w:marLeft w:val="0"/>
                          <w:marRight w:val="0"/>
                          <w:marTop w:val="0"/>
                          <w:marBottom w:val="0"/>
                          <w:divBdr>
                            <w:top w:val="none" w:sz="0" w:space="0" w:color="auto"/>
                            <w:left w:val="none" w:sz="0" w:space="0" w:color="auto"/>
                            <w:bottom w:val="none" w:sz="0" w:space="0" w:color="auto"/>
                            <w:right w:val="none" w:sz="0" w:space="0" w:color="auto"/>
                          </w:divBdr>
                          <w:divsChild>
                            <w:div w:id="9234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960909">
      <w:bodyDiv w:val="1"/>
      <w:marLeft w:val="0"/>
      <w:marRight w:val="0"/>
      <w:marTop w:val="0"/>
      <w:marBottom w:val="0"/>
      <w:divBdr>
        <w:top w:val="none" w:sz="0" w:space="0" w:color="auto"/>
        <w:left w:val="none" w:sz="0" w:space="0" w:color="auto"/>
        <w:bottom w:val="none" w:sz="0" w:space="0" w:color="auto"/>
        <w:right w:val="none" w:sz="0" w:space="0" w:color="auto"/>
      </w:divBdr>
    </w:div>
    <w:div w:id="2021275569">
      <w:bodyDiv w:val="1"/>
      <w:marLeft w:val="0"/>
      <w:marRight w:val="0"/>
      <w:marTop w:val="0"/>
      <w:marBottom w:val="0"/>
      <w:divBdr>
        <w:top w:val="none" w:sz="0" w:space="0" w:color="auto"/>
        <w:left w:val="none" w:sz="0" w:space="0" w:color="auto"/>
        <w:bottom w:val="none" w:sz="0" w:space="0" w:color="auto"/>
        <w:right w:val="none" w:sz="0" w:space="0" w:color="auto"/>
      </w:divBdr>
    </w:div>
    <w:div w:id="2023429299">
      <w:bodyDiv w:val="1"/>
      <w:marLeft w:val="0"/>
      <w:marRight w:val="0"/>
      <w:marTop w:val="0"/>
      <w:marBottom w:val="0"/>
      <w:divBdr>
        <w:top w:val="none" w:sz="0" w:space="0" w:color="auto"/>
        <w:left w:val="none" w:sz="0" w:space="0" w:color="auto"/>
        <w:bottom w:val="none" w:sz="0" w:space="0" w:color="auto"/>
        <w:right w:val="none" w:sz="0" w:space="0" w:color="auto"/>
      </w:divBdr>
    </w:div>
    <w:div w:id="2034375718">
      <w:bodyDiv w:val="1"/>
      <w:marLeft w:val="0"/>
      <w:marRight w:val="0"/>
      <w:marTop w:val="0"/>
      <w:marBottom w:val="0"/>
      <w:divBdr>
        <w:top w:val="none" w:sz="0" w:space="0" w:color="auto"/>
        <w:left w:val="none" w:sz="0" w:space="0" w:color="auto"/>
        <w:bottom w:val="none" w:sz="0" w:space="0" w:color="auto"/>
        <w:right w:val="none" w:sz="0" w:space="0" w:color="auto"/>
      </w:divBdr>
    </w:div>
    <w:div w:id="2034769788">
      <w:bodyDiv w:val="1"/>
      <w:marLeft w:val="0"/>
      <w:marRight w:val="0"/>
      <w:marTop w:val="0"/>
      <w:marBottom w:val="0"/>
      <w:divBdr>
        <w:top w:val="none" w:sz="0" w:space="0" w:color="auto"/>
        <w:left w:val="none" w:sz="0" w:space="0" w:color="auto"/>
        <w:bottom w:val="none" w:sz="0" w:space="0" w:color="auto"/>
        <w:right w:val="none" w:sz="0" w:space="0" w:color="auto"/>
      </w:divBdr>
    </w:div>
    <w:div w:id="2035035975">
      <w:bodyDiv w:val="1"/>
      <w:marLeft w:val="0"/>
      <w:marRight w:val="0"/>
      <w:marTop w:val="0"/>
      <w:marBottom w:val="0"/>
      <w:divBdr>
        <w:top w:val="none" w:sz="0" w:space="0" w:color="auto"/>
        <w:left w:val="none" w:sz="0" w:space="0" w:color="auto"/>
        <w:bottom w:val="none" w:sz="0" w:space="0" w:color="auto"/>
        <w:right w:val="none" w:sz="0" w:space="0" w:color="auto"/>
      </w:divBdr>
      <w:divsChild>
        <w:div w:id="779185543">
          <w:marLeft w:val="0"/>
          <w:marRight w:val="0"/>
          <w:marTop w:val="0"/>
          <w:marBottom w:val="0"/>
          <w:divBdr>
            <w:top w:val="none" w:sz="0" w:space="0" w:color="auto"/>
            <w:left w:val="none" w:sz="0" w:space="0" w:color="auto"/>
            <w:bottom w:val="none" w:sz="0" w:space="0" w:color="auto"/>
            <w:right w:val="none" w:sz="0" w:space="0" w:color="auto"/>
          </w:divBdr>
          <w:divsChild>
            <w:div w:id="1203252482">
              <w:marLeft w:val="0"/>
              <w:marRight w:val="0"/>
              <w:marTop w:val="0"/>
              <w:marBottom w:val="0"/>
              <w:divBdr>
                <w:top w:val="none" w:sz="0" w:space="0" w:color="auto"/>
                <w:left w:val="none" w:sz="0" w:space="0" w:color="auto"/>
                <w:bottom w:val="none" w:sz="0" w:space="0" w:color="auto"/>
                <w:right w:val="none" w:sz="0" w:space="0" w:color="auto"/>
              </w:divBdr>
              <w:divsChild>
                <w:div w:id="646864751">
                  <w:marLeft w:val="0"/>
                  <w:marRight w:val="0"/>
                  <w:marTop w:val="0"/>
                  <w:marBottom w:val="0"/>
                  <w:divBdr>
                    <w:top w:val="none" w:sz="0" w:space="0" w:color="auto"/>
                    <w:left w:val="none" w:sz="0" w:space="0" w:color="auto"/>
                    <w:bottom w:val="none" w:sz="0" w:space="0" w:color="auto"/>
                    <w:right w:val="none" w:sz="0" w:space="0" w:color="auto"/>
                  </w:divBdr>
                  <w:divsChild>
                    <w:div w:id="912813175">
                      <w:marLeft w:val="0"/>
                      <w:marRight w:val="0"/>
                      <w:marTop w:val="0"/>
                      <w:marBottom w:val="0"/>
                      <w:divBdr>
                        <w:top w:val="none" w:sz="0" w:space="0" w:color="auto"/>
                        <w:left w:val="none" w:sz="0" w:space="0" w:color="auto"/>
                        <w:bottom w:val="none" w:sz="0" w:space="0" w:color="auto"/>
                        <w:right w:val="none" w:sz="0" w:space="0" w:color="auto"/>
                      </w:divBdr>
                      <w:divsChild>
                        <w:div w:id="590435725">
                          <w:marLeft w:val="0"/>
                          <w:marRight w:val="0"/>
                          <w:marTop w:val="0"/>
                          <w:marBottom w:val="0"/>
                          <w:divBdr>
                            <w:top w:val="none" w:sz="0" w:space="0" w:color="auto"/>
                            <w:left w:val="none" w:sz="0" w:space="0" w:color="auto"/>
                            <w:bottom w:val="none" w:sz="0" w:space="0" w:color="auto"/>
                            <w:right w:val="none" w:sz="0" w:space="0" w:color="auto"/>
                          </w:divBdr>
                          <w:divsChild>
                            <w:div w:id="15366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07776">
      <w:bodyDiv w:val="1"/>
      <w:marLeft w:val="0"/>
      <w:marRight w:val="0"/>
      <w:marTop w:val="0"/>
      <w:marBottom w:val="0"/>
      <w:divBdr>
        <w:top w:val="none" w:sz="0" w:space="0" w:color="auto"/>
        <w:left w:val="none" w:sz="0" w:space="0" w:color="auto"/>
        <w:bottom w:val="none" w:sz="0" w:space="0" w:color="auto"/>
        <w:right w:val="none" w:sz="0" w:space="0" w:color="auto"/>
      </w:divBdr>
    </w:div>
    <w:div w:id="2037610549">
      <w:bodyDiv w:val="1"/>
      <w:marLeft w:val="0"/>
      <w:marRight w:val="0"/>
      <w:marTop w:val="0"/>
      <w:marBottom w:val="0"/>
      <w:divBdr>
        <w:top w:val="none" w:sz="0" w:space="0" w:color="auto"/>
        <w:left w:val="none" w:sz="0" w:space="0" w:color="auto"/>
        <w:bottom w:val="none" w:sz="0" w:space="0" w:color="auto"/>
        <w:right w:val="none" w:sz="0" w:space="0" w:color="auto"/>
      </w:divBdr>
    </w:div>
    <w:div w:id="2039117414">
      <w:bodyDiv w:val="1"/>
      <w:marLeft w:val="0"/>
      <w:marRight w:val="0"/>
      <w:marTop w:val="0"/>
      <w:marBottom w:val="0"/>
      <w:divBdr>
        <w:top w:val="none" w:sz="0" w:space="0" w:color="auto"/>
        <w:left w:val="none" w:sz="0" w:space="0" w:color="auto"/>
        <w:bottom w:val="none" w:sz="0" w:space="0" w:color="auto"/>
        <w:right w:val="none" w:sz="0" w:space="0" w:color="auto"/>
      </w:divBdr>
      <w:divsChild>
        <w:div w:id="690491216">
          <w:marLeft w:val="0"/>
          <w:marRight w:val="0"/>
          <w:marTop w:val="0"/>
          <w:marBottom w:val="0"/>
          <w:divBdr>
            <w:top w:val="none" w:sz="0" w:space="0" w:color="auto"/>
            <w:left w:val="none" w:sz="0" w:space="0" w:color="auto"/>
            <w:bottom w:val="none" w:sz="0" w:space="0" w:color="auto"/>
            <w:right w:val="none" w:sz="0" w:space="0" w:color="auto"/>
          </w:divBdr>
          <w:divsChild>
            <w:div w:id="695275635">
              <w:marLeft w:val="0"/>
              <w:marRight w:val="0"/>
              <w:marTop w:val="0"/>
              <w:marBottom w:val="0"/>
              <w:divBdr>
                <w:top w:val="none" w:sz="0" w:space="0" w:color="auto"/>
                <w:left w:val="none" w:sz="0" w:space="0" w:color="auto"/>
                <w:bottom w:val="none" w:sz="0" w:space="0" w:color="auto"/>
                <w:right w:val="none" w:sz="0" w:space="0" w:color="auto"/>
              </w:divBdr>
              <w:divsChild>
                <w:div w:id="340548198">
                  <w:marLeft w:val="0"/>
                  <w:marRight w:val="0"/>
                  <w:marTop w:val="0"/>
                  <w:marBottom w:val="0"/>
                  <w:divBdr>
                    <w:top w:val="none" w:sz="0" w:space="0" w:color="auto"/>
                    <w:left w:val="none" w:sz="0" w:space="0" w:color="auto"/>
                    <w:bottom w:val="none" w:sz="0" w:space="0" w:color="auto"/>
                    <w:right w:val="none" w:sz="0" w:space="0" w:color="auto"/>
                  </w:divBdr>
                  <w:divsChild>
                    <w:div w:id="1549564340">
                      <w:marLeft w:val="0"/>
                      <w:marRight w:val="0"/>
                      <w:marTop w:val="0"/>
                      <w:marBottom w:val="0"/>
                      <w:divBdr>
                        <w:top w:val="none" w:sz="0" w:space="0" w:color="auto"/>
                        <w:left w:val="none" w:sz="0" w:space="0" w:color="auto"/>
                        <w:bottom w:val="none" w:sz="0" w:space="0" w:color="auto"/>
                        <w:right w:val="none" w:sz="0" w:space="0" w:color="auto"/>
                      </w:divBdr>
                      <w:divsChild>
                        <w:div w:id="549610061">
                          <w:marLeft w:val="0"/>
                          <w:marRight w:val="0"/>
                          <w:marTop w:val="0"/>
                          <w:marBottom w:val="0"/>
                          <w:divBdr>
                            <w:top w:val="none" w:sz="0" w:space="0" w:color="auto"/>
                            <w:left w:val="none" w:sz="0" w:space="0" w:color="auto"/>
                            <w:bottom w:val="none" w:sz="0" w:space="0" w:color="auto"/>
                            <w:right w:val="none" w:sz="0" w:space="0" w:color="auto"/>
                          </w:divBdr>
                          <w:divsChild>
                            <w:div w:id="1290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04939">
      <w:bodyDiv w:val="1"/>
      <w:marLeft w:val="0"/>
      <w:marRight w:val="0"/>
      <w:marTop w:val="0"/>
      <w:marBottom w:val="0"/>
      <w:divBdr>
        <w:top w:val="none" w:sz="0" w:space="0" w:color="auto"/>
        <w:left w:val="none" w:sz="0" w:space="0" w:color="auto"/>
        <w:bottom w:val="none" w:sz="0" w:space="0" w:color="auto"/>
        <w:right w:val="none" w:sz="0" w:space="0" w:color="auto"/>
      </w:divBdr>
      <w:divsChild>
        <w:div w:id="403383585">
          <w:marLeft w:val="0"/>
          <w:marRight w:val="0"/>
          <w:marTop w:val="0"/>
          <w:marBottom w:val="0"/>
          <w:divBdr>
            <w:top w:val="none" w:sz="0" w:space="0" w:color="auto"/>
            <w:left w:val="none" w:sz="0" w:space="0" w:color="auto"/>
            <w:bottom w:val="none" w:sz="0" w:space="0" w:color="auto"/>
            <w:right w:val="none" w:sz="0" w:space="0" w:color="auto"/>
          </w:divBdr>
          <w:divsChild>
            <w:div w:id="1127702552">
              <w:marLeft w:val="0"/>
              <w:marRight w:val="0"/>
              <w:marTop w:val="0"/>
              <w:marBottom w:val="0"/>
              <w:divBdr>
                <w:top w:val="none" w:sz="0" w:space="0" w:color="auto"/>
                <w:left w:val="none" w:sz="0" w:space="0" w:color="auto"/>
                <w:bottom w:val="none" w:sz="0" w:space="0" w:color="auto"/>
                <w:right w:val="none" w:sz="0" w:space="0" w:color="auto"/>
              </w:divBdr>
              <w:divsChild>
                <w:div w:id="1253659792">
                  <w:marLeft w:val="0"/>
                  <w:marRight w:val="0"/>
                  <w:marTop w:val="0"/>
                  <w:marBottom w:val="0"/>
                  <w:divBdr>
                    <w:top w:val="none" w:sz="0" w:space="0" w:color="auto"/>
                    <w:left w:val="none" w:sz="0" w:space="0" w:color="auto"/>
                    <w:bottom w:val="none" w:sz="0" w:space="0" w:color="auto"/>
                    <w:right w:val="none" w:sz="0" w:space="0" w:color="auto"/>
                  </w:divBdr>
                  <w:divsChild>
                    <w:div w:id="1519730434">
                      <w:marLeft w:val="0"/>
                      <w:marRight w:val="0"/>
                      <w:marTop w:val="0"/>
                      <w:marBottom w:val="0"/>
                      <w:divBdr>
                        <w:top w:val="none" w:sz="0" w:space="0" w:color="auto"/>
                        <w:left w:val="none" w:sz="0" w:space="0" w:color="auto"/>
                        <w:bottom w:val="none" w:sz="0" w:space="0" w:color="auto"/>
                        <w:right w:val="none" w:sz="0" w:space="0" w:color="auto"/>
                      </w:divBdr>
                      <w:divsChild>
                        <w:div w:id="616638689">
                          <w:marLeft w:val="0"/>
                          <w:marRight w:val="0"/>
                          <w:marTop w:val="0"/>
                          <w:marBottom w:val="0"/>
                          <w:divBdr>
                            <w:top w:val="none" w:sz="0" w:space="0" w:color="auto"/>
                            <w:left w:val="none" w:sz="0" w:space="0" w:color="auto"/>
                            <w:bottom w:val="none" w:sz="0" w:space="0" w:color="auto"/>
                            <w:right w:val="none" w:sz="0" w:space="0" w:color="auto"/>
                          </w:divBdr>
                          <w:divsChild>
                            <w:div w:id="466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85356">
      <w:bodyDiv w:val="1"/>
      <w:marLeft w:val="0"/>
      <w:marRight w:val="0"/>
      <w:marTop w:val="0"/>
      <w:marBottom w:val="0"/>
      <w:divBdr>
        <w:top w:val="none" w:sz="0" w:space="0" w:color="auto"/>
        <w:left w:val="none" w:sz="0" w:space="0" w:color="auto"/>
        <w:bottom w:val="none" w:sz="0" w:space="0" w:color="auto"/>
        <w:right w:val="none" w:sz="0" w:space="0" w:color="auto"/>
      </w:divBdr>
      <w:divsChild>
        <w:div w:id="750200307">
          <w:marLeft w:val="0"/>
          <w:marRight w:val="0"/>
          <w:marTop w:val="0"/>
          <w:marBottom w:val="0"/>
          <w:divBdr>
            <w:top w:val="none" w:sz="0" w:space="0" w:color="auto"/>
            <w:left w:val="none" w:sz="0" w:space="0" w:color="auto"/>
            <w:bottom w:val="none" w:sz="0" w:space="0" w:color="auto"/>
            <w:right w:val="none" w:sz="0" w:space="0" w:color="auto"/>
          </w:divBdr>
          <w:divsChild>
            <w:div w:id="1219441789">
              <w:marLeft w:val="0"/>
              <w:marRight w:val="0"/>
              <w:marTop w:val="0"/>
              <w:marBottom w:val="0"/>
              <w:divBdr>
                <w:top w:val="none" w:sz="0" w:space="0" w:color="auto"/>
                <w:left w:val="none" w:sz="0" w:space="0" w:color="auto"/>
                <w:bottom w:val="none" w:sz="0" w:space="0" w:color="auto"/>
                <w:right w:val="none" w:sz="0" w:space="0" w:color="auto"/>
              </w:divBdr>
              <w:divsChild>
                <w:div w:id="720831817">
                  <w:marLeft w:val="0"/>
                  <w:marRight w:val="0"/>
                  <w:marTop w:val="0"/>
                  <w:marBottom w:val="0"/>
                  <w:divBdr>
                    <w:top w:val="none" w:sz="0" w:space="0" w:color="auto"/>
                    <w:left w:val="none" w:sz="0" w:space="0" w:color="auto"/>
                    <w:bottom w:val="none" w:sz="0" w:space="0" w:color="auto"/>
                    <w:right w:val="none" w:sz="0" w:space="0" w:color="auto"/>
                  </w:divBdr>
                  <w:divsChild>
                    <w:div w:id="1595937024">
                      <w:marLeft w:val="0"/>
                      <w:marRight w:val="0"/>
                      <w:marTop w:val="0"/>
                      <w:marBottom w:val="0"/>
                      <w:divBdr>
                        <w:top w:val="none" w:sz="0" w:space="0" w:color="auto"/>
                        <w:left w:val="none" w:sz="0" w:space="0" w:color="auto"/>
                        <w:bottom w:val="none" w:sz="0" w:space="0" w:color="auto"/>
                        <w:right w:val="none" w:sz="0" w:space="0" w:color="auto"/>
                      </w:divBdr>
                      <w:divsChild>
                        <w:div w:id="1837256925">
                          <w:marLeft w:val="0"/>
                          <w:marRight w:val="0"/>
                          <w:marTop w:val="0"/>
                          <w:marBottom w:val="0"/>
                          <w:divBdr>
                            <w:top w:val="none" w:sz="0" w:space="0" w:color="auto"/>
                            <w:left w:val="none" w:sz="0" w:space="0" w:color="auto"/>
                            <w:bottom w:val="none" w:sz="0" w:space="0" w:color="auto"/>
                            <w:right w:val="none" w:sz="0" w:space="0" w:color="auto"/>
                          </w:divBdr>
                          <w:divsChild>
                            <w:div w:id="16328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89633">
      <w:bodyDiv w:val="1"/>
      <w:marLeft w:val="0"/>
      <w:marRight w:val="0"/>
      <w:marTop w:val="0"/>
      <w:marBottom w:val="0"/>
      <w:divBdr>
        <w:top w:val="none" w:sz="0" w:space="0" w:color="auto"/>
        <w:left w:val="none" w:sz="0" w:space="0" w:color="auto"/>
        <w:bottom w:val="none" w:sz="0" w:space="0" w:color="auto"/>
        <w:right w:val="none" w:sz="0" w:space="0" w:color="auto"/>
      </w:divBdr>
      <w:divsChild>
        <w:div w:id="1903373171">
          <w:marLeft w:val="0"/>
          <w:marRight w:val="0"/>
          <w:marTop w:val="0"/>
          <w:marBottom w:val="0"/>
          <w:divBdr>
            <w:top w:val="none" w:sz="0" w:space="0" w:color="auto"/>
            <w:left w:val="none" w:sz="0" w:space="0" w:color="auto"/>
            <w:bottom w:val="none" w:sz="0" w:space="0" w:color="auto"/>
            <w:right w:val="none" w:sz="0" w:space="0" w:color="auto"/>
          </w:divBdr>
          <w:divsChild>
            <w:div w:id="108360715">
              <w:marLeft w:val="0"/>
              <w:marRight w:val="0"/>
              <w:marTop w:val="0"/>
              <w:marBottom w:val="0"/>
              <w:divBdr>
                <w:top w:val="none" w:sz="0" w:space="0" w:color="auto"/>
                <w:left w:val="none" w:sz="0" w:space="0" w:color="auto"/>
                <w:bottom w:val="none" w:sz="0" w:space="0" w:color="auto"/>
                <w:right w:val="none" w:sz="0" w:space="0" w:color="auto"/>
              </w:divBdr>
              <w:divsChild>
                <w:div w:id="715665525">
                  <w:marLeft w:val="0"/>
                  <w:marRight w:val="0"/>
                  <w:marTop w:val="0"/>
                  <w:marBottom w:val="0"/>
                  <w:divBdr>
                    <w:top w:val="none" w:sz="0" w:space="0" w:color="auto"/>
                    <w:left w:val="none" w:sz="0" w:space="0" w:color="auto"/>
                    <w:bottom w:val="none" w:sz="0" w:space="0" w:color="auto"/>
                    <w:right w:val="none" w:sz="0" w:space="0" w:color="auto"/>
                  </w:divBdr>
                  <w:divsChild>
                    <w:div w:id="848443884">
                      <w:marLeft w:val="0"/>
                      <w:marRight w:val="0"/>
                      <w:marTop w:val="0"/>
                      <w:marBottom w:val="0"/>
                      <w:divBdr>
                        <w:top w:val="none" w:sz="0" w:space="0" w:color="auto"/>
                        <w:left w:val="none" w:sz="0" w:space="0" w:color="auto"/>
                        <w:bottom w:val="none" w:sz="0" w:space="0" w:color="auto"/>
                        <w:right w:val="none" w:sz="0" w:space="0" w:color="auto"/>
                      </w:divBdr>
                      <w:divsChild>
                        <w:div w:id="1804425871">
                          <w:marLeft w:val="0"/>
                          <w:marRight w:val="0"/>
                          <w:marTop w:val="0"/>
                          <w:marBottom w:val="0"/>
                          <w:divBdr>
                            <w:top w:val="none" w:sz="0" w:space="0" w:color="auto"/>
                            <w:left w:val="none" w:sz="0" w:space="0" w:color="auto"/>
                            <w:bottom w:val="none" w:sz="0" w:space="0" w:color="auto"/>
                            <w:right w:val="none" w:sz="0" w:space="0" w:color="auto"/>
                          </w:divBdr>
                          <w:divsChild>
                            <w:div w:id="94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094292">
      <w:bodyDiv w:val="1"/>
      <w:marLeft w:val="0"/>
      <w:marRight w:val="0"/>
      <w:marTop w:val="0"/>
      <w:marBottom w:val="0"/>
      <w:divBdr>
        <w:top w:val="none" w:sz="0" w:space="0" w:color="auto"/>
        <w:left w:val="none" w:sz="0" w:space="0" w:color="auto"/>
        <w:bottom w:val="none" w:sz="0" w:space="0" w:color="auto"/>
        <w:right w:val="none" w:sz="0" w:space="0" w:color="auto"/>
      </w:divBdr>
    </w:div>
    <w:div w:id="2051102559">
      <w:bodyDiv w:val="1"/>
      <w:marLeft w:val="0"/>
      <w:marRight w:val="0"/>
      <w:marTop w:val="0"/>
      <w:marBottom w:val="0"/>
      <w:divBdr>
        <w:top w:val="none" w:sz="0" w:space="0" w:color="auto"/>
        <w:left w:val="none" w:sz="0" w:space="0" w:color="auto"/>
        <w:bottom w:val="none" w:sz="0" w:space="0" w:color="auto"/>
        <w:right w:val="none" w:sz="0" w:space="0" w:color="auto"/>
      </w:divBdr>
    </w:div>
    <w:div w:id="2052995983">
      <w:bodyDiv w:val="1"/>
      <w:marLeft w:val="0"/>
      <w:marRight w:val="0"/>
      <w:marTop w:val="0"/>
      <w:marBottom w:val="0"/>
      <w:divBdr>
        <w:top w:val="none" w:sz="0" w:space="0" w:color="auto"/>
        <w:left w:val="none" w:sz="0" w:space="0" w:color="auto"/>
        <w:bottom w:val="none" w:sz="0" w:space="0" w:color="auto"/>
        <w:right w:val="none" w:sz="0" w:space="0" w:color="auto"/>
      </w:divBdr>
    </w:div>
    <w:div w:id="2060277237">
      <w:bodyDiv w:val="1"/>
      <w:marLeft w:val="0"/>
      <w:marRight w:val="0"/>
      <w:marTop w:val="0"/>
      <w:marBottom w:val="0"/>
      <w:divBdr>
        <w:top w:val="none" w:sz="0" w:space="0" w:color="auto"/>
        <w:left w:val="none" w:sz="0" w:space="0" w:color="auto"/>
        <w:bottom w:val="none" w:sz="0" w:space="0" w:color="auto"/>
        <w:right w:val="none" w:sz="0" w:space="0" w:color="auto"/>
      </w:divBdr>
      <w:divsChild>
        <w:div w:id="1411344985">
          <w:marLeft w:val="0"/>
          <w:marRight w:val="0"/>
          <w:marTop w:val="0"/>
          <w:marBottom w:val="0"/>
          <w:divBdr>
            <w:top w:val="none" w:sz="0" w:space="0" w:color="auto"/>
            <w:left w:val="none" w:sz="0" w:space="0" w:color="auto"/>
            <w:bottom w:val="none" w:sz="0" w:space="0" w:color="auto"/>
            <w:right w:val="none" w:sz="0" w:space="0" w:color="auto"/>
          </w:divBdr>
          <w:divsChild>
            <w:div w:id="139620539">
              <w:marLeft w:val="0"/>
              <w:marRight w:val="0"/>
              <w:marTop w:val="0"/>
              <w:marBottom w:val="0"/>
              <w:divBdr>
                <w:top w:val="none" w:sz="0" w:space="0" w:color="auto"/>
                <w:left w:val="none" w:sz="0" w:space="0" w:color="auto"/>
                <w:bottom w:val="none" w:sz="0" w:space="0" w:color="auto"/>
                <w:right w:val="none" w:sz="0" w:space="0" w:color="auto"/>
              </w:divBdr>
              <w:divsChild>
                <w:div w:id="1278870311">
                  <w:marLeft w:val="0"/>
                  <w:marRight w:val="0"/>
                  <w:marTop w:val="0"/>
                  <w:marBottom w:val="0"/>
                  <w:divBdr>
                    <w:top w:val="none" w:sz="0" w:space="0" w:color="auto"/>
                    <w:left w:val="none" w:sz="0" w:space="0" w:color="auto"/>
                    <w:bottom w:val="none" w:sz="0" w:space="0" w:color="auto"/>
                    <w:right w:val="none" w:sz="0" w:space="0" w:color="auto"/>
                  </w:divBdr>
                  <w:divsChild>
                    <w:div w:id="2129010308">
                      <w:marLeft w:val="0"/>
                      <w:marRight w:val="0"/>
                      <w:marTop w:val="0"/>
                      <w:marBottom w:val="0"/>
                      <w:divBdr>
                        <w:top w:val="none" w:sz="0" w:space="0" w:color="auto"/>
                        <w:left w:val="none" w:sz="0" w:space="0" w:color="auto"/>
                        <w:bottom w:val="none" w:sz="0" w:space="0" w:color="auto"/>
                        <w:right w:val="none" w:sz="0" w:space="0" w:color="auto"/>
                      </w:divBdr>
                      <w:divsChild>
                        <w:div w:id="299383655">
                          <w:marLeft w:val="0"/>
                          <w:marRight w:val="0"/>
                          <w:marTop w:val="0"/>
                          <w:marBottom w:val="0"/>
                          <w:divBdr>
                            <w:top w:val="none" w:sz="0" w:space="0" w:color="auto"/>
                            <w:left w:val="none" w:sz="0" w:space="0" w:color="auto"/>
                            <w:bottom w:val="none" w:sz="0" w:space="0" w:color="auto"/>
                            <w:right w:val="none" w:sz="0" w:space="0" w:color="auto"/>
                          </w:divBdr>
                          <w:divsChild>
                            <w:div w:id="3373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7897">
      <w:bodyDiv w:val="1"/>
      <w:marLeft w:val="0"/>
      <w:marRight w:val="0"/>
      <w:marTop w:val="0"/>
      <w:marBottom w:val="0"/>
      <w:divBdr>
        <w:top w:val="none" w:sz="0" w:space="0" w:color="auto"/>
        <w:left w:val="none" w:sz="0" w:space="0" w:color="auto"/>
        <w:bottom w:val="none" w:sz="0" w:space="0" w:color="auto"/>
        <w:right w:val="none" w:sz="0" w:space="0" w:color="auto"/>
      </w:divBdr>
      <w:divsChild>
        <w:div w:id="1779132583">
          <w:marLeft w:val="0"/>
          <w:marRight w:val="0"/>
          <w:marTop w:val="0"/>
          <w:marBottom w:val="0"/>
          <w:divBdr>
            <w:top w:val="none" w:sz="0" w:space="0" w:color="auto"/>
            <w:left w:val="none" w:sz="0" w:space="0" w:color="auto"/>
            <w:bottom w:val="none" w:sz="0" w:space="0" w:color="auto"/>
            <w:right w:val="none" w:sz="0" w:space="0" w:color="auto"/>
          </w:divBdr>
          <w:divsChild>
            <w:div w:id="221410235">
              <w:marLeft w:val="0"/>
              <w:marRight w:val="0"/>
              <w:marTop w:val="0"/>
              <w:marBottom w:val="0"/>
              <w:divBdr>
                <w:top w:val="none" w:sz="0" w:space="0" w:color="auto"/>
                <w:left w:val="none" w:sz="0" w:space="0" w:color="auto"/>
                <w:bottom w:val="none" w:sz="0" w:space="0" w:color="auto"/>
                <w:right w:val="none" w:sz="0" w:space="0" w:color="auto"/>
              </w:divBdr>
              <w:divsChild>
                <w:div w:id="951324283">
                  <w:marLeft w:val="0"/>
                  <w:marRight w:val="0"/>
                  <w:marTop w:val="0"/>
                  <w:marBottom w:val="0"/>
                  <w:divBdr>
                    <w:top w:val="none" w:sz="0" w:space="0" w:color="auto"/>
                    <w:left w:val="none" w:sz="0" w:space="0" w:color="auto"/>
                    <w:bottom w:val="none" w:sz="0" w:space="0" w:color="auto"/>
                    <w:right w:val="none" w:sz="0" w:space="0" w:color="auto"/>
                  </w:divBdr>
                  <w:divsChild>
                    <w:div w:id="1565335532">
                      <w:marLeft w:val="0"/>
                      <w:marRight w:val="0"/>
                      <w:marTop w:val="0"/>
                      <w:marBottom w:val="0"/>
                      <w:divBdr>
                        <w:top w:val="none" w:sz="0" w:space="0" w:color="auto"/>
                        <w:left w:val="none" w:sz="0" w:space="0" w:color="auto"/>
                        <w:bottom w:val="none" w:sz="0" w:space="0" w:color="auto"/>
                        <w:right w:val="none" w:sz="0" w:space="0" w:color="auto"/>
                      </w:divBdr>
                      <w:divsChild>
                        <w:div w:id="193885108">
                          <w:marLeft w:val="0"/>
                          <w:marRight w:val="0"/>
                          <w:marTop w:val="0"/>
                          <w:marBottom w:val="0"/>
                          <w:divBdr>
                            <w:top w:val="none" w:sz="0" w:space="0" w:color="auto"/>
                            <w:left w:val="none" w:sz="0" w:space="0" w:color="auto"/>
                            <w:bottom w:val="none" w:sz="0" w:space="0" w:color="auto"/>
                            <w:right w:val="none" w:sz="0" w:space="0" w:color="auto"/>
                          </w:divBdr>
                          <w:divsChild>
                            <w:div w:id="16275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745086">
      <w:bodyDiv w:val="1"/>
      <w:marLeft w:val="0"/>
      <w:marRight w:val="0"/>
      <w:marTop w:val="0"/>
      <w:marBottom w:val="0"/>
      <w:divBdr>
        <w:top w:val="none" w:sz="0" w:space="0" w:color="auto"/>
        <w:left w:val="none" w:sz="0" w:space="0" w:color="auto"/>
        <w:bottom w:val="none" w:sz="0" w:space="0" w:color="auto"/>
        <w:right w:val="none" w:sz="0" w:space="0" w:color="auto"/>
      </w:divBdr>
      <w:divsChild>
        <w:div w:id="229927446">
          <w:marLeft w:val="0"/>
          <w:marRight w:val="0"/>
          <w:marTop w:val="0"/>
          <w:marBottom w:val="0"/>
          <w:divBdr>
            <w:top w:val="none" w:sz="0" w:space="0" w:color="auto"/>
            <w:left w:val="none" w:sz="0" w:space="0" w:color="auto"/>
            <w:bottom w:val="none" w:sz="0" w:space="0" w:color="auto"/>
            <w:right w:val="none" w:sz="0" w:space="0" w:color="auto"/>
          </w:divBdr>
          <w:divsChild>
            <w:div w:id="1763602450">
              <w:marLeft w:val="0"/>
              <w:marRight w:val="0"/>
              <w:marTop w:val="0"/>
              <w:marBottom w:val="0"/>
              <w:divBdr>
                <w:top w:val="none" w:sz="0" w:space="0" w:color="auto"/>
                <w:left w:val="none" w:sz="0" w:space="0" w:color="auto"/>
                <w:bottom w:val="none" w:sz="0" w:space="0" w:color="auto"/>
                <w:right w:val="none" w:sz="0" w:space="0" w:color="auto"/>
              </w:divBdr>
              <w:divsChild>
                <w:div w:id="2138797721">
                  <w:marLeft w:val="0"/>
                  <w:marRight w:val="0"/>
                  <w:marTop w:val="0"/>
                  <w:marBottom w:val="0"/>
                  <w:divBdr>
                    <w:top w:val="none" w:sz="0" w:space="0" w:color="auto"/>
                    <w:left w:val="none" w:sz="0" w:space="0" w:color="auto"/>
                    <w:bottom w:val="none" w:sz="0" w:space="0" w:color="auto"/>
                    <w:right w:val="none" w:sz="0" w:space="0" w:color="auto"/>
                  </w:divBdr>
                  <w:divsChild>
                    <w:div w:id="817192396">
                      <w:marLeft w:val="0"/>
                      <w:marRight w:val="0"/>
                      <w:marTop w:val="0"/>
                      <w:marBottom w:val="0"/>
                      <w:divBdr>
                        <w:top w:val="none" w:sz="0" w:space="0" w:color="auto"/>
                        <w:left w:val="none" w:sz="0" w:space="0" w:color="auto"/>
                        <w:bottom w:val="none" w:sz="0" w:space="0" w:color="auto"/>
                        <w:right w:val="none" w:sz="0" w:space="0" w:color="auto"/>
                      </w:divBdr>
                      <w:divsChild>
                        <w:div w:id="1088425659">
                          <w:marLeft w:val="0"/>
                          <w:marRight w:val="0"/>
                          <w:marTop w:val="0"/>
                          <w:marBottom w:val="0"/>
                          <w:divBdr>
                            <w:top w:val="none" w:sz="0" w:space="0" w:color="auto"/>
                            <w:left w:val="none" w:sz="0" w:space="0" w:color="auto"/>
                            <w:bottom w:val="none" w:sz="0" w:space="0" w:color="auto"/>
                            <w:right w:val="none" w:sz="0" w:space="0" w:color="auto"/>
                          </w:divBdr>
                          <w:divsChild>
                            <w:div w:id="20203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638873">
      <w:bodyDiv w:val="1"/>
      <w:marLeft w:val="0"/>
      <w:marRight w:val="0"/>
      <w:marTop w:val="0"/>
      <w:marBottom w:val="0"/>
      <w:divBdr>
        <w:top w:val="none" w:sz="0" w:space="0" w:color="auto"/>
        <w:left w:val="none" w:sz="0" w:space="0" w:color="auto"/>
        <w:bottom w:val="none" w:sz="0" w:space="0" w:color="auto"/>
        <w:right w:val="none" w:sz="0" w:space="0" w:color="auto"/>
      </w:divBdr>
      <w:divsChild>
        <w:div w:id="1580090162">
          <w:marLeft w:val="0"/>
          <w:marRight w:val="0"/>
          <w:marTop w:val="0"/>
          <w:marBottom w:val="0"/>
          <w:divBdr>
            <w:top w:val="none" w:sz="0" w:space="0" w:color="auto"/>
            <w:left w:val="none" w:sz="0" w:space="0" w:color="auto"/>
            <w:bottom w:val="none" w:sz="0" w:space="0" w:color="auto"/>
            <w:right w:val="none" w:sz="0" w:space="0" w:color="auto"/>
          </w:divBdr>
          <w:divsChild>
            <w:div w:id="1230388307">
              <w:marLeft w:val="0"/>
              <w:marRight w:val="0"/>
              <w:marTop w:val="0"/>
              <w:marBottom w:val="0"/>
              <w:divBdr>
                <w:top w:val="none" w:sz="0" w:space="0" w:color="auto"/>
                <w:left w:val="none" w:sz="0" w:space="0" w:color="auto"/>
                <w:bottom w:val="none" w:sz="0" w:space="0" w:color="auto"/>
                <w:right w:val="none" w:sz="0" w:space="0" w:color="auto"/>
              </w:divBdr>
              <w:divsChild>
                <w:div w:id="577402590">
                  <w:marLeft w:val="0"/>
                  <w:marRight w:val="0"/>
                  <w:marTop w:val="0"/>
                  <w:marBottom w:val="0"/>
                  <w:divBdr>
                    <w:top w:val="none" w:sz="0" w:space="0" w:color="auto"/>
                    <w:left w:val="none" w:sz="0" w:space="0" w:color="auto"/>
                    <w:bottom w:val="none" w:sz="0" w:space="0" w:color="auto"/>
                    <w:right w:val="none" w:sz="0" w:space="0" w:color="auto"/>
                  </w:divBdr>
                  <w:divsChild>
                    <w:div w:id="1129741261">
                      <w:marLeft w:val="0"/>
                      <w:marRight w:val="0"/>
                      <w:marTop w:val="0"/>
                      <w:marBottom w:val="0"/>
                      <w:divBdr>
                        <w:top w:val="none" w:sz="0" w:space="0" w:color="auto"/>
                        <w:left w:val="none" w:sz="0" w:space="0" w:color="auto"/>
                        <w:bottom w:val="none" w:sz="0" w:space="0" w:color="auto"/>
                        <w:right w:val="none" w:sz="0" w:space="0" w:color="auto"/>
                      </w:divBdr>
                      <w:divsChild>
                        <w:div w:id="1077048373">
                          <w:marLeft w:val="0"/>
                          <w:marRight w:val="0"/>
                          <w:marTop w:val="0"/>
                          <w:marBottom w:val="0"/>
                          <w:divBdr>
                            <w:top w:val="none" w:sz="0" w:space="0" w:color="auto"/>
                            <w:left w:val="none" w:sz="0" w:space="0" w:color="auto"/>
                            <w:bottom w:val="none" w:sz="0" w:space="0" w:color="auto"/>
                            <w:right w:val="none" w:sz="0" w:space="0" w:color="auto"/>
                          </w:divBdr>
                          <w:divsChild>
                            <w:div w:id="604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512739">
      <w:bodyDiv w:val="1"/>
      <w:marLeft w:val="0"/>
      <w:marRight w:val="0"/>
      <w:marTop w:val="0"/>
      <w:marBottom w:val="0"/>
      <w:divBdr>
        <w:top w:val="none" w:sz="0" w:space="0" w:color="auto"/>
        <w:left w:val="none" w:sz="0" w:space="0" w:color="auto"/>
        <w:bottom w:val="none" w:sz="0" w:space="0" w:color="auto"/>
        <w:right w:val="none" w:sz="0" w:space="0" w:color="auto"/>
      </w:divBdr>
      <w:divsChild>
        <w:div w:id="966164098">
          <w:marLeft w:val="0"/>
          <w:marRight w:val="0"/>
          <w:marTop w:val="0"/>
          <w:marBottom w:val="0"/>
          <w:divBdr>
            <w:top w:val="none" w:sz="0" w:space="0" w:color="auto"/>
            <w:left w:val="none" w:sz="0" w:space="0" w:color="auto"/>
            <w:bottom w:val="none" w:sz="0" w:space="0" w:color="auto"/>
            <w:right w:val="none" w:sz="0" w:space="0" w:color="auto"/>
          </w:divBdr>
          <w:divsChild>
            <w:div w:id="1975937973">
              <w:marLeft w:val="0"/>
              <w:marRight w:val="0"/>
              <w:marTop w:val="0"/>
              <w:marBottom w:val="0"/>
              <w:divBdr>
                <w:top w:val="none" w:sz="0" w:space="0" w:color="auto"/>
                <w:left w:val="none" w:sz="0" w:space="0" w:color="auto"/>
                <w:bottom w:val="none" w:sz="0" w:space="0" w:color="auto"/>
                <w:right w:val="none" w:sz="0" w:space="0" w:color="auto"/>
              </w:divBdr>
              <w:divsChild>
                <w:div w:id="760954270">
                  <w:marLeft w:val="0"/>
                  <w:marRight w:val="0"/>
                  <w:marTop w:val="0"/>
                  <w:marBottom w:val="0"/>
                  <w:divBdr>
                    <w:top w:val="none" w:sz="0" w:space="0" w:color="auto"/>
                    <w:left w:val="none" w:sz="0" w:space="0" w:color="auto"/>
                    <w:bottom w:val="none" w:sz="0" w:space="0" w:color="auto"/>
                    <w:right w:val="none" w:sz="0" w:space="0" w:color="auto"/>
                  </w:divBdr>
                  <w:divsChild>
                    <w:div w:id="776022003">
                      <w:marLeft w:val="0"/>
                      <w:marRight w:val="0"/>
                      <w:marTop w:val="0"/>
                      <w:marBottom w:val="0"/>
                      <w:divBdr>
                        <w:top w:val="none" w:sz="0" w:space="0" w:color="auto"/>
                        <w:left w:val="none" w:sz="0" w:space="0" w:color="auto"/>
                        <w:bottom w:val="none" w:sz="0" w:space="0" w:color="auto"/>
                        <w:right w:val="none" w:sz="0" w:space="0" w:color="auto"/>
                      </w:divBdr>
                      <w:divsChild>
                        <w:div w:id="1437945359">
                          <w:marLeft w:val="0"/>
                          <w:marRight w:val="0"/>
                          <w:marTop w:val="0"/>
                          <w:marBottom w:val="0"/>
                          <w:divBdr>
                            <w:top w:val="none" w:sz="0" w:space="0" w:color="auto"/>
                            <w:left w:val="none" w:sz="0" w:space="0" w:color="auto"/>
                            <w:bottom w:val="none" w:sz="0" w:space="0" w:color="auto"/>
                            <w:right w:val="none" w:sz="0" w:space="0" w:color="auto"/>
                          </w:divBdr>
                          <w:divsChild>
                            <w:div w:id="9284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173642">
      <w:bodyDiv w:val="1"/>
      <w:marLeft w:val="0"/>
      <w:marRight w:val="0"/>
      <w:marTop w:val="0"/>
      <w:marBottom w:val="0"/>
      <w:divBdr>
        <w:top w:val="none" w:sz="0" w:space="0" w:color="auto"/>
        <w:left w:val="none" w:sz="0" w:space="0" w:color="auto"/>
        <w:bottom w:val="none" w:sz="0" w:space="0" w:color="auto"/>
        <w:right w:val="none" w:sz="0" w:space="0" w:color="auto"/>
      </w:divBdr>
      <w:divsChild>
        <w:div w:id="784930477">
          <w:marLeft w:val="0"/>
          <w:marRight w:val="0"/>
          <w:marTop w:val="0"/>
          <w:marBottom w:val="0"/>
          <w:divBdr>
            <w:top w:val="none" w:sz="0" w:space="0" w:color="auto"/>
            <w:left w:val="none" w:sz="0" w:space="0" w:color="auto"/>
            <w:bottom w:val="none" w:sz="0" w:space="0" w:color="auto"/>
            <w:right w:val="none" w:sz="0" w:space="0" w:color="auto"/>
          </w:divBdr>
          <w:divsChild>
            <w:div w:id="1784762892">
              <w:marLeft w:val="0"/>
              <w:marRight w:val="0"/>
              <w:marTop w:val="0"/>
              <w:marBottom w:val="0"/>
              <w:divBdr>
                <w:top w:val="none" w:sz="0" w:space="0" w:color="auto"/>
                <w:left w:val="none" w:sz="0" w:space="0" w:color="auto"/>
                <w:bottom w:val="none" w:sz="0" w:space="0" w:color="auto"/>
                <w:right w:val="none" w:sz="0" w:space="0" w:color="auto"/>
              </w:divBdr>
              <w:divsChild>
                <w:div w:id="1947810819">
                  <w:marLeft w:val="0"/>
                  <w:marRight w:val="0"/>
                  <w:marTop w:val="0"/>
                  <w:marBottom w:val="0"/>
                  <w:divBdr>
                    <w:top w:val="none" w:sz="0" w:space="0" w:color="auto"/>
                    <w:left w:val="none" w:sz="0" w:space="0" w:color="auto"/>
                    <w:bottom w:val="none" w:sz="0" w:space="0" w:color="auto"/>
                    <w:right w:val="none" w:sz="0" w:space="0" w:color="auto"/>
                  </w:divBdr>
                  <w:divsChild>
                    <w:div w:id="360589838">
                      <w:marLeft w:val="0"/>
                      <w:marRight w:val="0"/>
                      <w:marTop w:val="0"/>
                      <w:marBottom w:val="0"/>
                      <w:divBdr>
                        <w:top w:val="none" w:sz="0" w:space="0" w:color="auto"/>
                        <w:left w:val="none" w:sz="0" w:space="0" w:color="auto"/>
                        <w:bottom w:val="none" w:sz="0" w:space="0" w:color="auto"/>
                        <w:right w:val="none" w:sz="0" w:space="0" w:color="auto"/>
                      </w:divBdr>
                      <w:divsChild>
                        <w:div w:id="1088035539">
                          <w:marLeft w:val="0"/>
                          <w:marRight w:val="0"/>
                          <w:marTop w:val="0"/>
                          <w:marBottom w:val="0"/>
                          <w:divBdr>
                            <w:top w:val="none" w:sz="0" w:space="0" w:color="auto"/>
                            <w:left w:val="none" w:sz="0" w:space="0" w:color="auto"/>
                            <w:bottom w:val="none" w:sz="0" w:space="0" w:color="auto"/>
                            <w:right w:val="none" w:sz="0" w:space="0" w:color="auto"/>
                          </w:divBdr>
                          <w:divsChild>
                            <w:div w:id="179813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65448">
      <w:bodyDiv w:val="1"/>
      <w:marLeft w:val="0"/>
      <w:marRight w:val="0"/>
      <w:marTop w:val="0"/>
      <w:marBottom w:val="0"/>
      <w:divBdr>
        <w:top w:val="none" w:sz="0" w:space="0" w:color="auto"/>
        <w:left w:val="none" w:sz="0" w:space="0" w:color="auto"/>
        <w:bottom w:val="none" w:sz="0" w:space="0" w:color="auto"/>
        <w:right w:val="none" w:sz="0" w:space="0" w:color="auto"/>
      </w:divBdr>
      <w:divsChild>
        <w:div w:id="1375692333">
          <w:marLeft w:val="0"/>
          <w:marRight w:val="0"/>
          <w:marTop w:val="0"/>
          <w:marBottom w:val="0"/>
          <w:divBdr>
            <w:top w:val="none" w:sz="0" w:space="0" w:color="auto"/>
            <w:left w:val="none" w:sz="0" w:space="0" w:color="auto"/>
            <w:bottom w:val="none" w:sz="0" w:space="0" w:color="auto"/>
            <w:right w:val="none" w:sz="0" w:space="0" w:color="auto"/>
          </w:divBdr>
          <w:divsChild>
            <w:div w:id="34015204">
              <w:marLeft w:val="0"/>
              <w:marRight w:val="0"/>
              <w:marTop w:val="0"/>
              <w:marBottom w:val="0"/>
              <w:divBdr>
                <w:top w:val="none" w:sz="0" w:space="0" w:color="auto"/>
                <w:left w:val="none" w:sz="0" w:space="0" w:color="auto"/>
                <w:bottom w:val="none" w:sz="0" w:space="0" w:color="auto"/>
                <w:right w:val="none" w:sz="0" w:space="0" w:color="auto"/>
              </w:divBdr>
              <w:divsChild>
                <w:div w:id="2075279678">
                  <w:marLeft w:val="0"/>
                  <w:marRight w:val="0"/>
                  <w:marTop w:val="0"/>
                  <w:marBottom w:val="0"/>
                  <w:divBdr>
                    <w:top w:val="none" w:sz="0" w:space="0" w:color="auto"/>
                    <w:left w:val="none" w:sz="0" w:space="0" w:color="auto"/>
                    <w:bottom w:val="none" w:sz="0" w:space="0" w:color="auto"/>
                    <w:right w:val="none" w:sz="0" w:space="0" w:color="auto"/>
                  </w:divBdr>
                  <w:divsChild>
                    <w:div w:id="2010979016">
                      <w:marLeft w:val="0"/>
                      <w:marRight w:val="0"/>
                      <w:marTop w:val="0"/>
                      <w:marBottom w:val="0"/>
                      <w:divBdr>
                        <w:top w:val="none" w:sz="0" w:space="0" w:color="auto"/>
                        <w:left w:val="none" w:sz="0" w:space="0" w:color="auto"/>
                        <w:bottom w:val="none" w:sz="0" w:space="0" w:color="auto"/>
                        <w:right w:val="none" w:sz="0" w:space="0" w:color="auto"/>
                      </w:divBdr>
                      <w:divsChild>
                        <w:div w:id="1825313086">
                          <w:marLeft w:val="0"/>
                          <w:marRight w:val="0"/>
                          <w:marTop w:val="0"/>
                          <w:marBottom w:val="0"/>
                          <w:divBdr>
                            <w:top w:val="none" w:sz="0" w:space="0" w:color="auto"/>
                            <w:left w:val="none" w:sz="0" w:space="0" w:color="auto"/>
                            <w:bottom w:val="none" w:sz="0" w:space="0" w:color="auto"/>
                            <w:right w:val="none" w:sz="0" w:space="0" w:color="auto"/>
                          </w:divBdr>
                          <w:divsChild>
                            <w:div w:id="1814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91752">
      <w:bodyDiv w:val="1"/>
      <w:marLeft w:val="0"/>
      <w:marRight w:val="0"/>
      <w:marTop w:val="0"/>
      <w:marBottom w:val="0"/>
      <w:divBdr>
        <w:top w:val="none" w:sz="0" w:space="0" w:color="auto"/>
        <w:left w:val="none" w:sz="0" w:space="0" w:color="auto"/>
        <w:bottom w:val="none" w:sz="0" w:space="0" w:color="auto"/>
        <w:right w:val="none" w:sz="0" w:space="0" w:color="auto"/>
      </w:divBdr>
      <w:divsChild>
        <w:div w:id="211695483">
          <w:marLeft w:val="0"/>
          <w:marRight w:val="0"/>
          <w:marTop w:val="0"/>
          <w:marBottom w:val="0"/>
          <w:divBdr>
            <w:top w:val="none" w:sz="0" w:space="0" w:color="auto"/>
            <w:left w:val="none" w:sz="0" w:space="0" w:color="auto"/>
            <w:bottom w:val="none" w:sz="0" w:space="0" w:color="auto"/>
            <w:right w:val="none" w:sz="0" w:space="0" w:color="auto"/>
          </w:divBdr>
          <w:divsChild>
            <w:div w:id="466440124">
              <w:marLeft w:val="0"/>
              <w:marRight w:val="0"/>
              <w:marTop w:val="0"/>
              <w:marBottom w:val="0"/>
              <w:divBdr>
                <w:top w:val="none" w:sz="0" w:space="0" w:color="auto"/>
                <w:left w:val="none" w:sz="0" w:space="0" w:color="auto"/>
                <w:bottom w:val="none" w:sz="0" w:space="0" w:color="auto"/>
                <w:right w:val="none" w:sz="0" w:space="0" w:color="auto"/>
              </w:divBdr>
              <w:divsChild>
                <w:div w:id="1683121256">
                  <w:marLeft w:val="0"/>
                  <w:marRight w:val="0"/>
                  <w:marTop w:val="0"/>
                  <w:marBottom w:val="0"/>
                  <w:divBdr>
                    <w:top w:val="none" w:sz="0" w:space="0" w:color="auto"/>
                    <w:left w:val="none" w:sz="0" w:space="0" w:color="auto"/>
                    <w:bottom w:val="none" w:sz="0" w:space="0" w:color="auto"/>
                    <w:right w:val="none" w:sz="0" w:space="0" w:color="auto"/>
                  </w:divBdr>
                  <w:divsChild>
                    <w:div w:id="1996252243">
                      <w:marLeft w:val="0"/>
                      <w:marRight w:val="0"/>
                      <w:marTop w:val="0"/>
                      <w:marBottom w:val="0"/>
                      <w:divBdr>
                        <w:top w:val="none" w:sz="0" w:space="0" w:color="auto"/>
                        <w:left w:val="none" w:sz="0" w:space="0" w:color="auto"/>
                        <w:bottom w:val="none" w:sz="0" w:space="0" w:color="auto"/>
                        <w:right w:val="none" w:sz="0" w:space="0" w:color="auto"/>
                      </w:divBdr>
                      <w:divsChild>
                        <w:div w:id="2046517191">
                          <w:marLeft w:val="0"/>
                          <w:marRight w:val="0"/>
                          <w:marTop w:val="0"/>
                          <w:marBottom w:val="0"/>
                          <w:divBdr>
                            <w:top w:val="none" w:sz="0" w:space="0" w:color="auto"/>
                            <w:left w:val="none" w:sz="0" w:space="0" w:color="auto"/>
                            <w:bottom w:val="none" w:sz="0" w:space="0" w:color="auto"/>
                            <w:right w:val="none" w:sz="0" w:space="0" w:color="auto"/>
                          </w:divBdr>
                          <w:divsChild>
                            <w:div w:id="1120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0045">
      <w:bodyDiv w:val="1"/>
      <w:marLeft w:val="0"/>
      <w:marRight w:val="0"/>
      <w:marTop w:val="0"/>
      <w:marBottom w:val="0"/>
      <w:divBdr>
        <w:top w:val="none" w:sz="0" w:space="0" w:color="auto"/>
        <w:left w:val="none" w:sz="0" w:space="0" w:color="auto"/>
        <w:bottom w:val="none" w:sz="0" w:space="0" w:color="auto"/>
        <w:right w:val="none" w:sz="0" w:space="0" w:color="auto"/>
      </w:divBdr>
    </w:div>
    <w:div w:id="2096245492">
      <w:bodyDiv w:val="1"/>
      <w:marLeft w:val="0"/>
      <w:marRight w:val="0"/>
      <w:marTop w:val="0"/>
      <w:marBottom w:val="0"/>
      <w:divBdr>
        <w:top w:val="none" w:sz="0" w:space="0" w:color="auto"/>
        <w:left w:val="none" w:sz="0" w:space="0" w:color="auto"/>
        <w:bottom w:val="none" w:sz="0" w:space="0" w:color="auto"/>
        <w:right w:val="none" w:sz="0" w:space="0" w:color="auto"/>
      </w:divBdr>
      <w:divsChild>
        <w:div w:id="2136557206">
          <w:marLeft w:val="0"/>
          <w:marRight w:val="0"/>
          <w:marTop w:val="0"/>
          <w:marBottom w:val="0"/>
          <w:divBdr>
            <w:top w:val="none" w:sz="0" w:space="0" w:color="auto"/>
            <w:left w:val="none" w:sz="0" w:space="0" w:color="auto"/>
            <w:bottom w:val="none" w:sz="0" w:space="0" w:color="auto"/>
            <w:right w:val="none" w:sz="0" w:space="0" w:color="auto"/>
          </w:divBdr>
          <w:divsChild>
            <w:div w:id="868184996">
              <w:marLeft w:val="0"/>
              <w:marRight w:val="0"/>
              <w:marTop w:val="0"/>
              <w:marBottom w:val="0"/>
              <w:divBdr>
                <w:top w:val="none" w:sz="0" w:space="0" w:color="auto"/>
                <w:left w:val="none" w:sz="0" w:space="0" w:color="auto"/>
                <w:bottom w:val="none" w:sz="0" w:space="0" w:color="auto"/>
                <w:right w:val="none" w:sz="0" w:space="0" w:color="auto"/>
              </w:divBdr>
              <w:divsChild>
                <w:div w:id="90398584">
                  <w:marLeft w:val="0"/>
                  <w:marRight w:val="0"/>
                  <w:marTop w:val="0"/>
                  <w:marBottom w:val="0"/>
                  <w:divBdr>
                    <w:top w:val="none" w:sz="0" w:space="0" w:color="auto"/>
                    <w:left w:val="none" w:sz="0" w:space="0" w:color="auto"/>
                    <w:bottom w:val="none" w:sz="0" w:space="0" w:color="auto"/>
                    <w:right w:val="none" w:sz="0" w:space="0" w:color="auto"/>
                  </w:divBdr>
                  <w:divsChild>
                    <w:div w:id="1906256806">
                      <w:marLeft w:val="0"/>
                      <w:marRight w:val="0"/>
                      <w:marTop w:val="0"/>
                      <w:marBottom w:val="0"/>
                      <w:divBdr>
                        <w:top w:val="none" w:sz="0" w:space="0" w:color="auto"/>
                        <w:left w:val="none" w:sz="0" w:space="0" w:color="auto"/>
                        <w:bottom w:val="none" w:sz="0" w:space="0" w:color="auto"/>
                        <w:right w:val="none" w:sz="0" w:space="0" w:color="auto"/>
                      </w:divBdr>
                      <w:divsChild>
                        <w:div w:id="580408125">
                          <w:marLeft w:val="0"/>
                          <w:marRight w:val="0"/>
                          <w:marTop w:val="0"/>
                          <w:marBottom w:val="0"/>
                          <w:divBdr>
                            <w:top w:val="none" w:sz="0" w:space="0" w:color="auto"/>
                            <w:left w:val="none" w:sz="0" w:space="0" w:color="auto"/>
                            <w:bottom w:val="none" w:sz="0" w:space="0" w:color="auto"/>
                            <w:right w:val="none" w:sz="0" w:space="0" w:color="auto"/>
                          </w:divBdr>
                          <w:divsChild>
                            <w:div w:id="5349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6435">
      <w:bodyDiv w:val="1"/>
      <w:marLeft w:val="0"/>
      <w:marRight w:val="0"/>
      <w:marTop w:val="0"/>
      <w:marBottom w:val="0"/>
      <w:divBdr>
        <w:top w:val="none" w:sz="0" w:space="0" w:color="auto"/>
        <w:left w:val="none" w:sz="0" w:space="0" w:color="auto"/>
        <w:bottom w:val="none" w:sz="0" w:space="0" w:color="auto"/>
        <w:right w:val="none" w:sz="0" w:space="0" w:color="auto"/>
      </w:divBdr>
    </w:div>
    <w:div w:id="2100518172">
      <w:bodyDiv w:val="1"/>
      <w:marLeft w:val="0"/>
      <w:marRight w:val="0"/>
      <w:marTop w:val="0"/>
      <w:marBottom w:val="0"/>
      <w:divBdr>
        <w:top w:val="none" w:sz="0" w:space="0" w:color="auto"/>
        <w:left w:val="none" w:sz="0" w:space="0" w:color="auto"/>
        <w:bottom w:val="none" w:sz="0" w:space="0" w:color="auto"/>
        <w:right w:val="none" w:sz="0" w:space="0" w:color="auto"/>
      </w:divBdr>
      <w:divsChild>
        <w:div w:id="214782898">
          <w:marLeft w:val="0"/>
          <w:marRight w:val="0"/>
          <w:marTop w:val="0"/>
          <w:marBottom w:val="0"/>
          <w:divBdr>
            <w:top w:val="none" w:sz="0" w:space="0" w:color="auto"/>
            <w:left w:val="none" w:sz="0" w:space="0" w:color="auto"/>
            <w:bottom w:val="none" w:sz="0" w:space="0" w:color="auto"/>
            <w:right w:val="none" w:sz="0" w:space="0" w:color="auto"/>
          </w:divBdr>
          <w:divsChild>
            <w:div w:id="1432512896">
              <w:marLeft w:val="0"/>
              <w:marRight w:val="0"/>
              <w:marTop w:val="0"/>
              <w:marBottom w:val="0"/>
              <w:divBdr>
                <w:top w:val="none" w:sz="0" w:space="0" w:color="auto"/>
                <w:left w:val="none" w:sz="0" w:space="0" w:color="auto"/>
                <w:bottom w:val="none" w:sz="0" w:space="0" w:color="auto"/>
                <w:right w:val="none" w:sz="0" w:space="0" w:color="auto"/>
              </w:divBdr>
              <w:divsChild>
                <w:div w:id="1159809368">
                  <w:marLeft w:val="0"/>
                  <w:marRight w:val="0"/>
                  <w:marTop w:val="0"/>
                  <w:marBottom w:val="0"/>
                  <w:divBdr>
                    <w:top w:val="none" w:sz="0" w:space="0" w:color="auto"/>
                    <w:left w:val="none" w:sz="0" w:space="0" w:color="auto"/>
                    <w:bottom w:val="none" w:sz="0" w:space="0" w:color="auto"/>
                    <w:right w:val="none" w:sz="0" w:space="0" w:color="auto"/>
                  </w:divBdr>
                  <w:divsChild>
                    <w:div w:id="917982539">
                      <w:marLeft w:val="0"/>
                      <w:marRight w:val="0"/>
                      <w:marTop w:val="0"/>
                      <w:marBottom w:val="0"/>
                      <w:divBdr>
                        <w:top w:val="none" w:sz="0" w:space="0" w:color="auto"/>
                        <w:left w:val="none" w:sz="0" w:space="0" w:color="auto"/>
                        <w:bottom w:val="none" w:sz="0" w:space="0" w:color="auto"/>
                        <w:right w:val="none" w:sz="0" w:space="0" w:color="auto"/>
                      </w:divBdr>
                      <w:divsChild>
                        <w:div w:id="1283001419">
                          <w:marLeft w:val="0"/>
                          <w:marRight w:val="0"/>
                          <w:marTop w:val="0"/>
                          <w:marBottom w:val="0"/>
                          <w:divBdr>
                            <w:top w:val="none" w:sz="0" w:space="0" w:color="auto"/>
                            <w:left w:val="none" w:sz="0" w:space="0" w:color="auto"/>
                            <w:bottom w:val="none" w:sz="0" w:space="0" w:color="auto"/>
                            <w:right w:val="none" w:sz="0" w:space="0" w:color="auto"/>
                          </w:divBdr>
                          <w:divsChild>
                            <w:div w:id="13628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0797">
      <w:bodyDiv w:val="1"/>
      <w:marLeft w:val="0"/>
      <w:marRight w:val="0"/>
      <w:marTop w:val="0"/>
      <w:marBottom w:val="0"/>
      <w:divBdr>
        <w:top w:val="none" w:sz="0" w:space="0" w:color="auto"/>
        <w:left w:val="none" w:sz="0" w:space="0" w:color="auto"/>
        <w:bottom w:val="none" w:sz="0" w:space="0" w:color="auto"/>
        <w:right w:val="none" w:sz="0" w:space="0" w:color="auto"/>
      </w:divBdr>
    </w:div>
    <w:div w:id="2112582763">
      <w:bodyDiv w:val="1"/>
      <w:marLeft w:val="0"/>
      <w:marRight w:val="0"/>
      <w:marTop w:val="0"/>
      <w:marBottom w:val="0"/>
      <w:divBdr>
        <w:top w:val="none" w:sz="0" w:space="0" w:color="auto"/>
        <w:left w:val="none" w:sz="0" w:space="0" w:color="auto"/>
        <w:bottom w:val="none" w:sz="0" w:space="0" w:color="auto"/>
        <w:right w:val="none" w:sz="0" w:space="0" w:color="auto"/>
      </w:divBdr>
    </w:div>
    <w:div w:id="2126189888">
      <w:bodyDiv w:val="1"/>
      <w:marLeft w:val="0"/>
      <w:marRight w:val="0"/>
      <w:marTop w:val="0"/>
      <w:marBottom w:val="0"/>
      <w:divBdr>
        <w:top w:val="none" w:sz="0" w:space="0" w:color="auto"/>
        <w:left w:val="none" w:sz="0" w:space="0" w:color="auto"/>
        <w:bottom w:val="none" w:sz="0" w:space="0" w:color="auto"/>
        <w:right w:val="none" w:sz="0" w:space="0" w:color="auto"/>
      </w:divBdr>
    </w:div>
    <w:div w:id="21376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umanitoba.ca/graduate-studies/student-experience/thesis-and-practicum/submit-your-thesis-or-practicum" TargetMode="External"/><Relationship Id="rId21" Type="http://schemas.openxmlformats.org/officeDocument/2006/relationships/hyperlink" Target="https://umanitoba.ca/graduate-studies/graduate-student-admissions/requirements" TargetMode="External"/><Relationship Id="rId42" Type="http://schemas.openxmlformats.org/officeDocument/2006/relationships/hyperlink" Target="https://umanitoba.ca/governance/governing-documents-academic" TargetMode="External"/><Relationship Id="rId63" Type="http://schemas.openxmlformats.org/officeDocument/2006/relationships/hyperlink" Target="http://crscalprod.ad.umanitoba.ca/Catalog/ViewCatalog.aspx?pageid=viewcatalog&amp;topicgroupid=26458&amp;entitytype=CID&amp;entitycode=GRAD+8000" TargetMode="External"/><Relationship Id="rId84" Type="http://schemas.openxmlformats.org/officeDocument/2006/relationships/hyperlink" Target="https://catalog.umanitoba.ca/search/?P=GRAD%207300" TargetMode="External"/><Relationship Id="rId138" Type="http://schemas.openxmlformats.org/officeDocument/2006/relationships/hyperlink" Target="https://umanitoba.ca/graduate-studies/forms" TargetMode="External"/><Relationship Id="rId159" Type="http://schemas.openxmlformats.org/officeDocument/2006/relationships/hyperlink" Target="https://umanitoba.ca/graduate-studies/sites/graduate-studies/files/2020-07/interactive-progress-report.pdf" TargetMode="External"/><Relationship Id="rId170" Type="http://schemas.openxmlformats.org/officeDocument/2006/relationships/hyperlink" Target="https://umanitoba.sharepoint.com/sites/fgshub" TargetMode="External"/><Relationship Id="rId191" Type="http://schemas.openxmlformats.org/officeDocument/2006/relationships/hyperlink" Target="https://umanitoba.ca/graduate-studies/forms" TargetMode="External"/><Relationship Id="rId205" Type="http://schemas.openxmlformats.org/officeDocument/2006/relationships/hyperlink" Target="https://umanitoba.ca/registrar/grades/appeal-grade" TargetMode="External"/><Relationship Id="rId107" Type="http://schemas.openxmlformats.org/officeDocument/2006/relationships/hyperlink" Target="https://catalog.umanitoba.ca/graduate-studies/academic-guide/masters-degrees-general-regulations/" TargetMode="External"/><Relationship Id="rId11" Type="http://schemas.openxmlformats.org/officeDocument/2006/relationships/hyperlink" Target="https://umanitoba.ca/explore/programs-of-study/graduate" TargetMode="External"/><Relationship Id="rId32" Type="http://schemas.openxmlformats.org/officeDocument/2006/relationships/hyperlink" Target="https://umanitoba.ca/graduate-studies/programs-study/courses-taken-elsewhere" TargetMode="External"/><Relationship Id="rId53" Type="http://schemas.openxmlformats.org/officeDocument/2006/relationships/hyperlink" Target="http://crscalprod.ad.umanitoba.ca/Catalog/ViewCatalog.aspx?pageid=viewcatalog&amp;topicgroupid=26458&amp;entitytype=CID&amp;entitycode=GRAD+7200" TargetMode="External"/><Relationship Id="rId74" Type="http://schemas.openxmlformats.org/officeDocument/2006/relationships/hyperlink" Target="https://catalog.umanitoba.ca/graduate-studies/university-policies-procedures/accessibility-policy/" TargetMode="External"/><Relationship Id="rId128" Type="http://schemas.openxmlformats.org/officeDocument/2006/relationships/hyperlink" Target="https://catalog.umanitoba.ca/search/?P=GRAD%207300" TargetMode="External"/><Relationship Id="rId149" Type="http://schemas.openxmlformats.org/officeDocument/2006/relationships/hyperlink" Target="https://umanitoba.ca/graduate-studies/forms" TargetMode="External"/><Relationship Id="rId5" Type="http://schemas.openxmlformats.org/officeDocument/2006/relationships/numbering" Target="numbering.xml"/><Relationship Id="rId95" Type="http://schemas.openxmlformats.org/officeDocument/2006/relationships/hyperlink" Target="https://catalog.umanitoba.ca/search/?P=GRAD%207500" TargetMode="External"/><Relationship Id="rId160" Type="http://schemas.openxmlformats.org/officeDocument/2006/relationships/hyperlink" Target="https://catalog.umanitoba.ca/search/?P=GRAD%207500" TargetMode="External"/><Relationship Id="rId181" Type="http://schemas.openxmlformats.org/officeDocument/2006/relationships/hyperlink" Target="https://catalog.umanitoba.ca/graduate-studies/academic-guide/policy-withholding-thesis-pending-patent-application-content-manuscript-submission/" TargetMode="External"/><Relationship Id="rId216" Type="http://schemas.openxmlformats.org/officeDocument/2006/relationships/footer" Target="footer1.xml"/><Relationship Id="rId22" Type="http://schemas.openxmlformats.org/officeDocument/2006/relationships/hyperlink" Target="https://catalog.umanitoba.ca/graduate-studies/academic-guide/masters-degrees-general-regulations/" TargetMode="External"/><Relationship Id="rId43" Type="http://schemas.openxmlformats.org/officeDocument/2006/relationships/hyperlink" Target="https://umanitoba.ca/graduate-studies/forms" TargetMode="External"/><Relationship Id="rId64" Type="http://schemas.openxmlformats.org/officeDocument/2006/relationships/hyperlink" Target="http://crscalprod.ad.umanitoba.ca/Catalog/ViewCatalog.aspx?pageid=viewcatalog&amp;topicgroupid=26458&amp;entitytype=CID&amp;entitycode=GRAD+7000" TargetMode="External"/><Relationship Id="rId118" Type="http://schemas.openxmlformats.org/officeDocument/2006/relationships/hyperlink" Target="https://umanitoba.ca/graduate-studies/graduate-studies-administration" TargetMode="External"/><Relationship Id="rId139" Type="http://schemas.openxmlformats.org/officeDocument/2006/relationships/hyperlink" Target="https://umanitoba.ca/graduate-studies/forms" TargetMode="External"/><Relationship Id="rId85" Type="http://schemas.openxmlformats.org/officeDocument/2006/relationships/hyperlink" Target="https://catalog.umanitoba.ca/search/?P=GRAD%207300" TargetMode="External"/><Relationship Id="rId150" Type="http://schemas.openxmlformats.org/officeDocument/2006/relationships/hyperlink" Target="https://catalog.umanitoba.ca/graduate-studies/academic-guide/doctor-philosophy-general-regulations/" TargetMode="External"/><Relationship Id="rId171" Type="http://schemas.openxmlformats.org/officeDocument/2006/relationships/hyperlink" Target="https://umanitoba.ca/graduate-studies/student-experience/thesis-and-practicum/submit-your-thesis-or-practicum" TargetMode="External"/><Relationship Id="rId192" Type="http://schemas.openxmlformats.org/officeDocument/2006/relationships/hyperlink" Target="https://umanitoba.ca/graduate-studies/forms" TargetMode="External"/><Relationship Id="rId206" Type="http://schemas.openxmlformats.org/officeDocument/2006/relationships/hyperlink" Target="https://umanitoba.ca/registrar/grades/appeal-grade" TargetMode="External"/><Relationship Id="rId12" Type="http://schemas.openxmlformats.org/officeDocument/2006/relationships/hyperlink" Target="https://umanitoba.ca/explore/programs-of-study/graduate" TargetMode="External"/><Relationship Id="rId33" Type="http://schemas.openxmlformats.org/officeDocument/2006/relationships/hyperlink" Target="https://umanitoba.ca/graduate-studies/programs-study/courses-taken-elsewhere" TargetMode="External"/><Relationship Id="rId108" Type="http://schemas.openxmlformats.org/officeDocument/2006/relationships/hyperlink" Target="https://catalog.umanitoba.ca/graduate-studies/academic-guide/doctor-philosophy-general-regulations/" TargetMode="External"/><Relationship Id="rId129" Type="http://schemas.openxmlformats.org/officeDocument/2006/relationships/hyperlink" Target="https://umanitoba.ca/graduate-studies/forms" TargetMode="External"/><Relationship Id="rId54" Type="http://schemas.openxmlformats.org/officeDocument/2006/relationships/hyperlink" Target="http://crscalprod.ad.umanitoba.ca/Catalog/ViewCatalog.aspx?pageid=viewcatalog&amp;topicgroupid=26458&amp;entitytype=CID&amp;entitycode=GRAD+7010" TargetMode="External"/><Relationship Id="rId75" Type="http://schemas.openxmlformats.org/officeDocument/2006/relationships/hyperlink" Target="https://umanitoba.ca/graduate-studies/sites/graduate-studies/files/2020-07/failed-grades.pdf" TargetMode="External"/><Relationship Id="rId96" Type="http://schemas.openxmlformats.org/officeDocument/2006/relationships/hyperlink" Target="https://catalog.umanitoba.ca/search/?P=GRAD%207501" TargetMode="External"/><Relationship Id="rId140" Type="http://schemas.openxmlformats.org/officeDocument/2006/relationships/hyperlink" Target="https://umanitoba.ca/graduate-studies/graduate-studies-administration" TargetMode="External"/><Relationship Id="rId161" Type="http://schemas.openxmlformats.org/officeDocument/2006/relationships/hyperlink" Target="https://catalog.umanitoba.ca/search/?P=GRAD%207300" TargetMode="External"/><Relationship Id="rId182" Type="http://schemas.openxmlformats.org/officeDocument/2006/relationships/hyperlink" Target="https://umanitoba.ca/graduate-studies/forms" TargetMode="External"/><Relationship Id="rId217" Type="http://schemas.openxmlformats.org/officeDocument/2006/relationships/header" Target="header2.xml"/><Relationship Id="rId6" Type="http://schemas.openxmlformats.org/officeDocument/2006/relationships/styles" Target="styles.xml"/><Relationship Id="rId23" Type="http://schemas.openxmlformats.org/officeDocument/2006/relationships/hyperlink" Target="https://umanitoba.ca/graduate-studies/forms" TargetMode="External"/><Relationship Id="rId119" Type="http://schemas.openxmlformats.org/officeDocument/2006/relationships/hyperlink" Target="https://umanitoba.ca/graduate-studies/graduate-studies-administration" TargetMode="External"/><Relationship Id="rId44" Type="http://schemas.openxmlformats.org/officeDocument/2006/relationships/hyperlink" Target="https://umanitoba.ca/graduate-studies/forms" TargetMode="External"/><Relationship Id="rId65" Type="http://schemas.openxmlformats.org/officeDocument/2006/relationships/hyperlink" Target="http://crscalprod.ad.umanitoba.ca/Catalog/ViewCatalog.aspx?pageid=viewcatalog&amp;topicgroupid=26458&amp;entitytype=CID&amp;entitycode=GRAD+8000" TargetMode="External"/><Relationship Id="rId86" Type="http://schemas.openxmlformats.org/officeDocument/2006/relationships/hyperlink" Target="https://umanitoba.ca/graduate-studies/student-experience/core-academic-requirements" TargetMode="External"/><Relationship Id="rId130" Type="http://schemas.openxmlformats.org/officeDocument/2006/relationships/hyperlink" Target="https://umanitoba.ca/graduate-studies/sites/graduate-studies/files/2020-07/masters-thesis-practicum-final-report.pdf" TargetMode="External"/><Relationship Id="rId151" Type="http://schemas.openxmlformats.org/officeDocument/2006/relationships/hyperlink" Target="https://umanitoba.ca/graduate-studies/programs-study/courses-taken-elsewhere" TargetMode="External"/><Relationship Id="rId172" Type="http://schemas.openxmlformats.org/officeDocument/2006/relationships/hyperlink" Target="https://umanitoba.ca/admin/governance/governing_documents/research/responsible_conduct_of_research.html" TargetMode="External"/><Relationship Id="rId193" Type="http://schemas.openxmlformats.org/officeDocument/2006/relationships/hyperlink" Target="https://umanitoba.ca/graduate-studies/forms" TargetMode="External"/><Relationship Id="rId207" Type="http://schemas.openxmlformats.org/officeDocument/2006/relationships/hyperlink" Target="https://umanitoba.ca/student-supports/academic-supports/student-advocacy" TargetMode="External"/><Relationship Id="rId13" Type="http://schemas.openxmlformats.org/officeDocument/2006/relationships/hyperlink" Target="mailto:bmgadmin@umanitoba.ca" TargetMode="External"/><Relationship Id="rId109" Type="http://schemas.openxmlformats.org/officeDocument/2006/relationships/hyperlink" Target="https://catalog.umanitoba.ca/graduate-studies/academic-guide/application-admission-registration-policies/" TargetMode="External"/><Relationship Id="rId34" Type="http://schemas.openxmlformats.org/officeDocument/2006/relationships/hyperlink" Target="https://www.wcdgs.ca/contact" TargetMode="External"/><Relationship Id="rId55" Type="http://schemas.openxmlformats.org/officeDocument/2006/relationships/hyperlink" Target="http://crscalprod.ad.umanitoba.ca/Catalog/ViewCatalog.aspx?pageid=viewcatalog&amp;topicgroupid=26458&amp;entitytype=CID&amp;entitycode=GRAD+7050" TargetMode="External"/><Relationship Id="rId76" Type="http://schemas.openxmlformats.org/officeDocument/2006/relationships/hyperlink" Target="https://catalog.umanitoba.ca/graduate-studies/academic-guide/masters-degrees-general-regulations/" TargetMode="External"/><Relationship Id="rId97" Type="http://schemas.openxmlformats.org/officeDocument/2006/relationships/hyperlink" Target="https://catalog.umanitoba.ca/graduate-studies/university-policies-procedures/accessibility-policy/" TargetMode="External"/><Relationship Id="rId120" Type="http://schemas.openxmlformats.org/officeDocument/2006/relationships/hyperlink" Target="https://umanitoba.ca/governance/governing-documents/governing-documents-university-community" TargetMode="External"/><Relationship Id="rId141" Type="http://schemas.openxmlformats.org/officeDocument/2006/relationships/hyperlink" Target="http://umanitoba.ca/faculties/graduate_studies/governance/academic_membership.html" TargetMode="External"/><Relationship Id="rId7" Type="http://schemas.openxmlformats.org/officeDocument/2006/relationships/settings" Target="settings.xml"/><Relationship Id="rId162" Type="http://schemas.openxmlformats.org/officeDocument/2006/relationships/hyperlink" Target="https://umanitoba.ca/graduate-studies/forms" TargetMode="External"/><Relationship Id="rId183" Type="http://schemas.openxmlformats.org/officeDocument/2006/relationships/hyperlink" Target="https://umanitoba.ca/governance/governing-documents" TargetMode="External"/><Relationship Id="rId218" Type="http://schemas.openxmlformats.org/officeDocument/2006/relationships/footer" Target="footer2.xml"/><Relationship Id="rId24" Type="http://schemas.openxmlformats.org/officeDocument/2006/relationships/hyperlink" Target="https://catalog.umanitoba.ca/graduate-studies/academic-guide/leaves-absence/" TargetMode="External"/><Relationship Id="rId45" Type="http://schemas.openxmlformats.org/officeDocument/2006/relationships/hyperlink" Target="https://umanitoba.ca/graduate-studies/programs-study/courses-taken-elsewhere" TargetMode="External"/><Relationship Id="rId66" Type="http://schemas.openxmlformats.org/officeDocument/2006/relationships/hyperlink" Target="http://crscalprod.ad.umanitoba.ca/Catalog/ViewCatalog.aspx?pageid=viewcatalog&amp;topicgroupid=26458&amp;entitytype=CID&amp;entitycode=GRAD+8010" TargetMode="External"/><Relationship Id="rId87" Type="http://schemas.openxmlformats.org/officeDocument/2006/relationships/hyperlink" Target="https://umanitoba.ca/graduate-studies/forms" TargetMode="External"/><Relationship Id="rId110" Type="http://schemas.openxmlformats.org/officeDocument/2006/relationships/hyperlink" Target="https://umanitoba.ca/graduate-studies/programs-study/courses-taken-elsewhere" TargetMode="External"/><Relationship Id="rId131" Type="http://schemas.openxmlformats.org/officeDocument/2006/relationships/hyperlink" Target="https://umanitoba.ca/graduate-studies/sites/graduate-studies/files/2020-07/masters-thesis-practicum-final-report.pdf" TargetMode="External"/><Relationship Id="rId152" Type="http://schemas.openxmlformats.org/officeDocument/2006/relationships/hyperlink" Target="https://umanitoba.ca/graduate-studies/forms" TargetMode="External"/><Relationship Id="rId173" Type="http://schemas.openxmlformats.org/officeDocument/2006/relationships/hyperlink" Target="https://umanitoba.ca/graduate-studies/forms" TargetMode="External"/><Relationship Id="rId194" Type="http://schemas.openxmlformats.org/officeDocument/2006/relationships/hyperlink" Target="https://umanitoba.ca/graduate-studies/forms" TargetMode="External"/><Relationship Id="rId208" Type="http://schemas.openxmlformats.org/officeDocument/2006/relationships/hyperlink" Target="https://umanitoba.ca/graduate-studies/student-experience/thesis-and-practicum/format-your-thesis-or-practicum" TargetMode="External"/><Relationship Id="rId14" Type="http://schemas.openxmlformats.org/officeDocument/2006/relationships/hyperlink" Target="https://umanitoba.ca/explore/programs-of-study/graduate" TargetMode="External"/><Relationship Id="rId30" Type="http://schemas.openxmlformats.org/officeDocument/2006/relationships/hyperlink" Target="https://www.wcdgs.ca/host-institution-specific-details" TargetMode="External"/><Relationship Id="rId35" Type="http://schemas.openxmlformats.org/officeDocument/2006/relationships/hyperlink" Target="https://umanitoba.ca/graduate-studies/programs-study/courses-taken-elsewhere" TargetMode="External"/><Relationship Id="rId56" Type="http://schemas.openxmlformats.org/officeDocument/2006/relationships/hyperlink" Target="http://crscalprod.ad.umanitoba.ca/Catalog/ViewCatalog.aspx?pageid=viewcatalog&amp;topicgroupid=26458&amp;entitytype=CID&amp;entitycode=GRAD+7090" TargetMode="External"/><Relationship Id="rId77" Type="http://schemas.openxmlformats.org/officeDocument/2006/relationships/hyperlink" Target="https://catalog.umanitoba.ca/graduate-studies/academic-guide/doctor-philosophy-general-regulations/" TargetMode="External"/><Relationship Id="rId100" Type="http://schemas.openxmlformats.org/officeDocument/2006/relationships/hyperlink" Target="https://catalog.umanitoba.ca/graduate-studies/university-policies-procedures/accessibility-policy/" TargetMode="External"/><Relationship Id="rId105" Type="http://schemas.openxmlformats.org/officeDocument/2006/relationships/hyperlink" Target="https://catalog.umanitoba.ca/graduate-studies/academic-guide/general-regulations-pre-masters/" TargetMode="External"/><Relationship Id="rId126" Type="http://schemas.openxmlformats.org/officeDocument/2006/relationships/hyperlink" Target="https://umanitoba.ca/graduate-studies/forms" TargetMode="External"/><Relationship Id="rId147" Type="http://schemas.openxmlformats.org/officeDocument/2006/relationships/hyperlink" Target="https://umanitoba.ca/governance/governing-documents-students" TargetMode="External"/><Relationship Id="rId168" Type="http://schemas.openxmlformats.org/officeDocument/2006/relationships/hyperlink" Target="https://umanitoba.ca/graduate-studies/forms" TargetMode="External"/><Relationship Id="rId8" Type="http://schemas.openxmlformats.org/officeDocument/2006/relationships/webSettings" Target="webSettings.xml"/><Relationship Id="rId51" Type="http://schemas.openxmlformats.org/officeDocument/2006/relationships/hyperlink" Target="http://crscalprod.ad.umanitoba.ca/Catalog/ViewCatalog.aspx?pageid=viewcatalog&amp;topicgroupid=26458&amp;entitytype=CID&amp;entitycode=GRAD+7050" TargetMode="External"/><Relationship Id="rId72" Type="http://schemas.openxmlformats.org/officeDocument/2006/relationships/hyperlink" Target="https://umanitoba.ca/graduate-studies/student-experience/core-academic-requirements" TargetMode="External"/><Relationship Id="rId93" Type="http://schemas.openxmlformats.org/officeDocument/2006/relationships/hyperlink" Target="https://umanitoba.ca/graduate-studies/student-experience/thesis-and-practicum/submit-your-thesis-or-practicum" TargetMode="External"/><Relationship Id="rId98" Type="http://schemas.openxmlformats.org/officeDocument/2006/relationships/hyperlink" Target="https://umanitoba.ca/graduate-studies/forms" TargetMode="External"/><Relationship Id="rId121" Type="http://schemas.openxmlformats.org/officeDocument/2006/relationships/hyperlink" Target="https://umanitoba.ca/governance/governing-documents/governing-documents-university-community" TargetMode="External"/><Relationship Id="rId142" Type="http://schemas.openxmlformats.org/officeDocument/2006/relationships/hyperlink" Target="https://umanitoba.ca/graduate-studies/graduate-studies-administration" TargetMode="External"/><Relationship Id="rId163" Type="http://schemas.openxmlformats.org/officeDocument/2006/relationships/hyperlink" Target="https://umanitoba.ca/graduate-studies/student-experience/thesis-and-practicum" TargetMode="External"/><Relationship Id="rId184" Type="http://schemas.openxmlformats.org/officeDocument/2006/relationships/hyperlink" Target="https://umanitoba.ca/graduate-studies/forms" TargetMode="External"/><Relationship Id="rId189" Type="http://schemas.openxmlformats.org/officeDocument/2006/relationships/hyperlink" Target="https://umanitoba.ca/international" TargetMode="External"/><Relationship Id="rId219"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yperlink" Target="http://umanitoba.ca/copyright" TargetMode="External"/><Relationship Id="rId25" Type="http://schemas.openxmlformats.org/officeDocument/2006/relationships/hyperlink" Target="https://catalog.umanitoba.ca/graduate-studies/academic-schedule/" TargetMode="External"/><Relationship Id="rId46" Type="http://schemas.openxmlformats.org/officeDocument/2006/relationships/hyperlink" Target="https://umanitoba.ca/graduate-studies/student-experience/core-academic-requirements" TargetMode="External"/><Relationship Id="rId67" Type="http://schemas.openxmlformats.org/officeDocument/2006/relationships/hyperlink" Target="http://crscalprod.ad.umanitoba.ca/Catalog/ViewCatalog.aspx?pageid=viewcatalog&amp;topicgroupid=26458&amp;entitytype=CID&amp;entitycode=GRAD+8010" TargetMode="External"/><Relationship Id="rId116" Type="http://schemas.openxmlformats.org/officeDocument/2006/relationships/hyperlink" Target="https://umanitoba.ca/graduate-studies/forms" TargetMode="External"/><Relationship Id="rId137" Type="http://schemas.openxmlformats.org/officeDocument/2006/relationships/hyperlink" Target="https://umanitoba.ca/graduate-studies/student-experience/thesis-and-practicum/submit-your-thesis-or-practicum" TargetMode="External"/><Relationship Id="rId158" Type="http://schemas.openxmlformats.org/officeDocument/2006/relationships/hyperlink" Target="https://umanitoba.ca/graduate-studies/forms" TargetMode="External"/><Relationship Id="rId20" Type="http://schemas.openxmlformats.org/officeDocument/2006/relationships/hyperlink" Target="https://umanitoba.ca/explore/programs-of-study/graduate" TargetMode="External"/><Relationship Id="rId41" Type="http://schemas.openxmlformats.org/officeDocument/2006/relationships/hyperlink" Target="https://umanitoba.ca/graduate-studies/forms" TargetMode="External"/><Relationship Id="rId62" Type="http://schemas.openxmlformats.org/officeDocument/2006/relationships/hyperlink" Target="http://crscalprod.ad.umanitoba.ca/Catalog/ViewCatalog.aspx?pageid=viewcatalog&amp;topicgroupid=26458&amp;entitytype=CID&amp;entitycode=GRAD+7000" TargetMode="External"/><Relationship Id="rId83" Type="http://schemas.openxmlformats.org/officeDocument/2006/relationships/hyperlink" Target="https://umanitoba.ca/graduate-studies/student-experience/core-academic-requirements" TargetMode="External"/><Relationship Id="rId88" Type="http://schemas.openxmlformats.org/officeDocument/2006/relationships/hyperlink" Target="https://umanitoba.ca/centre-on-aging/research/affiliates" TargetMode="External"/><Relationship Id="rId111" Type="http://schemas.openxmlformats.org/officeDocument/2006/relationships/hyperlink" Target="https://umanitoba.ca/admin/governance/media/Certificate_and_Diploma_Framework_2021_02_03.pdf" TargetMode="External"/><Relationship Id="rId132" Type="http://schemas.openxmlformats.org/officeDocument/2006/relationships/hyperlink" Target="https://catalog.umanitoba.ca/graduate-studies/academic-guide/thesis-practicum-types/" TargetMode="External"/><Relationship Id="rId153" Type="http://schemas.openxmlformats.org/officeDocument/2006/relationships/hyperlink" Target="https://catalog.umanitoba.ca/graduate-studies/academic-guide/application-admission-registration-policies/" TargetMode="External"/><Relationship Id="rId174" Type="http://schemas.openxmlformats.org/officeDocument/2006/relationships/hyperlink" Target="https://umanitoba.ca/graduate-studies/forms" TargetMode="External"/><Relationship Id="rId179" Type="http://schemas.openxmlformats.org/officeDocument/2006/relationships/hyperlink" Target="https://umanitoba.ca/graduate-studies/forms" TargetMode="External"/><Relationship Id="rId195" Type="http://schemas.openxmlformats.org/officeDocument/2006/relationships/hyperlink" Target="https://umanitoba.ca/governance/governing-documents" TargetMode="External"/><Relationship Id="rId209" Type="http://schemas.openxmlformats.org/officeDocument/2006/relationships/hyperlink" Target="https://umanitoba.ca/graduate-studies/student-experience/thesis-and-practicum/format-your-thesis-or-practicum" TargetMode="External"/><Relationship Id="rId190" Type="http://schemas.openxmlformats.org/officeDocument/2006/relationships/hyperlink" Target="https://umanitoba.ca/graduate-studies/forms" TargetMode="External"/><Relationship Id="rId204" Type="http://schemas.openxmlformats.org/officeDocument/2006/relationships/hyperlink" Target="https://umanitoba.ca/registrar/tuition-fees/adjustments-refunds" TargetMode="External"/><Relationship Id="rId220" Type="http://schemas.openxmlformats.org/officeDocument/2006/relationships/theme" Target="theme/theme1.xml"/><Relationship Id="rId15" Type="http://schemas.openxmlformats.org/officeDocument/2006/relationships/hyperlink" Target="https://umanitoba.ca/explore/biochemistry-and-medical-genetics-msc" TargetMode="External"/><Relationship Id="rId36" Type="http://schemas.openxmlformats.org/officeDocument/2006/relationships/hyperlink" Target="https://umanitoba.ca/graduate-studies/programs-study/courses-taken-elsewhere" TargetMode="External"/><Relationship Id="rId57" Type="http://schemas.openxmlformats.org/officeDocument/2006/relationships/hyperlink" Target="http://crscalprod.ad.umanitoba.ca/Catalog/ViewCatalog.aspx?pageid=viewcatalog&amp;topicgroupid=26458&amp;entitytype=CID&amp;entitycode=GRAD+7200" TargetMode="External"/><Relationship Id="rId106" Type="http://schemas.openxmlformats.org/officeDocument/2006/relationships/hyperlink" Target="https://catalog.umanitoba.ca/graduate-studies/university-policies-procedures/accessibility-policy/" TargetMode="External"/><Relationship Id="rId127" Type="http://schemas.openxmlformats.org/officeDocument/2006/relationships/hyperlink" Target="https://catalog.umanitoba.ca/search/?P=GRAD%207500" TargetMode="External"/><Relationship Id="rId10" Type="http://schemas.openxmlformats.org/officeDocument/2006/relationships/endnotes" Target="endnotes.xml"/><Relationship Id="rId31" Type="http://schemas.openxmlformats.org/officeDocument/2006/relationships/hyperlink" Target="https://www.wcdgs.ca/application-process" TargetMode="External"/><Relationship Id="rId52" Type="http://schemas.openxmlformats.org/officeDocument/2006/relationships/hyperlink" Target="http://crscalprod.ad.umanitoba.ca/Catalog/ViewCatalog.aspx?pageid=viewcatalog&amp;topicgroupid=26458&amp;entitytype=CID&amp;entitycode=GRAD+7090" TargetMode="External"/><Relationship Id="rId73" Type="http://schemas.openxmlformats.org/officeDocument/2006/relationships/hyperlink" Target="https://umanitoba.ca/graduate-studies/forms" TargetMode="External"/><Relationship Id="rId78" Type="http://schemas.openxmlformats.org/officeDocument/2006/relationships/hyperlink" Target="http://crscalprod.ad.umanitoba.ca/Catalog/ViewCatalog.aspx?pageid=viewcatalog&amp;topicgroupid=26458&amp;entitytype=CID&amp;entitycode=GRAD+7500" TargetMode="External"/><Relationship Id="rId94" Type="http://schemas.openxmlformats.org/officeDocument/2006/relationships/hyperlink" Target="https://catalog.umanitoba.ca/search/?P=GRAD%207300" TargetMode="External"/><Relationship Id="rId99" Type="http://schemas.openxmlformats.org/officeDocument/2006/relationships/hyperlink" Target="https://catalog.umanitoba.ca/graduate-studies/academic-guide/general-regulations-pre-masters/" TargetMode="External"/><Relationship Id="rId101" Type="http://schemas.openxmlformats.org/officeDocument/2006/relationships/hyperlink" Target="https://catalog.umanitoba.ca/graduate-studies/academic-guide/masters-degrees-general-regulations/" TargetMode="External"/><Relationship Id="rId122" Type="http://schemas.openxmlformats.org/officeDocument/2006/relationships/hyperlink" Target="https://umanitoba.ca/governance/governing-documents-students" TargetMode="External"/><Relationship Id="rId143" Type="http://schemas.openxmlformats.org/officeDocument/2006/relationships/hyperlink" Target="https://umanitoba.ca/graduate-studies/graduate-studies-administration" TargetMode="External"/><Relationship Id="rId148" Type="http://schemas.openxmlformats.org/officeDocument/2006/relationships/hyperlink" Target="https://umanitoba.ca/graduate-studies/forms" TargetMode="External"/><Relationship Id="rId164" Type="http://schemas.openxmlformats.org/officeDocument/2006/relationships/hyperlink" Target="https://www.umanitoba.ca/graduate-studies/student-experience/thesis-and-practicum/submit-your-thesis-or-practicum" TargetMode="External"/><Relationship Id="rId169" Type="http://schemas.openxmlformats.org/officeDocument/2006/relationships/hyperlink" Target="https://umanitoba.ca/graduate-studies/student-experience/thesis-and-practicum/submit-your-thesis-or-practicum" TargetMode="External"/><Relationship Id="rId185" Type="http://schemas.openxmlformats.org/officeDocument/2006/relationships/hyperlink" Target="https://umanitoba.ca/graduate-studies/form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umanitoba.ca/graduate-studies/student-experience/thesis-and-practicum/submit-your-thesis-or-practicum" TargetMode="External"/><Relationship Id="rId210" Type="http://schemas.openxmlformats.org/officeDocument/2006/relationships/hyperlink" Target="https://umanitoba.ca/copyright/" TargetMode="External"/><Relationship Id="rId215" Type="http://schemas.openxmlformats.org/officeDocument/2006/relationships/header" Target="header1.xml"/><Relationship Id="rId26" Type="http://schemas.openxmlformats.org/officeDocument/2006/relationships/hyperlink" Target="https://umanitoba.sharepoint.com/sites/fgshub" TargetMode="External"/><Relationship Id="rId47" Type="http://schemas.openxmlformats.org/officeDocument/2006/relationships/hyperlink" Target="https://catalog.umanitoba.ca/graduate-studies/university-policies-procedures/accessibility-policy/" TargetMode="External"/><Relationship Id="rId68" Type="http://schemas.openxmlformats.org/officeDocument/2006/relationships/hyperlink" Target="http://crscalprod.ad.umanitoba.ca/Catalog/ViewCatalog.aspx?pageid=viewcatalog&amp;topicgroupid=26458&amp;entitytype=CID&amp;entitycode=GRAD+7500" TargetMode="External"/><Relationship Id="rId89" Type="http://schemas.openxmlformats.org/officeDocument/2006/relationships/hyperlink" Target="https://umanitoba.ca/graduate-studies/forms" TargetMode="External"/><Relationship Id="rId112" Type="http://schemas.openxmlformats.org/officeDocument/2006/relationships/hyperlink" Target="https://catalog.umanitoba.ca/graduate-studies/academic-guide/general-regulations-pre-masters/" TargetMode="External"/><Relationship Id="rId133" Type="http://schemas.openxmlformats.org/officeDocument/2006/relationships/hyperlink" Target="https://catalog.umanitoba.ca/graduate-studies/academic-guide/policy-withholding-thesis-pending-patent-application-content-manuscript-submission/" TargetMode="External"/><Relationship Id="rId154" Type="http://schemas.openxmlformats.org/officeDocument/2006/relationships/hyperlink" Target="https://umanitoba.ca/graduate-studies/forms" TargetMode="External"/><Relationship Id="rId175" Type="http://schemas.openxmlformats.org/officeDocument/2006/relationships/hyperlink" Target="https://umanitoba.ca/graduate-studies/student-experience/thesis-and-practicum/phd-oral-examination" TargetMode="External"/><Relationship Id="rId196" Type="http://schemas.openxmlformats.org/officeDocument/2006/relationships/hyperlink" Target="https://umanitoba.ca/graduate-studies/sites/graduate-studies/files/2021-03/jmp-regulations-2017.pdf" TargetMode="External"/><Relationship Id="rId200" Type="http://schemas.openxmlformats.org/officeDocument/2006/relationships/hyperlink" Target="https://umanitoba.ca/governance/governing-documents-students" TargetMode="External"/><Relationship Id="rId16" Type="http://schemas.openxmlformats.org/officeDocument/2006/relationships/hyperlink" Target="https://umanitoba.ca/explore/biochemistry-and-medical-genetics-phd" TargetMode="External"/><Relationship Id="rId37" Type="http://schemas.openxmlformats.org/officeDocument/2006/relationships/hyperlink" Target="https://cags.ca/institutional-members/" TargetMode="External"/><Relationship Id="rId58" Type="http://schemas.openxmlformats.org/officeDocument/2006/relationships/hyperlink" Target="http://crscalprod.ad.umanitoba.ca/Catalog/ViewCatalog.aspx?pageid=viewcatalog&amp;topicgroupid=26458&amp;entitytype=CID&amp;entitycode=GRAD+7000" TargetMode="External"/><Relationship Id="rId79" Type="http://schemas.openxmlformats.org/officeDocument/2006/relationships/hyperlink" Target="https://catalog.umanitoba.ca/search/?P=GRAD%207500" TargetMode="External"/><Relationship Id="rId102" Type="http://schemas.openxmlformats.org/officeDocument/2006/relationships/hyperlink" Target="https://catalog.umanitoba.ca/graduate-studies/academic-guide/doctor-philosophy-general-regulations/" TargetMode="External"/><Relationship Id="rId123" Type="http://schemas.openxmlformats.org/officeDocument/2006/relationships/hyperlink" Target="https://umanitoba.ca/graduate-studies/graduate-studies-administration" TargetMode="External"/><Relationship Id="rId144" Type="http://schemas.openxmlformats.org/officeDocument/2006/relationships/hyperlink" Target="https://umanitoba.ca/graduate-studies/forms" TargetMode="External"/><Relationship Id="rId90" Type="http://schemas.openxmlformats.org/officeDocument/2006/relationships/hyperlink" Target="https://umanitoba.ca/graduate-studies/forms" TargetMode="External"/><Relationship Id="rId165" Type="http://schemas.openxmlformats.org/officeDocument/2006/relationships/hyperlink" Target="https://umanitoba.sharepoint.com/sites/fgshub" TargetMode="External"/><Relationship Id="rId186" Type="http://schemas.openxmlformats.org/officeDocument/2006/relationships/hyperlink" Target="https://umanitoba.ca/graduate-studies/forms" TargetMode="External"/><Relationship Id="rId211" Type="http://schemas.openxmlformats.org/officeDocument/2006/relationships/hyperlink" Target="https://umanitoba.ca/access_and_privacy/FIPPA.html" TargetMode="External"/><Relationship Id="rId27" Type="http://schemas.openxmlformats.org/officeDocument/2006/relationships/hyperlink" Target="http://wcdgs.ca/" TargetMode="External"/><Relationship Id="rId48" Type="http://schemas.openxmlformats.org/officeDocument/2006/relationships/hyperlink" Target="http://crscalprod.ad.umanitoba.ca/Catalog/ViewCatalog.aspx?pageid=viewcatalog&amp;topicgroupid=26458&amp;entitytype=CID&amp;entitycode=GRAD+7030" TargetMode="External"/><Relationship Id="rId69" Type="http://schemas.openxmlformats.org/officeDocument/2006/relationships/hyperlink" Target="http://crscalprod.ad.umanitoba.ca/Catalog/ViewCatalog.aspx?pageid=viewcatalog&amp;topicgroupid=26458&amp;entitytype=CID&amp;entitycode=GRAD+7500" TargetMode="External"/><Relationship Id="rId113" Type="http://schemas.openxmlformats.org/officeDocument/2006/relationships/hyperlink" Target="https://umanitoba.ca/graduate-studies/forms" TargetMode="External"/><Relationship Id="rId134" Type="http://schemas.openxmlformats.org/officeDocument/2006/relationships/hyperlink" Target="https://umanitoba.ca/graduate-studies/sites/graduate-studies/files/2023-05/Embargo-Request-Form.pdf" TargetMode="External"/><Relationship Id="rId80" Type="http://schemas.openxmlformats.org/officeDocument/2006/relationships/hyperlink" Target="https://catalog.umanitoba.ca/search/?P=GRAD%207501" TargetMode="External"/><Relationship Id="rId155" Type="http://schemas.openxmlformats.org/officeDocument/2006/relationships/hyperlink" Target="https://umanitoba.ca/graduate-studies/student-experience/thesis-and-practicum/submit-your-thesis-or-practicum" TargetMode="External"/><Relationship Id="rId176" Type="http://schemas.openxmlformats.org/officeDocument/2006/relationships/hyperlink" Target="https://umanitoba.sharepoint.com/sites/fgshub" TargetMode="External"/><Relationship Id="rId197" Type="http://schemas.openxmlformats.org/officeDocument/2006/relationships/hyperlink" Target="https://umanitoba.ca/student-supports/academic-supports/student-advocacy" TargetMode="External"/><Relationship Id="rId201" Type="http://schemas.openxmlformats.org/officeDocument/2006/relationships/hyperlink" Target="https://umanitoba.ca/governance/governing-documents-students" TargetMode="External"/><Relationship Id="rId17" Type="http://schemas.openxmlformats.org/officeDocument/2006/relationships/hyperlink" Target="https://umanitoba.ca/explore/genetic-counselling-msc" TargetMode="External"/><Relationship Id="rId38" Type="http://schemas.openxmlformats.org/officeDocument/2006/relationships/hyperlink" Target="https://umanitoba.ca/graduate-studies/programs-study/courses-taken-elsewhere" TargetMode="External"/><Relationship Id="rId59" Type="http://schemas.openxmlformats.org/officeDocument/2006/relationships/hyperlink" Target="http://crscalprod.ad.umanitoba.ca/Catalog/ViewCatalog.aspx?pageid=viewcatalog&amp;topicgroupid=26458&amp;entitytype=CID&amp;entitycode=GRAD+8000" TargetMode="External"/><Relationship Id="rId103" Type="http://schemas.openxmlformats.org/officeDocument/2006/relationships/hyperlink" Target="https://umanitoba.ca/graduate-studies/programs-study/courses-taken-elsewhere" TargetMode="External"/><Relationship Id="rId124" Type="http://schemas.openxmlformats.org/officeDocument/2006/relationships/hyperlink" Target="https://umanitoba.ca/graduate-studies/forms" TargetMode="External"/><Relationship Id="rId70" Type="http://schemas.openxmlformats.org/officeDocument/2006/relationships/hyperlink" Target="http://crscalprod.ad.umanitoba.ca/Catalog/ViewCatalog.aspx?pageid=viewcatalog&amp;topicgroupid=26458&amp;entitytype=CID&amp;entitycode=GRAD+7300" TargetMode="External"/><Relationship Id="rId91" Type="http://schemas.openxmlformats.org/officeDocument/2006/relationships/hyperlink" Target="https://umanitoba.ca/graduate-studies/student-experience/thesis-and-practicum/submit-your-thesis-or-practicum" TargetMode="External"/><Relationship Id="rId145" Type="http://schemas.openxmlformats.org/officeDocument/2006/relationships/hyperlink" Target="https://umanitoba.ca/governance/governing-documents/governing-documents-university-community" TargetMode="External"/><Relationship Id="rId166" Type="http://schemas.openxmlformats.org/officeDocument/2006/relationships/hyperlink" Target="https://umanitoba.ca/graduate-studies/graduate-studies-administration" TargetMode="External"/><Relationship Id="rId187" Type="http://schemas.openxmlformats.org/officeDocument/2006/relationships/hyperlink" Target="https://umanitoba.ca/graduate-studies/student-experience/thesis-and-practicum/submit-your-thesis-or-practicum" TargetMode="External"/><Relationship Id="rId1" Type="http://schemas.openxmlformats.org/officeDocument/2006/relationships/customXml" Target="../customXml/item1.xml"/><Relationship Id="rId212" Type="http://schemas.openxmlformats.org/officeDocument/2006/relationships/hyperlink" Target="https://umanitoba.ca/admin/vp_admin/ofp/copyright/media/Permission_letter_student.docx" TargetMode="External"/><Relationship Id="rId28" Type="http://schemas.openxmlformats.org/officeDocument/2006/relationships/hyperlink" Target="https://umanitoba.ca/graduate-studies/programs-study/courses-taken-elsewhere" TargetMode="External"/><Relationship Id="rId49" Type="http://schemas.openxmlformats.org/officeDocument/2006/relationships/hyperlink" Target="http://crscalprod.ad.umanitoba.ca/Catalog/ViewCatalog.aspx?pageid=viewcatalog&amp;topicgroupid=26458&amp;entitytype=CID&amp;entitycode=GRAD+7030" TargetMode="External"/><Relationship Id="rId114" Type="http://schemas.openxmlformats.org/officeDocument/2006/relationships/hyperlink" Target="https://catalog.umanitoba.ca/graduate-studies/academic-guide/masters-degrees-general-regulations/" TargetMode="External"/><Relationship Id="rId60" Type="http://schemas.openxmlformats.org/officeDocument/2006/relationships/hyperlink" Target="http://crscalprod.ad.umanitoba.ca/Catalog/ViewCatalog.aspx?pageid=viewcatalog&amp;topicgroupid=26458&amp;entitytype=CID&amp;entitycode=GRAD+7000" TargetMode="External"/><Relationship Id="rId81" Type="http://schemas.openxmlformats.org/officeDocument/2006/relationships/hyperlink" Target="https://catalog.umanitoba.ca/search/?P=GRAD%207500" TargetMode="External"/><Relationship Id="rId135" Type="http://schemas.openxmlformats.org/officeDocument/2006/relationships/hyperlink" Target="https://umanitoba.ca/graduate-studies/forms" TargetMode="External"/><Relationship Id="rId156" Type="http://schemas.openxmlformats.org/officeDocument/2006/relationships/hyperlink" Target="https://catalog.umanitoba.ca/graduate-studies/academic-guide/extension-time-complete-program-study/" TargetMode="External"/><Relationship Id="rId177" Type="http://schemas.openxmlformats.org/officeDocument/2006/relationships/hyperlink" Target="https://umanitoba.sharepoint.com/sites/fgshub" TargetMode="External"/><Relationship Id="rId198" Type="http://schemas.openxmlformats.org/officeDocument/2006/relationships/hyperlink" Target="https://umanitoba.ca/governance/governing-documents-students" TargetMode="External"/><Relationship Id="rId202" Type="http://schemas.openxmlformats.org/officeDocument/2006/relationships/hyperlink" Target="https://umanitoba.ca/governance/governing-documents-students" TargetMode="External"/><Relationship Id="rId18" Type="http://schemas.openxmlformats.org/officeDocument/2006/relationships/hyperlink" Target="https://umanitoba.ca/graduate-studies/graduate-student-admissions/requirements" TargetMode="External"/><Relationship Id="rId39" Type="http://schemas.openxmlformats.org/officeDocument/2006/relationships/hyperlink" Target="https://catalog.umanitoba.ca/graduate-studies/academic-guide/application-admission-registration-policies/" TargetMode="External"/><Relationship Id="rId50" Type="http://schemas.openxmlformats.org/officeDocument/2006/relationships/hyperlink" Target="http://crscalprod.ad.umanitoba.ca/Catalog/ViewCatalog.aspx?pageid=viewcatalog&amp;topicgroupid=26458&amp;entitytype=CID&amp;entitycode=GRAD+7010" TargetMode="External"/><Relationship Id="rId104" Type="http://schemas.openxmlformats.org/officeDocument/2006/relationships/hyperlink" Target="https://umanitoba.ca/admin/governance/media/Certificate_and_Diploma_Framework_2021_02_03.pdf" TargetMode="External"/><Relationship Id="rId125" Type="http://schemas.openxmlformats.org/officeDocument/2006/relationships/hyperlink" Target="https://umanitoba.ca/graduate-studies/forms" TargetMode="External"/><Relationship Id="rId146" Type="http://schemas.openxmlformats.org/officeDocument/2006/relationships/hyperlink" Target="https://umanitoba.ca/governance/governing-documents/governing-documents-university-community" TargetMode="External"/><Relationship Id="rId167" Type="http://schemas.openxmlformats.org/officeDocument/2006/relationships/hyperlink" Target="https://umanitoba.sharepoint.com/sites/fgshub/SitePages/Information-for-examiners.aspx" TargetMode="External"/><Relationship Id="rId188" Type="http://schemas.openxmlformats.org/officeDocument/2006/relationships/hyperlink" Target="https://umanitoba.ca/student-supports/academic-supports/student-advocacy/self-declaration-policy-students" TargetMode="External"/><Relationship Id="rId71" Type="http://schemas.openxmlformats.org/officeDocument/2006/relationships/hyperlink" Target="http://crscalprod.ad.umanitoba.ca/Catalog/ViewCatalog.aspx?pageid=viewcatalog&amp;topicgroupid=26458&amp;entitytype=CID&amp;entitycode=GRAD+7300" TargetMode="External"/><Relationship Id="rId92" Type="http://schemas.openxmlformats.org/officeDocument/2006/relationships/hyperlink" Target="https://umanitoba.ca/graduate-studies/forms" TargetMode="External"/><Relationship Id="rId213" Type="http://schemas.openxmlformats.org/officeDocument/2006/relationships/hyperlink" Target="https://umanitoba.ca/copyright/" TargetMode="External"/><Relationship Id="rId2" Type="http://schemas.openxmlformats.org/officeDocument/2006/relationships/customXml" Target="../customXml/item2.xml"/><Relationship Id="rId29" Type="http://schemas.openxmlformats.org/officeDocument/2006/relationships/hyperlink" Target="https://umanitoba.ca/graduate-studies/programs-study/courses-taken-elsewhere" TargetMode="External"/><Relationship Id="rId40" Type="http://schemas.openxmlformats.org/officeDocument/2006/relationships/hyperlink" Target="https://umanitoba.ca/registrar/grades" TargetMode="External"/><Relationship Id="rId115" Type="http://schemas.openxmlformats.org/officeDocument/2006/relationships/hyperlink" Target="https://umanitoba.ca/graduate-studies/programs-study/courses-taken-elsewhere" TargetMode="External"/><Relationship Id="rId136" Type="http://schemas.openxmlformats.org/officeDocument/2006/relationships/hyperlink" Target="https://umanitoba.ca/graduate-studies/forms" TargetMode="External"/><Relationship Id="rId157" Type="http://schemas.openxmlformats.org/officeDocument/2006/relationships/hyperlink" Target="https://catalog.umanitoba.ca/graduate-studies/academic-guide/leaves-absence/" TargetMode="External"/><Relationship Id="rId178" Type="http://schemas.openxmlformats.org/officeDocument/2006/relationships/hyperlink" Target="https://umanitoba.sharepoint.com/sites/fgshub/SitePages/PhD-Thesis-Examinations.aspx" TargetMode="External"/><Relationship Id="rId61" Type="http://schemas.openxmlformats.org/officeDocument/2006/relationships/hyperlink" Target="http://crscalprod.ad.umanitoba.ca/Catalog/ViewCatalog.aspx?pageid=viewcatalog&amp;topicgroupid=26458&amp;entitytype=CID&amp;entitycode=GRAD+8000" TargetMode="External"/><Relationship Id="rId82" Type="http://schemas.openxmlformats.org/officeDocument/2006/relationships/hyperlink" Target="https://catalog.umanitoba.ca/search/?P=GRAD%207500" TargetMode="External"/><Relationship Id="rId199" Type="http://schemas.openxmlformats.org/officeDocument/2006/relationships/hyperlink" Target="https://umanitoba.ca/governance/governing-documents-students" TargetMode="External"/><Relationship Id="rId203" Type="http://schemas.openxmlformats.org/officeDocument/2006/relationships/hyperlink" Target="https://umanitoba.ca/governance/governing-documents-students" TargetMode="External"/><Relationship Id="rId19" Type="http://schemas.openxmlformats.org/officeDocument/2006/relationships/hyperlink" Target="https://umanitoba.ca/admissions/undergraduate/requirements/english-language-profici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6C2A008B7B24AA4405E2691CA030E" ma:contentTypeVersion="6" ma:contentTypeDescription="Create a new document." ma:contentTypeScope="" ma:versionID="d7e489cb233f273dcc8ad5236c21c6a7">
  <xsd:schema xmlns:xsd="http://www.w3.org/2001/XMLSchema" xmlns:xs="http://www.w3.org/2001/XMLSchema" xmlns:p="http://schemas.microsoft.com/office/2006/metadata/properties" xmlns:ns2="6969cd52-e51d-461b-b9c3-467751794a15" xmlns:ns3="5fe55f27-8973-469d-a47e-b3371552e780" targetNamespace="http://schemas.microsoft.com/office/2006/metadata/properties" ma:root="true" ma:fieldsID="2f3ef4ef675c62d2d0fd9dfff0b9ce7f" ns2:_="" ns3:_="">
    <xsd:import namespace="6969cd52-e51d-461b-b9c3-467751794a15"/>
    <xsd:import namespace="5fe55f27-8973-469d-a47e-b3371552e7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9cd52-e51d-461b-b9c3-467751794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55f27-8973-469d-a47e-b3371552e7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C2A3F-E3FB-41E7-A5FD-F5FCB14C4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9cd52-e51d-461b-b9c3-467751794a15"/>
    <ds:schemaRef ds:uri="5fe55f27-8973-469d-a47e-b3371552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F9921-48D7-4407-9541-37DDD086D61A}">
  <ds:schemaRefs>
    <ds:schemaRef ds:uri="http://schemas.microsoft.com/sharepoint/v3/contenttype/forms"/>
  </ds:schemaRefs>
</ds:datastoreItem>
</file>

<file path=customXml/itemProps3.xml><?xml version="1.0" encoding="utf-8"?>
<ds:datastoreItem xmlns:ds="http://schemas.openxmlformats.org/officeDocument/2006/customXml" ds:itemID="{551D9D59-1822-4F4E-B6CE-C54AF9E565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DB478D-5D4E-4175-90EF-EE92EA07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5622</TotalTime>
  <Pages>106</Pages>
  <Words>44285</Words>
  <Characters>252426</Characters>
  <Application>Microsoft Office Word</Application>
  <DocSecurity>0</DocSecurity>
  <Lines>2103</Lines>
  <Paragraphs>592</Paragraphs>
  <ScaleCrop>false</ScaleCrop>
  <HeadingPairs>
    <vt:vector size="2" baseType="variant">
      <vt:variant>
        <vt:lpstr>Title</vt:lpstr>
      </vt:variant>
      <vt:variant>
        <vt:i4>1</vt:i4>
      </vt:variant>
    </vt:vector>
  </HeadingPairs>
  <TitlesOfParts>
    <vt:vector size="1" baseType="lpstr">
      <vt:lpstr>24/25 Supp Regs</vt:lpstr>
    </vt:vector>
  </TitlesOfParts>
  <Company>University of Manitoba</Company>
  <LinksUpToDate>false</LinksUpToDate>
  <CharactersWithSpaces>296119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24/25 Supp Regs</dc:title>
  <dc:creator>Andrea Kailer</dc:creator>
  <cp:lastModifiedBy>Andrea Kailer</cp:lastModifiedBy>
  <cp:revision>262</cp:revision>
  <dcterms:created xsi:type="dcterms:W3CDTF">2020-07-02T18:56:00Z</dcterms:created>
  <dcterms:modified xsi:type="dcterms:W3CDTF">2025-07-29T15:12:00Z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0x0101002636C2A008B7B24AA4405E2691CA030E</vt:lpwstr>
  </property>
</Properties>
</file>