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8F344" w14:textId="77777777" w:rsidR="0005794F" w:rsidRDefault="0083020E" w:rsidP="00166883">
      <w:r>
        <w:rPr>
          <w:b/>
          <w:noProof/>
          <w:sz w:val="32"/>
          <w:lang w:val="en-US"/>
        </w:rPr>
        <w:drawing>
          <wp:anchor distT="0" distB="0" distL="114300" distR="114300" simplePos="0" relativeHeight="251659264" behindDoc="0" locked="0" layoutInCell="1" allowOverlap="1" wp14:anchorId="38A9D4C2" wp14:editId="6653F256">
            <wp:simplePos x="0" y="0"/>
            <wp:positionH relativeFrom="page">
              <wp:posOffset>19050</wp:posOffset>
            </wp:positionH>
            <wp:positionV relativeFrom="paragraph">
              <wp:posOffset>-895350</wp:posOffset>
            </wp:positionV>
            <wp:extent cx="7724775" cy="3367210"/>
            <wp:effectExtent l="0" t="0" r="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M_Power_Point_Template.jpg"/>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7724775" cy="33672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D02B5">
        <w:t xml:space="preserve">             </w:t>
      </w:r>
    </w:p>
    <w:p w14:paraId="0BA959F0" w14:textId="77777777" w:rsidR="00166883" w:rsidRDefault="00166883" w:rsidP="00166883"/>
    <w:p w14:paraId="7AEC04AE" w14:textId="77777777" w:rsidR="00ED02B5" w:rsidRDefault="00ED02B5" w:rsidP="00166883"/>
    <w:p w14:paraId="4B7C85C4" w14:textId="77777777" w:rsidR="00ED02B5" w:rsidRDefault="00ED02B5" w:rsidP="00166883"/>
    <w:p w14:paraId="0324821B" w14:textId="77777777" w:rsidR="00ED02B5" w:rsidRDefault="00ED02B5" w:rsidP="00166883"/>
    <w:p w14:paraId="2A9FE761" w14:textId="77777777" w:rsidR="00ED02B5" w:rsidRDefault="00ED02B5" w:rsidP="00166883"/>
    <w:p w14:paraId="537C361A" w14:textId="77777777" w:rsidR="00ED02B5" w:rsidRDefault="00ED02B5" w:rsidP="00166883"/>
    <w:p w14:paraId="5F346753" w14:textId="77777777" w:rsidR="00ED02B5" w:rsidRDefault="00ED02B5" w:rsidP="00166883"/>
    <w:p w14:paraId="786CB9DC" w14:textId="77777777" w:rsidR="0083020E" w:rsidRDefault="0083020E" w:rsidP="00ED02B5">
      <w:pPr>
        <w:jc w:val="center"/>
        <w:rPr>
          <w:sz w:val="72"/>
          <w:szCs w:val="72"/>
        </w:rPr>
      </w:pPr>
    </w:p>
    <w:p w14:paraId="7E231D89" w14:textId="77777777" w:rsidR="00ED02B5" w:rsidRPr="00700070" w:rsidRDefault="00ED02B5" w:rsidP="00ED02B5">
      <w:pPr>
        <w:jc w:val="center"/>
        <w:rPr>
          <w:color w:val="584300"/>
          <w:sz w:val="72"/>
          <w:szCs w:val="72"/>
        </w:rPr>
      </w:pPr>
      <w:r w:rsidRPr="00700070">
        <w:rPr>
          <w:color w:val="584300"/>
          <w:sz w:val="72"/>
          <w:szCs w:val="72"/>
        </w:rPr>
        <w:t>Syllabus</w:t>
      </w:r>
    </w:p>
    <w:p w14:paraId="24311146" w14:textId="71F566E5" w:rsidR="00CC483E" w:rsidRPr="00700070" w:rsidRDefault="00D02C04" w:rsidP="007B5185">
      <w:pPr>
        <w:jc w:val="center"/>
        <w:rPr>
          <w:color w:val="584300"/>
          <w:sz w:val="40"/>
          <w:szCs w:val="40"/>
        </w:rPr>
      </w:pPr>
      <w:r>
        <w:rPr>
          <w:color w:val="584300"/>
          <w:sz w:val="40"/>
          <w:szCs w:val="40"/>
        </w:rPr>
        <w:t>HNSC</w:t>
      </w:r>
      <w:r w:rsidR="00AD3DDF" w:rsidRPr="00AD3DDF">
        <w:rPr>
          <w:color w:val="584300"/>
          <w:sz w:val="40"/>
          <w:szCs w:val="40"/>
        </w:rPr>
        <w:t xml:space="preserve"> </w:t>
      </w:r>
      <w:r>
        <w:rPr>
          <w:color w:val="584300"/>
          <w:sz w:val="40"/>
          <w:szCs w:val="40"/>
        </w:rPr>
        <w:t>330</w:t>
      </w:r>
      <w:r w:rsidR="00AD3DDF" w:rsidRPr="00AD3DDF">
        <w:rPr>
          <w:color w:val="584300"/>
          <w:sz w:val="40"/>
          <w:szCs w:val="40"/>
        </w:rPr>
        <w:t>0</w:t>
      </w:r>
      <w:r>
        <w:rPr>
          <w:color w:val="584300"/>
          <w:sz w:val="40"/>
          <w:szCs w:val="40"/>
        </w:rPr>
        <w:t xml:space="preserve"> A01</w:t>
      </w:r>
      <w:r w:rsidR="00C632AB" w:rsidRPr="00700070">
        <w:rPr>
          <w:color w:val="584300"/>
          <w:sz w:val="40"/>
          <w:szCs w:val="40"/>
        </w:rPr>
        <w:t xml:space="preserve">: </w:t>
      </w:r>
      <w:r w:rsidRPr="00D02C04">
        <w:rPr>
          <w:color w:val="584300"/>
          <w:sz w:val="40"/>
          <w:szCs w:val="40"/>
        </w:rPr>
        <w:t>Vitamins and Minerals in Human Health</w:t>
      </w:r>
    </w:p>
    <w:p w14:paraId="097071B1" w14:textId="4345E8E1" w:rsidR="007B5185" w:rsidRPr="00700070" w:rsidRDefault="007B5185" w:rsidP="007B5185">
      <w:pPr>
        <w:jc w:val="center"/>
        <w:rPr>
          <w:color w:val="584300"/>
          <w:sz w:val="40"/>
          <w:szCs w:val="40"/>
        </w:rPr>
      </w:pPr>
      <w:r w:rsidRPr="00700070">
        <w:rPr>
          <w:color w:val="584300"/>
          <w:sz w:val="40"/>
          <w:szCs w:val="40"/>
        </w:rPr>
        <w:t>(</w:t>
      </w:r>
      <w:r w:rsidR="00D02C04">
        <w:rPr>
          <w:color w:val="584300"/>
          <w:sz w:val="40"/>
          <w:szCs w:val="40"/>
        </w:rPr>
        <w:t>Winter 202</w:t>
      </w:r>
      <w:r w:rsidR="0095204F">
        <w:rPr>
          <w:color w:val="584300"/>
          <w:sz w:val="40"/>
          <w:szCs w:val="40"/>
        </w:rPr>
        <w:t>4</w:t>
      </w:r>
      <w:r w:rsidRPr="00700070">
        <w:rPr>
          <w:color w:val="584300"/>
          <w:sz w:val="40"/>
          <w:szCs w:val="40"/>
        </w:rPr>
        <w:t>)</w:t>
      </w:r>
    </w:p>
    <w:p w14:paraId="39C63CD0" w14:textId="77777777" w:rsidR="00CC483E" w:rsidRDefault="00CC483E" w:rsidP="007E7DBC">
      <w:pPr>
        <w:jc w:val="center"/>
      </w:pPr>
    </w:p>
    <w:p w14:paraId="0517C32B" w14:textId="7936C198" w:rsidR="00CC483E" w:rsidRDefault="0095204F" w:rsidP="007E7DBC">
      <w:pPr>
        <w:jc w:val="center"/>
      </w:pPr>
      <w:r w:rsidRPr="00673E05">
        <w:rPr>
          <w:rFonts w:ascii="Times New Roman" w:eastAsia="Times New Roman" w:hAnsi="Times New Roman" w:cs="Times New Roman"/>
          <w:b/>
          <w:bCs/>
          <w:sz w:val="24"/>
          <w:szCs w:val="24"/>
        </w:rPr>
        <w:t>CRN:</w:t>
      </w:r>
      <w:r w:rsidRPr="0095204F">
        <w:rPr>
          <w:rFonts w:ascii="Times New Roman" w:eastAsia="Times New Roman" w:hAnsi="Times New Roman" w:cs="Times New Roman"/>
          <w:sz w:val="24"/>
          <w:szCs w:val="24"/>
        </w:rPr>
        <w:t xml:space="preserve"> </w:t>
      </w:r>
      <w:r w:rsidRPr="00673E05">
        <w:rPr>
          <w:rFonts w:ascii="Times New Roman" w:eastAsia="Times New Roman" w:hAnsi="Times New Roman" w:cs="Times New Roman"/>
          <w:sz w:val="24"/>
          <w:szCs w:val="24"/>
        </w:rPr>
        <w:t>50736</w:t>
      </w:r>
    </w:p>
    <w:p w14:paraId="7BA706A9" w14:textId="77777777" w:rsidR="00CC483E" w:rsidRDefault="00CC483E" w:rsidP="007E7DBC">
      <w:pPr>
        <w:jc w:val="center"/>
      </w:pPr>
    </w:p>
    <w:p w14:paraId="51B76A85" w14:textId="77777777" w:rsidR="00CC483E" w:rsidRDefault="00CC483E" w:rsidP="007E7DBC">
      <w:pPr>
        <w:jc w:val="center"/>
      </w:pPr>
    </w:p>
    <w:p w14:paraId="047E442A" w14:textId="77777777" w:rsidR="00CC483E" w:rsidRDefault="00CC483E" w:rsidP="007E7DBC">
      <w:pPr>
        <w:jc w:val="center"/>
      </w:pPr>
    </w:p>
    <w:p w14:paraId="7B09BC8C" w14:textId="77777777" w:rsidR="00CC483E" w:rsidRDefault="00CC483E" w:rsidP="007E7DBC">
      <w:pPr>
        <w:jc w:val="center"/>
      </w:pPr>
    </w:p>
    <w:p w14:paraId="3F933707" w14:textId="77777777" w:rsidR="00214749" w:rsidRDefault="00214749" w:rsidP="007E7DBC">
      <w:pPr>
        <w:jc w:val="center"/>
      </w:pPr>
    </w:p>
    <w:p w14:paraId="0DB2DE3D" w14:textId="77777777" w:rsidR="00CC483E" w:rsidRDefault="00CC483E" w:rsidP="007E7DBC">
      <w:pPr>
        <w:jc w:val="center"/>
      </w:pPr>
    </w:p>
    <w:p w14:paraId="220483B5" w14:textId="77777777" w:rsidR="003D1921" w:rsidRDefault="003D1921" w:rsidP="007E7DBC">
      <w:pPr>
        <w:jc w:val="center"/>
      </w:pPr>
    </w:p>
    <w:p w14:paraId="223D7D6A" w14:textId="77777777" w:rsidR="00F73EF0" w:rsidRDefault="00F73EF0" w:rsidP="00CC483E">
      <w:pPr>
        <w:jc w:val="center"/>
        <w:rPr>
          <w:b/>
          <w:sz w:val="32"/>
        </w:rPr>
      </w:pPr>
    </w:p>
    <w:p w14:paraId="26567359" w14:textId="77777777" w:rsidR="00F0698A" w:rsidRDefault="00F0698A" w:rsidP="00CC483E">
      <w:pPr>
        <w:jc w:val="center"/>
        <w:rPr>
          <w:b/>
          <w:sz w:val="32"/>
        </w:rPr>
      </w:pPr>
    </w:p>
    <w:p w14:paraId="77CFBD7E" w14:textId="77777777" w:rsidR="00F0698A" w:rsidRDefault="00F0698A" w:rsidP="00CC483E">
      <w:pPr>
        <w:jc w:val="center"/>
        <w:rPr>
          <w:b/>
          <w:sz w:val="32"/>
        </w:rPr>
      </w:pPr>
    </w:p>
    <w:p w14:paraId="2D75598B" w14:textId="77777777" w:rsidR="00A97E8E" w:rsidRDefault="00A97E8E" w:rsidP="009E26A4">
      <w:pPr>
        <w:pStyle w:val="Heading1"/>
      </w:pPr>
      <w:bookmarkStart w:id="0" w:name="_Toc465087338"/>
      <w:bookmarkStart w:id="1" w:name="_Toc468101739"/>
      <w:bookmarkStart w:id="2" w:name="_Toc468103003"/>
      <w:r>
        <w:lastRenderedPageBreak/>
        <w:t>_______________________________________</w:t>
      </w:r>
      <w:r w:rsidR="00CC483E">
        <w:t>________</w:t>
      </w:r>
      <w:r>
        <w:t>____________________</w:t>
      </w:r>
      <w:bookmarkEnd w:id="0"/>
      <w:bookmarkEnd w:id="1"/>
      <w:bookmarkEnd w:id="2"/>
    </w:p>
    <w:p w14:paraId="09F8F1F5" w14:textId="77777777" w:rsidR="009175BB" w:rsidRPr="00181A13" w:rsidRDefault="009175BB" w:rsidP="009E26A4">
      <w:pPr>
        <w:pStyle w:val="Heading1"/>
      </w:pPr>
      <w:bookmarkStart w:id="3" w:name="_Toc468103004"/>
      <w:r w:rsidRPr="00181A13">
        <w:t>COURSE DETAILS</w:t>
      </w:r>
      <w:bookmarkEnd w:id="3"/>
    </w:p>
    <w:p w14:paraId="2E66E9EB" w14:textId="77777777" w:rsidR="009175BB" w:rsidRPr="002723CF" w:rsidRDefault="009175BB" w:rsidP="009175BB">
      <w:pPr>
        <w:spacing w:line="240" w:lineRule="auto"/>
        <w:rPr>
          <w:rFonts w:cstheme="minorHAnsi"/>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521"/>
      </w:tblGrid>
      <w:tr w:rsidR="009175BB" w:rsidRPr="00215D69" w14:paraId="751E9153" w14:textId="77777777" w:rsidTr="009175BB">
        <w:tc>
          <w:tcPr>
            <w:tcW w:w="3085" w:type="dxa"/>
          </w:tcPr>
          <w:p w14:paraId="3D28B2C4" w14:textId="77777777" w:rsidR="009175BB" w:rsidRPr="002723CF" w:rsidRDefault="009175BB" w:rsidP="00ED02B5">
            <w:pPr>
              <w:rPr>
                <w:rFonts w:cstheme="minorHAnsi"/>
                <w:b/>
                <w:szCs w:val="24"/>
              </w:rPr>
            </w:pPr>
            <w:r w:rsidRPr="002723CF">
              <w:rPr>
                <w:rFonts w:cstheme="minorHAnsi"/>
                <w:b/>
                <w:szCs w:val="24"/>
              </w:rPr>
              <w:t>Course Title &amp; Number:</w:t>
            </w:r>
          </w:p>
          <w:p w14:paraId="5D5ECD3D" w14:textId="77777777" w:rsidR="009175BB" w:rsidRPr="002723CF" w:rsidRDefault="009175BB" w:rsidP="00ED02B5">
            <w:pPr>
              <w:rPr>
                <w:rFonts w:cstheme="minorHAnsi"/>
                <w:b/>
                <w:szCs w:val="24"/>
              </w:rPr>
            </w:pPr>
          </w:p>
        </w:tc>
        <w:tc>
          <w:tcPr>
            <w:tcW w:w="6521" w:type="dxa"/>
          </w:tcPr>
          <w:p w14:paraId="18F4744E" w14:textId="3CA02E59" w:rsidR="006C7B1B" w:rsidRPr="002723CF" w:rsidRDefault="00D02C04" w:rsidP="00ED02B5">
            <w:pPr>
              <w:rPr>
                <w:rFonts w:cstheme="minorHAnsi"/>
                <w:szCs w:val="24"/>
              </w:rPr>
            </w:pPr>
            <w:r w:rsidRPr="00D02C04">
              <w:rPr>
                <w:rFonts w:cstheme="minorHAnsi"/>
                <w:szCs w:val="24"/>
              </w:rPr>
              <w:t xml:space="preserve">Vitamins and Minerals in Human Health </w:t>
            </w:r>
            <w:r w:rsidR="00DF1DCF">
              <w:rPr>
                <w:rFonts w:cstheme="minorHAnsi"/>
                <w:szCs w:val="24"/>
              </w:rPr>
              <w:t>–</w:t>
            </w:r>
            <w:r w:rsidR="00DF1DCF" w:rsidRPr="00DF1DCF">
              <w:rPr>
                <w:rFonts w:cstheme="minorHAnsi"/>
                <w:szCs w:val="24"/>
              </w:rPr>
              <w:t xml:space="preserve"> HNSC</w:t>
            </w:r>
            <w:r>
              <w:rPr>
                <w:rFonts w:cstheme="minorHAnsi"/>
                <w:szCs w:val="24"/>
              </w:rPr>
              <w:t xml:space="preserve"> 33</w:t>
            </w:r>
            <w:r w:rsidR="00DF1DCF" w:rsidRPr="00DF1DCF">
              <w:rPr>
                <w:rFonts w:cstheme="minorHAnsi"/>
                <w:szCs w:val="24"/>
              </w:rPr>
              <w:t>00 A01</w:t>
            </w:r>
            <w:r w:rsidR="008F6075">
              <w:rPr>
                <w:rFonts w:cstheme="minorHAnsi"/>
                <w:szCs w:val="24"/>
              </w:rPr>
              <w:t xml:space="preserve"> (</w:t>
            </w:r>
            <w:r w:rsidR="0095204F">
              <w:rPr>
                <w:rFonts w:cstheme="minorHAnsi"/>
                <w:szCs w:val="24"/>
              </w:rPr>
              <w:t xml:space="preserve">CRN: </w:t>
            </w:r>
            <w:r w:rsidR="008F6075" w:rsidRPr="008F6075">
              <w:rPr>
                <w:rFonts w:cstheme="minorHAnsi"/>
                <w:szCs w:val="24"/>
              </w:rPr>
              <w:t>0736</w:t>
            </w:r>
            <w:r w:rsidR="008F6075">
              <w:rPr>
                <w:rFonts w:cstheme="minorHAnsi"/>
                <w:szCs w:val="24"/>
              </w:rPr>
              <w:t>)</w:t>
            </w:r>
          </w:p>
        </w:tc>
      </w:tr>
      <w:tr w:rsidR="009175BB" w:rsidRPr="00215D69" w14:paraId="20F72144" w14:textId="77777777" w:rsidTr="009175BB">
        <w:tc>
          <w:tcPr>
            <w:tcW w:w="3085" w:type="dxa"/>
          </w:tcPr>
          <w:p w14:paraId="30BA17D0" w14:textId="77777777" w:rsidR="009175BB" w:rsidRPr="002723CF" w:rsidRDefault="009175BB" w:rsidP="00ED02B5">
            <w:pPr>
              <w:rPr>
                <w:rFonts w:cstheme="minorHAnsi"/>
                <w:b/>
                <w:szCs w:val="24"/>
              </w:rPr>
            </w:pPr>
            <w:r w:rsidRPr="002723CF">
              <w:rPr>
                <w:rFonts w:cstheme="minorHAnsi"/>
                <w:b/>
                <w:szCs w:val="24"/>
              </w:rPr>
              <w:t>Number of Credit Hours:</w:t>
            </w:r>
          </w:p>
          <w:p w14:paraId="6E30475F" w14:textId="77777777" w:rsidR="009175BB" w:rsidRPr="002723CF" w:rsidRDefault="009175BB" w:rsidP="00ED02B5">
            <w:pPr>
              <w:rPr>
                <w:rFonts w:cstheme="minorHAnsi"/>
                <w:b/>
                <w:szCs w:val="24"/>
              </w:rPr>
            </w:pPr>
          </w:p>
        </w:tc>
        <w:tc>
          <w:tcPr>
            <w:tcW w:w="6521" w:type="dxa"/>
          </w:tcPr>
          <w:p w14:paraId="4D2F0C49" w14:textId="6695ECAB" w:rsidR="009175BB" w:rsidRPr="002723CF" w:rsidRDefault="00F0698A" w:rsidP="00ED02B5">
            <w:pPr>
              <w:rPr>
                <w:rFonts w:cstheme="minorHAnsi"/>
                <w:szCs w:val="24"/>
              </w:rPr>
            </w:pPr>
            <w:r>
              <w:rPr>
                <w:rFonts w:cstheme="minorHAnsi"/>
                <w:szCs w:val="24"/>
              </w:rPr>
              <w:t>3</w:t>
            </w:r>
          </w:p>
        </w:tc>
      </w:tr>
      <w:tr w:rsidR="009175BB" w:rsidRPr="00215D69" w14:paraId="33267A08" w14:textId="77777777" w:rsidTr="009175BB">
        <w:tc>
          <w:tcPr>
            <w:tcW w:w="3085" w:type="dxa"/>
          </w:tcPr>
          <w:p w14:paraId="15B4428B" w14:textId="77777777" w:rsidR="009175BB" w:rsidRDefault="009175BB" w:rsidP="004B7A6A">
            <w:pPr>
              <w:rPr>
                <w:rFonts w:cstheme="minorHAnsi"/>
                <w:b/>
                <w:szCs w:val="24"/>
              </w:rPr>
            </w:pPr>
            <w:r w:rsidRPr="002723CF">
              <w:rPr>
                <w:rFonts w:cstheme="minorHAnsi"/>
                <w:b/>
                <w:szCs w:val="24"/>
              </w:rPr>
              <w:t>Class Times &amp; Days of Week</w:t>
            </w:r>
            <w:r w:rsidR="00150212">
              <w:rPr>
                <w:rFonts w:cstheme="minorHAnsi"/>
                <w:b/>
                <w:szCs w:val="24"/>
              </w:rPr>
              <w:t>:</w:t>
            </w:r>
            <w:r>
              <w:rPr>
                <w:rFonts w:cstheme="minorHAnsi"/>
                <w:b/>
                <w:szCs w:val="24"/>
              </w:rPr>
              <w:t xml:space="preserve"> </w:t>
            </w:r>
          </w:p>
          <w:p w14:paraId="3F697CBA" w14:textId="77777777" w:rsidR="004B7A6A" w:rsidRPr="002723CF" w:rsidRDefault="004B7A6A" w:rsidP="004B7A6A">
            <w:pPr>
              <w:rPr>
                <w:rFonts w:cstheme="minorHAnsi"/>
                <w:b/>
                <w:szCs w:val="24"/>
              </w:rPr>
            </w:pPr>
          </w:p>
        </w:tc>
        <w:tc>
          <w:tcPr>
            <w:tcW w:w="6521" w:type="dxa"/>
          </w:tcPr>
          <w:p w14:paraId="63D1A65E" w14:textId="46824C99" w:rsidR="00BF290D" w:rsidRDefault="00AD2339" w:rsidP="00DF1DCF">
            <w:pPr>
              <w:rPr>
                <w:rFonts w:cstheme="minorHAnsi"/>
                <w:szCs w:val="24"/>
              </w:rPr>
            </w:pPr>
            <w:r>
              <w:rPr>
                <w:rFonts w:cstheme="minorHAnsi"/>
                <w:szCs w:val="24"/>
              </w:rPr>
              <w:t xml:space="preserve">Tuesday </w:t>
            </w:r>
            <w:r w:rsidR="00BF290D">
              <w:rPr>
                <w:rFonts w:cstheme="minorHAnsi"/>
                <w:szCs w:val="24"/>
              </w:rPr>
              <w:t xml:space="preserve">and </w:t>
            </w:r>
            <w:proofErr w:type="gramStart"/>
            <w:r>
              <w:rPr>
                <w:rFonts w:cstheme="minorHAnsi"/>
                <w:szCs w:val="24"/>
              </w:rPr>
              <w:t>Thursday  10:0</w:t>
            </w:r>
            <w:r w:rsidR="00BF290D">
              <w:rPr>
                <w:rFonts w:cstheme="minorHAnsi"/>
                <w:szCs w:val="24"/>
              </w:rPr>
              <w:t>0</w:t>
            </w:r>
            <w:proofErr w:type="gramEnd"/>
            <w:r w:rsidR="00BF290D">
              <w:rPr>
                <w:rFonts w:cstheme="minorHAnsi"/>
                <w:szCs w:val="24"/>
              </w:rPr>
              <w:t>am-1</w:t>
            </w:r>
            <w:r>
              <w:rPr>
                <w:rFonts w:cstheme="minorHAnsi"/>
                <w:szCs w:val="24"/>
              </w:rPr>
              <w:t>1</w:t>
            </w:r>
            <w:r w:rsidR="00BF290D">
              <w:rPr>
                <w:rFonts w:cstheme="minorHAnsi"/>
                <w:szCs w:val="24"/>
              </w:rPr>
              <w:t>:</w:t>
            </w:r>
            <w:r>
              <w:rPr>
                <w:rFonts w:cstheme="minorHAnsi"/>
                <w:szCs w:val="24"/>
              </w:rPr>
              <w:t>1</w:t>
            </w:r>
            <w:r w:rsidR="00BF290D">
              <w:rPr>
                <w:rFonts w:cstheme="minorHAnsi"/>
                <w:szCs w:val="24"/>
              </w:rPr>
              <w:t xml:space="preserve">5 pm. </w:t>
            </w:r>
          </w:p>
          <w:p w14:paraId="4CE2C82E" w14:textId="3D94F158" w:rsidR="009175BB" w:rsidRPr="002723CF" w:rsidDel="008649CE" w:rsidRDefault="009175BB" w:rsidP="00DF1DCF">
            <w:pPr>
              <w:rPr>
                <w:rFonts w:cstheme="minorHAnsi"/>
                <w:szCs w:val="24"/>
              </w:rPr>
            </w:pPr>
          </w:p>
        </w:tc>
      </w:tr>
      <w:tr w:rsidR="009175BB" w:rsidRPr="00215D69" w14:paraId="616B7EC0" w14:textId="77777777" w:rsidTr="009175BB">
        <w:tc>
          <w:tcPr>
            <w:tcW w:w="3085" w:type="dxa"/>
          </w:tcPr>
          <w:p w14:paraId="1C67B628" w14:textId="672D48D6" w:rsidR="004B7A6A" w:rsidRPr="00DF4654" w:rsidRDefault="00676606" w:rsidP="0095204F">
            <w:pPr>
              <w:rPr>
                <w:rFonts w:cstheme="minorHAnsi"/>
                <w:b/>
                <w:szCs w:val="24"/>
              </w:rPr>
            </w:pPr>
            <w:r w:rsidRPr="00DF4654">
              <w:rPr>
                <w:rFonts w:cstheme="minorHAnsi"/>
                <w:b/>
                <w:szCs w:val="24"/>
              </w:rPr>
              <w:t>Location for classes/labs/tutorials</w:t>
            </w:r>
            <w:r w:rsidR="00150212" w:rsidRPr="00DF4654">
              <w:rPr>
                <w:rFonts w:cstheme="minorHAnsi"/>
                <w:b/>
                <w:szCs w:val="24"/>
              </w:rPr>
              <w:t>:</w:t>
            </w:r>
            <w:r w:rsidR="009175BB" w:rsidRPr="00DF4654">
              <w:rPr>
                <w:rFonts w:cstheme="minorHAnsi"/>
                <w:b/>
                <w:szCs w:val="24"/>
              </w:rPr>
              <w:t xml:space="preserve"> </w:t>
            </w:r>
          </w:p>
        </w:tc>
        <w:tc>
          <w:tcPr>
            <w:tcW w:w="6521" w:type="dxa"/>
          </w:tcPr>
          <w:p w14:paraId="51C3D913" w14:textId="2AA0F205" w:rsidR="009175BB" w:rsidRPr="002723CF" w:rsidRDefault="0095204F" w:rsidP="00AD2339">
            <w:pPr>
              <w:rPr>
                <w:rFonts w:cstheme="minorHAnsi"/>
                <w:szCs w:val="24"/>
              </w:rPr>
            </w:pPr>
            <w:r w:rsidRPr="00673E05">
              <w:rPr>
                <w:rFonts w:ascii="Times New Roman" w:eastAsia="Times New Roman" w:hAnsi="Times New Roman" w:cs="Times New Roman"/>
                <w:sz w:val="24"/>
                <w:szCs w:val="24"/>
              </w:rPr>
              <w:t xml:space="preserve">HELEN GLASS </w:t>
            </w:r>
            <w:proofErr w:type="gramStart"/>
            <w:r w:rsidRPr="00673E05">
              <w:rPr>
                <w:rFonts w:ascii="Times New Roman" w:eastAsia="Times New Roman" w:hAnsi="Times New Roman" w:cs="Times New Roman"/>
                <w:sz w:val="24"/>
                <w:szCs w:val="24"/>
              </w:rPr>
              <w:t>CENTRE  Rm</w:t>
            </w:r>
            <w:proofErr w:type="gramEnd"/>
            <w:r w:rsidRPr="00673E05">
              <w:rPr>
                <w:rFonts w:ascii="Times New Roman" w:eastAsia="Times New Roman" w:hAnsi="Times New Roman" w:cs="Times New Roman"/>
                <w:sz w:val="24"/>
                <w:szCs w:val="24"/>
              </w:rPr>
              <w:t>: 360</w:t>
            </w:r>
          </w:p>
        </w:tc>
      </w:tr>
      <w:tr w:rsidR="009175BB" w:rsidRPr="00215D69" w14:paraId="78197E68" w14:textId="77777777" w:rsidTr="009175BB">
        <w:tc>
          <w:tcPr>
            <w:tcW w:w="3085" w:type="dxa"/>
          </w:tcPr>
          <w:p w14:paraId="73EA6536" w14:textId="5BA02F27" w:rsidR="009175BB" w:rsidRPr="00DF4654" w:rsidRDefault="00AD2339" w:rsidP="00ED02B5">
            <w:pPr>
              <w:rPr>
                <w:rFonts w:cstheme="minorHAnsi"/>
                <w:b/>
                <w:szCs w:val="24"/>
              </w:rPr>
            </w:pPr>
            <w:r>
              <w:rPr>
                <w:rFonts w:cstheme="minorHAnsi"/>
                <w:b/>
                <w:szCs w:val="24"/>
              </w:rPr>
              <w:t>Required</w:t>
            </w:r>
            <w:r w:rsidR="009175BB" w:rsidRPr="00DF4654">
              <w:rPr>
                <w:rFonts w:cstheme="minorHAnsi"/>
                <w:b/>
                <w:szCs w:val="24"/>
              </w:rPr>
              <w:t>:</w:t>
            </w:r>
          </w:p>
          <w:p w14:paraId="0239C42E" w14:textId="77777777" w:rsidR="009175BB" w:rsidRPr="00DF4654" w:rsidRDefault="009175BB" w:rsidP="00ED02B5">
            <w:pPr>
              <w:rPr>
                <w:rFonts w:cstheme="minorHAnsi"/>
                <w:b/>
                <w:szCs w:val="24"/>
              </w:rPr>
            </w:pPr>
          </w:p>
        </w:tc>
        <w:tc>
          <w:tcPr>
            <w:tcW w:w="6521" w:type="dxa"/>
          </w:tcPr>
          <w:p w14:paraId="7D27BA0D" w14:textId="38145819" w:rsidR="00627FF3" w:rsidRPr="002723CF" w:rsidRDefault="002E6D12" w:rsidP="00AD2339">
            <w:pPr>
              <w:rPr>
                <w:rFonts w:cstheme="minorHAnsi"/>
                <w:szCs w:val="24"/>
              </w:rPr>
            </w:pPr>
            <w:r>
              <w:rPr>
                <w:rFonts w:cstheme="minorHAnsi"/>
                <w:szCs w:val="24"/>
              </w:rPr>
              <w:t xml:space="preserve">Self driven learning and active participation </w:t>
            </w:r>
          </w:p>
        </w:tc>
      </w:tr>
      <w:tr w:rsidR="00497CA2" w:rsidRPr="00215D69" w14:paraId="6A702693" w14:textId="77777777" w:rsidTr="009175BB">
        <w:tc>
          <w:tcPr>
            <w:tcW w:w="3085" w:type="dxa"/>
          </w:tcPr>
          <w:p w14:paraId="424D39DE" w14:textId="767A1C30" w:rsidR="00497CA2" w:rsidRDefault="00B47CD9" w:rsidP="00ED02B5">
            <w:pPr>
              <w:rPr>
                <w:rFonts w:cstheme="minorHAnsi"/>
                <w:b/>
                <w:szCs w:val="24"/>
              </w:rPr>
            </w:pPr>
            <w:r w:rsidRPr="00B47CD9">
              <w:rPr>
                <w:rFonts w:cstheme="minorHAnsi"/>
                <w:b/>
                <w:szCs w:val="24"/>
              </w:rPr>
              <w:t>Pre-Requisites:</w:t>
            </w:r>
            <w:r w:rsidR="00497CA2">
              <w:rPr>
                <w:rFonts w:cstheme="minorHAnsi"/>
                <w:b/>
                <w:szCs w:val="24"/>
              </w:rPr>
              <w:t xml:space="preserve"> </w:t>
            </w:r>
          </w:p>
        </w:tc>
        <w:tc>
          <w:tcPr>
            <w:tcW w:w="6521" w:type="dxa"/>
          </w:tcPr>
          <w:p w14:paraId="5B772CB9" w14:textId="77777777" w:rsidR="00497CA2" w:rsidRDefault="00497CA2" w:rsidP="00497CA2">
            <w:r>
              <w:t>CHEM 2780 or MBIO 2780 (002.278 or 060.278) or CHEM 2370</w:t>
            </w:r>
          </w:p>
          <w:p w14:paraId="05FB9412" w14:textId="77777777" w:rsidR="00497CA2" w:rsidRDefault="00497CA2" w:rsidP="00497CA2">
            <w:r>
              <w:t>or MBIO 2370 (002.237 or 060.237)] and HNSC 2140 (030.214)</w:t>
            </w:r>
          </w:p>
          <w:p w14:paraId="1F6C285E" w14:textId="77777777" w:rsidR="00497CA2" w:rsidRDefault="00497CA2" w:rsidP="00497CA2">
            <w:r>
              <w:t>and [BIOL 1412 or 2420 (ZOOL 1330 or 2540, 022.133 or</w:t>
            </w:r>
          </w:p>
          <w:p w14:paraId="459842D1" w14:textId="77777777" w:rsidR="00497CA2" w:rsidRDefault="00497CA2" w:rsidP="00497CA2">
            <w:r>
              <w:t>022.254)]. Not to be held with the former 030.426.</w:t>
            </w:r>
          </w:p>
          <w:p w14:paraId="27B1C8C6" w14:textId="13556FF9" w:rsidR="00B47CD9" w:rsidRPr="00627FF3" w:rsidRDefault="00B47CD9" w:rsidP="00497CA2"/>
        </w:tc>
      </w:tr>
    </w:tbl>
    <w:p w14:paraId="05134C1A" w14:textId="77777777" w:rsidR="009175BB" w:rsidRPr="00DC2BCA" w:rsidRDefault="009175BB" w:rsidP="009E26A4">
      <w:pPr>
        <w:pStyle w:val="Heading1"/>
      </w:pPr>
      <w:bookmarkStart w:id="4" w:name="_Toc468103005"/>
      <w:r w:rsidRPr="00DC2BCA">
        <w:t>Instructor Contact Information</w:t>
      </w:r>
      <w:bookmarkEnd w:id="4"/>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3"/>
        <w:gridCol w:w="6331"/>
      </w:tblGrid>
      <w:tr w:rsidR="00BA148F" w:rsidRPr="00215D69" w14:paraId="5B0E9C81" w14:textId="77777777" w:rsidTr="006A368B">
        <w:trPr>
          <w:trHeight w:val="539"/>
        </w:trPr>
        <w:tc>
          <w:tcPr>
            <w:tcW w:w="3053" w:type="dxa"/>
          </w:tcPr>
          <w:p w14:paraId="505B3FB6" w14:textId="77777777" w:rsidR="006A368B" w:rsidRDefault="006A368B" w:rsidP="00BA148F">
            <w:pPr>
              <w:rPr>
                <w:rFonts w:cstheme="minorHAnsi"/>
                <w:b/>
                <w:szCs w:val="24"/>
              </w:rPr>
            </w:pPr>
          </w:p>
          <w:p w14:paraId="57A800C8" w14:textId="77777777" w:rsidR="00BA148F" w:rsidRPr="002723CF" w:rsidRDefault="00BA148F" w:rsidP="00BA148F">
            <w:pPr>
              <w:rPr>
                <w:rFonts w:cstheme="minorHAnsi"/>
                <w:b/>
                <w:szCs w:val="24"/>
              </w:rPr>
            </w:pPr>
            <w:r w:rsidRPr="002723CF">
              <w:rPr>
                <w:rFonts w:cstheme="minorHAnsi"/>
                <w:b/>
                <w:szCs w:val="24"/>
              </w:rPr>
              <w:t>Instructor(s) Name</w:t>
            </w:r>
            <w:r>
              <w:rPr>
                <w:rFonts w:cstheme="minorHAnsi"/>
                <w:b/>
                <w:szCs w:val="24"/>
              </w:rPr>
              <w:t xml:space="preserve"> &amp; </w:t>
            </w:r>
            <w:r w:rsidRPr="002723CF">
              <w:rPr>
                <w:rFonts w:cstheme="minorHAnsi"/>
                <w:b/>
                <w:szCs w:val="24"/>
              </w:rPr>
              <w:t>Preferred Form of Address:</w:t>
            </w:r>
          </w:p>
        </w:tc>
        <w:tc>
          <w:tcPr>
            <w:tcW w:w="6331" w:type="dxa"/>
          </w:tcPr>
          <w:p w14:paraId="6332E66D" w14:textId="77777777" w:rsidR="006A368B" w:rsidRDefault="006A368B" w:rsidP="00ED02B5">
            <w:pPr>
              <w:rPr>
                <w:rFonts w:cstheme="minorHAnsi"/>
                <w:szCs w:val="24"/>
              </w:rPr>
            </w:pPr>
          </w:p>
          <w:p w14:paraId="32BEC169" w14:textId="18234B97" w:rsidR="00BA148F" w:rsidRPr="002723CF" w:rsidRDefault="00F0698A" w:rsidP="00ED02B5">
            <w:pPr>
              <w:rPr>
                <w:rFonts w:cstheme="minorHAnsi"/>
                <w:szCs w:val="24"/>
              </w:rPr>
            </w:pPr>
            <w:r>
              <w:rPr>
                <w:rFonts w:cstheme="minorHAnsi"/>
                <w:szCs w:val="24"/>
              </w:rPr>
              <w:t>Dr. Peter Eck</w:t>
            </w:r>
          </w:p>
        </w:tc>
      </w:tr>
      <w:tr w:rsidR="009175BB" w:rsidRPr="00215D69" w14:paraId="40DA505F" w14:textId="77777777" w:rsidTr="006A368B">
        <w:trPr>
          <w:trHeight w:val="560"/>
        </w:trPr>
        <w:tc>
          <w:tcPr>
            <w:tcW w:w="3053" w:type="dxa"/>
          </w:tcPr>
          <w:p w14:paraId="5A96E604" w14:textId="77777777" w:rsidR="005417C4" w:rsidRDefault="005417C4" w:rsidP="00ED02B5">
            <w:pPr>
              <w:rPr>
                <w:rFonts w:cstheme="minorHAnsi"/>
                <w:b/>
                <w:szCs w:val="24"/>
              </w:rPr>
            </w:pPr>
          </w:p>
          <w:p w14:paraId="6A030988" w14:textId="77777777" w:rsidR="009175BB" w:rsidRPr="002723CF" w:rsidRDefault="009175BB" w:rsidP="00ED02B5">
            <w:pPr>
              <w:rPr>
                <w:rFonts w:cstheme="minorHAnsi"/>
                <w:b/>
                <w:szCs w:val="24"/>
              </w:rPr>
            </w:pPr>
            <w:r w:rsidRPr="002723CF">
              <w:rPr>
                <w:rFonts w:cstheme="minorHAnsi"/>
                <w:b/>
                <w:szCs w:val="24"/>
              </w:rPr>
              <w:t>Office Location:</w:t>
            </w:r>
          </w:p>
          <w:p w14:paraId="11919DB2" w14:textId="77777777" w:rsidR="009175BB" w:rsidRPr="002723CF" w:rsidRDefault="009175BB" w:rsidP="00ED02B5">
            <w:pPr>
              <w:rPr>
                <w:rFonts w:cstheme="minorHAnsi"/>
                <w:b/>
                <w:szCs w:val="24"/>
              </w:rPr>
            </w:pPr>
          </w:p>
        </w:tc>
        <w:tc>
          <w:tcPr>
            <w:tcW w:w="6331" w:type="dxa"/>
          </w:tcPr>
          <w:p w14:paraId="1A5B6FBC" w14:textId="7BA5E151" w:rsidR="00F0698A" w:rsidRDefault="00F0698A" w:rsidP="00ED02B5">
            <w:pPr>
              <w:rPr>
                <w:rFonts w:cstheme="minorHAnsi"/>
                <w:szCs w:val="24"/>
              </w:rPr>
            </w:pPr>
          </w:p>
          <w:p w14:paraId="25C1CCC6" w14:textId="4465C049" w:rsidR="009175BB" w:rsidRPr="00F0698A" w:rsidRDefault="00F0698A" w:rsidP="00F0698A">
            <w:pPr>
              <w:rPr>
                <w:rFonts w:cstheme="minorHAnsi"/>
                <w:szCs w:val="24"/>
              </w:rPr>
            </w:pPr>
            <w:r>
              <w:rPr>
                <w:rFonts w:cstheme="minorHAnsi"/>
                <w:szCs w:val="24"/>
              </w:rPr>
              <w:t>W569 Duff Roblin</w:t>
            </w:r>
          </w:p>
        </w:tc>
      </w:tr>
      <w:tr w:rsidR="009175BB" w:rsidRPr="00215D69" w14:paraId="23039A5B" w14:textId="77777777" w:rsidTr="006A368B">
        <w:tc>
          <w:tcPr>
            <w:tcW w:w="3053" w:type="dxa"/>
          </w:tcPr>
          <w:p w14:paraId="124A1485" w14:textId="77777777" w:rsidR="009175BB" w:rsidRPr="002723CF" w:rsidRDefault="009175BB" w:rsidP="00ED02B5">
            <w:pPr>
              <w:rPr>
                <w:rFonts w:cstheme="minorHAnsi"/>
                <w:b/>
                <w:szCs w:val="24"/>
              </w:rPr>
            </w:pPr>
            <w:r w:rsidRPr="002723CF">
              <w:rPr>
                <w:rFonts w:cstheme="minorHAnsi"/>
                <w:b/>
                <w:szCs w:val="24"/>
              </w:rPr>
              <w:t>Office Hours or Availability:</w:t>
            </w:r>
          </w:p>
          <w:p w14:paraId="3F01FB26" w14:textId="77777777" w:rsidR="009175BB" w:rsidRPr="002723CF" w:rsidRDefault="009175BB" w:rsidP="00ED02B5">
            <w:pPr>
              <w:rPr>
                <w:rFonts w:cstheme="minorHAnsi"/>
                <w:b/>
                <w:szCs w:val="24"/>
              </w:rPr>
            </w:pPr>
          </w:p>
        </w:tc>
        <w:tc>
          <w:tcPr>
            <w:tcW w:w="6331" w:type="dxa"/>
          </w:tcPr>
          <w:p w14:paraId="4A0CA98F" w14:textId="053B3118" w:rsidR="009175BB" w:rsidRDefault="00F0698A" w:rsidP="00ED02B5">
            <w:pPr>
              <w:rPr>
                <w:rFonts w:cstheme="minorHAnsi"/>
                <w:szCs w:val="24"/>
              </w:rPr>
            </w:pPr>
            <w:r>
              <w:rPr>
                <w:rFonts w:cstheme="minorHAnsi"/>
                <w:szCs w:val="24"/>
              </w:rPr>
              <w:t>By appointment</w:t>
            </w:r>
          </w:p>
          <w:p w14:paraId="62D1BB19" w14:textId="6682B998" w:rsidR="00D20CCC" w:rsidRPr="002723CF" w:rsidRDefault="00D20CCC" w:rsidP="002E6D12">
            <w:pPr>
              <w:rPr>
                <w:rFonts w:cstheme="minorHAnsi"/>
                <w:szCs w:val="24"/>
              </w:rPr>
            </w:pPr>
          </w:p>
        </w:tc>
      </w:tr>
      <w:tr w:rsidR="009175BB" w:rsidRPr="00215D69" w14:paraId="13F52F4C" w14:textId="77777777" w:rsidTr="006A368B">
        <w:tc>
          <w:tcPr>
            <w:tcW w:w="3053" w:type="dxa"/>
          </w:tcPr>
          <w:p w14:paraId="5C455A97" w14:textId="1059D46B" w:rsidR="009175BB" w:rsidRPr="002723CF" w:rsidRDefault="009175BB" w:rsidP="00ED02B5">
            <w:pPr>
              <w:rPr>
                <w:rFonts w:cstheme="minorHAnsi"/>
                <w:b/>
                <w:szCs w:val="24"/>
              </w:rPr>
            </w:pPr>
            <w:r w:rsidRPr="002723CF">
              <w:rPr>
                <w:rFonts w:cstheme="minorHAnsi"/>
                <w:b/>
                <w:szCs w:val="24"/>
              </w:rPr>
              <w:t>Phone No.</w:t>
            </w:r>
          </w:p>
          <w:p w14:paraId="6BB14246" w14:textId="77777777" w:rsidR="009175BB" w:rsidRPr="002723CF" w:rsidRDefault="009175BB" w:rsidP="00ED02B5">
            <w:pPr>
              <w:rPr>
                <w:rFonts w:cstheme="minorHAnsi"/>
                <w:b/>
                <w:szCs w:val="24"/>
              </w:rPr>
            </w:pPr>
          </w:p>
        </w:tc>
        <w:tc>
          <w:tcPr>
            <w:tcW w:w="6331" w:type="dxa"/>
          </w:tcPr>
          <w:p w14:paraId="0A485518" w14:textId="46E3EA05" w:rsidR="009175BB" w:rsidRPr="002723CF" w:rsidRDefault="00AD2339" w:rsidP="00ED02B5">
            <w:pPr>
              <w:rPr>
                <w:rFonts w:cstheme="minorHAnsi"/>
                <w:szCs w:val="24"/>
              </w:rPr>
            </w:pPr>
            <w:r>
              <w:rPr>
                <w:rFonts w:cstheme="minorHAnsi"/>
                <w:szCs w:val="24"/>
              </w:rPr>
              <w:t>204-291-2917</w:t>
            </w:r>
          </w:p>
        </w:tc>
      </w:tr>
      <w:tr w:rsidR="009175BB" w:rsidRPr="00215D69" w14:paraId="1CBC1675" w14:textId="77777777" w:rsidTr="006A368B">
        <w:tc>
          <w:tcPr>
            <w:tcW w:w="3053" w:type="dxa"/>
          </w:tcPr>
          <w:p w14:paraId="40242537" w14:textId="77777777" w:rsidR="009175BB" w:rsidRPr="002723CF" w:rsidRDefault="009175BB" w:rsidP="00ED02B5">
            <w:pPr>
              <w:rPr>
                <w:rFonts w:cstheme="minorHAnsi"/>
                <w:b/>
                <w:szCs w:val="24"/>
              </w:rPr>
            </w:pPr>
            <w:r w:rsidRPr="002723CF">
              <w:rPr>
                <w:rFonts w:cstheme="minorHAnsi"/>
                <w:b/>
                <w:szCs w:val="24"/>
              </w:rPr>
              <w:t>Email:</w:t>
            </w:r>
          </w:p>
          <w:p w14:paraId="45B48812" w14:textId="77777777" w:rsidR="009175BB" w:rsidRPr="002723CF" w:rsidRDefault="009175BB" w:rsidP="00ED02B5">
            <w:pPr>
              <w:rPr>
                <w:rFonts w:cstheme="minorHAnsi"/>
                <w:b/>
                <w:szCs w:val="24"/>
              </w:rPr>
            </w:pPr>
          </w:p>
        </w:tc>
        <w:tc>
          <w:tcPr>
            <w:tcW w:w="6331" w:type="dxa"/>
          </w:tcPr>
          <w:p w14:paraId="43610345" w14:textId="50AB4363" w:rsidR="009175BB" w:rsidRDefault="00000000" w:rsidP="00ED02B5">
            <w:pPr>
              <w:rPr>
                <w:rFonts w:cstheme="minorHAnsi"/>
                <w:szCs w:val="24"/>
              </w:rPr>
            </w:pPr>
            <w:hyperlink r:id="rId9" w:history="1">
              <w:r w:rsidR="00B15F0C" w:rsidRPr="00547301">
                <w:rPr>
                  <w:rStyle w:val="Hyperlink"/>
                  <w:rFonts w:cstheme="minorHAnsi"/>
                  <w:szCs w:val="24"/>
                </w:rPr>
                <w:t>Peter.Eck@umanitoba.ca</w:t>
              </w:r>
            </w:hyperlink>
            <w:r w:rsidR="00B15F0C">
              <w:rPr>
                <w:rFonts w:cstheme="minorHAnsi"/>
                <w:szCs w:val="24"/>
              </w:rPr>
              <w:t xml:space="preserve"> </w:t>
            </w:r>
          </w:p>
          <w:p w14:paraId="39B2D5AD" w14:textId="51D340F8" w:rsidR="00D378F5" w:rsidRPr="002723CF" w:rsidRDefault="002A55B9" w:rsidP="002E6D12">
            <w:pPr>
              <w:rPr>
                <w:rFonts w:cstheme="minorHAnsi"/>
                <w:szCs w:val="24"/>
              </w:rPr>
            </w:pPr>
            <w:r w:rsidRPr="002A55B9">
              <w:rPr>
                <w:rFonts w:cstheme="minorHAnsi"/>
                <w:i/>
                <w:szCs w:val="24"/>
              </w:rPr>
              <w:t>Note</w:t>
            </w:r>
            <w:r>
              <w:rPr>
                <w:rFonts w:cstheme="minorHAnsi"/>
                <w:szCs w:val="24"/>
              </w:rPr>
              <w:t xml:space="preserve">: All email communication must conform to the </w:t>
            </w:r>
            <w:hyperlink r:id="rId10" w:history="1">
              <w:r w:rsidRPr="005A2AA5">
                <w:rPr>
                  <w:rStyle w:val="Hyperlink"/>
                  <w:rFonts w:cstheme="minorHAnsi"/>
                  <w:szCs w:val="24"/>
                </w:rPr>
                <w:t>Communicating with Students</w:t>
              </w:r>
            </w:hyperlink>
            <w:r>
              <w:rPr>
                <w:rFonts w:cstheme="minorHAnsi"/>
                <w:szCs w:val="24"/>
              </w:rPr>
              <w:t xml:space="preserve"> university policy.</w:t>
            </w:r>
            <w:r w:rsidR="002E6D12">
              <w:rPr>
                <w:rFonts w:cstheme="minorHAnsi"/>
                <w:szCs w:val="24"/>
              </w:rPr>
              <w:t xml:space="preserve"> Please use the course name in the subject of the email. </w:t>
            </w:r>
          </w:p>
        </w:tc>
      </w:tr>
      <w:tr w:rsidR="009175BB" w:rsidRPr="00215D69" w14:paraId="30B8405A" w14:textId="77777777" w:rsidTr="006A368B">
        <w:tc>
          <w:tcPr>
            <w:tcW w:w="3053" w:type="dxa"/>
          </w:tcPr>
          <w:p w14:paraId="76B63A5A" w14:textId="77777777" w:rsidR="009175BB" w:rsidRPr="002723CF" w:rsidRDefault="009175BB" w:rsidP="00ED02B5">
            <w:pPr>
              <w:rPr>
                <w:rFonts w:cstheme="minorHAnsi"/>
                <w:b/>
                <w:szCs w:val="24"/>
              </w:rPr>
            </w:pPr>
            <w:r w:rsidRPr="00B43D69">
              <w:rPr>
                <w:rFonts w:cstheme="minorHAnsi"/>
                <w:b/>
                <w:szCs w:val="24"/>
              </w:rPr>
              <w:t>Contact:</w:t>
            </w:r>
          </w:p>
          <w:p w14:paraId="47E98335" w14:textId="77777777" w:rsidR="009175BB" w:rsidRPr="002723CF" w:rsidRDefault="009175BB" w:rsidP="00ED02B5">
            <w:pPr>
              <w:rPr>
                <w:rFonts w:cstheme="minorHAnsi"/>
                <w:b/>
                <w:szCs w:val="24"/>
              </w:rPr>
            </w:pPr>
          </w:p>
        </w:tc>
        <w:tc>
          <w:tcPr>
            <w:tcW w:w="6331" w:type="dxa"/>
          </w:tcPr>
          <w:p w14:paraId="746DA343" w14:textId="6436E8DC" w:rsidR="002A55B9" w:rsidRDefault="00B43D69" w:rsidP="002A55B9">
            <w:pPr>
              <w:rPr>
                <w:rFonts w:cstheme="minorHAnsi"/>
                <w:szCs w:val="24"/>
              </w:rPr>
            </w:pPr>
            <w:r>
              <w:rPr>
                <w:rFonts w:cstheme="minorHAnsi"/>
                <w:szCs w:val="24"/>
              </w:rPr>
              <w:t>Email</w:t>
            </w:r>
            <w:r w:rsidR="00F27AFA">
              <w:rPr>
                <w:rFonts w:cstheme="minorHAnsi"/>
                <w:szCs w:val="24"/>
              </w:rPr>
              <w:t xml:space="preserve"> </w:t>
            </w:r>
            <w:hyperlink r:id="rId11" w:history="1">
              <w:r w:rsidR="00F27AFA" w:rsidRPr="00547301">
                <w:rPr>
                  <w:rStyle w:val="Hyperlink"/>
                  <w:rFonts w:cstheme="minorHAnsi"/>
                  <w:szCs w:val="24"/>
                </w:rPr>
                <w:t>Peter.Eck@umanitoba.ca</w:t>
              </w:r>
            </w:hyperlink>
            <w:r w:rsidR="00F27AFA">
              <w:rPr>
                <w:rFonts w:cstheme="minorHAnsi"/>
                <w:szCs w:val="24"/>
              </w:rPr>
              <w:t xml:space="preserve"> </w:t>
            </w:r>
          </w:p>
          <w:p w14:paraId="2369E664" w14:textId="77777777" w:rsidR="009175BB" w:rsidRPr="002723CF" w:rsidRDefault="009175BB" w:rsidP="00ED02B5">
            <w:pPr>
              <w:rPr>
                <w:rFonts w:cstheme="minorHAnsi"/>
                <w:szCs w:val="24"/>
              </w:rPr>
            </w:pPr>
          </w:p>
        </w:tc>
      </w:tr>
    </w:tbl>
    <w:p w14:paraId="41FAE890" w14:textId="77777777" w:rsidR="00C75994" w:rsidRDefault="00C75994" w:rsidP="009E26A4">
      <w:pPr>
        <w:pStyle w:val="Heading1"/>
      </w:pPr>
    </w:p>
    <w:p w14:paraId="3CCFF69D" w14:textId="21A280A0" w:rsidR="009175BB" w:rsidRPr="009E26A4" w:rsidRDefault="009E26A4" w:rsidP="009E26A4">
      <w:pPr>
        <w:pStyle w:val="Heading1"/>
      </w:pPr>
      <w:r w:rsidRPr="009E26A4">
        <w:t>General Course Description</w:t>
      </w:r>
    </w:p>
    <w:p w14:paraId="3D7E01BF" w14:textId="13C9F6D0" w:rsidR="00890B39" w:rsidRDefault="00890B39" w:rsidP="009E26A4">
      <w:pPr>
        <w:spacing w:before="240" w:after="100" w:afterAutospacing="1"/>
        <w:jc w:val="both"/>
        <w:rPr>
          <w:szCs w:val="24"/>
        </w:rPr>
      </w:pPr>
      <w:r>
        <w:rPr>
          <w:szCs w:val="24"/>
        </w:rPr>
        <w:t>I</w:t>
      </w:r>
      <w:r w:rsidR="009E26A4">
        <w:rPr>
          <w:szCs w:val="24"/>
        </w:rPr>
        <w:t>n</w:t>
      </w:r>
      <w:r>
        <w:rPr>
          <w:szCs w:val="24"/>
        </w:rPr>
        <w:t xml:space="preserve">teractive discussion on the </w:t>
      </w:r>
      <w:r w:rsidRPr="00890B39">
        <w:rPr>
          <w:szCs w:val="24"/>
        </w:rPr>
        <w:t xml:space="preserve">physiological </w:t>
      </w:r>
      <w:r w:rsidR="002E6D12">
        <w:rPr>
          <w:szCs w:val="24"/>
        </w:rPr>
        <w:t>role</w:t>
      </w:r>
      <w:r w:rsidRPr="00890B39">
        <w:rPr>
          <w:szCs w:val="24"/>
        </w:rPr>
        <w:t xml:space="preserve"> of vitamins and minerals in the human body, including factors</w:t>
      </w:r>
      <w:r>
        <w:rPr>
          <w:szCs w:val="24"/>
        </w:rPr>
        <w:t xml:space="preserve"> </w:t>
      </w:r>
      <w:r w:rsidRPr="00890B39">
        <w:rPr>
          <w:szCs w:val="24"/>
        </w:rPr>
        <w:t>affecting dietary requirements, metabolism and roles in disease progression and prevention.</w:t>
      </w:r>
      <w:r w:rsidR="002E6D12">
        <w:rPr>
          <w:szCs w:val="24"/>
        </w:rPr>
        <w:t xml:space="preserve"> The course uses the concept of “flipping the classroom”</w:t>
      </w:r>
      <w:r w:rsidR="00844153">
        <w:rPr>
          <w:szCs w:val="24"/>
        </w:rPr>
        <w:t xml:space="preserve">. </w:t>
      </w:r>
    </w:p>
    <w:p w14:paraId="6520E928" w14:textId="77777777" w:rsidR="009E26A4" w:rsidRDefault="009E26A4" w:rsidP="009E26A4">
      <w:pPr>
        <w:spacing w:before="240" w:after="100" w:afterAutospacing="1"/>
        <w:jc w:val="both"/>
        <w:rPr>
          <w:szCs w:val="24"/>
        </w:rPr>
      </w:pPr>
    </w:p>
    <w:p w14:paraId="51B8BE65" w14:textId="77777777" w:rsidR="00C75994" w:rsidRDefault="00C75994" w:rsidP="009E26A4">
      <w:pPr>
        <w:spacing w:before="240" w:after="100" w:afterAutospacing="1"/>
        <w:jc w:val="both"/>
        <w:rPr>
          <w:szCs w:val="24"/>
        </w:rPr>
      </w:pPr>
    </w:p>
    <w:p w14:paraId="5D35E786" w14:textId="297CE36E" w:rsidR="009175BB" w:rsidRPr="00E056E0" w:rsidRDefault="00546F58" w:rsidP="009E26A4">
      <w:pPr>
        <w:pStyle w:val="Heading1"/>
      </w:pPr>
      <w:bookmarkStart w:id="5" w:name="_Toc468103008"/>
      <w:r w:rsidRPr="006B00C3">
        <w:t xml:space="preserve">Course </w:t>
      </w:r>
      <w:r w:rsidR="00A74026" w:rsidRPr="006B00C3">
        <w:t xml:space="preserve">Learning </w:t>
      </w:r>
      <w:r w:rsidRPr="006B00C3">
        <w:t>Objectives</w:t>
      </w:r>
      <w:bookmarkEnd w:id="5"/>
    </w:p>
    <w:p w14:paraId="35F688E4" w14:textId="05D6E420" w:rsidR="00890B39" w:rsidRPr="007F3B08" w:rsidRDefault="00890B39" w:rsidP="00890B39">
      <w:pPr>
        <w:spacing w:before="120" w:after="120" w:line="276" w:lineRule="auto"/>
        <w:rPr>
          <w:rFonts w:eastAsia="Calibri"/>
          <w:b/>
          <w:szCs w:val="24"/>
        </w:rPr>
      </w:pPr>
      <w:bookmarkStart w:id="6" w:name="_Toc304879735"/>
      <w:bookmarkStart w:id="7" w:name="_Toc468103009"/>
      <w:r w:rsidRPr="007F3B08">
        <w:rPr>
          <w:rFonts w:eastAsia="Calibri"/>
          <w:b/>
          <w:szCs w:val="24"/>
        </w:rPr>
        <w:t>Upon completion of this course, for each nutrient covered, students will</w:t>
      </w:r>
      <w:r w:rsidR="007F3B08">
        <w:rPr>
          <w:rFonts w:eastAsia="Calibri"/>
          <w:b/>
          <w:szCs w:val="24"/>
        </w:rPr>
        <w:t xml:space="preserve"> apply and enhance their knowledge </w:t>
      </w:r>
      <w:proofErr w:type="gramStart"/>
      <w:r w:rsidR="007F3B08">
        <w:rPr>
          <w:rFonts w:eastAsia="Calibri"/>
          <w:b/>
          <w:szCs w:val="24"/>
        </w:rPr>
        <w:t>in regard to</w:t>
      </w:r>
      <w:proofErr w:type="gramEnd"/>
      <w:r w:rsidR="007F3B08">
        <w:rPr>
          <w:rFonts w:eastAsia="Calibri"/>
          <w:b/>
          <w:szCs w:val="24"/>
        </w:rPr>
        <w:t xml:space="preserve"> </w:t>
      </w:r>
    </w:p>
    <w:p w14:paraId="4DEE5703" w14:textId="61E58E76" w:rsidR="00890B39" w:rsidRPr="00121FD4" w:rsidRDefault="00890B39" w:rsidP="00121FD4">
      <w:pPr>
        <w:pStyle w:val="ListParagraph"/>
        <w:numPr>
          <w:ilvl w:val="0"/>
          <w:numId w:val="21"/>
        </w:numPr>
        <w:spacing w:after="120" w:line="276" w:lineRule="auto"/>
        <w:rPr>
          <w:rFonts w:eastAsia="Calibri"/>
          <w:szCs w:val="24"/>
        </w:rPr>
      </w:pPr>
      <w:r w:rsidRPr="00121FD4">
        <w:rPr>
          <w:rFonts w:eastAsia="Calibri"/>
          <w:szCs w:val="24"/>
        </w:rPr>
        <w:t>Know the different forms of the discussed nutrient and their relationships to each other.</w:t>
      </w:r>
    </w:p>
    <w:p w14:paraId="4B8CF32B" w14:textId="0280B60C" w:rsidR="00890B39" w:rsidRPr="00121FD4" w:rsidRDefault="00890B39" w:rsidP="00121FD4">
      <w:pPr>
        <w:pStyle w:val="ListParagraph"/>
        <w:numPr>
          <w:ilvl w:val="0"/>
          <w:numId w:val="21"/>
        </w:numPr>
        <w:spacing w:after="120" w:line="276" w:lineRule="auto"/>
        <w:rPr>
          <w:rFonts w:eastAsia="Calibri"/>
          <w:szCs w:val="24"/>
        </w:rPr>
      </w:pPr>
      <w:r w:rsidRPr="00121FD4">
        <w:rPr>
          <w:rFonts w:eastAsia="Calibri"/>
          <w:szCs w:val="24"/>
        </w:rPr>
        <w:t>Know what foods or food groups the nutrients are found in.</w:t>
      </w:r>
    </w:p>
    <w:p w14:paraId="795993BB" w14:textId="2CF40AC0" w:rsidR="00890B39" w:rsidRPr="00121FD4" w:rsidRDefault="00890B39" w:rsidP="00121FD4">
      <w:pPr>
        <w:pStyle w:val="ListParagraph"/>
        <w:numPr>
          <w:ilvl w:val="0"/>
          <w:numId w:val="21"/>
        </w:numPr>
        <w:spacing w:after="120" w:line="276" w:lineRule="auto"/>
        <w:rPr>
          <w:rFonts w:eastAsia="Calibri"/>
          <w:szCs w:val="24"/>
        </w:rPr>
      </w:pPr>
      <w:r w:rsidRPr="00121FD4">
        <w:rPr>
          <w:rFonts w:eastAsia="Calibri"/>
          <w:szCs w:val="24"/>
        </w:rPr>
        <w:t xml:space="preserve">Be able to explain how the nutrient is digested, </w:t>
      </w:r>
      <w:proofErr w:type="gramStart"/>
      <w:r w:rsidRPr="00121FD4">
        <w:rPr>
          <w:rFonts w:eastAsia="Calibri"/>
          <w:szCs w:val="24"/>
        </w:rPr>
        <w:t>absorbed</w:t>
      </w:r>
      <w:proofErr w:type="gramEnd"/>
      <w:r w:rsidRPr="00121FD4">
        <w:rPr>
          <w:rFonts w:eastAsia="Calibri"/>
          <w:szCs w:val="24"/>
        </w:rPr>
        <w:t xml:space="preserve"> and transported in the body.</w:t>
      </w:r>
    </w:p>
    <w:p w14:paraId="7C856856" w14:textId="15B2EE9B" w:rsidR="00890B39" w:rsidRPr="00121FD4" w:rsidRDefault="00890B39" w:rsidP="00121FD4">
      <w:pPr>
        <w:pStyle w:val="ListParagraph"/>
        <w:numPr>
          <w:ilvl w:val="0"/>
          <w:numId w:val="21"/>
        </w:numPr>
        <w:spacing w:after="120" w:line="276" w:lineRule="auto"/>
        <w:rPr>
          <w:rFonts w:eastAsia="Calibri"/>
          <w:szCs w:val="24"/>
        </w:rPr>
      </w:pPr>
      <w:r w:rsidRPr="00121FD4">
        <w:rPr>
          <w:rFonts w:eastAsia="Calibri"/>
          <w:szCs w:val="24"/>
        </w:rPr>
        <w:t>Explain what factors can affect the bioavailability of the nutrient.</w:t>
      </w:r>
    </w:p>
    <w:p w14:paraId="2500B1BE" w14:textId="5B2F1A31" w:rsidR="00890B39" w:rsidRPr="00121FD4" w:rsidRDefault="00890B39" w:rsidP="00121FD4">
      <w:pPr>
        <w:pStyle w:val="ListParagraph"/>
        <w:numPr>
          <w:ilvl w:val="0"/>
          <w:numId w:val="21"/>
        </w:numPr>
        <w:spacing w:after="120" w:line="276" w:lineRule="auto"/>
        <w:rPr>
          <w:rFonts w:eastAsia="Calibri"/>
          <w:szCs w:val="24"/>
        </w:rPr>
      </w:pPr>
      <w:r w:rsidRPr="00121FD4">
        <w:rPr>
          <w:rFonts w:eastAsia="Calibri"/>
          <w:szCs w:val="24"/>
        </w:rPr>
        <w:t>Understand and explain the functions of the nutrient.</w:t>
      </w:r>
    </w:p>
    <w:p w14:paraId="3519F212" w14:textId="2815BD6F" w:rsidR="00890B39" w:rsidRPr="00121FD4" w:rsidRDefault="00890B39" w:rsidP="00481238">
      <w:pPr>
        <w:pStyle w:val="ListParagraph"/>
        <w:numPr>
          <w:ilvl w:val="0"/>
          <w:numId w:val="20"/>
        </w:numPr>
        <w:spacing w:after="120" w:line="276" w:lineRule="auto"/>
        <w:rPr>
          <w:rFonts w:eastAsia="Calibri"/>
          <w:szCs w:val="24"/>
        </w:rPr>
      </w:pPr>
      <w:r w:rsidRPr="00121FD4">
        <w:rPr>
          <w:rFonts w:eastAsia="Calibri"/>
          <w:szCs w:val="24"/>
        </w:rPr>
        <w:t>Know the physiologic processes this nutrient affects and the enzymatic and/or nonenzymatic</w:t>
      </w:r>
      <w:r w:rsidR="00121FD4" w:rsidRPr="00121FD4">
        <w:rPr>
          <w:rFonts w:eastAsia="Calibri"/>
          <w:szCs w:val="24"/>
        </w:rPr>
        <w:t xml:space="preserve"> </w:t>
      </w:r>
      <w:r w:rsidRPr="00121FD4">
        <w:rPr>
          <w:rFonts w:eastAsia="Calibri"/>
          <w:szCs w:val="24"/>
        </w:rPr>
        <w:t>reactions involved.</w:t>
      </w:r>
    </w:p>
    <w:p w14:paraId="3F685FC0" w14:textId="69A18E54" w:rsidR="00890B39" w:rsidRPr="00121FD4" w:rsidRDefault="00890B39" w:rsidP="00121FD4">
      <w:pPr>
        <w:pStyle w:val="ListParagraph"/>
        <w:numPr>
          <w:ilvl w:val="0"/>
          <w:numId w:val="21"/>
        </w:numPr>
        <w:spacing w:after="120" w:line="276" w:lineRule="auto"/>
        <w:rPr>
          <w:rFonts w:eastAsia="Calibri"/>
          <w:szCs w:val="24"/>
        </w:rPr>
      </w:pPr>
      <w:r w:rsidRPr="00121FD4">
        <w:rPr>
          <w:rFonts w:eastAsia="Calibri"/>
          <w:szCs w:val="24"/>
        </w:rPr>
        <w:t>Know the active form(s) of the nutrient.</w:t>
      </w:r>
    </w:p>
    <w:p w14:paraId="222E1FF8" w14:textId="510383A6" w:rsidR="00890B39" w:rsidRPr="00121FD4" w:rsidRDefault="00890B39" w:rsidP="00121FD4">
      <w:pPr>
        <w:pStyle w:val="ListParagraph"/>
        <w:numPr>
          <w:ilvl w:val="0"/>
          <w:numId w:val="21"/>
        </w:numPr>
        <w:spacing w:after="120" w:line="276" w:lineRule="auto"/>
        <w:rPr>
          <w:rFonts w:eastAsia="Calibri"/>
          <w:szCs w:val="24"/>
        </w:rPr>
      </w:pPr>
      <w:r w:rsidRPr="00121FD4">
        <w:rPr>
          <w:rFonts w:eastAsia="Calibri"/>
          <w:szCs w:val="24"/>
        </w:rPr>
        <w:t>Be able to explain the signs of deficiency and toxicity for the nutrient.</w:t>
      </w:r>
    </w:p>
    <w:p w14:paraId="699FB642" w14:textId="1D57AD5E" w:rsidR="00890B39" w:rsidRPr="00121FD4" w:rsidRDefault="00890B39" w:rsidP="007D103E">
      <w:pPr>
        <w:pStyle w:val="ListParagraph"/>
        <w:numPr>
          <w:ilvl w:val="0"/>
          <w:numId w:val="20"/>
        </w:numPr>
        <w:spacing w:after="120" w:line="276" w:lineRule="auto"/>
        <w:rPr>
          <w:rFonts w:eastAsia="Calibri"/>
          <w:szCs w:val="24"/>
        </w:rPr>
      </w:pPr>
      <w:r w:rsidRPr="00121FD4">
        <w:rPr>
          <w:rFonts w:eastAsia="Calibri"/>
          <w:szCs w:val="24"/>
        </w:rPr>
        <w:t>Be able to explain the influence of other nutrients and health conditions on individual</w:t>
      </w:r>
      <w:r w:rsidR="00121FD4">
        <w:rPr>
          <w:rFonts w:eastAsia="Calibri"/>
          <w:szCs w:val="24"/>
        </w:rPr>
        <w:t xml:space="preserve"> </w:t>
      </w:r>
      <w:r w:rsidRPr="00121FD4">
        <w:rPr>
          <w:rFonts w:eastAsia="Calibri"/>
          <w:szCs w:val="24"/>
        </w:rPr>
        <w:t>nutrient deficiencies and toxicities.</w:t>
      </w:r>
    </w:p>
    <w:p w14:paraId="764BDB0F" w14:textId="6652A064" w:rsidR="00890B39" w:rsidRPr="007F3B08" w:rsidRDefault="00890B39" w:rsidP="00262407">
      <w:pPr>
        <w:pStyle w:val="ListParagraph"/>
        <w:numPr>
          <w:ilvl w:val="0"/>
          <w:numId w:val="20"/>
        </w:numPr>
        <w:spacing w:after="120" w:line="276" w:lineRule="auto"/>
        <w:rPr>
          <w:rFonts w:eastAsia="Calibri"/>
          <w:szCs w:val="24"/>
        </w:rPr>
      </w:pPr>
      <w:r w:rsidRPr="007F3B08">
        <w:rPr>
          <w:rFonts w:eastAsia="Calibri"/>
          <w:szCs w:val="24"/>
        </w:rPr>
        <w:t>Explain how nutrient status is assessed for each nutrient and what the potential</w:t>
      </w:r>
      <w:r w:rsidR="007F3B08" w:rsidRPr="007F3B08">
        <w:rPr>
          <w:rFonts w:eastAsia="Calibri"/>
          <w:szCs w:val="24"/>
        </w:rPr>
        <w:t xml:space="preserve"> </w:t>
      </w:r>
      <w:r w:rsidRPr="007F3B08">
        <w:rPr>
          <w:rFonts w:eastAsia="Calibri"/>
          <w:szCs w:val="24"/>
        </w:rPr>
        <w:t>confounding factors are in these assessment techniques.</w:t>
      </w:r>
    </w:p>
    <w:p w14:paraId="1456F2BB" w14:textId="5187BDF9" w:rsidR="00890B39" w:rsidRPr="00121FD4" w:rsidRDefault="00890B39" w:rsidP="00121FD4">
      <w:pPr>
        <w:pStyle w:val="ListParagraph"/>
        <w:numPr>
          <w:ilvl w:val="0"/>
          <w:numId w:val="21"/>
        </w:numPr>
        <w:spacing w:after="120" w:line="276" w:lineRule="auto"/>
        <w:rPr>
          <w:rFonts w:eastAsia="Calibri"/>
          <w:szCs w:val="24"/>
        </w:rPr>
      </w:pPr>
      <w:r w:rsidRPr="00121FD4">
        <w:rPr>
          <w:rFonts w:eastAsia="Calibri"/>
          <w:szCs w:val="24"/>
        </w:rPr>
        <w:t>Know unique characteristics of the nutrient.</w:t>
      </w:r>
    </w:p>
    <w:p w14:paraId="3A9DA1F0" w14:textId="77777777" w:rsidR="009E26A4" w:rsidRDefault="009E26A4" w:rsidP="00963527">
      <w:pPr>
        <w:spacing w:before="360" w:after="120" w:line="276" w:lineRule="auto"/>
        <w:rPr>
          <w:rFonts w:eastAsia="Calibri"/>
          <w:b/>
          <w:szCs w:val="24"/>
        </w:rPr>
      </w:pPr>
    </w:p>
    <w:p w14:paraId="5737EF62" w14:textId="24FCA51B" w:rsidR="00963527" w:rsidRPr="0069294B" w:rsidRDefault="007F3B08" w:rsidP="00963527">
      <w:pPr>
        <w:spacing w:before="360" w:after="120" w:line="276" w:lineRule="auto"/>
        <w:rPr>
          <w:rFonts w:eastAsia="Calibri"/>
          <w:b/>
          <w:szCs w:val="24"/>
        </w:rPr>
      </w:pPr>
      <w:r>
        <w:rPr>
          <w:rFonts w:eastAsia="Calibri"/>
          <w:b/>
          <w:szCs w:val="24"/>
        </w:rPr>
        <w:t xml:space="preserve">Additional </w:t>
      </w:r>
      <w:r w:rsidR="00963527" w:rsidRPr="0069294B">
        <w:rPr>
          <w:rFonts w:eastAsia="Calibri"/>
          <w:b/>
          <w:szCs w:val="24"/>
        </w:rPr>
        <w:t xml:space="preserve">Learning </w:t>
      </w:r>
      <w:r w:rsidR="00D422F5">
        <w:rPr>
          <w:rFonts w:eastAsia="Calibri"/>
          <w:b/>
          <w:szCs w:val="24"/>
        </w:rPr>
        <w:t>Outcomes</w:t>
      </w:r>
      <w:r w:rsidR="00963527" w:rsidRPr="0069294B">
        <w:rPr>
          <w:rFonts w:eastAsia="Calibri"/>
          <w:b/>
          <w:szCs w:val="24"/>
        </w:rPr>
        <w:t xml:space="preserve">: </w:t>
      </w:r>
      <w:r w:rsidR="00963527" w:rsidRPr="0069294B">
        <w:rPr>
          <w:rFonts w:eastAsia="Calibri"/>
          <w:szCs w:val="24"/>
        </w:rPr>
        <w:t>The course will provide students the opportunity to</w:t>
      </w:r>
      <w:r w:rsidR="00963527">
        <w:rPr>
          <w:rFonts w:eastAsia="Calibri"/>
          <w:szCs w:val="24"/>
        </w:rPr>
        <w:t xml:space="preserve"> acquire</w:t>
      </w:r>
      <w:r w:rsidR="00963527" w:rsidRPr="0069294B">
        <w:rPr>
          <w:rFonts w:eastAsia="Calibri"/>
          <w:szCs w:val="24"/>
        </w:rPr>
        <w:t>:</w:t>
      </w:r>
    </w:p>
    <w:p w14:paraId="17E76D87" w14:textId="48B59EC3" w:rsidR="00963527" w:rsidRDefault="00963527" w:rsidP="007F3B08">
      <w:pPr>
        <w:numPr>
          <w:ilvl w:val="0"/>
          <w:numId w:val="22"/>
        </w:numPr>
        <w:spacing w:before="120" w:after="120" w:line="276" w:lineRule="auto"/>
        <w:rPr>
          <w:rFonts w:eastAsia="Calibri"/>
          <w:szCs w:val="24"/>
        </w:rPr>
      </w:pPr>
      <w:r w:rsidRPr="0069294B">
        <w:rPr>
          <w:rFonts w:eastAsia="Calibri"/>
          <w:szCs w:val="24"/>
        </w:rPr>
        <w:t xml:space="preserve">Skills in critical thinking </w:t>
      </w:r>
      <w:r w:rsidR="00D422F5">
        <w:rPr>
          <w:rFonts w:eastAsia="Calibri"/>
          <w:szCs w:val="24"/>
        </w:rPr>
        <w:t>through the</w:t>
      </w:r>
      <w:r w:rsidRPr="0069294B">
        <w:rPr>
          <w:rFonts w:eastAsia="Calibri"/>
          <w:szCs w:val="24"/>
        </w:rPr>
        <w:t xml:space="preserve"> evaluation</w:t>
      </w:r>
      <w:r w:rsidR="00D422F5">
        <w:rPr>
          <w:rFonts w:eastAsia="Calibri"/>
          <w:szCs w:val="24"/>
        </w:rPr>
        <w:t xml:space="preserve"> and application</w:t>
      </w:r>
      <w:r w:rsidRPr="0069294B">
        <w:rPr>
          <w:rFonts w:eastAsia="Calibri"/>
          <w:szCs w:val="24"/>
        </w:rPr>
        <w:t xml:space="preserve"> of</w:t>
      </w:r>
      <w:r w:rsidR="00D422F5">
        <w:rPr>
          <w:rFonts w:eastAsia="Calibri"/>
          <w:szCs w:val="24"/>
        </w:rPr>
        <w:t xml:space="preserve"> current research</w:t>
      </w:r>
      <w:r w:rsidRPr="0069294B">
        <w:rPr>
          <w:rFonts w:eastAsia="Calibri"/>
          <w:szCs w:val="24"/>
        </w:rPr>
        <w:t>.</w:t>
      </w:r>
    </w:p>
    <w:p w14:paraId="7BF6D55A" w14:textId="67D3CD4C" w:rsidR="000D004B" w:rsidRPr="0069294B" w:rsidRDefault="000D004B" w:rsidP="007F3B08">
      <w:pPr>
        <w:numPr>
          <w:ilvl w:val="0"/>
          <w:numId w:val="22"/>
        </w:numPr>
        <w:spacing w:before="120" w:after="120" w:line="276" w:lineRule="auto"/>
        <w:rPr>
          <w:rFonts w:eastAsia="Calibri"/>
          <w:szCs w:val="24"/>
        </w:rPr>
      </w:pPr>
      <w:r>
        <w:rPr>
          <w:rFonts w:eastAsia="Calibri"/>
          <w:szCs w:val="24"/>
        </w:rPr>
        <w:t xml:space="preserve">The opportunity to self determined acquire the knowledge and to discuss it in class. </w:t>
      </w:r>
    </w:p>
    <w:p w14:paraId="201405D6" w14:textId="1E742B7C" w:rsidR="000555CA" w:rsidRDefault="000555CA" w:rsidP="000555CA">
      <w:pPr>
        <w:spacing w:after="0" w:line="240" w:lineRule="auto"/>
        <w:jc w:val="both"/>
        <w:rPr>
          <w:rFonts w:cstheme="minorHAnsi"/>
          <w:szCs w:val="24"/>
        </w:rPr>
      </w:pPr>
    </w:p>
    <w:p w14:paraId="3F8D2461" w14:textId="77777777" w:rsidR="009E26A4" w:rsidRDefault="009E26A4" w:rsidP="000555CA">
      <w:pPr>
        <w:spacing w:after="0" w:line="240" w:lineRule="auto"/>
        <w:jc w:val="both"/>
        <w:rPr>
          <w:rFonts w:cstheme="minorHAnsi"/>
          <w:szCs w:val="24"/>
        </w:rPr>
      </w:pPr>
    </w:p>
    <w:p w14:paraId="4CB14CC3" w14:textId="77777777" w:rsidR="009E26A4" w:rsidRDefault="009E26A4" w:rsidP="000555CA">
      <w:pPr>
        <w:spacing w:after="0" w:line="240" w:lineRule="auto"/>
        <w:jc w:val="both"/>
        <w:rPr>
          <w:rFonts w:cstheme="minorHAnsi"/>
          <w:szCs w:val="24"/>
        </w:rPr>
      </w:pPr>
    </w:p>
    <w:p w14:paraId="65F2052B" w14:textId="77777777" w:rsidR="000D004B" w:rsidRDefault="000D004B" w:rsidP="000555CA">
      <w:pPr>
        <w:spacing w:after="0" w:line="240" w:lineRule="auto"/>
        <w:jc w:val="both"/>
        <w:rPr>
          <w:rFonts w:cstheme="minorHAnsi"/>
          <w:szCs w:val="24"/>
        </w:rPr>
      </w:pPr>
    </w:p>
    <w:p w14:paraId="43135FDD" w14:textId="77777777" w:rsidR="000D004B" w:rsidRDefault="000D004B" w:rsidP="000555CA">
      <w:pPr>
        <w:spacing w:after="0" w:line="240" w:lineRule="auto"/>
        <w:jc w:val="both"/>
        <w:rPr>
          <w:rFonts w:cstheme="minorHAnsi"/>
          <w:szCs w:val="24"/>
        </w:rPr>
      </w:pPr>
    </w:p>
    <w:p w14:paraId="2893ADC7" w14:textId="77777777" w:rsidR="000D004B" w:rsidRDefault="000D004B" w:rsidP="000555CA">
      <w:pPr>
        <w:spacing w:after="0" w:line="240" w:lineRule="auto"/>
        <w:jc w:val="both"/>
        <w:rPr>
          <w:rFonts w:cstheme="minorHAnsi"/>
          <w:szCs w:val="24"/>
        </w:rPr>
      </w:pPr>
    </w:p>
    <w:p w14:paraId="42AF9314" w14:textId="77777777" w:rsidR="000D004B" w:rsidRDefault="000D004B" w:rsidP="000555CA">
      <w:pPr>
        <w:spacing w:after="0" w:line="240" w:lineRule="auto"/>
        <w:jc w:val="both"/>
        <w:rPr>
          <w:rFonts w:cstheme="minorHAnsi"/>
          <w:szCs w:val="24"/>
        </w:rPr>
      </w:pPr>
    </w:p>
    <w:p w14:paraId="723C1F8C" w14:textId="77777777" w:rsidR="000D004B" w:rsidRDefault="000D004B" w:rsidP="000555CA">
      <w:pPr>
        <w:spacing w:after="0" w:line="240" w:lineRule="auto"/>
        <w:jc w:val="both"/>
        <w:rPr>
          <w:rFonts w:cstheme="minorHAnsi"/>
          <w:szCs w:val="24"/>
        </w:rPr>
      </w:pPr>
    </w:p>
    <w:p w14:paraId="351190F6" w14:textId="77777777" w:rsidR="000D004B" w:rsidRDefault="000D004B" w:rsidP="000555CA">
      <w:pPr>
        <w:spacing w:after="0" w:line="240" w:lineRule="auto"/>
        <w:jc w:val="both"/>
        <w:rPr>
          <w:rFonts w:cstheme="minorHAnsi"/>
          <w:szCs w:val="24"/>
        </w:rPr>
      </w:pPr>
    </w:p>
    <w:p w14:paraId="6B495D63" w14:textId="77777777" w:rsidR="000D004B" w:rsidRDefault="000D004B" w:rsidP="000555CA">
      <w:pPr>
        <w:spacing w:after="0" w:line="240" w:lineRule="auto"/>
        <w:jc w:val="both"/>
        <w:rPr>
          <w:rFonts w:cstheme="minorHAnsi"/>
          <w:szCs w:val="24"/>
        </w:rPr>
      </w:pPr>
    </w:p>
    <w:p w14:paraId="48DAA9E2" w14:textId="77777777" w:rsidR="009E26A4" w:rsidRDefault="009E26A4" w:rsidP="000555CA">
      <w:pPr>
        <w:spacing w:after="0" w:line="240" w:lineRule="auto"/>
        <w:jc w:val="both"/>
        <w:rPr>
          <w:rFonts w:cstheme="minorHAnsi"/>
          <w:szCs w:val="24"/>
        </w:rPr>
      </w:pPr>
    </w:p>
    <w:p w14:paraId="07B4232A" w14:textId="77777777" w:rsidR="009E26A4" w:rsidRDefault="009E26A4" w:rsidP="000555CA">
      <w:pPr>
        <w:spacing w:after="0" w:line="240" w:lineRule="auto"/>
        <w:jc w:val="both"/>
        <w:rPr>
          <w:rFonts w:cstheme="minorHAnsi"/>
          <w:szCs w:val="24"/>
        </w:rPr>
      </w:pPr>
    </w:p>
    <w:p w14:paraId="24B5B07E" w14:textId="77777777" w:rsidR="009E26A4" w:rsidRDefault="009E26A4" w:rsidP="000555CA">
      <w:pPr>
        <w:spacing w:after="0" w:line="240" w:lineRule="auto"/>
        <w:jc w:val="both"/>
        <w:rPr>
          <w:rFonts w:cstheme="minorHAnsi"/>
          <w:szCs w:val="24"/>
        </w:rPr>
      </w:pPr>
    </w:p>
    <w:p w14:paraId="4BE9573C" w14:textId="626A1A2E" w:rsidR="009E26A4" w:rsidRPr="00E056E0" w:rsidRDefault="009E26A4" w:rsidP="009E26A4">
      <w:pPr>
        <w:pStyle w:val="Heading1"/>
      </w:pPr>
      <w:r>
        <w:rPr>
          <w:lang w:val="en-US"/>
        </w:rPr>
        <w:lastRenderedPageBreak/>
        <w:t>FOUNDATIONAL KNOWLEDGE CONTENT AREAS FOR DIETETICS EDUCATION</w:t>
      </w:r>
    </w:p>
    <w:p w14:paraId="1A5CA7B5" w14:textId="7C8334B7" w:rsidR="00D422F5" w:rsidRDefault="00D422F5" w:rsidP="009E26A4">
      <w:pPr>
        <w:keepNext/>
        <w:spacing w:after="0" w:line="240" w:lineRule="auto"/>
        <w:jc w:val="both"/>
        <w:rPr>
          <w:rFonts w:cstheme="minorHAnsi"/>
          <w:szCs w:val="24"/>
        </w:rPr>
      </w:pPr>
      <w:r w:rsidRPr="00D422F5">
        <w:rPr>
          <w:rFonts w:cstheme="minorHAnsi"/>
          <w:szCs w:val="24"/>
        </w:rPr>
        <w:t>The Undergraduate Dietetics program is accredited by the Partnership for Dietetic Education and Practice (PDEP) and prepares students for eligibility for registration with a provincial dietetics regulatory body. The program is designed to meet the Integrated Competencies for Dietetic Education and Practice (ICDEP). Following are the foundational knowledge areas that this course is designed to meet towards the ICDEP.</w:t>
      </w:r>
    </w:p>
    <w:p w14:paraId="6F9A8E09" w14:textId="77777777" w:rsidR="00D422F5" w:rsidRDefault="00D422F5" w:rsidP="009E26A4">
      <w:pPr>
        <w:keepNext/>
        <w:spacing w:after="0" w:line="240" w:lineRule="auto"/>
        <w:jc w:val="both"/>
        <w:rPr>
          <w:rFonts w:cstheme="minorHAnsi"/>
          <w:szCs w:val="24"/>
        </w:rPr>
      </w:pPr>
    </w:p>
    <w:p w14:paraId="7F6345AB" w14:textId="625E4CCB" w:rsidR="009E26A4" w:rsidRDefault="009E26A4" w:rsidP="000555CA">
      <w:pPr>
        <w:spacing w:after="0" w:line="240" w:lineRule="auto"/>
        <w:jc w:val="both"/>
        <w:rPr>
          <w:rFonts w:cstheme="minorHAnsi"/>
          <w:szCs w:val="24"/>
        </w:rPr>
      </w:pPr>
      <w:r>
        <w:rPr>
          <w:noProof/>
          <w:lang w:val="en-US"/>
        </w:rPr>
        <w:drawing>
          <wp:inline distT="0" distB="0" distL="0" distR="0" wp14:anchorId="56B4EE79" wp14:editId="3297677F">
            <wp:extent cx="5943600" cy="32143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214370"/>
                    </a:xfrm>
                    <a:prstGeom prst="rect">
                      <a:avLst/>
                    </a:prstGeom>
                  </pic:spPr>
                </pic:pic>
              </a:graphicData>
            </a:graphic>
          </wp:inline>
        </w:drawing>
      </w:r>
    </w:p>
    <w:p w14:paraId="1E74A364" w14:textId="77777777" w:rsidR="009E26A4" w:rsidRDefault="009E26A4" w:rsidP="000555CA">
      <w:pPr>
        <w:spacing w:after="0" w:line="240" w:lineRule="auto"/>
        <w:jc w:val="both"/>
        <w:rPr>
          <w:rFonts w:cstheme="minorHAnsi"/>
          <w:szCs w:val="24"/>
        </w:rPr>
      </w:pPr>
    </w:p>
    <w:p w14:paraId="3F414E08" w14:textId="77777777" w:rsidR="009E26A4" w:rsidRDefault="009E26A4" w:rsidP="000555CA">
      <w:pPr>
        <w:spacing w:after="0" w:line="240" w:lineRule="auto"/>
        <w:jc w:val="both"/>
        <w:rPr>
          <w:rFonts w:cstheme="minorHAnsi"/>
          <w:szCs w:val="24"/>
        </w:rPr>
      </w:pPr>
    </w:p>
    <w:p w14:paraId="49C4AD07" w14:textId="22D23FAE" w:rsidR="000555CA" w:rsidRPr="00E056E0" w:rsidRDefault="000555CA" w:rsidP="009E26A4">
      <w:pPr>
        <w:pStyle w:val="Heading1"/>
      </w:pPr>
      <w:r w:rsidRPr="006B00C3">
        <w:t>Textbook, Readings, and Course Materials</w:t>
      </w:r>
    </w:p>
    <w:p w14:paraId="777AD03A" w14:textId="77777777" w:rsidR="00C11598" w:rsidRPr="00C11598" w:rsidRDefault="00C11598" w:rsidP="00C11598">
      <w:pPr>
        <w:autoSpaceDE w:val="0"/>
        <w:autoSpaceDN w:val="0"/>
        <w:adjustRightInd w:val="0"/>
        <w:spacing w:before="120" w:after="0" w:line="240" w:lineRule="auto"/>
        <w:rPr>
          <w:rFonts w:cstheme="minorHAnsi"/>
          <w:b/>
          <w:bCs/>
          <w:lang w:val="en-US"/>
        </w:rPr>
      </w:pPr>
      <w:bookmarkStart w:id="8" w:name="_Toc468103010"/>
      <w:bookmarkEnd w:id="6"/>
      <w:bookmarkEnd w:id="7"/>
      <w:r w:rsidRPr="00C11598">
        <w:rPr>
          <w:rFonts w:cstheme="minorHAnsi"/>
          <w:b/>
          <w:bCs/>
          <w:lang w:val="en-US"/>
        </w:rPr>
        <w:t>Textbook:</w:t>
      </w:r>
    </w:p>
    <w:p w14:paraId="3D9349E4" w14:textId="69AC26AB" w:rsidR="00C11598" w:rsidRPr="00C11598" w:rsidRDefault="00C11598" w:rsidP="00C11598">
      <w:pPr>
        <w:autoSpaceDE w:val="0"/>
        <w:autoSpaceDN w:val="0"/>
        <w:adjustRightInd w:val="0"/>
        <w:spacing w:after="0" w:line="240" w:lineRule="auto"/>
        <w:rPr>
          <w:rFonts w:cstheme="minorHAnsi"/>
          <w:lang w:val="en-US"/>
        </w:rPr>
      </w:pPr>
      <w:r w:rsidRPr="00C11598">
        <w:rPr>
          <w:rFonts w:cstheme="minorHAnsi"/>
          <w:b/>
          <w:bCs/>
          <w:lang w:val="en-US"/>
        </w:rPr>
        <w:t>Advanced Nutrition and Human Metabolism</w:t>
      </w:r>
      <w:r w:rsidRPr="00C11598">
        <w:rPr>
          <w:rFonts w:cstheme="minorHAnsi"/>
          <w:lang w:val="en-US"/>
        </w:rPr>
        <w:t xml:space="preserve">, </w:t>
      </w:r>
      <w:r w:rsidR="00E65126">
        <w:rPr>
          <w:rFonts w:cstheme="minorHAnsi"/>
          <w:b/>
          <w:bCs/>
          <w:lang w:val="en-US"/>
        </w:rPr>
        <w:t>8</w:t>
      </w:r>
      <w:r w:rsidRPr="00C11598">
        <w:rPr>
          <w:rFonts w:cstheme="minorHAnsi"/>
          <w:b/>
          <w:bCs/>
          <w:lang w:val="en-US"/>
        </w:rPr>
        <w:t>th Edition</w:t>
      </w:r>
      <w:r w:rsidRPr="00C11598">
        <w:rPr>
          <w:rFonts w:cstheme="minorHAnsi"/>
          <w:lang w:val="en-US"/>
        </w:rPr>
        <w:t>. S.S. Gropper, J.L Smith, T.P. Carr.</w:t>
      </w:r>
    </w:p>
    <w:p w14:paraId="56867D61" w14:textId="77777777" w:rsidR="00C11598" w:rsidRPr="00C11598" w:rsidRDefault="00C11598" w:rsidP="00C11598">
      <w:pPr>
        <w:autoSpaceDE w:val="0"/>
        <w:autoSpaceDN w:val="0"/>
        <w:adjustRightInd w:val="0"/>
        <w:spacing w:after="0" w:line="240" w:lineRule="auto"/>
        <w:rPr>
          <w:rFonts w:cstheme="minorHAnsi"/>
          <w:lang w:val="en-US"/>
        </w:rPr>
      </w:pPr>
      <w:r w:rsidRPr="00C11598">
        <w:rPr>
          <w:rFonts w:cstheme="minorHAnsi"/>
          <w:lang w:val="en-US"/>
        </w:rPr>
        <w:t>Wadsworth/Cengage Learning, 2018. ISBN: 9781305627857. Available at U of M Bookstore.</w:t>
      </w:r>
    </w:p>
    <w:p w14:paraId="562729D1" w14:textId="77777777" w:rsidR="00C11598" w:rsidRDefault="00C11598" w:rsidP="00C11598">
      <w:pPr>
        <w:autoSpaceDE w:val="0"/>
        <w:autoSpaceDN w:val="0"/>
        <w:adjustRightInd w:val="0"/>
        <w:spacing w:after="0" w:line="240" w:lineRule="auto"/>
        <w:rPr>
          <w:rFonts w:cstheme="minorHAnsi"/>
          <w:b/>
          <w:bCs/>
          <w:lang w:val="en-US"/>
        </w:rPr>
      </w:pPr>
    </w:p>
    <w:p w14:paraId="0084CC02" w14:textId="77777777" w:rsidR="00C11598" w:rsidRPr="00C11598" w:rsidRDefault="00C11598" w:rsidP="00C11598">
      <w:pPr>
        <w:autoSpaceDE w:val="0"/>
        <w:autoSpaceDN w:val="0"/>
        <w:adjustRightInd w:val="0"/>
        <w:spacing w:after="0" w:line="240" w:lineRule="auto"/>
        <w:rPr>
          <w:rFonts w:cstheme="minorHAnsi"/>
          <w:b/>
          <w:bCs/>
          <w:lang w:val="en-US"/>
        </w:rPr>
      </w:pPr>
      <w:r w:rsidRPr="00C11598">
        <w:rPr>
          <w:rFonts w:cstheme="minorHAnsi"/>
          <w:b/>
          <w:bCs/>
          <w:lang w:val="en-US"/>
        </w:rPr>
        <w:t>Reference Materials:</w:t>
      </w:r>
    </w:p>
    <w:p w14:paraId="01930D12" w14:textId="77777777" w:rsidR="00C11598" w:rsidRPr="00C11598" w:rsidRDefault="00C11598" w:rsidP="00C11598">
      <w:pPr>
        <w:autoSpaceDE w:val="0"/>
        <w:autoSpaceDN w:val="0"/>
        <w:adjustRightInd w:val="0"/>
        <w:spacing w:after="0" w:line="240" w:lineRule="auto"/>
        <w:rPr>
          <w:rFonts w:cstheme="minorHAnsi"/>
          <w:lang w:val="en-US"/>
        </w:rPr>
      </w:pPr>
      <w:r w:rsidRPr="00C11598">
        <w:rPr>
          <w:rFonts w:cstheme="minorHAnsi"/>
          <w:lang w:val="en-US"/>
        </w:rPr>
        <w:t>Note that the following are available (</w:t>
      </w:r>
      <w:r w:rsidRPr="00C11598">
        <w:rPr>
          <w:rFonts w:cstheme="minorHAnsi"/>
          <w:b/>
          <w:bCs/>
          <w:lang w:val="en-US"/>
        </w:rPr>
        <w:t>free!</w:t>
      </w:r>
      <w:r w:rsidRPr="00C11598">
        <w:rPr>
          <w:rFonts w:cstheme="minorHAnsi"/>
          <w:lang w:val="en-US"/>
        </w:rPr>
        <w:t xml:space="preserve">) online – to read or as </w:t>
      </w:r>
      <w:proofErr w:type="spellStart"/>
      <w:r w:rsidRPr="00C11598">
        <w:rPr>
          <w:rFonts w:cstheme="minorHAnsi"/>
          <w:lang w:val="en-US"/>
        </w:rPr>
        <w:t>downladable</w:t>
      </w:r>
      <w:proofErr w:type="spellEnd"/>
      <w:r w:rsidRPr="00C11598">
        <w:rPr>
          <w:rFonts w:cstheme="minorHAnsi"/>
          <w:lang w:val="en-US"/>
        </w:rPr>
        <w:t xml:space="preserve"> PDF:</w:t>
      </w:r>
    </w:p>
    <w:p w14:paraId="3964934A" w14:textId="19E27CD2" w:rsidR="00C11598" w:rsidRPr="00611617" w:rsidRDefault="00C11598" w:rsidP="00611617">
      <w:pPr>
        <w:pStyle w:val="ListParagraph"/>
        <w:numPr>
          <w:ilvl w:val="0"/>
          <w:numId w:val="22"/>
        </w:numPr>
        <w:autoSpaceDE w:val="0"/>
        <w:autoSpaceDN w:val="0"/>
        <w:adjustRightInd w:val="0"/>
        <w:spacing w:after="0" w:line="240" w:lineRule="auto"/>
        <w:rPr>
          <w:rFonts w:cstheme="minorHAnsi"/>
          <w:lang w:val="en-US"/>
        </w:rPr>
      </w:pPr>
      <w:r w:rsidRPr="00611617">
        <w:rPr>
          <w:rFonts w:cstheme="minorHAnsi"/>
          <w:b/>
          <w:bCs/>
          <w:lang w:val="en-US"/>
        </w:rPr>
        <w:t xml:space="preserve">Dietary Reference Intakes: The Essential Guide to Nutrient Requirements. </w:t>
      </w:r>
      <w:r w:rsidRPr="00611617">
        <w:rPr>
          <w:rFonts w:cstheme="minorHAnsi"/>
          <w:lang w:val="en-US"/>
        </w:rPr>
        <w:t>National Academy</w:t>
      </w:r>
      <w:r w:rsidR="00611617" w:rsidRPr="00611617">
        <w:rPr>
          <w:rFonts w:cstheme="minorHAnsi"/>
          <w:lang w:val="en-US"/>
        </w:rPr>
        <w:t xml:space="preserve"> </w:t>
      </w:r>
      <w:r w:rsidRPr="00611617">
        <w:rPr>
          <w:rFonts w:cstheme="minorHAnsi"/>
          <w:lang w:val="en-US"/>
        </w:rPr>
        <w:t>Press, 2006. http://www.nap.edu/catalog.php?record_id=11537 (**This is a great resource**)</w:t>
      </w:r>
    </w:p>
    <w:p w14:paraId="7B23A70A" w14:textId="15366908" w:rsidR="00C11598" w:rsidRPr="00611617" w:rsidRDefault="00C11598" w:rsidP="00611617">
      <w:pPr>
        <w:pStyle w:val="ListParagraph"/>
        <w:numPr>
          <w:ilvl w:val="0"/>
          <w:numId w:val="22"/>
        </w:numPr>
        <w:autoSpaceDE w:val="0"/>
        <w:autoSpaceDN w:val="0"/>
        <w:adjustRightInd w:val="0"/>
        <w:spacing w:after="0" w:line="240" w:lineRule="auto"/>
        <w:rPr>
          <w:rFonts w:cstheme="minorHAnsi"/>
          <w:lang w:val="en-US"/>
        </w:rPr>
      </w:pPr>
      <w:r w:rsidRPr="00611617">
        <w:rPr>
          <w:rFonts w:cstheme="minorHAnsi"/>
          <w:b/>
          <w:bCs/>
          <w:lang w:val="en-US"/>
        </w:rPr>
        <w:t xml:space="preserve">Dietary Reference Intakes for Calcium and Vitamin D. </w:t>
      </w:r>
      <w:r w:rsidRPr="00611617">
        <w:rPr>
          <w:rFonts w:cstheme="minorHAnsi"/>
          <w:lang w:val="en-US"/>
        </w:rPr>
        <w:t xml:space="preserve">National </w:t>
      </w:r>
      <w:proofErr w:type="spellStart"/>
      <w:r w:rsidRPr="00611617">
        <w:rPr>
          <w:rFonts w:cstheme="minorHAnsi"/>
          <w:lang w:val="en-US"/>
        </w:rPr>
        <w:t>Acadamy</w:t>
      </w:r>
      <w:proofErr w:type="spellEnd"/>
      <w:r w:rsidRPr="00611617">
        <w:rPr>
          <w:rFonts w:cstheme="minorHAnsi"/>
          <w:lang w:val="en-US"/>
        </w:rPr>
        <w:t xml:space="preserve"> Press, 2011</w:t>
      </w:r>
      <w:r w:rsidR="00611617" w:rsidRPr="00611617">
        <w:rPr>
          <w:rFonts w:cstheme="minorHAnsi"/>
          <w:lang w:val="en-US"/>
        </w:rPr>
        <w:t xml:space="preserve"> </w:t>
      </w:r>
      <w:r w:rsidRPr="00611617">
        <w:rPr>
          <w:rFonts w:cstheme="minorHAnsi"/>
          <w:lang w:val="en-US"/>
        </w:rPr>
        <w:t>http://www.nap.edu/catalog.php?record_id=13050</w:t>
      </w:r>
    </w:p>
    <w:p w14:paraId="3237D29C" w14:textId="2D2156E4" w:rsidR="00C11598" w:rsidRPr="00611617" w:rsidRDefault="00C11598" w:rsidP="00611617">
      <w:pPr>
        <w:pStyle w:val="ListParagraph"/>
        <w:numPr>
          <w:ilvl w:val="0"/>
          <w:numId w:val="22"/>
        </w:numPr>
        <w:autoSpaceDE w:val="0"/>
        <w:autoSpaceDN w:val="0"/>
        <w:adjustRightInd w:val="0"/>
        <w:spacing w:after="0" w:line="240" w:lineRule="auto"/>
        <w:rPr>
          <w:rFonts w:cstheme="minorHAnsi"/>
          <w:lang w:val="en-US"/>
        </w:rPr>
      </w:pPr>
      <w:r w:rsidRPr="00611617">
        <w:rPr>
          <w:rFonts w:cstheme="minorHAnsi"/>
          <w:b/>
          <w:bCs/>
          <w:lang w:val="en-US"/>
        </w:rPr>
        <w:t>Dietary Reference Intakes for Calcium, Phosphorus, Magnesium, Vitamin D, and Fluoride.</w:t>
      </w:r>
      <w:r w:rsidR="00611617" w:rsidRPr="00611617">
        <w:rPr>
          <w:rFonts w:cstheme="minorHAnsi"/>
          <w:b/>
          <w:bCs/>
          <w:lang w:val="en-US"/>
        </w:rPr>
        <w:t xml:space="preserve"> </w:t>
      </w:r>
      <w:r w:rsidRPr="00611617">
        <w:rPr>
          <w:rFonts w:cstheme="minorHAnsi"/>
          <w:lang w:val="en-US"/>
        </w:rPr>
        <w:t>National Academy Press, 1997 http://books.nap.edu/catalog.php?record_id=5776</w:t>
      </w:r>
    </w:p>
    <w:p w14:paraId="7E06857B" w14:textId="6B7A18CA" w:rsidR="00C11598" w:rsidRPr="00611617" w:rsidRDefault="00C11598" w:rsidP="00611617">
      <w:pPr>
        <w:pStyle w:val="ListParagraph"/>
        <w:numPr>
          <w:ilvl w:val="0"/>
          <w:numId w:val="22"/>
        </w:numPr>
        <w:autoSpaceDE w:val="0"/>
        <w:autoSpaceDN w:val="0"/>
        <w:adjustRightInd w:val="0"/>
        <w:spacing w:after="0" w:line="240" w:lineRule="auto"/>
        <w:rPr>
          <w:rFonts w:cstheme="minorHAnsi"/>
          <w:lang w:val="en-US"/>
        </w:rPr>
      </w:pPr>
      <w:r w:rsidRPr="00611617">
        <w:rPr>
          <w:rFonts w:cstheme="minorHAnsi"/>
          <w:b/>
          <w:bCs/>
          <w:lang w:val="en-US"/>
        </w:rPr>
        <w:t>Dietary Reference Intakes for Thiamin, Riboflavin, Niacin, Vitamin B6, Folate, Vitamin B12,</w:t>
      </w:r>
      <w:r w:rsidR="00611617" w:rsidRPr="00611617">
        <w:rPr>
          <w:rFonts w:cstheme="minorHAnsi"/>
          <w:b/>
          <w:bCs/>
          <w:lang w:val="en-US"/>
        </w:rPr>
        <w:t xml:space="preserve"> </w:t>
      </w:r>
      <w:r w:rsidRPr="00611617">
        <w:rPr>
          <w:rFonts w:cstheme="minorHAnsi"/>
          <w:b/>
          <w:bCs/>
          <w:lang w:val="en-US"/>
        </w:rPr>
        <w:t xml:space="preserve">Pantothenic Acid, Biotin, and Choline. </w:t>
      </w:r>
      <w:r w:rsidRPr="00611617">
        <w:rPr>
          <w:rFonts w:cstheme="minorHAnsi"/>
          <w:lang w:val="en-US"/>
        </w:rPr>
        <w:t>National Academy Press, 2000</w:t>
      </w:r>
      <w:r w:rsidR="00611617" w:rsidRPr="00611617">
        <w:rPr>
          <w:rFonts w:cstheme="minorHAnsi"/>
          <w:lang w:val="en-US"/>
        </w:rPr>
        <w:t xml:space="preserve"> </w:t>
      </w:r>
      <w:r w:rsidRPr="00611617">
        <w:rPr>
          <w:rFonts w:cstheme="minorHAnsi"/>
          <w:lang w:val="en-US"/>
        </w:rPr>
        <w:t>http://books.nap.edu/catalog.php?record_id=6015</w:t>
      </w:r>
    </w:p>
    <w:p w14:paraId="1EFAF0AE" w14:textId="539481E9" w:rsidR="00C11598" w:rsidRPr="00611617" w:rsidRDefault="00C11598" w:rsidP="00611617">
      <w:pPr>
        <w:pStyle w:val="ListParagraph"/>
        <w:numPr>
          <w:ilvl w:val="0"/>
          <w:numId w:val="22"/>
        </w:numPr>
        <w:autoSpaceDE w:val="0"/>
        <w:autoSpaceDN w:val="0"/>
        <w:adjustRightInd w:val="0"/>
        <w:spacing w:after="0" w:line="240" w:lineRule="auto"/>
        <w:rPr>
          <w:rFonts w:cstheme="minorHAnsi"/>
          <w:lang w:val="en-US"/>
        </w:rPr>
      </w:pPr>
      <w:r w:rsidRPr="00611617">
        <w:rPr>
          <w:rFonts w:cstheme="minorHAnsi"/>
          <w:b/>
          <w:bCs/>
          <w:lang w:val="en-US"/>
        </w:rPr>
        <w:t xml:space="preserve">Dietary Reference Intakes for Vitamin C, Vitamin E, Selenium, and Carotenoids. </w:t>
      </w:r>
      <w:r w:rsidRPr="00611617">
        <w:rPr>
          <w:rFonts w:cstheme="minorHAnsi"/>
          <w:lang w:val="en-US"/>
        </w:rPr>
        <w:t>National</w:t>
      </w:r>
      <w:r w:rsidR="00611617" w:rsidRPr="00611617">
        <w:rPr>
          <w:rFonts w:cstheme="minorHAnsi"/>
          <w:lang w:val="en-US"/>
        </w:rPr>
        <w:t xml:space="preserve"> </w:t>
      </w:r>
      <w:r w:rsidRPr="00611617">
        <w:rPr>
          <w:rFonts w:cstheme="minorHAnsi"/>
          <w:lang w:val="en-US"/>
        </w:rPr>
        <w:t>Academy Press, 2000 http://www.nap.edu/catalog.php?record_id=9810</w:t>
      </w:r>
    </w:p>
    <w:p w14:paraId="14F42295" w14:textId="7AD41500" w:rsidR="00C11598" w:rsidRPr="00151230" w:rsidRDefault="00C11598" w:rsidP="002A0C1D">
      <w:pPr>
        <w:pStyle w:val="ListParagraph"/>
        <w:numPr>
          <w:ilvl w:val="0"/>
          <w:numId w:val="22"/>
        </w:numPr>
        <w:autoSpaceDE w:val="0"/>
        <w:autoSpaceDN w:val="0"/>
        <w:adjustRightInd w:val="0"/>
        <w:spacing w:after="0" w:line="240" w:lineRule="auto"/>
        <w:rPr>
          <w:rFonts w:cstheme="minorHAnsi"/>
          <w:lang w:val="en-US"/>
        </w:rPr>
      </w:pPr>
      <w:r w:rsidRPr="00151230">
        <w:rPr>
          <w:rFonts w:cstheme="minorHAnsi"/>
          <w:b/>
          <w:bCs/>
          <w:lang w:val="en-US"/>
        </w:rPr>
        <w:lastRenderedPageBreak/>
        <w:t>Dietary Reference Intakes for Vitamin A, Vitamin K, Arsenic, Boron, Chromium, Copper,</w:t>
      </w:r>
      <w:r w:rsidR="00611617" w:rsidRPr="00151230">
        <w:rPr>
          <w:rFonts w:cstheme="minorHAnsi"/>
          <w:b/>
          <w:bCs/>
          <w:lang w:val="en-US"/>
        </w:rPr>
        <w:t xml:space="preserve"> </w:t>
      </w:r>
      <w:r w:rsidRPr="00151230">
        <w:rPr>
          <w:rFonts w:cstheme="minorHAnsi"/>
          <w:b/>
          <w:bCs/>
          <w:lang w:val="en-US"/>
        </w:rPr>
        <w:t xml:space="preserve">Iodine, Iron, Manganese, Molybdenum, Nickel, Silicon, Vanadium, and Zinc. </w:t>
      </w:r>
      <w:r w:rsidRPr="00151230">
        <w:rPr>
          <w:rFonts w:cstheme="minorHAnsi"/>
          <w:lang w:val="en-US"/>
        </w:rPr>
        <w:t>National</w:t>
      </w:r>
      <w:r w:rsidR="00151230" w:rsidRPr="00151230">
        <w:rPr>
          <w:rFonts w:cstheme="minorHAnsi"/>
          <w:lang w:val="en-US"/>
        </w:rPr>
        <w:t xml:space="preserve"> </w:t>
      </w:r>
      <w:r w:rsidRPr="00151230">
        <w:rPr>
          <w:rFonts w:cstheme="minorHAnsi"/>
          <w:lang w:val="en-US"/>
        </w:rPr>
        <w:t>Academy Press, 2001 http://www.nap.edu/catalog.php?record_id=10026</w:t>
      </w:r>
    </w:p>
    <w:p w14:paraId="404301CB" w14:textId="2761326A" w:rsidR="00C11598" w:rsidRPr="00611617" w:rsidRDefault="00C11598" w:rsidP="00611617">
      <w:pPr>
        <w:pStyle w:val="ListParagraph"/>
        <w:numPr>
          <w:ilvl w:val="0"/>
          <w:numId w:val="22"/>
        </w:numPr>
        <w:autoSpaceDE w:val="0"/>
        <w:autoSpaceDN w:val="0"/>
        <w:adjustRightInd w:val="0"/>
        <w:spacing w:after="0" w:line="240" w:lineRule="auto"/>
        <w:rPr>
          <w:rFonts w:eastAsia="Calibri" w:cstheme="minorHAnsi"/>
        </w:rPr>
      </w:pPr>
      <w:r w:rsidRPr="00611617">
        <w:rPr>
          <w:rFonts w:cstheme="minorHAnsi"/>
          <w:b/>
          <w:bCs/>
          <w:lang w:val="en-US"/>
        </w:rPr>
        <w:t xml:space="preserve">Dietary Reference Intakes for Water, Potassium, Sodium, Chloride, and Sulfate. </w:t>
      </w:r>
      <w:r w:rsidRPr="00611617">
        <w:rPr>
          <w:rFonts w:cstheme="minorHAnsi"/>
          <w:lang w:val="en-US"/>
        </w:rPr>
        <w:t>National</w:t>
      </w:r>
      <w:r w:rsidR="00611617" w:rsidRPr="00611617">
        <w:rPr>
          <w:rFonts w:cstheme="minorHAnsi"/>
          <w:lang w:val="en-US"/>
        </w:rPr>
        <w:t xml:space="preserve"> </w:t>
      </w:r>
      <w:r w:rsidRPr="00611617">
        <w:rPr>
          <w:rFonts w:cstheme="minorHAnsi"/>
          <w:lang w:val="en-US"/>
        </w:rPr>
        <w:t>Academy Press, 2004 http://www.nap.edu/catalog.php?record_id=10925</w:t>
      </w:r>
    </w:p>
    <w:p w14:paraId="65A8A62E" w14:textId="77777777" w:rsidR="00C11598" w:rsidRPr="00C11598" w:rsidRDefault="00C11598" w:rsidP="00C11598">
      <w:pPr>
        <w:spacing w:after="0" w:line="240" w:lineRule="auto"/>
        <w:rPr>
          <w:rFonts w:eastAsia="Calibri" w:cstheme="minorHAnsi"/>
        </w:rPr>
      </w:pPr>
    </w:p>
    <w:p w14:paraId="11FC1FF6" w14:textId="77777777" w:rsidR="00C11598" w:rsidRDefault="00C11598" w:rsidP="00C11598">
      <w:pPr>
        <w:spacing w:after="0" w:line="240" w:lineRule="auto"/>
        <w:rPr>
          <w:rFonts w:eastAsia="Calibri"/>
          <w:szCs w:val="24"/>
        </w:rPr>
      </w:pPr>
    </w:p>
    <w:p w14:paraId="39B6813D" w14:textId="4FEF18CE" w:rsidR="002A63CE" w:rsidRPr="00215D69" w:rsidRDefault="002A63CE" w:rsidP="009E26A4">
      <w:pPr>
        <w:pStyle w:val="Heading1"/>
      </w:pPr>
      <w:r>
        <w:t>Using Copyrighted Material</w:t>
      </w:r>
      <w:bookmarkEnd w:id="8"/>
    </w:p>
    <w:p w14:paraId="2897CD35" w14:textId="72489714" w:rsidR="003907A2" w:rsidRDefault="002A63CE" w:rsidP="00DE6ECC">
      <w:pPr>
        <w:spacing w:line="240" w:lineRule="auto"/>
        <w:rPr>
          <w:rFonts w:cstheme="minorHAnsi"/>
          <w:szCs w:val="24"/>
        </w:rPr>
      </w:pPr>
      <w:r>
        <w:rPr>
          <w:rFonts w:cstheme="minorHAnsi"/>
          <w:szCs w:val="24"/>
        </w:rPr>
        <w:t xml:space="preserve">Please respect copyright. We will use copyrighted content in this course. I have ensured that the content I use is appropriately acknowledged and is copied in accordance with copyright laws and university guidelines. Copyrighted works, including those created by me, are made available for private study and </w:t>
      </w:r>
      <w:proofErr w:type="gramStart"/>
      <w:r>
        <w:rPr>
          <w:rFonts w:cstheme="minorHAnsi"/>
          <w:szCs w:val="24"/>
        </w:rPr>
        <w:t>research</w:t>
      </w:r>
      <w:proofErr w:type="gramEnd"/>
      <w:r>
        <w:rPr>
          <w:rFonts w:cstheme="minorHAnsi"/>
          <w:szCs w:val="24"/>
        </w:rPr>
        <w:t xml:space="preserve"> and must not be distributed in any format without permission. Do not upload copyrighted works to a learning management system (such as UM Learn), or any website, unle</w:t>
      </w:r>
      <w:r w:rsidR="00B366DB">
        <w:rPr>
          <w:rFonts w:cstheme="minorHAnsi"/>
          <w:szCs w:val="24"/>
        </w:rPr>
        <w:t>s</w:t>
      </w:r>
      <w:r>
        <w:rPr>
          <w:rFonts w:cstheme="minorHAnsi"/>
          <w:szCs w:val="24"/>
        </w:rPr>
        <w:t xml:space="preserve">s an exception to the </w:t>
      </w:r>
      <w:r w:rsidRPr="002A63CE">
        <w:rPr>
          <w:rFonts w:cstheme="minorHAnsi"/>
          <w:i/>
          <w:szCs w:val="24"/>
        </w:rPr>
        <w:t>Copyright Act</w:t>
      </w:r>
      <w:r>
        <w:rPr>
          <w:rFonts w:cstheme="minorHAnsi"/>
          <w:szCs w:val="24"/>
        </w:rPr>
        <w:t xml:space="preserve"> applies or written permission has been confirmed. For more in</w:t>
      </w:r>
      <w:r w:rsidR="00B43D69">
        <w:rPr>
          <w:rFonts w:cstheme="minorHAnsi"/>
          <w:szCs w:val="24"/>
        </w:rPr>
        <w:t xml:space="preserve">formation, see the University’s </w:t>
      </w:r>
      <w:r>
        <w:rPr>
          <w:rFonts w:cstheme="minorHAnsi"/>
          <w:szCs w:val="24"/>
        </w:rPr>
        <w:t xml:space="preserve">Copyright Office website at </w:t>
      </w:r>
      <w:hyperlink r:id="rId13" w:history="1">
        <w:r w:rsidRPr="00EB1D47">
          <w:rPr>
            <w:rStyle w:val="Hyperlink"/>
            <w:rFonts w:cstheme="minorHAnsi"/>
            <w:szCs w:val="24"/>
          </w:rPr>
          <w:t>http://umanitoba.ca/copyright/</w:t>
        </w:r>
      </w:hyperlink>
      <w:r>
        <w:rPr>
          <w:rFonts w:cstheme="minorHAnsi"/>
          <w:szCs w:val="24"/>
        </w:rPr>
        <w:t xml:space="preserve"> or contact </w:t>
      </w:r>
      <w:hyperlink r:id="rId14" w:history="1">
        <w:r w:rsidRPr="00EB1D47">
          <w:rPr>
            <w:rStyle w:val="Hyperlink"/>
            <w:rFonts w:cstheme="minorHAnsi"/>
            <w:szCs w:val="24"/>
          </w:rPr>
          <w:t>um_copyright@umanitoba.ca</w:t>
        </w:r>
      </w:hyperlink>
      <w:r>
        <w:rPr>
          <w:rFonts w:cstheme="minorHAnsi"/>
          <w:szCs w:val="24"/>
        </w:rPr>
        <w:t xml:space="preserve">. </w:t>
      </w:r>
    </w:p>
    <w:p w14:paraId="376CF99D" w14:textId="77777777" w:rsidR="00C75994" w:rsidRPr="006B00C3" w:rsidRDefault="00C75994" w:rsidP="00DE6ECC">
      <w:pPr>
        <w:spacing w:line="240" w:lineRule="auto"/>
        <w:rPr>
          <w:rFonts w:cstheme="minorHAnsi"/>
          <w:szCs w:val="24"/>
        </w:rPr>
      </w:pPr>
    </w:p>
    <w:p w14:paraId="5FAC27EA" w14:textId="6AB0DC77" w:rsidR="00B43D69" w:rsidRDefault="00A15174" w:rsidP="009E26A4">
      <w:pPr>
        <w:pStyle w:val="Heading1"/>
      </w:pPr>
      <w:bookmarkStart w:id="9" w:name="_Toc468103012"/>
      <w:r>
        <w:t>Communications and acad</w:t>
      </w:r>
      <w:r w:rsidR="00C75994">
        <w:t>e</w:t>
      </w:r>
      <w:r>
        <w:t xml:space="preserve">mic integrity </w:t>
      </w:r>
    </w:p>
    <w:bookmarkEnd w:id="9"/>
    <w:p w14:paraId="72C26869" w14:textId="77777777" w:rsidR="00DE6ECC" w:rsidRPr="0069294B" w:rsidRDefault="00DE6ECC" w:rsidP="00DE6ECC">
      <w:pPr>
        <w:keepNext/>
        <w:spacing w:after="0" w:line="276" w:lineRule="auto"/>
        <w:rPr>
          <w:rFonts w:eastAsia="Calibri"/>
          <w:b/>
          <w:szCs w:val="24"/>
        </w:rPr>
      </w:pPr>
      <w:r w:rsidRPr="0069294B">
        <w:rPr>
          <w:rFonts w:eastAsia="Calibri"/>
          <w:b/>
          <w:szCs w:val="24"/>
        </w:rPr>
        <w:t>Communication with Coordinator</w:t>
      </w:r>
    </w:p>
    <w:p w14:paraId="272C8A91" w14:textId="77777777" w:rsidR="00DE6ECC" w:rsidRPr="0069294B" w:rsidRDefault="00DE6ECC" w:rsidP="00DE6ECC">
      <w:pPr>
        <w:keepNext/>
        <w:numPr>
          <w:ilvl w:val="0"/>
          <w:numId w:val="18"/>
        </w:numPr>
        <w:spacing w:after="0" w:line="276" w:lineRule="auto"/>
        <w:ind w:left="714"/>
        <w:rPr>
          <w:rFonts w:eastAsia="Calibri"/>
          <w:szCs w:val="24"/>
        </w:rPr>
      </w:pPr>
      <w:r w:rsidRPr="0069294B">
        <w:rPr>
          <w:rFonts w:eastAsia="Calibri"/>
          <w:szCs w:val="24"/>
        </w:rPr>
        <w:t>Use your University of Manitoba email to communicate with coordinator.</w:t>
      </w:r>
    </w:p>
    <w:p w14:paraId="72CCB16B" w14:textId="119A0F4B" w:rsidR="00DE6ECC" w:rsidRPr="0069294B" w:rsidRDefault="00DE6ECC" w:rsidP="00651722">
      <w:pPr>
        <w:keepNext/>
        <w:numPr>
          <w:ilvl w:val="0"/>
          <w:numId w:val="18"/>
        </w:numPr>
        <w:spacing w:after="0" w:line="276" w:lineRule="auto"/>
        <w:rPr>
          <w:rFonts w:eastAsia="Calibri"/>
          <w:szCs w:val="24"/>
        </w:rPr>
      </w:pPr>
      <w:r>
        <w:rPr>
          <w:rFonts w:eastAsia="Calibri"/>
          <w:szCs w:val="24"/>
        </w:rPr>
        <w:t>Include course number (</w:t>
      </w:r>
      <w:r w:rsidR="00651722" w:rsidRPr="00651722">
        <w:rPr>
          <w:rFonts w:eastAsia="Calibri"/>
          <w:szCs w:val="24"/>
        </w:rPr>
        <w:t xml:space="preserve">HNSC </w:t>
      </w:r>
      <w:r w:rsidR="004B1FE4">
        <w:rPr>
          <w:rFonts w:eastAsia="Calibri"/>
          <w:szCs w:val="24"/>
        </w:rPr>
        <w:t>33</w:t>
      </w:r>
      <w:r w:rsidR="00651722" w:rsidRPr="00651722">
        <w:rPr>
          <w:rFonts w:eastAsia="Calibri"/>
          <w:szCs w:val="24"/>
        </w:rPr>
        <w:t>00</w:t>
      </w:r>
      <w:r w:rsidRPr="0069294B">
        <w:rPr>
          <w:rFonts w:eastAsia="Calibri"/>
          <w:szCs w:val="24"/>
        </w:rPr>
        <w:t>) as part of the subject heading.</w:t>
      </w:r>
    </w:p>
    <w:p w14:paraId="31BF406C" w14:textId="77777777" w:rsidR="00DE6ECC" w:rsidRPr="0069294B" w:rsidRDefault="00DE6ECC" w:rsidP="00DE6ECC">
      <w:pPr>
        <w:numPr>
          <w:ilvl w:val="0"/>
          <w:numId w:val="18"/>
        </w:numPr>
        <w:spacing w:after="0" w:line="276" w:lineRule="auto"/>
        <w:ind w:left="714" w:hanging="357"/>
        <w:rPr>
          <w:rFonts w:eastAsia="Calibri"/>
          <w:szCs w:val="24"/>
        </w:rPr>
      </w:pPr>
      <w:r w:rsidRPr="0069294B">
        <w:rPr>
          <w:rFonts w:eastAsia="Calibri"/>
          <w:szCs w:val="24"/>
        </w:rPr>
        <w:t xml:space="preserve">Propose suggested meeting times when you are </w:t>
      </w:r>
      <w:proofErr w:type="gramStart"/>
      <w:r w:rsidRPr="0069294B">
        <w:rPr>
          <w:rFonts w:eastAsia="Calibri"/>
          <w:szCs w:val="24"/>
        </w:rPr>
        <w:t>available, but</w:t>
      </w:r>
      <w:proofErr w:type="gramEnd"/>
      <w:r w:rsidRPr="0069294B">
        <w:rPr>
          <w:rFonts w:eastAsia="Calibri"/>
          <w:szCs w:val="24"/>
        </w:rPr>
        <w:t xml:space="preserve"> remember to be flexible!</w:t>
      </w:r>
    </w:p>
    <w:p w14:paraId="0E99DC5A" w14:textId="77777777" w:rsidR="00DE6ECC" w:rsidRDefault="00DE6ECC" w:rsidP="00676606">
      <w:pPr>
        <w:spacing w:line="240" w:lineRule="auto"/>
        <w:jc w:val="both"/>
        <w:rPr>
          <w:rFonts w:cstheme="minorHAnsi"/>
          <w:szCs w:val="24"/>
        </w:rPr>
      </w:pPr>
    </w:p>
    <w:p w14:paraId="72A1FD20" w14:textId="61FE4A7F" w:rsidR="00503741" w:rsidRPr="008375A1" w:rsidRDefault="00503741" w:rsidP="00503741">
      <w:pPr>
        <w:spacing w:after="0" w:line="240" w:lineRule="auto"/>
        <w:jc w:val="both"/>
        <w:rPr>
          <w:rFonts w:cstheme="minorHAnsi"/>
          <w:b/>
          <w:szCs w:val="24"/>
        </w:rPr>
      </w:pPr>
      <w:r w:rsidRPr="008375A1">
        <w:rPr>
          <w:rFonts w:cstheme="minorHAnsi"/>
          <w:b/>
          <w:szCs w:val="24"/>
        </w:rPr>
        <w:t xml:space="preserve">Class Communication: </w:t>
      </w:r>
    </w:p>
    <w:p w14:paraId="4B789A87" w14:textId="517ABA19" w:rsidR="00503741" w:rsidRDefault="00503741" w:rsidP="00A016D6">
      <w:pPr>
        <w:spacing w:after="0" w:line="240" w:lineRule="auto"/>
      </w:pPr>
      <w:r w:rsidRPr="000A5DF6">
        <w:rPr>
          <w:rFonts w:cstheme="minorHAnsi"/>
          <w:szCs w:val="24"/>
        </w:rPr>
        <w:t>You are r</w:t>
      </w:r>
      <w:r>
        <w:rPr>
          <w:rFonts w:cstheme="minorHAnsi"/>
          <w:szCs w:val="24"/>
        </w:rPr>
        <w:t>equired to obtain and use your University of Manitoba</w:t>
      </w:r>
      <w:r w:rsidRPr="000A5DF6">
        <w:rPr>
          <w:rFonts w:cstheme="minorHAnsi"/>
          <w:szCs w:val="24"/>
        </w:rPr>
        <w:t xml:space="preserve"> email account for all communication between yourself and the university.</w:t>
      </w:r>
      <w:r>
        <w:rPr>
          <w:rFonts w:cstheme="minorHAnsi"/>
          <w:szCs w:val="24"/>
        </w:rPr>
        <w:t xml:space="preserve"> All communication must comply with the Electronic Communication with Student Policy: </w:t>
      </w:r>
      <w:hyperlink r:id="rId15" w:history="1">
        <w:r>
          <w:rPr>
            <w:rStyle w:val="Hyperlink"/>
          </w:rPr>
          <w:t>http://umanitoba.ca/admin/governance/governing_documents/community/electronic_communication_with_students_policy.html</w:t>
        </w:r>
      </w:hyperlink>
      <w:r>
        <w:t xml:space="preserve">. </w:t>
      </w:r>
    </w:p>
    <w:p w14:paraId="7D0B42AE" w14:textId="77777777" w:rsidR="00A016D6" w:rsidRDefault="00A016D6" w:rsidP="00821A74">
      <w:pPr>
        <w:spacing w:after="0" w:line="240" w:lineRule="auto"/>
        <w:jc w:val="both"/>
        <w:rPr>
          <w:rFonts w:cstheme="minorHAnsi"/>
          <w:b/>
          <w:szCs w:val="24"/>
        </w:rPr>
      </w:pPr>
    </w:p>
    <w:p w14:paraId="7EDC0210" w14:textId="77777777" w:rsidR="00A15174" w:rsidRDefault="00A15174" w:rsidP="00821A74">
      <w:pPr>
        <w:spacing w:after="0" w:line="240" w:lineRule="auto"/>
        <w:jc w:val="both"/>
        <w:rPr>
          <w:rFonts w:cstheme="minorHAnsi"/>
          <w:b/>
          <w:szCs w:val="24"/>
        </w:rPr>
      </w:pPr>
    </w:p>
    <w:p w14:paraId="741C8E0A" w14:textId="564A577D" w:rsidR="00821A74" w:rsidRPr="00821A74" w:rsidRDefault="00821A74" w:rsidP="00651722">
      <w:pPr>
        <w:keepNext/>
        <w:spacing w:after="0" w:line="240" w:lineRule="auto"/>
        <w:jc w:val="both"/>
        <w:rPr>
          <w:rFonts w:cstheme="minorHAnsi"/>
          <w:b/>
          <w:szCs w:val="24"/>
        </w:rPr>
      </w:pPr>
      <w:r w:rsidRPr="00821A74">
        <w:rPr>
          <w:rFonts w:cstheme="minorHAnsi"/>
          <w:b/>
          <w:szCs w:val="24"/>
        </w:rPr>
        <w:t xml:space="preserve">Academic Integrity: </w:t>
      </w:r>
    </w:p>
    <w:p w14:paraId="1FA72A0A" w14:textId="58342B66" w:rsidR="00BF3A32" w:rsidRDefault="00BF3A32" w:rsidP="00BF3A32">
      <w:pPr>
        <w:spacing w:after="0" w:line="240" w:lineRule="auto"/>
        <w:jc w:val="both"/>
        <w:rPr>
          <w:rFonts w:cstheme="minorHAnsi"/>
        </w:rPr>
      </w:pPr>
      <w:r w:rsidRPr="007F2E46">
        <w:rPr>
          <w:rFonts w:eastAsia="Times New Roman"/>
          <w:color w:val="000000"/>
          <w:szCs w:val="24"/>
        </w:rPr>
        <w:t xml:space="preserve">Each student in this course is expected to abide by </w:t>
      </w:r>
      <w:r>
        <w:rPr>
          <w:rFonts w:eastAsia="Times New Roman"/>
          <w:color w:val="000000"/>
          <w:szCs w:val="24"/>
        </w:rPr>
        <w:t xml:space="preserve">the University of Manitoba </w:t>
      </w:r>
      <w:hyperlink r:id="rId16" w:history="1">
        <w:r w:rsidRPr="002257AE">
          <w:rPr>
            <w:rStyle w:val="Hyperlink"/>
            <w:rFonts w:cstheme="minorHAnsi"/>
          </w:rPr>
          <w:t xml:space="preserve">Academic Integrity </w:t>
        </w:r>
        <w:r w:rsidRPr="002257AE">
          <w:rPr>
            <w:rStyle w:val="Hyperlink"/>
            <w:rFonts w:eastAsia="Times New Roman"/>
            <w:szCs w:val="24"/>
          </w:rPr>
          <w:t>principles</w:t>
        </w:r>
      </w:hyperlink>
      <w:r>
        <w:rPr>
          <w:rFonts w:cstheme="minorHAnsi"/>
        </w:rPr>
        <w:t xml:space="preserve">. </w:t>
      </w:r>
      <w:r w:rsidRPr="000C174B">
        <w:rPr>
          <w:rFonts w:cstheme="minorHAnsi"/>
        </w:rPr>
        <w:t>Always</w:t>
      </w:r>
      <w:r>
        <w:rPr>
          <w:rFonts w:cstheme="minorHAnsi"/>
        </w:rPr>
        <w:t xml:space="preserve"> </w:t>
      </w:r>
      <w:r w:rsidRPr="000C174B">
        <w:rPr>
          <w:rFonts w:cstheme="minorHAnsi"/>
        </w:rPr>
        <w:t xml:space="preserve">reference the work of </w:t>
      </w:r>
      <w:r>
        <w:rPr>
          <w:rFonts w:cstheme="minorHAnsi"/>
        </w:rPr>
        <w:t xml:space="preserve">others that you have </w:t>
      </w:r>
      <w:r w:rsidR="00492901">
        <w:rPr>
          <w:rFonts w:cstheme="minorHAnsi"/>
        </w:rPr>
        <w:t>used. A</w:t>
      </w:r>
      <w:r>
        <w:rPr>
          <w:rFonts w:cstheme="minorHAnsi"/>
        </w:rPr>
        <w:t xml:space="preserve">lso </w:t>
      </w:r>
      <w:r w:rsidR="00492901">
        <w:rPr>
          <w:rFonts w:cstheme="minorHAnsi"/>
        </w:rPr>
        <w:t xml:space="preserve">be </w:t>
      </w:r>
      <w:r>
        <w:rPr>
          <w:rFonts w:cstheme="minorHAnsi"/>
        </w:rPr>
        <w:t xml:space="preserve">advised that you are required to complete your </w:t>
      </w:r>
      <w:r w:rsidR="00C650DA">
        <w:rPr>
          <w:rFonts w:cstheme="minorHAnsi"/>
        </w:rPr>
        <w:t>exams</w:t>
      </w:r>
      <w:r>
        <w:rPr>
          <w:rFonts w:cstheme="minorHAnsi"/>
        </w:rPr>
        <w:t xml:space="preserve"> independently</w:t>
      </w:r>
      <w:r w:rsidRPr="00F20791">
        <w:rPr>
          <w:rFonts w:eastAsia="Times New Roman"/>
          <w:szCs w:val="24"/>
        </w:rPr>
        <w:t xml:space="preserve"> unless otherwise specified</w:t>
      </w:r>
      <w:r>
        <w:rPr>
          <w:rFonts w:eastAsia="Times New Roman"/>
          <w:szCs w:val="24"/>
        </w:rPr>
        <w:t>.</w:t>
      </w:r>
      <w:r w:rsidRPr="00C34D28">
        <w:rPr>
          <w:rFonts w:cstheme="minorHAnsi"/>
        </w:rPr>
        <w:t xml:space="preserve"> </w:t>
      </w:r>
      <w:r>
        <w:rPr>
          <w:rFonts w:cstheme="minorHAnsi"/>
        </w:rPr>
        <w:t xml:space="preserve">Inappropriate </w:t>
      </w:r>
      <w:r w:rsidRPr="009204B5">
        <w:rPr>
          <w:rFonts w:cstheme="minorHAnsi"/>
        </w:rPr>
        <w:t>collaborative behavior</w:t>
      </w:r>
      <w:r>
        <w:rPr>
          <w:rFonts w:cstheme="minorHAnsi"/>
        </w:rPr>
        <w:t xml:space="preserve"> and violation of other Academic Integrity principles, will lead to </w:t>
      </w:r>
      <w:hyperlink r:id="rId17" w:history="1">
        <w:r w:rsidRPr="00A27785">
          <w:rPr>
            <w:rStyle w:val="Hyperlink"/>
            <w:rFonts w:cstheme="minorHAnsi"/>
          </w:rPr>
          <w:t>disciplinary action</w:t>
        </w:r>
      </w:hyperlink>
      <w:r>
        <w:rPr>
          <w:rFonts w:cstheme="minorHAnsi"/>
        </w:rPr>
        <w:t xml:space="preserve">.  </w:t>
      </w:r>
      <w:r w:rsidRPr="00C34D28">
        <w:rPr>
          <w:rFonts w:cstheme="minorHAnsi"/>
        </w:rPr>
        <w:t xml:space="preserve">Visit the </w:t>
      </w:r>
      <w:hyperlink r:id="rId18" w:history="1">
        <w:r w:rsidRPr="0066060E">
          <w:rPr>
            <w:rStyle w:val="Hyperlink"/>
            <w:rFonts w:cstheme="minorHAnsi"/>
          </w:rPr>
          <w:t>Academic Calendar</w:t>
        </w:r>
      </w:hyperlink>
      <w:r>
        <w:rPr>
          <w:rFonts w:cstheme="minorHAnsi"/>
        </w:rPr>
        <w:t xml:space="preserve">, </w:t>
      </w:r>
      <w:hyperlink r:id="rId19" w:history="1">
        <w:r w:rsidRPr="007259BF">
          <w:rPr>
            <w:rStyle w:val="Hyperlink"/>
            <w:rFonts w:cstheme="minorHAnsi"/>
          </w:rPr>
          <w:t>Student Advocacy</w:t>
        </w:r>
      </w:hyperlink>
      <w:r>
        <w:rPr>
          <w:rFonts w:cstheme="minorHAnsi"/>
        </w:rPr>
        <w:t>, and</w:t>
      </w:r>
      <w:r w:rsidRPr="00C34D28">
        <w:rPr>
          <w:rFonts w:cstheme="minorHAnsi"/>
        </w:rPr>
        <w:t xml:space="preserve"> </w:t>
      </w:r>
      <w:hyperlink r:id="rId20" w:history="1">
        <w:r w:rsidRPr="007E1045">
          <w:rPr>
            <w:rStyle w:val="Hyperlink"/>
            <w:rFonts w:cstheme="minorHAnsi"/>
          </w:rPr>
          <w:t>Academic Integrity</w:t>
        </w:r>
      </w:hyperlink>
      <w:r w:rsidRPr="00C34D28">
        <w:rPr>
          <w:rFonts w:cstheme="minorHAnsi"/>
        </w:rPr>
        <w:t xml:space="preserve"> </w:t>
      </w:r>
      <w:r>
        <w:rPr>
          <w:rFonts w:cstheme="minorHAnsi"/>
        </w:rPr>
        <w:t>web pages</w:t>
      </w:r>
      <w:r w:rsidRPr="00C34D28">
        <w:rPr>
          <w:rFonts w:cstheme="minorHAnsi"/>
        </w:rPr>
        <w:t xml:space="preserve"> for </w:t>
      </w:r>
      <w:r>
        <w:rPr>
          <w:rFonts w:cstheme="minorHAnsi"/>
        </w:rPr>
        <w:t>more information</w:t>
      </w:r>
      <w:r w:rsidRPr="00C34D28">
        <w:rPr>
          <w:rFonts w:cstheme="minorHAnsi"/>
        </w:rPr>
        <w:t xml:space="preserve"> and support</w:t>
      </w:r>
      <w:r>
        <w:rPr>
          <w:rFonts w:cstheme="minorHAnsi"/>
        </w:rPr>
        <w:t xml:space="preserve">. </w:t>
      </w:r>
      <w:r w:rsidRPr="00C34D28">
        <w:rPr>
          <w:rFonts w:cstheme="minorHAnsi"/>
        </w:rPr>
        <w:t xml:space="preserve"> </w:t>
      </w:r>
    </w:p>
    <w:p w14:paraId="7FBAC46A" w14:textId="77777777" w:rsidR="00BF3A32" w:rsidRDefault="00BF3A32" w:rsidP="00821A74">
      <w:pPr>
        <w:spacing w:after="0" w:line="240" w:lineRule="auto"/>
        <w:jc w:val="both"/>
        <w:rPr>
          <w:rFonts w:cstheme="minorHAnsi"/>
          <w:szCs w:val="24"/>
        </w:rPr>
      </w:pPr>
    </w:p>
    <w:p w14:paraId="68A03DB0" w14:textId="3F8C61D2" w:rsidR="008B2790" w:rsidRDefault="008B2790" w:rsidP="00821A74">
      <w:pPr>
        <w:spacing w:after="0" w:line="240" w:lineRule="auto"/>
        <w:jc w:val="both"/>
        <w:rPr>
          <w:rFonts w:cstheme="minorHAnsi"/>
          <w:szCs w:val="24"/>
        </w:rPr>
      </w:pPr>
    </w:p>
    <w:p w14:paraId="56BD5D49" w14:textId="60D08D20" w:rsidR="00503741" w:rsidRPr="00503741" w:rsidRDefault="00503741" w:rsidP="00503741">
      <w:pPr>
        <w:spacing w:after="0" w:line="240" w:lineRule="auto"/>
        <w:jc w:val="both"/>
        <w:rPr>
          <w:rFonts w:cstheme="minorHAnsi"/>
          <w:b/>
          <w:szCs w:val="24"/>
        </w:rPr>
      </w:pPr>
      <w:r w:rsidRPr="00503741">
        <w:rPr>
          <w:rFonts w:cstheme="minorHAnsi"/>
          <w:b/>
          <w:szCs w:val="24"/>
        </w:rPr>
        <w:t>Recording Class Lectures:</w:t>
      </w:r>
    </w:p>
    <w:p w14:paraId="55DB3C1F" w14:textId="5C60EA78" w:rsidR="00503741" w:rsidRPr="007B1899" w:rsidRDefault="00C650DA" w:rsidP="00503741">
      <w:pPr>
        <w:spacing w:after="0" w:line="240" w:lineRule="auto"/>
        <w:jc w:val="both"/>
        <w:rPr>
          <w:rFonts w:cstheme="minorHAnsi"/>
          <w:i/>
          <w:szCs w:val="24"/>
        </w:rPr>
      </w:pPr>
      <w:r>
        <w:rPr>
          <w:rFonts w:cstheme="minorHAnsi"/>
          <w:szCs w:val="24"/>
        </w:rPr>
        <w:t xml:space="preserve">Class will </w:t>
      </w:r>
      <w:r w:rsidR="00B80C09">
        <w:rPr>
          <w:rFonts w:cstheme="minorHAnsi"/>
          <w:szCs w:val="24"/>
        </w:rPr>
        <w:t xml:space="preserve">not </w:t>
      </w:r>
      <w:r>
        <w:rPr>
          <w:rFonts w:cstheme="minorHAnsi"/>
          <w:szCs w:val="24"/>
        </w:rPr>
        <w:t xml:space="preserve">be </w:t>
      </w:r>
      <w:r w:rsidR="00B80C09">
        <w:rPr>
          <w:rFonts w:cstheme="minorHAnsi"/>
          <w:szCs w:val="24"/>
        </w:rPr>
        <w:t>recorded</w:t>
      </w:r>
      <w:r w:rsidR="00503741">
        <w:rPr>
          <w:rFonts w:cstheme="minorHAnsi"/>
          <w:szCs w:val="24"/>
        </w:rPr>
        <w:t xml:space="preserve">. </w:t>
      </w:r>
    </w:p>
    <w:p w14:paraId="594827F5" w14:textId="77777777" w:rsidR="00A15174" w:rsidRDefault="00A15174" w:rsidP="00503741">
      <w:pPr>
        <w:autoSpaceDE w:val="0"/>
        <w:autoSpaceDN w:val="0"/>
        <w:spacing w:after="0" w:line="240" w:lineRule="auto"/>
        <w:jc w:val="both"/>
        <w:rPr>
          <w:color w:val="000000"/>
        </w:rPr>
      </w:pPr>
    </w:p>
    <w:p w14:paraId="4F3F5C4B" w14:textId="77777777" w:rsidR="00A15174" w:rsidRDefault="00A15174" w:rsidP="00503741">
      <w:pPr>
        <w:autoSpaceDE w:val="0"/>
        <w:autoSpaceDN w:val="0"/>
        <w:spacing w:after="0" w:line="240" w:lineRule="auto"/>
        <w:jc w:val="both"/>
        <w:rPr>
          <w:color w:val="000000"/>
        </w:rPr>
      </w:pPr>
    </w:p>
    <w:p w14:paraId="3494A5D1" w14:textId="77777777" w:rsidR="00B80C09" w:rsidRDefault="00B80C09" w:rsidP="00503741">
      <w:pPr>
        <w:autoSpaceDE w:val="0"/>
        <w:autoSpaceDN w:val="0"/>
        <w:spacing w:after="0" w:line="240" w:lineRule="auto"/>
        <w:jc w:val="both"/>
        <w:rPr>
          <w:color w:val="000000"/>
        </w:rPr>
      </w:pPr>
    </w:p>
    <w:p w14:paraId="3B5212AF" w14:textId="2B99B734" w:rsidR="00503741" w:rsidRPr="00503741" w:rsidRDefault="00503741" w:rsidP="00503741">
      <w:pPr>
        <w:autoSpaceDE w:val="0"/>
        <w:autoSpaceDN w:val="0"/>
        <w:spacing w:after="0" w:line="240" w:lineRule="auto"/>
        <w:jc w:val="both"/>
        <w:rPr>
          <w:b/>
          <w:color w:val="000000"/>
        </w:rPr>
      </w:pPr>
      <w:r w:rsidRPr="00503741">
        <w:rPr>
          <w:b/>
          <w:color w:val="000000"/>
        </w:rPr>
        <w:lastRenderedPageBreak/>
        <w:t xml:space="preserve">Student Accessibility Services: </w:t>
      </w:r>
    </w:p>
    <w:p w14:paraId="56DE5E51" w14:textId="2A59DB3D" w:rsidR="00503741" w:rsidRPr="00BB662A" w:rsidRDefault="00503741" w:rsidP="00503741">
      <w:pPr>
        <w:autoSpaceDE w:val="0"/>
        <w:autoSpaceDN w:val="0"/>
        <w:spacing w:after="0" w:line="240" w:lineRule="auto"/>
        <w:jc w:val="both"/>
      </w:pPr>
      <w:r w:rsidRPr="0003180B">
        <w:rPr>
          <w:color w:val="000000"/>
        </w:rPr>
        <w:t xml:space="preserve">The </w:t>
      </w:r>
      <w:r>
        <w:rPr>
          <w:color w:val="000000"/>
        </w:rPr>
        <w:t>University of Manitoba</w:t>
      </w:r>
      <w:r w:rsidRPr="0003180B">
        <w:rPr>
          <w:color w:val="000000"/>
        </w:rPr>
        <w:t xml:space="preserve"> is committed to providing an accessible academic community. </w:t>
      </w:r>
      <w:hyperlink r:id="rId21" w:history="1">
        <w:r w:rsidRPr="00A016D6">
          <w:rPr>
            <w:rStyle w:val="Hyperlink"/>
          </w:rPr>
          <w:t>Students Accessibility Services (SAS)</w:t>
        </w:r>
      </w:hyperlink>
      <w:r w:rsidRPr="00D77778">
        <w:rPr>
          <w:color w:val="000000"/>
        </w:rPr>
        <w:t xml:space="preserve"> </w:t>
      </w:r>
      <w:r w:rsidRPr="0003180B">
        <w:rPr>
          <w:color w:val="000000"/>
        </w:rPr>
        <w:t>offers</w:t>
      </w:r>
      <w:r>
        <w:rPr>
          <w:color w:val="000000"/>
        </w:rPr>
        <w:t xml:space="preserve"> </w:t>
      </w:r>
      <w:r w:rsidRPr="00BB662A">
        <w:rPr>
          <w:color w:val="000000"/>
        </w:rPr>
        <w:t>academic accommodation supports and services such as note-taking, interpreting</w:t>
      </w:r>
      <w:r>
        <w:rPr>
          <w:color w:val="000000"/>
        </w:rPr>
        <w:t xml:space="preserve">, assistive </w:t>
      </w:r>
      <w:proofErr w:type="gramStart"/>
      <w:r>
        <w:rPr>
          <w:color w:val="000000"/>
        </w:rPr>
        <w:t>technology</w:t>
      </w:r>
      <w:proofErr w:type="gramEnd"/>
      <w:r>
        <w:rPr>
          <w:color w:val="000000"/>
        </w:rPr>
        <w:t xml:space="preserve"> and exam </w:t>
      </w:r>
      <w:r w:rsidRPr="00BB662A">
        <w:rPr>
          <w:color w:val="000000"/>
        </w:rPr>
        <w:t>accommodations.  Students who have, or think they may have, a disability (e.g. mental illness, learning, medical, hearing, injury-related, visual) are invited to contact SAS to arrange a confidential consultation.</w:t>
      </w:r>
      <w:r>
        <w:rPr>
          <w:color w:val="000000"/>
        </w:rPr>
        <w:t xml:space="preserve"> </w:t>
      </w:r>
    </w:p>
    <w:p w14:paraId="2BD52451" w14:textId="77777777" w:rsidR="00503741" w:rsidRPr="0026307D" w:rsidRDefault="00503741" w:rsidP="00503741">
      <w:pPr>
        <w:autoSpaceDE w:val="0"/>
        <w:autoSpaceDN w:val="0"/>
        <w:spacing w:after="0" w:line="240" w:lineRule="auto"/>
        <w:ind w:firstLine="720"/>
      </w:pPr>
      <w:r>
        <w:rPr>
          <w:iCs/>
          <w:color w:val="000000"/>
        </w:rPr>
        <w:t>Student Accessibility Services</w:t>
      </w:r>
    </w:p>
    <w:p w14:paraId="2ADF0308" w14:textId="77777777" w:rsidR="00503741" w:rsidRPr="00BB662A" w:rsidRDefault="00503741" w:rsidP="00503741">
      <w:pPr>
        <w:autoSpaceDE w:val="0"/>
        <w:autoSpaceDN w:val="0"/>
        <w:spacing w:after="0" w:line="240" w:lineRule="auto"/>
        <w:ind w:left="720"/>
      </w:pPr>
      <w:r w:rsidRPr="00BB662A">
        <w:rPr>
          <w:color w:val="000000"/>
        </w:rPr>
        <w:t>520 University Centre</w:t>
      </w:r>
    </w:p>
    <w:p w14:paraId="488407F2" w14:textId="77777777" w:rsidR="00503741" w:rsidRDefault="00503741" w:rsidP="00503741">
      <w:pPr>
        <w:autoSpaceDE w:val="0"/>
        <w:autoSpaceDN w:val="0"/>
        <w:spacing w:after="0" w:line="240" w:lineRule="auto"/>
        <w:ind w:left="720"/>
        <w:rPr>
          <w:color w:val="000000"/>
        </w:rPr>
      </w:pPr>
      <w:r>
        <w:rPr>
          <w:color w:val="000000"/>
        </w:rPr>
        <w:t>Phone: (</w:t>
      </w:r>
      <w:r w:rsidRPr="00BB662A">
        <w:rPr>
          <w:color w:val="000000"/>
        </w:rPr>
        <w:t>204</w:t>
      </w:r>
      <w:r>
        <w:rPr>
          <w:color w:val="000000"/>
        </w:rPr>
        <w:t>) 474-</w:t>
      </w:r>
      <w:r w:rsidRPr="00BB662A">
        <w:rPr>
          <w:color w:val="000000"/>
        </w:rPr>
        <w:t>7423</w:t>
      </w:r>
    </w:p>
    <w:p w14:paraId="1A27267A" w14:textId="64CAFA68" w:rsidR="006365CC" w:rsidRDefault="00503741" w:rsidP="00BD3C93">
      <w:pPr>
        <w:autoSpaceDE w:val="0"/>
        <w:autoSpaceDN w:val="0"/>
        <w:spacing w:after="0" w:line="240" w:lineRule="auto"/>
        <w:ind w:left="720"/>
      </w:pPr>
      <w:r>
        <w:rPr>
          <w:color w:val="000000"/>
        </w:rPr>
        <w:t xml:space="preserve">Email: </w:t>
      </w:r>
      <w:hyperlink r:id="rId22" w:history="1">
        <w:r w:rsidRPr="00BB662A">
          <w:rPr>
            <w:rStyle w:val="Hyperlink"/>
          </w:rPr>
          <w:t>Student_accessibility@umanitoba.ca</w:t>
        </w:r>
      </w:hyperlink>
    </w:p>
    <w:p w14:paraId="68EDDD56" w14:textId="1908E5EC" w:rsidR="00BF3A32" w:rsidRDefault="00BF3A32" w:rsidP="006365CC">
      <w:pPr>
        <w:spacing w:after="0" w:line="240" w:lineRule="auto"/>
        <w:jc w:val="both"/>
      </w:pPr>
    </w:p>
    <w:p w14:paraId="4CC49B10" w14:textId="77777777" w:rsidR="00A15174" w:rsidRDefault="00A15174" w:rsidP="006365CC">
      <w:pPr>
        <w:spacing w:after="0" w:line="240" w:lineRule="auto"/>
        <w:jc w:val="both"/>
      </w:pPr>
    </w:p>
    <w:p w14:paraId="0DB2B249" w14:textId="5256B953" w:rsidR="006365CC" w:rsidRPr="00215D69" w:rsidRDefault="00C43227" w:rsidP="009E26A4">
      <w:pPr>
        <w:pStyle w:val="Heading1"/>
      </w:pPr>
      <w:r>
        <w:t xml:space="preserve">Concept </w:t>
      </w:r>
    </w:p>
    <w:p w14:paraId="0DF0AEB6" w14:textId="0FC04BE4" w:rsidR="00A016D6" w:rsidRDefault="000838F1" w:rsidP="00B623FE">
      <w:pPr>
        <w:spacing w:before="120" w:after="0" w:line="240" w:lineRule="auto"/>
        <w:jc w:val="both"/>
        <w:rPr>
          <w:rFonts w:cstheme="minorHAnsi"/>
          <w:szCs w:val="24"/>
        </w:rPr>
      </w:pPr>
      <w:r w:rsidRPr="000838F1">
        <w:rPr>
          <w:rFonts w:cstheme="minorHAnsi"/>
          <w:szCs w:val="24"/>
        </w:rPr>
        <w:t>Regular, weekly meetings w</w:t>
      </w:r>
      <w:r w:rsidR="00DE6ECC">
        <w:rPr>
          <w:rFonts w:cstheme="minorHAnsi"/>
          <w:szCs w:val="24"/>
        </w:rPr>
        <w:t xml:space="preserve">ill aid the progress </w:t>
      </w:r>
      <w:r w:rsidR="00C43227">
        <w:rPr>
          <w:rFonts w:cstheme="minorHAnsi"/>
          <w:szCs w:val="24"/>
        </w:rPr>
        <w:t>in the class</w:t>
      </w:r>
      <w:r w:rsidRPr="000838F1">
        <w:rPr>
          <w:rFonts w:cstheme="minorHAnsi"/>
          <w:szCs w:val="24"/>
        </w:rPr>
        <w:t xml:space="preserve">. </w:t>
      </w:r>
      <w:r w:rsidR="005232F6">
        <w:rPr>
          <w:rFonts w:cstheme="minorHAnsi"/>
          <w:szCs w:val="24"/>
        </w:rPr>
        <w:t>We will have classes designe</w:t>
      </w:r>
      <w:r w:rsidR="009B45BE">
        <w:rPr>
          <w:rFonts w:cstheme="minorHAnsi"/>
          <w:szCs w:val="24"/>
        </w:rPr>
        <w:t>d</w:t>
      </w:r>
      <w:r w:rsidR="005232F6">
        <w:rPr>
          <w:rFonts w:cstheme="minorHAnsi"/>
          <w:szCs w:val="24"/>
        </w:rPr>
        <w:t xml:space="preserve"> for </w:t>
      </w:r>
      <w:r w:rsidR="002E299E">
        <w:rPr>
          <w:rFonts w:cstheme="minorHAnsi"/>
          <w:szCs w:val="24"/>
        </w:rPr>
        <w:t>interactions</w:t>
      </w:r>
      <w:r w:rsidR="00C43227">
        <w:rPr>
          <w:rFonts w:cstheme="minorHAnsi"/>
          <w:szCs w:val="24"/>
        </w:rPr>
        <w:t xml:space="preserve"> with the instructor and the classmates</w:t>
      </w:r>
      <w:r w:rsidR="005232F6">
        <w:rPr>
          <w:rFonts w:cstheme="minorHAnsi"/>
          <w:szCs w:val="24"/>
        </w:rPr>
        <w:t>.</w:t>
      </w:r>
      <w:r w:rsidR="00A016D6">
        <w:rPr>
          <w:rFonts w:cstheme="minorHAnsi"/>
          <w:szCs w:val="24"/>
        </w:rPr>
        <w:t xml:space="preserve"> </w:t>
      </w:r>
    </w:p>
    <w:p w14:paraId="55367BB2" w14:textId="77777777" w:rsidR="00B623FE" w:rsidRDefault="00B623FE" w:rsidP="00B623FE">
      <w:pPr>
        <w:spacing w:after="0" w:line="240" w:lineRule="auto"/>
        <w:jc w:val="both"/>
      </w:pPr>
    </w:p>
    <w:p w14:paraId="26345161" w14:textId="00105DB9" w:rsidR="00B623FE" w:rsidRPr="00C75994" w:rsidRDefault="00B623FE" w:rsidP="00B623FE">
      <w:pPr>
        <w:pStyle w:val="Heading1"/>
        <w:rPr>
          <w:sz w:val="22"/>
          <w:szCs w:val="22"/>
        </w:rPr>
      </w:pPr>
      <w:r w:rsidRPr="00C75994">
        <w:rPr>
          <w:rFonts w:ascii="Calibri" w:hAnsi="Calibri" w:cs="Calibri"/>
          <w:sz w:val="22"/>
          <w:szCs w:val="22"/>
          <w:lang w:val="en-US"/>
        </w:rPr>
        <w:t>CLASS FORMAT</w:t>
      </w:r>
      <w:r w:rsidRPr="00C75994">
        <w:rPr>
          <w:sz w:val="22"/>
          <w:szCs w:val="22"/>
        </w:rPr>
        <w:t xml:space="preserve"> </w:t>
      </w:r>
    </w:p>
    <w:p w14:paraId="06AF7348" w14:textId="413E5BE7" w:rsidR="00B623FE" w:rsidRPr="00C75994" w:rsidRDefault="00B623FE" w:rsidP="00B623FE">
      <w:pPr>
        <w:autoSpaceDE w:val="0"/>
        <w:autoSpaceDN w:val="0"/>
        <w:adjustRightInd w:val="0"/>
        <w:spacing w:before="120" w:after="0" w:line="240" w:lineRule="auto"/>
        <w:jc w:val="both"/>
        <w:rPr>
          <w:rFonts w:cstheme="minorHAnsi"/>
        </w:rPr>
      </w:pPr>
      <w:r w:rsidRPr="00C75994">
        <w:rPr>
          <w:rFonts w:ascii="Calibri" w:hAnsi="Calibri" w:cs="Calibri"/>
          <w:lang w:val="en-US"/>
        </w:rPr>
        <w:t>This class will follow a blended format</w:t>
      </w:r>
      <w:r w:rsidR="00362750">
        <w:rPr>
          <w:rFonts w:ascii="Calibri" w:hAnsi="Calibri" w:cs="Calibri"/>
          <w:lang w:val="en-US"/>
        </w:rPr>
        <w:t xml:space="preserve"> (key word”: flipping the classroom”</w:t>
      </w:r>
      <w:r w:rsidRPr="00C75994">
        <w:rPr>
          <w:rFonts w:ascii="Calibri" w:hAnsi="Calibri" w:cs="Calibri"/>
          <w:lang w:val="en-US"/>
        </w:rPr>
        <w:t xml:space="preserve">. Class notes will be available on UM Learn and students are expected to read, </w:t>
      </w:r>
      <w:proofErr w:type="gramStart"/>
      <w:r w:rsidRPr="00C75994">
        <w:rPr>
          <w:rFonts w:ascii="Calibri" w:hAnsi="Calibri" w:cs="Calibri"/>
          <w:lang w:val="en-US"/>
        </w:rPr>
        <w:t>study</w:t>
      </w:r>
      <w:proofErr w:type="gramEnd"/>
      <w:r w:rsidRPr="00C75994">
        <w:rPr>
          <w:rFonts w:ascii="Calibri" w:hAnsi="Calibri" w:cs="Calibri"/>
          <w:lang w:val="en-US"/>
        </w:rPr>
        <w:t xml:space="preserve"> and understand the notes before coming to class. The textbooks and reference materials should be used as supporting material</w:t>
      </w:r>
      <w:r w:rsidRPr="00681B7E">
        <w:rPr>
          <w:rFonts w:ascii="Calibri" w:hAnsi="Calibri" w:cs="Calibri"/>
          <w:highlight w:val="yellow"/>
          <w:lang w:val="en-US"/>
        </w:rPr>
        <w:t>. There will be no lectures on these notes, but class time will be used to discuss related information and to clarify any questions</w:t>
      </w:r>
      <w:r w:rsidRPr="00C75994">
        <w:rPr>
          <w:rFonts w:ascii="Calibri" w:hAnsi="Calibri" w:cs="Calibri"/>
          <w:lang w:val="en-US"/>
        </w:rPr>
        <w:t xml:space="preserve"> students may have on the notes. See Class Schedule below for the dates of discussions and tests.</w:t>
      </w:r>
    </w:p>
    <w:p w14:paraId="55AF856A" w14:textId="77777777" w:rsidR="00A15174" w:rsidRPr="00C75994" w:rsidRDefault="00A15174" w:rsidP="00A065FB">
      <w:pPr>
        <w:spacing w:after="0" w:line="240" w:lineRule="auto"/>
        <w:jc w:val="both"/>
        <w:rPr>
          <w:rFonts w:cstheme="minorHAnsi"/>
        </w:rPr>
      </w:pPr>
    </w:p>
    <w:p w14:paraId="5D3CBB58" w14:textId="4AD7F98D" w:rsidR="00A15174" w:rsidRPr="00215D69" w:rsidRDefault="00A15174" w:rsidP="00A15174">
      <w:pPr>
        <w:pStyle w:val="Heading1"/>
      </w:pPr>
      <w:r>
        <w:rPr>
          <w:rFonts w:ascii="Calibri" w:hAnsi="Calibri" w:cs="Calibri"/>
          <w:color w:val="000000"/>
          <w:sz w:val="24"/>
          <w:szCs w:val="24"/>
          <w:lang w:val="en-US"/>
        </w:rPr>
        <w:t>EXPECTATIONS: I EXPECT YOU TO</w:t>
      </w:r>
      <w:r>
        <w:rPr>
          <w:rFonts w:ascii="Calibri" w:hAnsi="Calibri" w:cs="Calibri"/>
          <w:sz w:val="24"/>
          <w:szCs w:val="24"/>
          <w:lang w:val="en-US"/>
        </w:rPr>
        <w:t xml:space="preserve"> </w:t>
      </w:r>
    </w:p>
    <w:p w14:paraId="16A00FB2" w14:textId="309368EB" w:rsidR="00A15174" w:rsidRPr="00C75994" w:rsidRDefault="00A15174" w:rsidP="00A15174">
      <w:pPr>
        <w:pStyle w:val="ListParagraph"/>
        <w:numPr>
          <w:ilvl w:val="0"/>
          <w:numId w:val="23"/>
        </w:numPr>
        <w:autoSpaceDE w:val="0"/>
        <w:autoSpaceDN w:val="0"/>
        <w:adjustRightInd w:val="0"/>
        <w:spacing w:before="120" w:after="0" w:line="240" w:lineRule="auto"/>
        <w:rPr>
          <w:rFonts w:ascii="Calibri" w:hAnsi="Calibri" w:cs="Calibri"/>
          <w:color w:val="000000"/>
          <w:lang w:val="en-US"/>
        </w:rPr>
      </w:pPr>
      <w:r w:rsidRPr="00C75994">
        <w:rPr>
          <w:rFonts w:ascii="Calibri" w:hAnsi="Calibri" w:cs="Calibri"/>
          <w:color w:val="000000"/>
          <w:lang w:val="en-US"/>
        </w:rPr>
        <w:t xml:space="preserve">Read through the syllabus so that you understand all expectations, </w:t>
      </w:r>
      <w:proofErr w:type="gramStart"/>
      <w:r w:rsidRPr="00C75994">
        <w:rPr>
          <w:rFonts w:ascii="Calibri" w:hAnsi="Calibri" w:cs="Calibri"/>
          <w:color w:val="000000"/>
          <w:lang w:val="en-US"/>
        </w:rPr>
        <w:t>rights</w:t>
      </w:r>
      <w:proofErr w:type="gramEnd"/>
      <w:r w:rsidRPr="00C75994">
        <w:rPr>
          <w:rFonts w:ascii="Calibri" w:hAnsi="Calibri" w:cs="Calibri"/>
          <w:color w:val="000000"/>
          <w:lang w:val="en-US"/>
        </w:rPr>
        <w:t xml:space="preserve"> and responsibilities.</w:t>
      </w:r>
    </w:p>
    <w:p w14:paraId="5EDB9ED0" w14:textId="3FCE4982" w:rsidR="00A15174" w:rsidRPr="00C75994" w:rsidRDefault="00A15174" w:rsidP="0064232E">
      <w:pPr>
        <w:pStyle w:val="ListParagraph"/>
        <w:numPr>
          <w:ilvl w:val="0"/>
          <w:numId w:val="23"/>
        </w:numPr>
        <w:autoSpaceDE w:val="0"/>
        <w:autoSpaceDN w:val="0"/>
        <w:adjustRightInd w:val="0"/>
        <w:spacing w:after="0" w:line="240" w:lineRule="auto"/>
        <w:rPr>
          <w:rFonts w:ascii="Calibri" w:hAnsi="Calibri" w:cs="Calibri"/>
          <w:color w:val="000000"/>
          <w:lang w:val="en-US"/>
        </w:rPr>
      </w:pPr>
      <w:r w:rsidRPr="00C75994">
        <w:rPr>
          <w:rFonts w:ascii="Calibri" w:hAnsi="Calibri" w:cs="Calibri"/>
          <w:color w:val="000000"/>
          <w:lang w:val="en-US"/>
        </w:rPr>
        <w:t>Read through and study the notes on the PowerPoint slides before coming to class to ensure that you understand everything on the slides. If anything is unclear, read through the appropriate sections in the textbooks for clarification.</w:t>
      </w:r>
    </w:p>
    <w:p w14:paraId="2A6878E4" w14:textId="67E6CB87" w:rsidR="00A15174" w:rsidRPr="00C75994" w:rsidRDefault="00A15174" w:rsidP="00A15174">
      <w:pPr>
        <w:pStyle w:val="ListParagraph"/>
        <w:numPr>
          <w:ilvl w:val="0"/>
          <w:numId w:val="23"/>
        </w:numPr>
        <w:autoSpaceDE w:val="0"/>
        <w:autoSpaceDN w:val="0"/>
        <w:adjustRightInd w:val="0"/>
        <w:spacing w:after="0" w:line="240" w:lineRule="auto"/>
        <w:rPr>
          <w:rFonts w:ascii="Calibri" w:hAnsi="Calibri" w:cs="Calibri"/>
          <w:color w:val="000000"/>
          <w:lang w:val="en-US"/>
        </w:rPr>
      </w:pPr>
      <w:r w:rsidRPr="00C75994">
        <w:rPr>
          <w:rFonts w:ascii="Calibri" w:hAnsi="Calibri" w:cs="Calibri"/>
          <w:color w:val="000000"/>
          <w:lang w:val="en-US"/>
        </w:rPr>
        <w:t>If anything in the notes is unclear, ask for clarification in class.</w:t>
      </w:r>
    </w:p>
    <w:p w14:paraId="04F288D1" w14:textId="1C1AE8F0" w:rsidR="00A15174" w:rsidRPr="00C75994" w:rsidRDefault="00A15174" w:rsidP="00A15174">
      <w:pPr>
        <w:pStyle w:val="ListParagraph"/>
        <w:numPr>
          <w:ilvl w:val="0"/>
          <w:numId w:val="23"/>
        </w:numPr>
        <w:autoSpaceDE w:val="0"/>
        <w:autoSpaceDN w:val="0"/>
        <w:adjustRightInd w:val="0"/>
        <w:spacing w:after="0" w:line="240" w:lineRule="auto"/>
        <w:rPr>
          <w:rFonts w:ascii="Calibri" w:hAnsi="Calibri" w:cs="Calibri"/>
          <w:color w:val="000000"/>
          <w:lang w:val="en-US"/>
        </w:rPr>
      </w:pPr>
      <w:r w:rsidRPr="00C75994">
        <w:rPr>
          <w:rFonts w:ascii="Calibri" w:hAnsi="Calibri" w:cs="Calibri"/>
          <w:color w:val="000000"/>
          <w:lang w:val="en-US"/>
        </w:rPr>
        <w:t>Participate in class discussions and activities.</w:t>
      </w:r>
    </w:p>
    <w:p w14:paraId="69AD311C" w14:textId="3332556E" w:rsidR="00A15174" w:rsidRPr="00C75994" w:rsidRDefault="00A15174" w:rsidP="00A67CC9">
      <w:pPr>
        <w:pStyle w:val="ListParagraph"/>
        <w:numPr>
          <w:ilvl w:val="0"/>
          <w:numId w:val="23"/>
        </w:numPr>
        <w:autoSpaceDE w:val="0"/>
        <w:autoSpaceDN w:val="0"/>
        <w:adjustRightInd w:val="0"/>
        <w:spacing w:after="0" w:line="240" w:lineRule="auto"/>
        <w:rPr>
          <w:rFonts w:ascii="Calibri" w:hAnsi="Calibri" w:cs="Calibri"/>
          <w:color w:val="000000"/>
          <w:lang w:val="en-US"/>
        </w:rPr>
      </w:pPr>
      <w:r w:rsidRPr="00C75994">
        <w:rPr>
          <w:rFonts w:ascii="Calibri" w:hAnsi="Calibri" w:cs="Calibri"/>
          <w:color w:val="000000"/>
          <w:lang w:val="en-US"/>
        </w:rPr>
        <w:t xml:space="preserve">Read through the syllabus so that you understand all expectations, </w:t>
      </w:r>
      <w:proofErr w:type="gramStart"/>
      <w:r w:rsidRPr="00C75994">
        <w:rPr>
          <w:rFonts w:ascii="Calibri" w:hAnsi="Calibri" w:cs="Calibri"/>
          <w:color w:val="000000"/>
          <w:lang w:val="en-US"/>
        </w:rPr>
        <w:t>rights</w:t>
      </w:r>
      <w:proofErr w:type="gramEnd"/>
      <w:r w:rsidRPr="00C75994">
        <w:rPr>
          <w:rFonts w:ascii="Calibri" w:hAnsi="Calibri" w:cs="Calibri"/>
          <w:color w:val="000000"/>
          <w:lang w:val="en-US"/>
        </w:rPr>
        <w:t xml:space="preserve"> and responsibilities.</w:t>
      </w:r>
    </w:p>
    <w:p w14:paraId="3441DD35" w14:textId="2D041B01" w:rsidR="00A15174" w:rsidRPr="00C75994" w:rsidRDefault="00A15174" w:rsidP="00A15174">
      <w:pPr>
        <w:pStyle w:val="ListParagraph"/>
        <w:numPr>
          <w:ilvl w:val="0"/>
          <w:numId w:val="23"/>
        </w:numPr>
        <w:autoSpaceDE w:val="0"/>
        <w:autoSpaceDN w:val="0"/>
        <w:adjustRightInd w:val="0"/>
        <w:spacing w:after="0" w:line="240" w:lineRule="auto"/>
        <w:rPr>
          <w:rFonts w:ascii="Calibri" w:hAnsi="Calibri" w:cs="Calibri"/>
          <w:color w:val="0000FF"/>
          <w:lang w:val="en-US"/>
        </w:rPr>
      </w:pPr>
      <w:r w:rsidRPr="00C75994">
        <w:rPr>
          <w:rFonts w:ascii="Calibri" w:hAnsi="Calibri" w:cs="Calibri"/>
          <w:color w:val="000000"/>
          <w:lang w:val="en-US"/>
        </w:rPr>
        <w:t xml:space="preserve">Follow the </w:t>
      </w:r>
      <w:r w:rsidRPr="00C75994">
        <w:rPr>
          <w:rFonts w:ascii="Calibri" w:hAnsi="Calibri" w:cs="Calibri"/>
          <w:color w:val="0000FF"/>
          <w:lang w:val="en-US"/>
        </w:rPr>
        <w:t>Respectful Work and Learning Environment Policy.</w:t>
      </w:r>
    </w:p>
    <w:p w14:paraId="017CA834" w14:textId="48CA2B29" w:rsidR="00B623FE" w:rsidRPr="00C75994" w:rsidRDefault="00A15174" w:rsidP="00A47330">
      <w:pPr>
        <w:pStyle w:val="ListParagraph"/>
        <w:numPr>
          <w:ilvl w:val="0"/>
          <w:numId w:val="23"/>
        </w:numPr>
        <w:autoSpaceDE w:val="0"/>
        <w:autoSpaceDN w:val="0"/>
        <w:adjustRightInd w:val="0"/>
        <w:spacing w:after="0" w:line="240" w:lineRule="auto"/>
        <w:jc w:val="both"/>
        <w:rPr>
          <w:rFonts w:cstheme="minorHAnsi"/>
        </w:rPr>
      </w:pPr>
      <w:r w:rsidRPr="00C75994">
        <w:rPr>
          <w:rFonts w:ascii="Calibri" w:hAnsi="Calibri" w:cs="Calibri"/>
          <w:color w:val="000000"/>
          <w:lang w:val="en-US"/>
        </w:rPr>
        <w:t>Follow the policies around Class Communication, Academic Integrity, and Recording Class Lectures (</w:t>
      </w:r>
      <w:r w:rsidRPr="00C75994">
        <w:rPr>
          <w:rFonts w:ascii="Calibri" w:hAnsi="Calibri" w:cs="Calibri"/>
          <w:color w:val="0000FF"/>
          <w:lang w:val="en-US"/>
        </w:rPr>
        <w:t>Section 2.5 ROASS</w:t>
      </w:r>
      <w:r w:rsidRPr="00C75994">
        <w:rPr>
          <w:rFonts w:ascii="Calibri" w:hAnsi="Calibri" w:cs="Calibri"/>
          <w:color w:val="000000"/>
          <w:lang w:val="en-US"/>
        </w:rPr>
        <w:t>).</w:t>
      </w:r>
    </w:p>
    <w:p w14:paraId="65A014DF" w14:textId="47513006" w:rsidR="00A15174" w:rsidRPr="00C75994" w:rsidRDefault="00101B37" w:rsidP="00A15174">
      <w:pPr>
        <w:numPr>
          <w:ilvl w:val="0"/>
          <w:numId w:val="23"/>
        </w:numPr>
        <w:spacing w:after="0" w:line="276" w:lineRule="auto"/>
        <w:rPr>
          <w:rFonts w:eastAsia="Calibri"/>
        </w:rPr>
      </w:pPr>
      <w:r>
        <w:rPr>
          <w:rFonts w:eastAsia="Calibri"/>
        </w:rPr>
        <w:t xml:space="preserve">Attend class in time. </w:t>
      </w:r>
    </w:p>
    <w:p w14:paraId="494D8AE0" w14:textId="77777777" w:rsidR="00A15174" w:rsidRPr="00C75994" w:rsidRDefault="00A15174" w:rsidP="00A15174">
      <w:pPr>
        <w:numPr>
          <w:ilvl w:val="0"/>
          <w:numId w:val="23"/>
        </w:numPr>
        <w:spacing w:after="0" w:line="276" w:lineRule="auto"/>
        <w:rPr>
          <w:rFonts w:eastAsia="Calibri"/>
        </w:rPr>
      </w:pPr>
      <w:r w:rsidRPr="00C75994">
        <w:rPr>
          <w:rFonts w:eastAsia="Calibri"/>
        </w:rPr>
        <w:t xml:space="preserve">Turn off cellular phones/pagers/etc. </w:t>
      </w:r>
    </w:p>
    <w:p w14:paraId="1FD11D17" w14:textId="77777777" w:rsidR="00A15174" w:rsidRPr="00C75994" w:rsidRDefault="00A15174" w:rsidP="00A15174">
      <w:pPr>
        <w:numPr>
          <w:ilvl w:val="0"/>
          <w:numId w:val="23"/>
        </w:numPr>
        <w:spacing w:after="0" w:line="276" w:lineRule="auto"/>
        <w:rPr>
          <w:rFonts w:eastAsia="Calibri"/>
        </w:rPr>
      </w:pPr>
      <w:r w:rsidRPr="00C75994">
        <w:rPr>
          <w:rFonts w:eastAsia="Calibri"/>
        </w:rPr>
        <w:t>Participate in class discussions in a respectful manner. Talking out of turn will not be tolerated, as this is disrespectful to the presenter.</w:t>
      </w:r>
    </w:p>
    <w:p w14:paraId="499E0A33" w14:textId="43548360" w:rsidR="00A15174" w:rsidRPr="00C75994" w:rsidRDefault="00A15174" w:rsidP="00A15174">
      <w:pPr>
        <w:pStyle w:val="Heading1"/>
        <w:rPr>
          <w:sz w:val="22"/>
          <w:szCs w:val="22"/>
        </w:rPr>
      </w:pPr>
      <w:r w:rsidRPr="00C75994">
        <w:rPr>
          <w:rFonts w:ascii="Calibri" w:hAnsi="Calibri" w:cs="Calibri"/>
          <w:color w:val="000000"/>
          <w:sz w:val="22"/>
          <w:szCs w:val="22"/>
          <w:lang w:val="en-US"/>
        </w:rPr>
        <w:t xml:space="preserve">EXPECTATIONS: YOU CAN EXPECT ME TO </w:t>
      </w:r>
    </w:p>
    <w:p w14:paraId="0776A350" w14:textId="2A73B120" w:rsidR="00A15174" w:rsidRPr="00C75994" w:rsidRDefault="00A15174" w:rsidP="00A15174">
      <w:pPr>
        <w:pStyle w:val="ListParagraph"/>
        <w:numPr>
          <w:ilvl w:val="0"/>
          <w:numId w:val="24"/>
        </w:numPr>
        <w:autoSpaceDE w:val="0"/>
        <w:autoSpaceDN w:val="0"/>
        <w:adjustRightInd w:val="0"/>
        <w:spacing w:before="120" w:after="0" w:line="240" w:lineRule="auto"/>
        <w:rPr>
          <w:rFonts w:ascii="Calibri" w:hAnsi="Calibri" w:cs="Calibri"/>
          <w:color w:val="0000FF"/>
          <w:lang w:val="en-US"/>
        </w:rPr>
      </w:pPr>
      <w:r w:rsidRPr="00C75994">
        <w:rPr>
          <w:rFonts w:ascii="Calibri" w:hAnsi="Calibri" w:cs="Calibri"/>
          <w:color w:val="000000"/>
          <w:lang w:val="en-US"/>
        </w:rPr>
        <w:t xml:space="preserve">To follow the </w:t>
      </w:r>
      <w:r w:rsidRPr="00C75994">
        <w:rPr>
          <w:rFonts w:ascii="Calibri" w:hAnsi="Calibri" w:cs="Calibri"/>
          <w:color w:val="0000FF"/>
          <w:lang w:val="en-US"/>
        </w:rPr>
        <w:t>Respectful Work and Learning Environment Policy.</w:t>
      </w:r>
    </w:p>
    <w:p w14:paraId="6D63DA33" w14:textId="335EEC05" w:rsidR="00A15174" w:rsidRPr="00C75994" w:rsidRDefault="00A15174" w:rsidP="00A15174">
      <w:pPr>
        <w:pStyle w:val="ListParagraph"/>
        <w:numPr>
          <w:ilvl w:val="0"/>
          <w:numId w:val="24"/>
        </w:numPr>
        <w:autoSpaceDE w:val="0"/>
        <w:autoSpaceDN w:val="0"/>
        <w:adjustRightInd w:val="0"/>
        <w:spacing w:after="0" w:line="240" w:lineRule="auto"/>
        <w:rPr>
          <w:rFonts w:ascii="Calibri" w:hAnsi="Calibri" w:cs="Calibri"/>
          <w:color w:val="000000"/>
          <w:lang w:val="en-US"/>
        </w:rPr>
      </w:pPr>
      <w:r w:rsidRPr="00C75994">
        <w:rPr>
          <w:rFonts w:ascii="Calibri" w:hAnsi="Calibri" w:cs="Calibri"/>
          <w:color w:val="000000"/>
          <w:lang w:val="en-US"/>
        </w:rPr>
        <w:t xml:space="preserve">Post the PowerPoint slides on </w:t>
      </w:r>
      <w:proofErr w:type="spellStart"/>
      <w:r w:rsidRPr="00C75994">
        <w:rPr>
          <w:rFonts w:ascii="Calibri" w:hAnsi="Calibri" w:cs="Calibri"/>
          <w:color w:val="000000"/>
          <w:lang w:val="en-US"/>
        </w:rPr>
        <w:t>UMLearn</w:t>
      </w:r>
      <w:proofErr w:type="spellEnd"/>
      <w:r w:rsidRPr="00C75994">
        <w:rPr>
          <w:rFonts w:ascii="Calibri" w:hAnsi="Calibri" w:cs="Calibri"/>
          <w:color w:val="000000"/>
          <w:lang w:val="en-US"/>
        </w:rPr>
        <w:t xml:space="preserve"> before class.</w:t>
      </w:r>
    </w:p>
    <w:p w14:paraId="403699B0" w14:textId="25C0BA29" w:rsidR="00A15174" w:rsidRPr="00C75994" w:rsidRDefault="00A15174" w:rsidP="00DE2480">
      <w:pPr>
        <w:pStyle w:val="ListParagraph"/>
        <w:numPr>
          <w:ilvl w:val="0"/>
          <w:numId w:val="24"/>
        </w:numPr>
        <w:autoSpaceDE w:val="0"/>
        <w:autoSpaceDN w:val="0"/>
        <w:adjustRightInd w:val="0"/>
        <w:spacing w:after="0" w:line="240" w:lineRule="auto"/>
        <w:rPr>
          <w:rFonts w:ascii="Calibri" w:hAnsi="Calibri" w:cs="Calibri"/>
          <w:color w:val="000000"/>
          <w:lang w:val="en-US"/>
        </w:rPr>
      </w:pPr>
      <w:r w:rsidRPr="00C75994">
        <w:rPr>
          <w:rFonts w:ascii="Calibri" w:hAnsi="Calibri" w:cs="Calibri"/>
          <w:color w:val="000000"/>
          <w:lang w:val="en-US"/>
        </w:rPr>
        <w:t xml:space="preserve">Not to </w:t>
      </w:r>
      <w:proofErr w:type="gramStart"/>
      <w:r w:rsidRPr="00C75994">
        <w:rPr>
          <w:rFonts w:ascii="Calibri" w:hAnsi="Calibri" w:cs="Calibri"/>
          <w:color w:val="000000"/>
          <w:lang w:val="en-US"/>
        </w:rPr>
        <w:t>lecture, but</w:t>
      </w:r>
      <w:proofErr w:type="gramEnd"/>
      <w:r w:rsidRPr="00C75994">
        <w:rPr>
          <w:rFonts w:ascii="Calibri" w:hAnsi="Calibri" w:cs="Calibri"/>
          <w:color w:val="000000"/>
          <w:lang w:val="en-US"/>
        </w:rPr>
        <w:t xml:space="preserve"> ask questions to initiate discussion and gauge understanding of the material.</w:t>
      </w:r>
    </w:p>
    <w:p w14:paraId="09B2CD35" w14:textId="06E4424B" w:rsidR="00A15174" w:rsidRPr="00C75994" w:rsidRDefault="00A15174" w:rsidP="00A15174">
      <w:pPr>
        <w:pStyle w:val="ListParagraph"/>
        <w:numPr>
          <w:ilvl w:val="0"/>
          <w:numId w:val="24"/>
        </w:numPr>
        <w:autoSpaceDE w:val="0"/>
        <w:autoSpaceDN w:val="0"/>
        <w:adjustRightInd w:val="0"/>
        <w:spacing w:after="0" w:line="240" w:lineRule="auto"/>
        <w:rPr>
          <w:rFonts w:ascii="Calibri" w:hAnsi="Calibri" w:cs="Calibri"/>
          <w:color w:val="000000"/>
          <w:lang w:val="en-US"/>
        </w:rPr>
      </w:pPr>
      <w:r w:rsidRPr="00C75994">
        <w:rPr>
          <w:rFonts w:ascii="Calibri" w:hAnsi="Calibri" w:cs="Calibri"/>
          <w:color w:val="000000"/>
          <w:lang w:val="en-US"/>
        </w:rPr>
        <w:t>Go through the slides and cover in class anything that is not clear.</w:t>
      </w:r>
    </w:p>
    <w:p w14:paraId="7BAE921D" w14:textId="77777777" w:rsidR="00A15174" w:rsidRPr="00C75994" w:rsidRDefault="00A15174" w:rsidP="00A065FB">
      <w:pPr>
        <w:spacing w:after="0" w:line="240" w:lineRule="auto"/>
        <w:jc w:val="both"/>
        <w:rPr>
          <w:rFonts w:cstheme="minorHAnsi"/>
        </w:rPr>
      </w:pPr>
    </w:p>
    <w:p w14:paraId="74BA62AA" w14:textId="2BA03A2E" w:rsidR="00181A13" w:rsidRPr="00C75994" w:rsidRDefault="00A97E8E" w:rsidP="009E26A4">
      <w:pPr>
        <w:pStyle w:val="Heading1"/>
        <w:rPr>
          <w:sz w:val="22"/>
          <w:szCs w:val="22"/>
        </w:rPr>
      </w:pPr>
      <w:bookmarkStart w:id="10" w:name="_Toc465072563"/>
      <w:bookmarkStart w:id="11" w:name="_Toc465074839"/>
      <w:bookmarkStart w:id="12" w:name="_Toc465087345"/>
      <w:bookmarkStart w:id="13" w:name="_Toc465951710"/>
      <w:bookmarkStart w:id="14" w:name="_Toc468101750"/>
      <w:bookmarkStart w:id="15" w:name="_Toc468103014"/>
      <w:r w:rsidRPr="00C75994">
        <w:rPr>
          <w:sz w:val="22"/>
          <w:szCs w:val="22"/>
        </w:rPr>
        <w:lastRenderedPageBreak/>
        <w:t>___________________________________________________________________</w:t>
      </w:r>
      <w:bookmarkEnd w:id="10"/>
      <w:bookmarkEnd w:id="11"/>
      <w:bookmarkEnd w:id="12"/>
      <w:bookmarkEnd w:id="13"/>
      <w:bookmarkEnd w:id="14"/>
      <w:bookmarkEnd w:id="15"/>
    </w:p>
    <w:p w14:paraId="2D680DBE" w14:textId="77777777" w:rsidR="009175BB" w:rsidRPr="00C75994" w:rsidRDefault="009175BB" w:rsidP="009E26A4">
      <w:pPr>
        <w:pStyle w:val="Heading1"/>
        <w:rPr>
          <w:sz w:val="22"/>
          <w:szCs w:val="22"/>
        </w:rPr>
      </w:pPr>
      <w:bookmarkStart w:id="16" w:name="_Toc468103015"/>
      <w:r w:rsidRPr="00C75994">
        <w:rPr>
          <w:sz w:val="22"/>
          <w:szCs w:val="22"/>
        </w:rPr>
        <w:t>C</w:t>
      </w:r>
      <w:r w:rsidR="004B7A6A" w:rsidRPr="00C75994">
        <w:rPr>
          <w:sz w:val="22"/>
          <w:szCs w:val="22"/>
        </w:rPr>
        <w:t>LASS SCHEDULE AND COURSE EVALUATION</w:t>
      </w:r>
      <w:bookmarkEnd w:id="16"/>
      <w:r w:rsidR="003F668F" w:rsidRPr="00C75994">
        <w:rPr>
          <w:sz w:val="22"/>
          <w:szCs w:val="22"/>
        </w:rPr>
        <w:t xml:space="preserve"> </w:t>
      </w:r>
    </w:p>
    <w:p w14:paraId="0BE400C7" w14:textId="45576FF2" w:rsidR="009175BB" w:rsidRPr="00C75994" w:rsidRDefault="009175BB" w:rsidP="00033B1B">
      <w:pPr>
        <w:spacing w:line="240" w:lineRule="auto"/>
        <w:jc w:val="both"/>
        <w:rPr>
          <w:rFonts w:cstheme="minorHAnsi"/>
        </w:rPr>
      </w:pPr>
      <w:r w:rsidRPr="00C75994">
        <w:rPr>
          <w:rFonts w:cstheme="minorHAnsi"/>
        </w:rPr>
        <w:t xml:space="preserve">This schedule is subject to change at the discretion of the instructor and/or based on the learning needs of the students but such changes are subject to </w:t>
      </w:r>
      <w:hyperlink r:id="rId23" w:history="1">
        <w:r w:rsidR="00307362" w:rsidRPr="00C75994">
          <w:rPr>
            <w:rStyle w:val="Hyperlink"/>
            <w:rFonts w:cstheme="minorHAnsi"/>
          </w:rPr>
          <w:t>Section 2.8</w:t>
        </w:r>
        <w:r w:rsidR="000C60F0" w:rsidRPr="00C75994">
          <w:rPr>
            <w:rStyle w:val="Hyperlink"/>
            <w:rFonts w:cstheme="minorHAnsi"/>
          </w:rPr>
          <w:t xml:space="preserve"> of</w:t>
        </w:r>
        <w:r w:rsidR="00307362" w:rsidRPr="00C75994">
          <w:rPr>
            <w:rStyle w:val="Hyperlink"/>
            <w:rFonts w:cstheme="minorHAnsi"/>
          </w:rPr>
          <w:t xml:space="preserve"> </w:t>
        </w:r>
        <w:r w:rsidR="00EA0F6E" w:rsidRPr="00C75994">
          <w:rPr>
            <w:rStyle w:val="Hyperlink"/>
            <w:rFonts w:cstheme="minorHAnsi"/>
          </w:rPr>
          <w:t>ROASS</w:t>
        </w:r>
      </w:hyperlink>
      <w:r w:rsidRPr="00C75994">
        <w:rPr>
          <w:rFonts w:cstheme="minorHAnsi"/>
        </w:rPr>
        <w:t xml:space="preserve">. </w:t>
      </w:r>
    </w:p>
    <w:p w14:paraId="5BC92BDC" w14:textId="691F795A" w:rsidR="00963527" w:rsidRPr="00C75994" w:rsidRDefault="00963527" w:rsidP="00963527">
      <w:pPr>
        <w:spacing w:before="480" w:after="240"/>
        <w:rPr>
          <w:rFonts w:eastAsia="Calibri"/>
          <w:b/>
        </w:rPr>
      </w:pPr>
      <w:r w:rsidRPr="00AD0528">
        <w:rPr>
          <w:rFonts w:eastAsia="Calibri"/>
          <w:b/>
        </w:rPr>
        <w:t>Class Schedule</w:t>
      </w:r>
      <w:r w:rsidRPr="00AD0528">
        <w:rPr>
          <w:rFonts w:eastAsia="Calibri"/>
          <w:b/>
          <w:vertAlign w:val="superscript"/>
        </w:rPr>
        <w:footnoteReference w:id="1"/>
      </w:r>
      <w:r w:rsidRPr="00AD0528">
        <w:rPr>
          <w:rFonts w:eastAsia="Calibri"/>
          <w:b/>
        </w:rPr>
        <w:t xml:space="preserve">, </w:t>
      </w:r>
      <w:r w:rsidR="00C43227" w:rsidRPr="00AD0528">
        <w:rPr>
          <w:rFonts w:eastAsia="Calibri"/>
          <w:b/>
        </w:rPr>
        <w:t xml:space="preserve">January </w:t>
      </w:r>
      <w:r w:rsidR="00676D34">
        <w:rPr>
          <w:rFonts w:eastAsia="Calibri"/>
          <w:b/>
        </w:rPr>
        <w:t>9</w:t>
      </w:r>
      <w:r w:rsidR="00F73A2A" w:rsidRPr="00AD0528">
        <w:rPr>
          <w:rFonts w:eastAsia="Calibri"/>
          <w:b/>
          <w:vertAlign w:val="superscript"/>
        </w:rPr>
        <w:t>th</w:t>
      </w:r>
      <w:r w:rsidR="00F73A2A" w:rsidRPr="00AD0528">
        <w:rPr>
          <w:rFonts w:eastAsia="Calibri"/>
          <w:b/>
        </w:rPr>
        <w:t xml:space="preserve"> </w:t>
      </w:r>
      <w:r w:rsidRPr="00AD0528">
        <w:rPr>
          <w:rFonts w:eastAsia="Calibri"/>
          <w:b/>
        </w:rPr>
        <w:t xml:space="preserve">to </w:t>
      </w:r>
      <w:r w:rsidR="00C43227" w:rsidRPr="00AD0528">
        <w:rPr>
          <w:rFonts w:eastAsia="Calibri"/>
          <w:b/>
        </w:rPr>
        <w:t xml:space="preserve">April </w:t>
      </w:r>
      <w:r w:rsidR="00676D34">
        <w:rPr>
          <w:rFonts w:eastAsia="Calibri"/>
          <w:b/>
        </w:rPr>
        <w:t>10</w:t>
      </w:r>
      <w:proofErr w:type="gramStart"/>
      <w:r w:rsidR="00676D34" w:rsidRPr="00676D34">
        <w:rPr>
          <w:rFonts w:eastAsia="Calibri"/>
          <w:b/>
          <w:vertAlign w:val="superscript"/>
        </w:rPr>
        <w:t>th</w:t>
      </w:r>
      <w:r w:rsidR="00676D34">
        <w:rPr>
          <w:rFonts w:eastAsia="Calibri"/>
          <w:b/>
        </w:rPr>
        <w:t xml:space="preserve"> </w:t>
      </w:r>
      <w:r w:rsidR="00AD0528" w:rsidRPr="00AD0528">
        <w:rPr>
          <w:rFonts w:eastAsia="Calibri"/>
          <w:b/>
        </w:rPr>
        <w:t xml:space="preserve"> </w:t>
      </w:r>
      <w:r w:rsidR="00C14E9B" w:rsidRPr="00AD0528">
        <w:rPr>
          <w:rFonts w:eastAsia="Calibri"/>
          <w:b/>
        </w:rPr>
        <w:t>202</w:t>
      </w:r>
      <w:r w:rsidR="00676D34">
        <w:rPr>
          <w:rFonts w:eastAsia="Calibri"/>
          <w:b/>
        </w:rPr>
        <w:t>4</w:t>
      </w:r>
      <w:proofErr w:type="gramEnd"/>
      <w:r w:rsidR="00B72039" w:rsidRPr="00AD0528">
        <w:rPr>
          <w:rFonts w:eastAsia="Calibri"/>
          <w:b/>
        </w:rPr>
        <w:t>.</w:t>
      </w:r>
      <w:r w:rsidR="00B72039" w:rsidRPr="00C75994">
        <w:rPr>
          <w:rFonts w:eastAsia="Calibri"/>
          <w:b/>
        </w:rPr>
        <w:t xml:space="preserve"> </w:t>
      </w:r>
      <w:r w:rsidR="00B63A1F">
        <w:rPr>
          <w:rFonts w:eastAsia="Calibri"/>
          <w:b/>
        </w:rPr>
        <w:t xml:space="preserve">Subjected to changes as progressing.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6945"/>
      </w:tblGrid>
      <w:tr w:rsidR="00460A69" w:rsidRPr="005774EA" w14:paraId="1CBB3184" w14:textId="77777777" w:rsidTr="006766EF">
        <w:tc>
          <w:tcPr>
            <w:tcW w:w="2405" w:type="dxa"/>
          </w:tcPr>
          <w:p w14:paraId="0B1EDDDA" w14:textId="77777777" w:rsidR="00460A69" w:rsidRPr="005774EA" w:rsidRDefault="00460A69" w:rsidP="00497CA2">
            <w:pPr>
              <w:spacing w:after="0" w:line="240" w:lineRule="auto"/>
              <w:rPr>
                <w:rFonts w:cstheme="minorHAnsi"/>
                <w:b/>
                <w:sz w:val="24"/>
                <w:szCs w:val="24"/>
              </w:rPr>
            </w:pPr>
            <w:r w:rsidRPr="005774EA">
              <w:rPr>
                <w:rFonts w:cstheme="minorHAnsi"/>
                <w:b/>
                <w:sz w:val="24"/>
                <w:szCs w:val="24"/>
              </w:rPr>
              <w:t>Date</w:t>
            </w:r>
          </w:p>
        </w:tc>
        <w:tc>
          <w:tcPr>
            <w:tcW w:w="6945" w:type="dxa"/>
          </w:tcPr>
          <w:p w14:paraId="3A319F5B" w14:textId="77777777" w:rsidR="00460A69" w:rsidRPr="005774EA" w:rsidRDefault="00460A69" w:rsidP="00497CA2">
            <w:pPr>
              <w:spacing w:after="0" w:line="240" w:lineRule="auto"/>
              <w:rPr>
                <w:rFonts w:cstheme="minorHAnsi"/>
                <w:b/>
                <w:sz w:val="24"/>
                <w:szCs w:val="24"/>
              </w:rPr>
            </w:pPr>
            <w:r w:rsidRPr="005774EA">
              <w:rPr>
                <w:rFonts w:cstheme="minorHAnsi"/>
                <w:b/>
                <w:sz w:val="24"/>
                <w:szCs w:val="24"/>
              </w:rPr>
              <w:t>Lecture Topics</w:t>
            </w:r>
          </w:p>
        </w:tc>
      </w:tr>
      <w:tr w:rsidR="00460A69" w:rsidRPr="00073604" w14:paraId="2917042A" w14:textId="77777777" w:rsidTr="006766EF">
        <w:tc>
          <w:tcPr>
            <w:tcW w:w="2405" w:type="dxa"/>
          </w:tcPr>
          <w:p w14:paraId="5467450E" w14:textId="79D056D3" w:rsidR="00460A69" w:rsidRPr="00073604" w:rsidRDefault="00C22F5B" w:rsidP="00C22F5B">
            <w:pPr>
              <w:spacing w:after="0" w:line="240" w:lineRule="auto"/>
              <w:rPr>
                <w:rFonts w:cstheme="minorHAnsi"/>
                <w:sz w:val="24"/>
                <w:szCs w:val="24"/>
              </w:rPr>
            </w:pPr>
            <w:r w:rsidRPr="00073604">
              <w:rPr>
                <w:rFonts w:cstheme="minorHAnsi"/>
                <w:sz w:val="24"/>
                <w:szCs w:val="24"/>
              </w:rPr>
              <w:t xml:space="preserve">January </w:t>
            </w:r>
            <w:r w:rsidR="00A41B0E">
              <w:rPr>
                <w:rFonts w:cstheme="minorHAnsi"/>
                <w:sz w:val="24"/>
                <w:szCs w:val="24"/>
              </w:rPr>
              <w:t>9</w:t>
            </w:r>
            <w:r w:rsidR="00A41B0E" w:rsidRPr="00A41B0E">
              <w:rPr>
                <w:rFonts w:cstheme="minorHAnsi"/>
                <w:sz w:val="24"/>
                <w:szCs w:val="24"/>
                <w:vertAlign w:val="superscript"/>
              </w:rPr>
              <w:t>th</w:t>
            </w:r>
            <w:r w:rsidR="00A41B0E">
              <w:rPr>
                <w:rFonts w:cstheme="minorHAnsi"/>
                <w:sz w:val="24"/>
                <w:szCs w:val="24"/>
              </w:rPr>
              <w:t xml:space="preserve"> </w:t>
            </w:r>
          </w:p>
        </w:tc>
        <w:tc>
          <w:tcPr>
            <w:tcW w:w="6945" w:type="dxa"/>
          </w:tcPr>
          <w:p w14:paraId="18D11B75" w14:textId="5BA6F12E" w:rsidR="00460A69" w:rsidRPr="00073604" w:rsidRDefault="00C22F5B" w:rsidP="00A565A3">
            <w:pPr>
              <w:spacing w:after="0" w:line="240" w:lineRule="auto"/>
              <w:rPr>
                <w:rFonts w:cstheme="minorHAnsi"/>
                <w:b/>
                <w:sz w:val="24"/>
                <w:szCs w:val="24"/>
              </w:rPr>
            </w:pPr>
            <w:r w:rsidRPr="00073604">
              <w:rPr>
                <w:rFonts w:cstheme="minorHAnsi"/>
                <w:sz w:val="24"/>
                <w:szCs w:val="24"/>
                <w:lang w:val="en-US"/>
              </w:rPr>
              <w:t>Class introduction</w:t>
            </w:r>
          </w:p>
        </w:tc>
      </w:tr>
      <w:tr w:rsidR="00460A69" w:rsidRPr="00073604" w14:paraId="48F50833" w14:textId="77777777" w:rsidTr="006766EF">
        <w:tc>
          <w:tcPr>
            <w:tcW w:w="2405" w:type="dxa"/>
          </w:tcPr>
          <w:p w14:paraId="73077C9F" w14:textId="6371F401" w:rsidR="00460A69" w:rsidRPr="00073604" w:rsidRDefault="003A096F" w:rsidP="003A096F">
            <w:pPr>
              <w:spacing w:after="0" w:line="240" w:lineRule="auto"/>
              <w:rPr>
                <w:rFonts w:cstheme="minorHAnsi"/>
                <w:sz w:val="24"/>
                <w:szCs w:val="24"/>
              </w:rPr>
            </w:pPr>
            <w:r w:rsidRPr="00073604">
              <w:rPr>
                <w:rFonts w:cstheme="minorHAnsi"/>
                <w:sz w:val="24"/>
                <w:szCs w:val="24"/>
              </w:rPr>
              <w:t xml:space="preserve">January </w:t>
            </w:r>
            <w:r w:rsidR="00A41B0E">
              <w:rPr>
                <w:rFonts w:cstheme="minorHAnsi"/>
                <w:sz w:val="24"/>
                <w:szCs w:val="24"/>
              </w:rPr>
              <w:t>11</w:t>
            </w:r>
            <w:r w:rsidRPr="00073604">
              <w:rPr>
                <w:rFonts w:cstheme="minorHAnsi"/>
                <w:sz w:val="24"/>
                <w:szCs w:val="24"/>
                <w:vertAlign w:val="superscript"/>
              </w:rPr>
              <w:t>th</w:t>
            </w:r>
            <w:r w:rsidRPr="00073604">
              <w:rPr>
                <w:rFonts w:cstheme="minorHAnsi"/>
                <w:sz w:val="24"/>
                <w:szCs w:val="24"/>
              </w:rPr>
              <w:t xml:space="preserve"> </w:t>
            </w:r>
          </w:p>
        </w:tc>
        <w:tc>
          <w:tcPr>
            <w:tcW w:w="6945" w:type="dxa"/>
          </w:tcPr>
          <w:p w14:paraId="0144D6E7" w14:textId="3EB8EF29" w:rsidR="00460A69" w:rsidRPr="00073604" w:rsidRDefault="002E74CC" w:rsidP="00A565A3">
            <w:pPr>
              <w:spacing w:after="0" w:line="240" w:lineRule="auto"/>
              <w:rPr>
                <w:rFonts w:cstheme="minorHAnsi"/>
                <w:sz w:val="24"/>
                <w:szCs w:val="24"/>
              </w:rPr>
            </w:pPr>
            <w:r>
              <w:rPr>
                <w:rFonts w:cstheme="minorHAnsi"/>
                <w:sz w:val="24"/>
                <w:szCs w:val="24"/>
              </w:rPr>
              <w:t xml:space="preserve">“When you do your own research” </w:t>
            </w:r>
          </w:p>
        </w:tc>
      </w:tr>
      <w:tr w:rsidR="004608A1" w:rsidRPr="00073604" w14:paraId="61C99A99" w14:textId="77777777" w:rsidTr="006766EF">
        <w:tc>
          <w:tcPr>
            <w:tcW w:w="2405" w:type="dxa"/>
            <w:tcBorders>
              <w:top w:val="single" w:sz="4" w:space="0" w:color="000000"/>
              <w:left w:val="single" w:sz="4" w:space="0" w:color="000000"/>
              <w:bottom w:val="single" w:sz="4" w:space="0" w:color="000000"/>
              <w:right w:val="single" w:sz="4" w:space="0" w:color="000000"/>
            </w:tcBorders>
          </w:tcPr>
          <w:p w14:paraId="1ADF9FFF" w14:textId="486B1998" w:rsidR="004608A1" w:rsidRPr="00073604" w:rsidRDefault="004608A1" w:rsidP="004608A1">
            <w:pPr>
              <w:spacing w:after="0" w:line="240" w:lineRule="auto"/>
              <w:rPr>
                <w:rFonts w:cstheme="minorHAnsi"/>
                <w:sz w:val="24"/>
                <w:szCs w:val="24"/>
              </w:rPr>
            </w:pPr>
            <w:r w:rsidRPr="00073604">
              <w:rPr>
                <w:rFonts w:cstheme="minorHAnsi"/>
                <w:sz w:val="24"/>
                <w:szCs w:val="24"/>
              </w:rPr>
              <w:t xml:space="preserve">January </w:t>
            </w:r>
            <w:r>
              <w:rPr>
                <w:rFonts w:cstheme="minorHAnsi"/>
                <w:sz w:val="24"/>
                <w:szCs w:val="24"/>
              </w:rPr>
              <w:t>16</w:t>
            </w:r>
            <w:r w:rsidRPr="00073604">
              <w:rPr>
                <w:rFonts w:cstheme="minorHAnsi"/>
                <w:sz w:val="24"/>
                <w:szCs w:val="24"/>
                <w:vertAlign w:val="superscript"/>
              </w:rPr>
              <w:t>th</w:t>
            </w:r>
            <w:r w:rsidRPr="00073604">
              <w:rPr>
                <w:rFonts w:cstheme="minorHAnsi"/>
                <w:sz w:val="24"/>
                <w:szCs w:val="24"/>
              </w:rPr>
              <w:t xml:space="preserve"> </w:t>
            </w:r>
          </w:p>
        </w:tc>
        <w:tc>
          <w:tcPr>
            <w:tcW w:w="6945" w:type="dxa"/>
            <w:tcBorders>
              <w:top w:val="single" w:sz="4" w:space="0" w:color="000000"/>
              <w:left w:val="single" w:sz="4" w:space="0" w:color="000000"/>
              <w:bottom w:val="single" w:sz="4" w:space="0" w:color="000000"/>
              <w:right w:val="single" w:sz="4" w:space="0" w:color="000000"/>
            </w:tcBorders>
          </w:tcPr>
          <w:p w14:paraId="1009C4A5" w14:textId="448105D4" w:rsidR="004608A1" w:rsidRPr="00073604" w:rsidRDefault="004608A1" w:rsidP="004608A1">
            <w:pPr>
              <w:spacing w:after="0" w:line="240" w:lineRule="auto"/>
              <w:rPr>
                <w:rFonts w:cstheme="minorHAnsi"/>
                <w:sz w:val="24"/>
                <w:szCs w:val="24"/>
                <w:lang w:val="es-ES"/>
              </w:rPr>
            </w:pPr>
          </w:p>
        </w:tc>
      </w:tr>
      <w:tr w:rsidR="000162B6" w:rsidRPr="00073604" w14:paraId="7B66814E" w14:textId="77777777" w:rsidTr="006766EF">
        <w:tc>
          <w:tcPr>
            <w:tcW w:w="2405" w:type="dxa"/>
            <w:tcBorders>
              <w:top w:val="single" w:sz="4" w:space="0" w:color="000000"/>
              <w:left w:val="single" w:sz="4" w:space="0" w:color="000000"/>
              <w:bottom w:val="single" w:sz="4" w:space="0" w:color="000000"/>
              <w:right w:val="single" w:sz="4" w:space="0" w:color="000000"/>
            </w:tcBorders>
          </w:tcPr>
          <w:p w14:paraId="798B3BD9" w14:textId="6F1CD144" w:rsidR="000162B6" w:rsidRPr="00073604" w:rsidRDefault="000162B6" w:rsidP="000162B6">
            <w:pPr>
              <w:spacing w:after="0" w:line="240" w:lineRule="auto"/>
              <w:rPr>
                <w:rFonts w:cstheme="minorHAnsi"/>
                <w:sz w:val="24"/>
                <w:szCs w:val="24"/>
              </w:rPr>
            </w:pPr>
            <w:r w:rsidRPr="00073604">
              <w:rPr>
                <w:rFonts w:cstheme="minorHAnsi"/>
                <w:sz w:val="24"/>
                <w:szCs w:val="24"/>
              </w:rPr>
              <w:t xml:space="preserve">January </w:t>
            </w:r>
            <w:r>
              <w:rPr>
                <w:rFonts w:cstheme="minorHAnsi"/>
                <w:sz w:val="24"/>
                <w:szCs w:val="24"/>
              </w:rPr>
              <w:t>18</w:t>
            </w:r>
            <w:r w:rsidRPr="00073604">
              <w:rPr>
                <w:rFonts w:cstheme="minorHAnsi"/>
                <w:sz w:val="24"/>
                <w:szCs w:val="24"/>
                <w:vertAlign w:val="superscript"/>
              </w:rPr>
              <w:t>th</w:t>
            </w:r>
            <w:r w:rsidRPr="00073604">
              <w:rPr>
                <w:rFonts w:cstheme="minorHAnsi"/>
                <w:sz w:val="24"/>
                <w:szCs w:val="24"/>
              </w:rPr>
              <w:t xml:space="preserve"> </w:t>
            </w:r>
          </w:p>
        </w:tc>
        <w:tc>
          <w:tcPr>
            <w:tcW w:w="6945" w:type="dxa"/>
            <w:tcBorders>
              <w:top w:val="single" w:sz="4" w:space="0" w:color="000000"/>
              <w:left w:val="single" w:sz="4" w:space="0" w:color="000000"/>
              <w:bottom w:val="single" w:sz="4" w:space="0" w:color="000000"/>
              <w:right w:val="single" w:sz="4" w:space="0" w:color="000000"/>
            </w:tcBorders>
          </w:tcPr>
          <w:p w14:paraId="6D83FBF9" w14:textId="3E954DBE" w:rsidR="000162B6" w:rsidRPr="00073604" w:rsidRDefault="000162B6" w:rsidP="000162B6">
            <w:pPr>
              <w:spacing w:after="0" w:line="240" w:lineRule="auto"/>
              <w:rPr>
                <w:rFonts w:cstheme="minorHAnsi"/>
                <w:sz w:val="24"/>
                <w:szCs w:val="24"/>
                <w:lang w:val="es-ES"/>
              </w:rPr>
            </w:pPr>
            <w:r w:rsidRPr="00073604">
              <w:rPr>
                <w:rFonts w:cstheme="minorHAnsi"/>
                <w:sz w:val="24"/>
                <w:szCs w:val="24"/>
              </w:rPr>
              <w:t xml:space="preserve">Ascorbic Acid (Vitamin C) / </w:t>
            </w:r>
            <w:proofErr w:type="spellStart"/>
            <w:r w:rsidRPr="00073604">
              <w:rPr>
                <w:rFonts w:cstheme="minorHAnsi"/>
                <w:sz w:val="24"/>
                <w:szCs w:val="24"/>
              </w:rPr>
              <w:t>Anitoxidants</w:t>
            </w:r>
            <w:proofErr w:type="spellEnd"/>
          </w:p>
        </w:tc>
      </w:tr>
      <w:tr w:rsidR="000162B6" w:rsidRPr="00073604" w14:paraId="04899651" w14:textId="77777777" w:rsidTr="006766EF">
        <w:tc>
          <w:tcPr>
            <w:tcW w:w="2405" w:type="dxa"/>
            <w:tcBorders>
              <w:top w:val="single" w:sz="4" w:space="0" w:color="000000"/>
              <w:left w:val="single" w:sz="4" w:space="0" w:color="000000"/>
              <w:bottom w:val="single" w:sz="4" w:space="0" w:color="000000"/>
              <w:right w:val="single" w:sz="4" w:space="0" w:color="000000"/>
            </w:tcBorders>
          </w:tcPr>
          <w:p w14:paraId="52EBD7B4" w14:textId="7DC3C3D4" w:rsidR="000162B6" w:rsidRPr="00073604" w:rsidRDefault="000162B6" w:rsidP="000162B6">
            <w:pPr>
              <w:spacing w:after="0" w:line="240" w:lineRule="auto"/>
              <w:rPr>
                <w:rFonts w:cstheme="minorHAnsi"/>
                <w:sz w:val="24"/>
                <w:szCs w:val="24"/>
              </w:rPr>
            </w:pPr>
            <w:r w:rsidRPr="00073604">
              <w:rPr>
                <w:rFonts w:cstheme="minorHAnsi"/>
                <w:sz w:val="24"/>
                <w:szCs w:val="24"/>
              </w:rPr>
              <w:t xml:space="preserve">January </w:t>
            </w:r>
            <w:r>
              <w:rPr>
                <w:rFonts w:cstheme="minorHAnsi"/>
                <w:sz w:val="24"/>
                <w:szCs w:val="24"/>
              </w:rPr>
              <w:t>23</w:t>
            </w:r>
            <w:r w:rsidRPr="00B55D6F">
              <w:rPr>
                <w:rFonts w:cstheme="minorHAnsi"/>
                <w:sz w:val="24"/>
                <w:szCs w:val="24"/>
                <w:vertAlign w:val="superscript"/>
              </w:rPr>
              <w:t>rd</w:t>
            </w:r>
            <w:r>
              <w:rPr>
                <w:rFonts w:cstheme="minorHAnsi"/>
                <w:sz w:val="24"/>
                <w:szCs w:val="24"/>
              </w:rPr>
              <w:t xml:space="preserve"> </w:t>
            </w:r>
          </w:p>
        </w:tc>
        <w:tc>
          <w:tcPr>
            <w:tcW w:w="6945" w:type="dxa"/>
            <w:tcBorders>
              <w:top w:val="single" w:sz="4" w:space="0" w:color="000000"/>
              <w:left w:val="single" w:sz="4" w:space="0" w:color="000000"/>
              <w:bottom w:val="single" w:sz="4" w:space="0" w:color="000000"/>
              <w:right w:val="single" w:sz="4" w:space="0" w:color="000000"/>
            </w:tcBorders>
          </w:tcPr>
          <w:p w14:paraId="3CBEF353" w14:textId="65536BE7" w:rsidR="000162B6" w:rsidRPr="00073604" w:rsidRDefault="000162B6" w:rsidP="000162B6">
            <w:pPr>
              <w:spacing w:after="0" w:line="240" w:lineRule="auto"/>
              <w:rPr>
                <w:rFonts w:cstheme="minorHAnsi"/>
                <w:sz w:val="24"/>
                <w:szCs w:val="24"/>
                <w:lang w:val="es-ES"/>
              </w:rPr>
            </w:pPr>
            <w:r w:rsidRPr="00073604">
              <w:rPr>
                <w:rFonts w:cstheme="minorHAnsi"/>
                <w:sz w:val="24"/>
                <w:szCs w:val="24"/>
                <w:lang w:val="es-ES"/>
              </w:rPr>
              <w:t>Retinol[s] (</w:t>
            </w:r>
            <w:proofErr w:type="spellStart"/>
            <w:r w:rsidRPr="00073604">
              <w:rPr>
                <w:rFonts w:cstheme="minorHAnsi"/>
                <w:sz w:val="24"/>
                <w:szCs w:val="24"/>
                <w:lang w:val="es-ES"/>
              </w:rPr>
              <w:t>Vitamin</w:t>
            </w:r>
            <w:proofErr w:type="spellEnd"/>
            <w:r w:rsidRPr="00073604">
              <w:rPr>
                <w:rFonts w:cstheme="minorHAnsi"/>
                <w:sz w:val="24"/>
                <w:szCs w:val="24"/>
                <w:lang w:val="es-ES"/>
              </w:rPr>
              <w:t xml:space="preserve"> A) / </w:t>
            </w:r>
            <w:proofErr w:type="spellStart"/>
            <w:r w:rsidRPr="00073604">
              <w:rPr>
                <w:rFonts w:cstheme="minorHAnsi"/>
                <w:sz w:val="24"/>
                <w:szCs w:val="24"/>
                <w:lang w:val="es-ES"/>
              </w:rPr>
              <w:t>Carotenoids</w:t>
            </w:r>
            <w:proofErr w:type="spellEnd"/>
          </w:p>
        </w:tc>
      </w:tr>
      <w:tr w:rsidR="000162B6" w:rsidRPr="00073604" w14:paraId="68562978" w14:textId="77777777" w:rsidTr="006766EF">
        <w:tc>
          <w:tcPr>
            <w:tcW w:w="2405" w:type="dxa"/>
            <w:tcBorders>
              <w:top w:val="single" w:sz="4" w:space="0" w:color="000000"/>
              <w:left w:val="single" w:sz="4" w:space="0" w:color="000000"/>
              <w:bottom w:val="single" w:sz="4" w:space="0" w:color="000000"/>
              <w:right w:val="single" w:sz="4" w:space="0" w:color="000000"/>
            </w:tcBorders>
          </w:tcPr>
          <w:p w14:paraId="7B4873C7" w14:textId="09B93EC1" w:rsidR="000162B6" w:rsidRPr="00073604" w:rsidRDefault="000162B6" w:rsidP="000162B6">
            <w:pPr>
              <w:spacing w:after="0" w:line="240" w:lineRule="auto"/>
              <w:rPr>
                <w:rFonts w:cstheme="minorHAnsi"/>
                <w:sz w:val="24"/>
                <w:szCs w:val="24"/>
              </w:rPr>
            </w:pPr>
            <w:r w:rsidRPr="00073604">
              <w:rPr>
                <w:rFonts w:cstheme="minorHAnsi"/>
                <w:sz w:val="24"/>
                <w:szCs w:val="24"/>
              </w:rPr>
              <w:t xml:space="preserve">January </w:t>
            </w:r>
            <w:r>
              <w:rPr>
                <w:rFonts w:cstheme="minorHAnsi"/>
                <w:sz w:val="24"/>
                <w:szCs w:val="24"/>
              </w:rPr>
              <w:t>25</w:t>
            </w:r>
            <w:r w:rsidRPr="00073604">
              <w:rPr>
                <w:rFonts w:cstheme="minorHAnsi"/>
                <w:sz w:val="24"/>
                <w:szCs w:val="24"/>
                <w:vertAlign w:val="superscript"/>
              </w:rPr>
              <w:t>th</w:t>
            </w:r>
            <w:r w:rsidRPr="00073604">
              <w:rPr>
                <w:rFonts w:cstheme="minorHAnsi"/>
                <w:sz w:val="24"/>
                <w:szCs w:val="24"/>
              </w:rPr>
              <w:t xml:space="preserve"> </w:t>
            </w:r>
          </w:p>
        </w:tc>
        <w:tc>
          <w:tcPr>
            <w:tcW w:w="6945" w:type="dxa"/>
            <w:tcBorders>
              <w:top w:val="single" w:sz="4" w:space="0" w:color="000000"/>
              <w:left w:val="single" w:sz="4" w:space="0" w:color="000000"/>
              <w:bottom w:val="single" w:sz="4" w:space="0" w:color="000000"/>
              <w:right w:val="single" w:sz="4" w:space="0" w:color="000000"/>
            </w:tcBorders>
          </w:tcPr>
          <w:p w14:paraId="258E8A23" w14:textId="1BB2F143" w:rsidR="000162B6" w:rsidRPr="00073604" w:rsidRDefault="000162B6" w:rsidP="000162B6">
            <w:pPr>
              <w:spacing w:after="0" w:line="240" w:lineRule="auto"/>
              <w:rPr>
                <w:rFonts w:cstheme="minorHAnsi"/>
                <w:b/>
                <w:sz w:val="24"/>
                <w:szCs w:val="24"/>
              </w:rPr>
            </w:pPr>
            <w:proofErr w:type="spellStart"/>
            <w:r w:rsidRPr="00073604">
              <w:rPr>
                <w:rFonts w:cstheme="minorHAnsi"/>
                <w:sz w:val="24"/>
                <w:szCs w:val="24"/>
                <w:lang w:val="es-ES"/>
              </w:rPr>
              <w:t>Tocopherols</w:t>
            </w:r>
            <w:proofErr w:type="spellEnd"/>
            <w:r w:rsidRPr="00073604">
              <w:rPr>
                <w:rFonts w:cstheme="minorHAnsi"/>
                <w:sz w:val="24"/>
                <w:szCs w:val="24"/>
                <w:lang w:val="es-ES"/>
              </w:rPr>
              <w:t xml:space="preserve"> (</w:t>
            </w:r>
            <w:proofErr w:type="spellStart"/>
            <w:r w:rsidRPr="00073604">
              <w:rPr>
                <w:rFonts w:cstheme="minorHAnsi"/>
                <w:sz w:val="24"/>
                <w:szCs w:val="24"/>
                <w:lang w:val="es-ES"/>
              </w:rPr>
              <w:t>Vitamin</w:t>
            </w:r>
            <w:proofErr w:type="spellEnd"/>
            <w:r w:rsidRPr="00073604">
              <w:rPr>
                <w:rFonts w:cstheme="minorHAnsi"/>
                <w:sz w:val="24"/>
                <w:szCs w:val="24"/>
                <w:lang w:val="es-ES"/>
              </w:rPr>
              <w:t xml:space="preserve"> E) / </w:t>
            </w:r>
            <w:r>
              <w:rPr>
                <w:rFonts w:cstheme="minorHAnsi"/>
                <w:sz w:val="24"/>
                <w:szCs w:val="24"/>
                <w:lang w:val="es-ES"/>
              </w:rPr>
              <w:t>P</w:t>
            </w:r>
            <w:proofErr w:type="spellStart"/>
            <w:r w:rsidRPr="00073604">
              <w:rPr>
                <w:rFonts w:cstheme="minorHAnsi"/>
                <w:bCs/>
                <w:sz w:val="24"/>
                <w:szCs w:val="24"/>
              </w:rPr>
              <w:t>hylloquinone</w:t>
            </w:r>
            <w:proofErr w:type="spellEnd"/>
            <w:r w:rsidRPr="00073604">
              <w:rPr>
                <w:rFonts w:cstheme="minorHAnsi"/>
                <w:bCs/>
                <w:sz w:val="24"/>
                <w:szCs w:val="24"/>
              </w:rPr>
              <w:t xml:space="preserve">, </w:t>
            </w:r>
            <w:r>
              <w:rPr>
                <w:rFonts w:cstheme="minorHAnsi"/>
                <w:bCs/>
                <w:sz w:val="24"/>
                <w:szCs w:val="24"/>
              </w:rPr>
              <w:t>M</w:t>
            </w:r>
            <w:r w:rsidRPr="00073604">
              <w:rPr>
                <w:rFonts w:cstheme="minorHAnsi"/>
                <w:bCs/>
                <w:sz w:val="24"/>
                <w:szCs w:val="24"/>
              </w:rPr>
              <w:t>enaquinone</w:t>
            </w:r>
            <w:r w:rsidRPr="00073604">
              <w:rPr>
                <w:rFonts w:cstheme="minorHAnsi"/>
                <w:sz w:val="24"/>
                <w:szCs w:val="24"/>
              </w:rPr>
              <w:t xml:space="preserve"> </w:t>
            </w:r>
            <w:r w:rsidRPr="00073604">
              <w:rPr>
                <w:rFonts w:cstheme="minorHAnsi"/>
                <w:bCs/>
                <w:sz w:val="24"/>
                <w:szCs w:val="24"/>
              </w:rPr>
              <w:t>(</w:t>
            </w:r>
            <w:r w:rsidRPr="00073604">
              <w:rPr>
                <w:rFonts w:cstheme="minorHAnsi"/>
                <w:sz w:val="24"/>
                <w:szCs w:val="24"/>
              </w:rPr>
              <w:t>Vitamin K</w:t>
            </w:r>
            <w:r w:rsidRPr="00073604">
              <w:rPr>
                <w:rFonts w:cstheme="minorHAnsi"/>
                <w:bCs/>
                <w:sz w:val="24"/>
                <w:szCs w:val="24"/>
              </w:rPr>
              <w:t>)</w:t>
            </w:r>
          </w:p>
        </w:tc>
      </w:tr>
      <w:tr w:rsidR="000162B6" w:rsidRPr="00073604" w14:paraId="38ADE225" w14:textId="77777777" w:rsidTr="006766EF">
        <w:tc>
          <w:tcPr>
            <w:tcW w:w="2405" w:type="dxa"/>
          </w:tcPr>
          <w:p w14:paraId="4C81C8BE" w14:textId="1F2BDDBF" w:rsidR="000162B6" w:rsidRPr="00073604" w:rsidRDefault="000162B6" w:rsidP="000162B6">
            <w:pPr>
              <w:spacing w:after="0" w:line="240" w:lineRule="auto"/>
              <w:rPr>
                <w:rFonts w:cstheme="minorHAnsi"/>
                <w:sz w:val="24"/>
                <w:szCs w:val="24"/>
              </w:rPr>
            </w:pPr>
            <w:r w:rsidRPr="00073604">
              <w:rPr>
                <w:rFonts w:cstheme="minorHAnsi"/>
                <w:sz w:val="24"/>
                <w:szCs w:val="24"/>
              </w:rPr>
              <w:t xml:space="preserve">January </w:t>
            </w:r>
            <w:r>
              <w:rPr>
                <w:rFonts w:cstheme="minorHAnsi"/>
                <w:sz w:val="24"/>
                <w:szCs w:val="24"/>
              </w:rPr>
              <w:t>30</w:t>
            </w:r>
            <w:r w:rsidRPr="00073604">
              <w:rPr>
                <w:rFonts w:cstheme="minorHAnsi"/>
                <w:sz w:val="24"/>
                <w:szCs w:val="24"/>
                <w:vertAlign w:val="superscript"/>
              </w:rPr>
              <w:t>th</w:t>
            </w:r>
            <w:r w:rsidRPr="00073604">
              <w:rPr>
                <w:rFonts w:cstheme="minorHAnsi"/>
                <w:sz w:val="24"/>
                <w:szCs w:val="24"/>
              </w:rPr>
              <w:t xml:space="preserve"> </w:t>
            </w:r>
          </w:p>
        </w:tc>
        <w:tc>
          <w:tcPr>
            <w:tcW w:w="6945" w:type="dxa"/>
          </w:tcPr>
          <w:p w14:paraId="29FF0D4C" w14:textId="0A61FEE8" w:rsidR="000162B6" w:rsidRPr="00073604" w:rsidRDefault="000162B6" w:rsidP="000162B6">
            <w:pPr>
              <w:spacing w:after="0" w:line="240" w:lineRule="auto"/>
              <w:rPr>
                <w:rFonts w:cstheme="minorHAnsi"/>
                <w:sz w:val="24"/>
                <w:szCs w:val="24"/>
              </w:rPr>
            </w:pPr>
            <w:proofErr w:type="spellStart"/>
            <w:r w:rsidRPr="00FE7564">
              <w:rPr>
                <w:rFonts w:cstheme="minorHAnsi"/>
                <w:sz w:val="24"/>
                <w:szCs w:val="24"/>
                <w:lang w:val="es-ES"/>
              </w:rPr>
              <w:t>Thiamin</w:t>
            </w:r>
            <w:proofErr w:type="spellEnd"/>
            <w:r w:rsidRPr="00FE7564">
              <w:rPr>
                <w:rFonts w:cstheme="minorHAnsi"/>
                <w:sz w:val="24"/>
                <w:szCs w:val="24"/>
                <w:lang w:val="es-ES"/>
              </w:rPr>
              <w:t xml:space="preserve"> (</w:t>
            </w:r>
            <w:proofErr w:type="spellStart"/>
            <w:r w:rsidRPr="00FE7564">
              <w:rPr>
                <w:rFonts w:cstheme="minorHAnsi"/>
                <w:sz w:val="24"/>
                <w:szCs w:val="24"/>
                <w:lang w:val="es-ES"/>
              </w:rPr>
              <w:t>Vitamin</w:t>
            </w:r>
            <w:proofErr w:type="spellEnd"/>
            <w:r w:rsidRPr="00FE7564">
              <w:rPr>
                <w:rFonts w:cstheme="minorHAnsi"/>
                <w:sz w:val="24"/>
                <w:szCs w:val="24"/>
                <w:lang w:val="es-ES"/>
              </w:rPr>
              <w:t xml:space="preserve"> B1)</w:t>
            </w:r>
          </w:p>
        </w:tc>
      </w:tr>
      <w:tr w:rsidR="000162B6" w:rsidRPr="00073604" w14:paraId="654D67E4" w14:textId="77777777" w:rsidTr="006766EF">
        <w:tc>
          <w:tcPr>
            <w:tcW w:w="2405" w:type="dxa"/>
          </w:tcPr>
          <w:p w14:paraId="566B2C64" w14:textId="132DDB8A" w:rsidR="000162B6" w:rsidRPr="00073604" w:rsidRDefault="000162B6" w:rsidP="000162B6">
            <w:pPr>
              <w:spacing w:after="0" w:line="240" w:lineRule="auto"/>
              <w:rPr>
                <w:rFonts w:cstheme="minorHAnsi"/>
                <w:sz w:val="24"/>
                <w:szCs w:val="24"/>
              </w:rPr>
            </w:pPr>
            <w:r w:rsidRPr="00073604">
              <w:rPr>
                <w:rFonts w:cstheme="minorHAnsi"/>
                <w:sz w:val="24"/>
                <w:szCs w:val="24"/>
              </w:rPr>
              <w:t xml:space="preserve">February </w:t>
            </w:r>
            <w:r>
              <w:rPr>
                <w:rFonts w:cstheme="minorHAnsi"/>
                <w:sz w:val="24"/>
                <w:szCs w:val="24"/>
              </w:rPr>
              <w:t>1</w:t>
            </w:r>
            <w:r w:rsidRPr="00B03495">
              <w:rPr>
                <w:rFonts w:cstheme="minorHAnsi"/>
                <w:sz w:val="24"/>
                <w:szCs w:val="24"/>
                <w:vertAlign w:val="superscript"/>
              </w:rPr>
              <w:t>st</w:t>
            </w:r>
            <w:r>
              <w:rPr>
                <w:rFonts w:cstheme="minorHAnsi"/>
                <w:sz w:val="24"/>
                <w:szCs w:val="24"/>
              </w:rPr>
              <w:t xml:space="preserve"> </w:t>
            </w:r>
            <w:r w:rsidRPr="00073604">
              <w:rPr>
                <w:rFonts w:cstheme="minorHAnsi"/>
                <w:sz w:val="24"/>
                <w:szCs w:val="24"/>
              </w:rPr>
              <w:t xml:space="preserve"> </w:t>
            </w:r>
          </w:p>
        </w:tc>
        <w:tc>
          <w:tcPr>
            <w:tcW w:w="6945" w:type="dxa"/>
          </w:tcPr>
          <w:p w14:paraId="6892DDA1" w14:textId="0E0050F0" w:rsidR="000162B6" w:rsidRPr="00073604" w:rsidRDefault="000162B6" w:rsidP="000162B6">
            <w:pPr>
              <w:spacing w:after="0" w:line="240" w:lineRule="auto"/>
              <w:rPr>
                <w:rFonts w:cstheme="minorHAnsi"/>
                <w:sz w:val="24"/>
                <w:szCs w:val="24"/>
              </w:rPr>
            </w:pPr>
            <w:r w:rsidRPr="00073604">
              <w:rPr>
                <w:rFonts w:cstheme="minorHAnsi"/>
                <w:b/>
                <w:sz w:val="24"/>
                <w:szCs w:val="24"/>
              </w:rPr>
              <w:t>Test 1</w:t>
            </w:r>
          </w:p>
        </w:tc>
      </w:tr>
      <w:tr w:rsidR="000162B6" w:rsidRPr="00073604" w14:paraId="301EE197" w14:textId="77777777" w:rsidTr="006766EF">
        <w:tc>
          <w:tcPr>
            <w:tcW w:w="2405" w:type="dxa"/>
          </w:tcPr>
          <w:p w14:paraId="01C96E80" w14:textId="26D621C9" w:rsidR="000162B6" w:rsidRPr="00073604" w:rsidRDefault="000162B6" w:rsidP="000162B6">
            <w:pPr>
              <w:spacing w:after="0" w:line="240" w:lineRule="auto"/>
              <w:rPr>
                <w:rFonts w:cstheme="minorHAnsi"/>
                <w:sz w:val="24"/>
                <w:szCs w:val="24"/>
              </w:rPr>
            </w:pPr>
            <w:r w:rsidRPr="00073604">
              <w:rPr>
                <w:rFonts w:cstheme="minorHAnsi"/>
                <w:sz w:val="24"/>
                <w:szCs w:val="24"/>
              </w:rPr>
              <w:t xml:space="preserve">February </w:t>
            </w:r>
            <w:r>
              <w:rPr>
                <w:rFonts w:cstheme="minorHAnsi"/>
                <w:sz w:val="24"/>
                <w:szCs w:val="24"/>
              </w:rPr>
              <w:t>6</w:t>
            </w:r>
            <w:r w:rsidRPr="00073604">
              <w:rPr>
                <w:rFonts w:cstheme="minorHAnsi"/>
                <w:sz w:val="24"/>
                <w:szCs w:val="24"/>
                <w:vertAlign w:val="superscript"/>
              </w:rPr>
              <w:t>th</w:t>
            </w:r>
          </w:p>
        </w:tc>
        <w:tc>
          <w:tcPr>
            <w:tcW w:w="6945" w:type="dxa"/>
          </w:tcPr>
          <w:p w14:paraId="611CFCE6" w14:textId="542E9AAD" w:rsidR="000162B6" w:rsidRPr="00073604" w:rsidRDefault="000162B6" w:rsidP="000162B6">
            <w:pPr>
              <w:spacing w:after="0" w:line="240" w:lineRule="auto"/>
              <w:rPr>
                <w:rFonts w:cstheme="minorHAnsi"/>
                <w:sz w:val="24"/>
                <w:szCs w:val="24"/>
              </w:rPr>
            </w:pPr>
            <w:r w:rsidRPr="00073604">
              <w:rPr>
                <w:rFonts w:cstheme="minorHAnsi"/>
                <w:sz w:val="24"/>
                <w:szCs w:val="24"/>
              </w:rPr>
              <w:t>Niacin</w:t>
            </w:r>
            <w:r>
              <w:rPr>
                <w:rFonts w:cstheme="minorHAnsi"/>
                <w:sz w:val="24"/>
                <w:szCs w:val="24"/>
              </w:rPr>
              <w:t xml:space="preserve"> (V</w:t>
            </w:r>
            <w:r w:rsidRPr="005D3245">
              <w:rPr>
                <w:rFonts w:cstheme="minorHAnsi"/>
                <w:sz w:val="24"/>
                <w:szCs w:val="24"/>
              </w:rPr>
              <w:t>itamin B</w:t>
            </w:r>
            <w:r>
              <w:rPr>
                <w:rFonts w:cstheme="minorHAnsi"/>
                <w:sz w:val="24"/>
                <w:szCs w:val="24"/>
              </w:rPr>
              <w:t>3) /</w:t>
            </w:r>
            <w:r w:rsidRPr="00073604">
              <w:rPr>
                <w:rFonts w:cstheme="minorHAnsi"/>
                <w:sz w:val="24"/>
                <w:szCs w:val="24"/>
              </w:rPr>
              <w:t xml:space="preserve"> Choline</w:t>
            </w:r>
          </w:p>
        </w:tc>
      </w:tr>
      <w:tr w:rsidR="000162B6" w:rsidRPr="00B664F3" w14:paraId="0A89BA46" w14:textId="77777777" w:rsidTr="006766EF">
        <w:tc>
          <w:tcPr>
            <w:tcW w:w="2405" w:type="dxa"/>
          </w:tcPr>
          <w:p w14:paraId="2BC1361F" w14:textId="2838D7E0" w:rsidR="000162B6" w:rsidRPr="00073604" w:rsidRDefault="000162B6" w:rsidP="000162B6">
            <w:pPr>
              <w:spacing w:after="0" w:line="240" w:lineRule="auto"/>
              <w:rPr>
                <w:rFonts w:cstheme="minorHAnsi"/>
                <w:sz w:val="24"/>
                <w:szCs w:val="24"/>
              </w:rPr>
            </w:pPr>
            <w:r w:rsidRPr="00073604">
              <w:rPr>
                <w:rFonts w:cstheme="minorHAnsi"/>
                <w:sz w:val="24"/>
                <w:szCs w:val="24"/>
              </w:rPr>
              <w:t xml:space="preserve">February </w:t>
            </w:r>
            <w:r>
              <w:rPr>
                <w:rFonts w:cstheme="minorHAnsi"/>
                <w:sz w:val="24"/>
                <w:szCs w:val="24"/>
              </w:rPr>
              <w:t>8</w:t>
            </w:r>
            <w:r w:rsidRPr="00073604">
              <w:rPr>
                <w:rFonts w:cstheme="minorHAnsi"/>
                <w:sz w:val="24"/>
                <w:szCs w:val="24"/>
                <w:vertAlign w:val="superscript"/>
              </w:rPr>
              <w:t>th</w:t>
            </w:r>
          </w:p>
        </w:tc>
        <w:tc>
          <w:tcPr>
            <w:tcW w:w="6945" w:type="dxa"/>
          </w:tcPr>
          <w:p w14:paraId="1EE9CDD2" w14:textId="2C396D24" w:rsidR="000162B6" w:rsidRPr="00B664F3" w:rsidRDefault="000162B6" w:rsidP="000162B6">
            <w:pPr>
              <w:spacing w:after="0" w:line="240" w:lineRule="auto"/>
              <w:rPr>
                <w:rFonts w:cstheme="minorHAnsi"/>
                <w:sz w:val="24"/>
                <w:szCs w:val="24"/>
                <w:lang w:val="es-ES"/>
              </w:rPr>
            </w:pPr>
            <w:r w:rsidRPr="00073604">
              <w:rPr>
                <w:rFonts w:cstheme="minorHAnsi"/>
                <w:sz w:val="24"/>
                <w:szCs w:val="24"/>
              </w:rPr>
              <w:t>Pantothenic Acid</w:t>
            </w:r>
            <w:r>
              <w:rPr>
                <w:rFonts w:cstheme="minorHAnsi"/>
                <w:sz w:val="24"/>
                <w:szCs w:val="24"/>
              </w:rPr>
              <w:t xml:space="preserve"> (V</w:t>
            </w:r>
            <w:r w:rsidRPr="005D3245">
              <w:rPr>
                <w:rFonts w:cstheme="minorHAnsi"/>
                <w:sz w:val="24"/>
                <w:szCs w:val="24"/>
              </w:rPr>
              <w:t>itamin B5</w:t>
            </w:r>
            <w:r>
              <w:rPr>
                <w:rFonts w:cstheme="minorHAnsi"/>
                <w:sz w:val="24"/>
                <w:szCs w:val="24"/>
              </w:rPr>
              <w:t xml:space="preserve">) </w:t>
            </w:r>
          </w:p>
        </w:tc>
      </w:tr>
      <w:tr w:rsidR="000162B6" w:rsidRPr="00073604" w14:paraId="43B07D9F" w14:textId="77777777" w:rsidTr="006766EF">
        <w:tc>
          <w:tcPr>
            <w:tcW w:w="2405" w:type="dxa"/>
          </w:tcPr>
          <w:p w14:paraId="60BBBFC2" w14:textId="44D73E15" w:rsidR="000162B6" w:rsidRPr="00073604" w:rsidRDefault="000162B6" w:rsidP="000162B6">
            <w:pPr>
              <w:spacing w:after="0" w:line="240" w:lineRule="auto"/>
              <w:rPr>
                <w:rFonts w:cstheme="minorHAnsi"/>
                <w:sz w:val="24"/>
                <w:szCs w:val="24"/>
              </w:rPr>
            </w:pPr>
            <w:r w:rsidRPr="00073604">
              <w:rPr>
                <w:rFonts w:cstheme="minorHAnsi"/>
                <w:sz w:val="24"/>
                <w:szCs w:val="24"/>
              </w:rPr>
              <w:t xml:space="preserve">February </w:t>
            </w:r>
            <w:r>
              <w:rPr>
                <w:rFonts w:cstheme="minorHAnsi"/>
                <w:sz w:val="24"/>
                <w:szCs w:val="24"/>
              </w:rPr>
              <w:t>13</w:t>
            </w:r>
            <w:r w:rsidRPr="00073604">
              <w:rPr>
                <w:rFonts w:cstheme="minorHAnsi"/>
                <w:sz w:val="24"/>
                <w:szCs w:val="24"/>
                <w:vertAlign w:val="superscript"/>
              </w:rPr>
              <w:t>th</w:t>
            </w:r>
          </w:p>
        </w:tc>
        <w:tc>
          <w:tcPr>
            <w:tcW w:w="6945" w:type="dxa"/>
          </w:tcPr>
          <w:p w14:paraId="1DB85563" w14:textId="5794DB0C" w:rsidR="000162B6" w:rsidRPr="00073604" w:rsidRDefault="000162B6" w:rsidP="000162B6">
            <w:pPr>
              <w:spacing w:after="0" w:line="240" w:lineRule="auto"/>
              <w:rPr>
                <w:rFonts w:cstheme="minorHAnsi"/>
                <w:b/>
                <w:sz w:val="24"/>
                <w:szCs w:val="24"/>
              </w:rPr>
            </w:pPr>
            <w:r w:rsidRPr="00073604">
              <w:rPr>
                <w:rFonts w:cstheme="minorHAnsi"/>
                <w:sz w:val="24"/>
                <w:szCs w:val="24"/>
              </w:rPr>
              <w:t>Biotin</w:t>
            </w:r>
            <w:r>
              <w:rPr>
                <w:rFonts w:cstheme="minorHAnsi"/>
                <w:sz w:val="24"/>
                <w:szCs w:val="24"/>
              </w:rPr>
              <w:t xml:space="preserve"> (V</w:t>
            </w:r>
            <w:r w:rsidRPr="005D3245">
              <w:rPr>
                <w:rFonts w:cstheme="minorHAnsi"/>
                <w:sz w:val="24"/>
                <w:szCs w:val="24"/>
              </w:rPr>
              <w:t>itamin B</w:t>
            </w:r>
            <w:r>
              <w:rPr>
                <w:rFonts w:cstheme="minorHAnsi"/>
                <w:sz w:val="24"/>
                <w:szCs w:val="24"/>
              </w:rPr>
              <w:t>7)</w:t>
            </w:r>
          </w:p>
        </w:tc>
      </w:tr>
      <w:tr w:rsidR="000162B6" w:rsidRPr="00073604" w14:paraId="4F3ACBB7" w14:textId="77777777" w:rsidTr="006766EF">
        <w:tc>
          <w:tcPr>
            <w:tcW w:w="2405" w:type="dxa"/>
          </w:tcPr>
          <w:p w14:paraId="64D0219D" w14:textId="39049C8F" w:rsidR="000162B6" w:rsidRPr="00073604" w:rsidRDefault="000162B6" w:rsidP="000162B6">
            <w:pPr>
              <w:spacing w:after="0" w:line="240" w:lineRule="auto"/>
              <w:rPr>
                <w:rFonts w:cstheme="minorHAnsi"/>
                <w:sz w:val="24"/>
                <w:szCs w:val="24"/>
              </w:rPr>
            </w:pPr>
            <w:r w:rsidRPr="00073604">
              <w:rPr>
                <w:rFonts w:cstheme="minorHAnsi"/>
                <w:sz w:val="24"/>
                <w:szCs w:val="24"/>
              </w:rPr>
              <w:t xml:space="preserve">February </w:t>
            </w:r>
            <w:r>
              <w:rPr>
                <w:rFonts w:cstheme="minorHAnsi"/>
                <w:sz w:val="24"/>
                <w:szCs w:val="24"/>
              </w:rPr>
              <w:t>15</w:t>
            </w:r>
            <w:r w:rsidRPr="00073604">
              <w:rPr>
                <w:rFonts w:cstheme="minorHAnsi"/>
                <w:sz w:val="24"/>
                <w:szCs w:val="24"/>
                <w:vertAlign w:val="superscript"/>
              </w:rPr>
              <w:t>th</w:t>
            </w:r>
          </w:p>
        </w:tc>
        <w:tc>
          <w:tcPr>
            <w:tcW w:w="6945" w:type="dxa"/>
          </w:tcPr>
          <w:p w14:paraId="1FA6709C" w14:textId="5CADB106" w:rsidR="000162B6" w:rsidRPr="00073604" w:rsidRDefault="000162B6" w:rsidP="000162B6">
            <w:pPr>
              <w:keepNext/>
              <w:spacing w:after="0" w:line="240" w:lineRule="auto"/>
              <w:rPr>
                <w:rFonts w:cstheme="minorHAnsi"/>
                <w:sz w:val="24"/>
                <w:szCs w:val="24"/>
              </w:rPr>
            </w:pPr>
            <w:proofErr w:type="spellStart"/>
            <w:r w:rsidRPr="00FE7564">
              <w:rPr>
                <w:rFonts w:cstheme="minorHAnsi"/>
                <w:sz w:val="24"/>
                <w:szCs w:val="24"/>
                <w:lang w:val="es-ES"/>
              </w:rPr>
              <w:t>Riboflavin</w:t>
            </w:r>
            <w:proofErr w:type="spellEnd"/>
            <w:r w:rsidRPr="00FE7564">
              <w:rPr>
                <w:rFonts w:cstheme="minorHAnsi"/>
                <w:sz w:val="24"/>
                <w:szCs w:val="24"/>
                <w:lang w:val="es-ES"/>
              </w:rPr>
              <w:t xml:space="preserve"> (</w:t>
            </w:r>
            <w:proofErr w:type="spellStart"/>
            <w:r w:rsidRPr="00FE7564">
              <w:rPr>
                <w:rFonts w:cstheme="minorHAnsi"/>
                <w:sz w:val="24"/>
                <w:szCs w:val="24"/>
                <w:lang w:val="es-ES"/>
              </w:rPr>
              <w:t>Vitamin</w:t>
            </w:r>
            <w:proofErr w:type="spellEnd"/>
            <w:r w:rsidRPr="00FE7564">
              <w:rPr>
                <w:rFonts w:cstheme="minorHAnsi"/>
                <w:sz w:val="24"/>
                <w:szCs w:val="24"/>
                <w:lang w:val="es-ES"/>
              </w:rPr>
              <w:t xml:space="preserve"> B2)</w:t>
            </w:r>
          </w:p>
        </w:tc>
      </w:tr>
      <w:tr w:rsidR="000162B6" w:rsidRPr="00073604" w14:paraId="427937C2" w14:textId="77777777" w:rsidTr="006766EF">
        <w:tc>
          <w:tcPr>
            <w:tcW w:w="2405" w:type="dxa"/>
          </w:tcPr>
          <w:p w14:paraId="66FBD9BC" w14:textId="013142AD" w:rsidR="000162B6" w:rsidRPr="00073604" w:rsidRDefault="000162B6" w:rsidP="000162B6">
            <w:pPr>
              <w:spacing w:after="0" w:line="240" w:lineRule="auto"/>
              <w:rPr>
                <w:rFonts w:cstheme="minorHAnsi"/>
                <w:sz w:val="24"/>
                <w:szCs w:val="24"/>
              </w:rPr>
            </w:pPr>
            <w:r w:rsidRPr="00073604">
              <w:rPr>
                <w:rFonts w:cstheme="minorHAnsi"/>
                <w:sz w:val="24"/>
                <w:szCs w:val="24"/>
              </w:rPr>
              <w:t xml:space="preserve">February </w:t>
            </w:r>
            <w:r>
              <w:rPr>
                <w:rFonts w:cstheme="minorHAnsi"/>
                <w:sz w:val="24"/>
                <w:szCs w:val="24"/>
              </w:rPr>
              <w:t>27</w:t>
            </w:r>
            <w:r w:rsidRPr="00073604">
              <w:rPr>
                <w:rFonts w:cstheme="minorHAnsi"/>
                <w:sz w:val="24"/>
                <w:szCs w:val="24"/>
                <w:vertAlign w:val="superscript"/>
              </w:rPr>
              <w:t>th</w:t>
            </w:r>
          </w:p>
        </w:tc>
        <w:tc>
          <w:tcPr>
            <w:tcW w:w="6945" w:type="dxa"/>
          </w:tcPr>
          <w:p w14:paraId="66DCDF8E" w14:textId="77D5D9CC" w:rsidR="000162B6" w:rsidRPr="00073604" w:rsidRDefault="000162B6" w:rsidP="000162B6">
            <w:pPr>
              <w:spacing w:after="0" w:line="240" w:lineRule="auto"/>
              <w:rPr>
                <w:rFonts w:cstheme="minorHAnsi"/>
                <w:sz w:val="24"/>
                <w:szCs w:val="24"/>
              </w:rPr>
            </w:pPr>
            <w:r w:rsidRPr="00073604">
              <w:rPr>
                <w:rFonts w:cstheme="minorHAnsi"/>
                <w:sz w:val="24"/>
                <w:szCs w:val="24"/>
              </w:rPr>
              <w:t>Folate</w:t>
            </w:r>
            <w:r>
              <w:rPr>
                <w:rFonts w:cstheme="minorHAnsi"/>
                <w:sz w:val="24"/>
                <w:szCs w:val="24"/>
              </w:rPr>
              <w:t xml:space="preserve"> (</w:t>
            </w:r>
            <w:r w:rsidRPr="00073604">
              <w:rPr>
                <w:rFonts w:cstheme="minorHAnsi"/>
                <w:sz w:val="24"/>
                <w:szCs w:val="24"/>
              </w:rPr>
              <w:t>Vitamin B</w:t>
            </w:r>
            <w:r>
              <w:rPr>
                <w:rFonts w:cstheme="minorHAnsi"/>
                <w:sz w:val="24"/>
                <w:szCs w:val="24"/>
              </w:rPr>
              <w:t>9)</w:t>
            </w:r>
          </w:p>
        </w:tc>
      </w:tr>
      <w:tr w:rsidR="000162B6" w:rsidRPr="00073604" w14:paraId="3BBFEE0B" w14:textId="77777777" w:rsidTr="006766EF">
        <w:tc>
          <w:tcPr>
            <w:tcW w:w="2405" w:type="dxa"/>
          </w:tcPr>
          <w:p w14:paraId="3F5CD9E7" w14:textId="42AEDFA7" w:rsidR="000162B6" w:rsidRPr="00073604" w:rsidRDefault="000162B6" w:rsidP="000162B6">
            <w:pPr>
              <w:spacing w:after="0" w:line="240" w:lineRule="auto"/>
              <w:rPr>
                <w:rFonts w:cstheme="minorHAnsi"/>
                <w:sz w:val="24"/>
                <w:szCs w:val="24"/>
              </w:rPr>
            </w:pPr>
            <w:r w:rsidRPr="00073604">
              <w:rPr>
                <w:rFonts w:cstheme="minorHAnsi"/>
                <w:sz w:val="24"/>
                <w:szCs w:val="24"/>
              </w:rPr>
              <w:t xml:space="preserve">February </w:t>
            </w:r>
            <w:r>
              <w:rPr>
                <w:rFonts w:cstheme="minorHAnsi"/>
                <w:sz w:val="24"/>
                <w:szCs w:val="24"/>
              </w:rPr>
              <w:t>29</w:t>
            </w:r>
            <w:r w:rsidRPr="00073604">
              <w:rPr>
                <w:rFonts w:cstheme="minorHAnsi"/>
                <w:sz w:val="24"/>
                <w:szCs w:val="24"/>
                <w:vertAlign w:val="superscript"/>
              </w:rPr>
              <w:t>th</w:t>
            </w:r>
          </w:p>
        </w:tc>
        <w:tc>
          <w:tcPr>
            <w:tcW w:w="6945" w:type="dxa"/>
          </w:tcPr>
          <w:p w14:paraId="6820573F" w14:textId="6F1ECC84" w:rsidR="000162B6" w:rsidRPr="00073604" w:rsidRDefault="000162B6" w:rsidP="000162B6">
            <w:pPr>
              <w:spacing w:after="0" w:line="240" w:lineRule="auto"/>
              <w:rPr>
                <w:rFonts w:cstheme="minorHAnsi"/>
                <w:sz w:val="24"/>
                <w:szCs w:val="24"/>
              </w:rPr>
            </w:pPr>
            <w:r w:rsidRPr="00073604">
              <w:rPr>
                <w:rFonts w:cstheme="minorHAnsi"/>
                <w:b/>
                <w:sz w:val="24"/>
                <w:szCs w:val="24"/>
              </w:rPr>
              <w:t>Test 2</w:t>
            </w:r>
          </w:p>
        </w:tc>
      </w:tr>
      <w:tr w:rsidR="000162B6" w:rsidRPr="00073604" w14:paraId="6ACACEBD" w14:textId="77777777" w:rsidTr="006766EF">
        <w:tc>
          <w:tcPr>
            <w:tcW w:w="2405" w:type="dxa"/>
          </w:tcPr>
          <w:p w14:paraId="4D1BF3E3" w14:textId="293A80EE" w:rsidR="000162B6" w:rsidRPr="00073604" w:rsidRDefault="000162B6" w:rsidP="000162B6">
            <w:pPr>
              <w:spacing w:after="0" w:line="240" w:lineRule="auto"/>
              <w:rPr>
                <w:rFonts w:cstheme="minorHAnsi"/>
                <w:sz w:val="24"/>
                <w:szCs w:val="24"/>
              </w:rPr>
            </w:pPr>
            <w:r w:rsidRPr="00073604">
              <w:rPr>
                <w:rFonts w:cstheme="minorHAnsi"/>
                <w:sz w:val="24"/>
                <w:szCs w:val="24"/>
              </w:rPr>
              <w:t xml:space="preserve">March </w:t>
            </w:r>
            <w:r>
              <w:rPr>
                <w:rFonts w:cstheme="minorHAnsi"/>
                <w:sz w:val="24"/>
                <w:szCs w:val="24"/>
              </w:rPr>
              <w:t>5</w:t>
            </w:r>
            <w:r w:rsidRPr="00826D48">
              <w:rPr>
                <w:rFonts w:cstheme="minorHAnsi"/>
                <w:sz w:val="24"/>
                <w:szCs w:val="24"/>
                <w:vertAlign w:val="superscript"/>
              </w:rPr>
              <w:t>th</w:t>
            </w:r>
            <w:r>
              <w:rPr>
                <w:rFonts w:cstheme="minorHAnsi"/>
                <w:sz w:val="24"/>
                <w:szCs w:val="24"/>
              </w:rPr>
              <w:t xml:space="preserve"> </w:t>
            </w:r>
            <w:r w:rsidRPr="00073604">
              <w:rPr>
                <w:rFonts w:cstheme="minorHAnsi"/>
                <w:sz w:val="24"/>
                <w:szCs w:val="24"/>
              </w:rPr>
              <w:t xml:space="preserve"> </w:t>
            </w:r>
          </w:p>
        </w:tc>
        <w:tc>
          <w:tcPr>
            <w:tcW w:w="6945" w:type="dxa"/>
          </w:tcPr>
          <w:p w14:paraId="446827C7" w14:textId="4DA5852F" w:rsidR="000162B6" w:rsidRPr="00073604" w:rsidRDefault="000162B6" w:rsidP="000162B6">
            <w:pPr>
              <w:spacing w:after="0" w:line="240" w:lineRule="auto"/>
              <w:rPr>
                <w:rFonts w:cstheme="minorHAnsi"/>
                <w:sz w:val="24"/>
                <w:szCs w:val="24"/>
              </w:rPr>
            </w:pPr>
            <w:r w:rsidRPr="005256C1">
              <w:rPr>
                <w:rFonts w:cstheme="minorHAnsi"/>
                <w:sz w:val="24"/>
                <w:szCs w:val="24"/>
              </w:rPr>
              <w:t>Pyridoxine</w:t>
            </w:r>
            <w:r>
              <w:rPr>
                <w:rFonts w:cstheme="minorHAnsi"/>
                <w:sz w:val="24"/>
                <w:szCs w:val="24"/>
              </w:rPr>
              <w:t xml:space="preserve"> (</w:t>
            </w:r>
            <w:r w:rsidRPr="00073604">
              <w:rPr>
                <w:rFonts w:cstheme="minorHAnsi"/>
                <w:sz w:val="24"/>
                <w:szCs w:val="24"/>
              </w:rPr>
              <w:t>Vitamin B6</w:t>
            </w:r>
            <w:r>
              <w:rPr>
                <w:rFonts w:cstheme="minorHAnsi"/>
                <w:sz w:val="24"/>
                <w:szCs w:val="24"/>
              </w:rPr>
              <w:t>)</w:t>
            </w:r>
            <w:r w:rsidRPr="00073604">
              <w:rPr>
                <w:rFonts w:cstheme="minorHAnsi"/>
                <w:sz w:val="24"/>
                <w:szCs w:val="24"/>
              </w:rPr>
              <w:t xml:space="preserve"> </w:t>
            </w:r>
          </w:p>
        </w:tc>
      </w:tr>
      <w:tr w:rsidR="000162B6" w:rsidRPr="00073604" w14:paraId="5BDEA84C" w14:textId="77777777" w:rsidTr="006766EF">
        <w:tc>
          <w:tcPr>
            <w:tcW w:w="2405" w:type="dxa"/>
          </w:tcPr>
          <w:p w14:paraId="016A1383" w14:textId="4BA50B15" w:rsidR="000162B6" w:rsidRPr="00073604" w:rsidRDefault="000162B6" w:rsidP="000162B6">
            <w:pPr>
              <w:spacing w:after="0" w:line="240" w:lineRule="auto"/>
              <w:rPr>
                <w:rFonts w:cstheme="minorHAnsi"/>
                <w:sz w:val="24"/>
                <w:szCs w:val="24"/>
              </w:rPr>
            </w:pPr>
            <w:r w:rsidRPr="00073604">
              <w:rPr>
                <w:rFonts w:cstheme="minorHAnsi"/>
                <w:sz w:val="24"/>
                <w:szCs w:val="24"/>
              </w:rPr>
              <w:t xml:space="preserve">March </w:t>
            </w:r>
            <w:r>
              <w:rPr>
                <w:rFonts w:cstheme="minorHAnsi"/>
                <w:sz w:val="24"/>
                <w:szCs w:val="24"/>
              </w:rPr>
              <w:t>7</w:t>
            </w:r>
            <w:r w:rsidRPr="00073604">
              <w:rPr>
                <w:rFonts w:cstheme="minorHAnsi"/>
                <w:sz w:val="24"/>
                <w:szCs w:val="24"/>
                <w:vertAlign w:val="superscript"/>
              </w:rPr>
              <w:t>th</w:t>
            </w:r>
            <w:r w:rsidRPr="00073604">
              <w:rPr>
                <w:rFonts w:cstheme="minorHAnsi"/>
                <w:sz w:val="24"/>
                <w:szCs w:val="24"/>
              </w:rPr>
              <w:t xml:space="preserve"> </w:t>
            </w:r>
          </w:p>
        </w:tc>
        <w:tc>
          <w:tcPr>
            <w:tcW w:w="6945" w:type="dxa"/>
          </w:tcPr>
          <w:p w14:paraId="5D7B3CF7" w14:textId="06435956" w:rsidR="000162B6" w:rsidRPr="00073604" w:rsidRDefault="000162B6" w:rsidP="000162B6">
            <w:pPr>
              <w:spacing w:after="0" w:line="240" w:lineRule="auto"/>
              <w:rPr>
                <w:rFonts w:cstheme="minorHAnsi"/>
                <w:b/>
                <w:sz w:val="24"/>
                <w:szCs w:val="24"/>
              </w:rPr>
            </w:pPr>
            <w:r>
              <w:rPr>
                <w:rFonts w:cstheme="minorHAnsi"/>
                <w:sz w:val="24"/>
                <w:szCs w:val="24"/>
              </w:rPr>
              <w:t>Cobalamins (</w:t>
            </w:r>
            <w:r w:rsidRPr="00073604">
              <w:rPr>
                <w:rFonts w:cstheme="minorHAnsi"/>
                <w:sz w:val="24"/>
                <w:szCs w:val="24"/>
              </w:rPr>
              <w:t>Vitamin B12</w:t>
            </w:r>
            <w:r>
              <w:rPr>
                <w:rFonts w:cstheme="minorHAnsi"/>
                <w:sz w:val="24"/>
                <w:szCs w:val="24"/>
              </w:rPr>
              <w:t>) / Calciferols (</w:t>
            </w:r>
            <w:r w:rsidRPr="00073604">
              <w:rPr>
                <w:rFonts w:cstheme="minorHAnsi"/>
                <w:sz w:val="24"/>
                <w:szCs w:val="24"/>
              </w:rPr>
              <w:t>Vitamin D</w:t>
            </w:r>
            <w:r>
              <w:rPr>
                <w:rFonts w:cstheme="minorHAnsi"/>
                <w:sz w:val="24"/>
                <w:szCs w:val="24"/>
              </w:rPr>
              <w:t>)</w:t>
            </w:r>
          </w:p>
        </w:tc>
      </w:tr>
      <w:tr w:rsidR="000162B6" w:rsidRPr="00073604" w14:paraId="74544B33" w14:textId="77777777" w:rsidTr="006766EF">
        <w:tc>
          <w:tcPr>
            <w:tcW w:w="2405" w:type="dxa"/>
          </w:tcPr>
          <w:p w14:paraId="6F7C5BAC" w14:textId="41CADB49" w:rsidR="000162B6" w:rsidRPr="00073604" w:rsidRDefault="000162B6" w:rsidP="000162B6">
            <w:pPr>
              <w:spacing w:after="0" w:line="240" w:lineRule="auto"/>
              <w:rPr>
                <w:rFonts w:cstheme="minorHAnsi"/>
                <w:sz w:val="24"/>
                <w:szCs w:val="24"/>
              </w:rPr>
            </w:pPr>
            <w:r w:rsidRPr="00073604">
              <w:rPr>
                <w:rFonts w:cstheme="minorHAnsi"/>
                <w:sz w:val="24"/>
                <w:szCs w:val="24"/>
              </w:rPr>
              <w:t xml:space="preserve">March </w:t>
            </w:r>
            <w:r>
              <w:rPr>
                <w:rFonts w:cstheme="minorHAnsi"/>
                <w:sz w:val="24"/>
                <w:szCs w:val="24"/>
              </w:rPr>
              <w:t>1</w:t>
            </w:r>
            <w:r w:rsidRPr="00073604">
              <w:rPr>
                <w:rFonts w:cstheme="minorHAnsi"/>
                <w:sz w:val="24"/>
                <w:szCs w:val="24"/>
              </w:rPr>
              <w:t>2</w:t>
            </w:r>
            <w:r w:rsidRPr="00073604">
              <w:rPr>
                <w:rFonts w:cstheme="minorHAnsi"/>
                <w:sz w:val="24"/>
                <w:szCs w:val="24"/>
                <w:vertAlign w:val="superscript"/>
              </w:rPr>
              <w:t>th</w:t>
            </w:r>
            <w:r w:rsidRPr="00073604">
              <w:rPr>
                <w:rFonts w:cstheme="minorHAnsi"/>
                <w:sz w:val="24"/>
                <w:szCs w:val="24"/>
              </w:rPr>
              <w:t xml:space="preserve"> </w:t>
            </w:r>
          </w:p>
        </w:tc>
        <w:tc>
          <w:tcPr>
            <w:tcW w:w="6945" w:type="dxa"/>
          </w:tcPr>
          <w:p w14:paraId="10D5C787" w14:textId="22FA8091" w:rsidR="000162B6" w:rsidRPr="00073604" w:rsidRDefault="000162B6" w:rsidP="000162B6">
            <w:pPr>
              <w:spacing w:after="0" w:line="240" w:lineRule="auto"/>
              <w:rPr>
                <w:rFonts w:cstheme="minorHAnsi"/>
                <w:sz w:val="24"/>
                <w:szCs w:val="24"/>
              </w:rPr>
            </w:pPr>
            <w:r w:rsidRPr="00F55D8B">
              <w:rPr>
                <w:rFonts w:cstheme="minorHAnsi"/>
                <w:sz w:val="24"/>
                <w:szCs w:val="24"/>
              </w:rPr>
              <w:t>Sodium and Chloride</w:t>
            </w:r>
          </w:p>
        </w:tc>
      </w:tr>
      <w:tr w:rsidR="000162B6" w:rsidRPr="00073604" w14:paraId="615A9146" w14:textId="77777777" w:rsidTr="006766EF">
        <w:tc>
          <w:tcPr>
            <w:tcW w:w="2405" w:type="dxa"/>
          </w:tcPr>
          <w:p w14:paraId="07EB4561" w14:textId="4F93627C" w:rsidR="000162B6" w:rsidRPr="00073604" w:rsidRDefault="000162B6" w:rsidP="000162B6">
            <w:pPr>
              <w:spacing w:after="0" w:line="240" w:lineRule="auto"/>
              <w:rPr>
                <w:rFonts w:cstheme="minorHAnsi"/>
                <w:sz w:val="24"/>
                <w:szCs w:val="24"/>
              </w:rPr>
            </w:pPr>
            <w:r w:rsidRPr="00073604">
              <w:rPr>
                <w:rFonts w:cstheme="minorHAnsi"/>
                <w:sz w:val="24"/>
                <w:szCs w:val="24"/>
              </w:rPr>
              <w:t xml:space="preserve">March </w:t>
            </w:r>
            <w:r>
              <w:rPr>
                <w:rFonts w:cstheme="minorHAnsi"/>
                <w:sz w:val="24"/>
                <w:szCs w:val="24"/>
              </w:rPr>
              <w:t>14</w:t>
            </w:r>
            <w:r w:rsidRPr="00826D48">
              <w:rPr>
                <w:rFonts w:cstheme="minorHAnsi"/>
                <w:sz w:val="24"/>
                <w:szCs w:val="24"/>
                <w:vertAlign w:val="superscript"/>
              </w:rPr>
              <w:t>th</w:t>
            </w:r>
            <w:r>
              <w:rPr>
                <w:rFonts w:cstheme="minorHAnsi"/>
                <w:sz w:val="24"/>
                <w:szCs w:val="24"/>
              </w:rPr>
              <w:t xml:space="preserve"> </w:t>
            </w:r>
          </w:p>
        </w:tc>
        <w:tc>
          <w:tcPr>
            <w:tcW w:w="6945" w:type="dxa"/>
          </w:tcPr>
          <w:p w14:paraId="67D13E94" w14:textId="2B27588A" w:rsidR="000162B6" w:rsidRPr="00073604" w:rsidRDefault="000162B6" w:rsidP="000162B6">
            <w:pPr>
              <w:spacing w:after="0" w:line="240" w:lineRule="auto"/>
              <w:rPr>
                <w:rFonts w:cstheme="minorHAnsi"/>
                <w:sz w:val="24"/>
                <w:szCs w:val="24"/>
              </w:rPr>
            </w:pPr>
            <w:r w:rsidRPr="00073604">
              <w:rPr>
                <w:rFonts w:cstheme="minorHAnsi"/>
                <w:sz w:val="24"/>
                <w:szCs w:val="24"/>
              </w:rPr>
              <w:t>Calcium</w:t>
            </w:r>
            <w:r>
              <w:rPr>
                <w:rFonts w:cstheme="minorHAnsi"/>
                <w:sz w:val="24"/>
                <w:szCs w:val="24"/>
              </w:rPr>
              <w:t xml:space="preserve"> / Potassium</w:t>
            </w:r>
            <w:r w:rsidRPr="00073604">
              <w:rPr>
                <w:rFonts w:cstheme="minorHAnsi"/>
                <w:sz w:val="24"/>
                <w:szCs w:val="24"/>
              </w:rPr>
              <w:t xml:space="preserve"> </w:t>
            </w:r>
            <w:r>
              <w:rPr>
                <w:rFonts w:cstheme="minorHAnsi"/>
                <w:sz w:val="24"/>
                <w:szCs w:val="24"/>
              </w:rPr>
              <w:t xml:space="preserve">/ </w:t>
            </w:r>
            <w:r w:rsidRPr="00073604">
              <w:rPr>
                <w:rFonts w:cstheme="minorHAnsi"/>
                <w:sz w:val="24"/>
                <w:szCs w:val="24"/>
              </w:rPr>
              <w:t>Phosphorus</w:t>
            </w:r>
          </w:p>
        </w:tc>
      </w:tr>
      <w:tr w:rsidR="000162B6" w:rsidRPr="00073604" w14:paraId="17EF7191" w14:textId="77777777" w:rsidTr="006766EF">
        <w:tc>
          <w:tcPr>
            <w:tcW w:w="2405" w:type="dxa"/>
          </w:tcPr>
          <w:p w14:paraId="6A841EA4" w14:textId="29D0929F" w:rsidR="000162B6" w:rsidRPr="00073604" w:rsidRDefault="000162B6" w:rsidP="000162B6">
            <w:pPr>
              <w:spacing w:after="0" w:line="240" w:lineRule="auto"/>
              <w:rPr>
                <w:rFonts w:cstheme="minorHAnsi"/>
                <w:sz w:val="24"/>
                <w:szCs w:val="24"/>
              </w:rPr>
            </w:pPr>
            <w:r w:rsidRPr="00073604">
              <w:rPr>
                <w:rFonts w:cstheme="minorHAnsi"/>
                <w:sz w:val="24"/>
                <w:szCs w:val="24"/>
              </w:rPr>
              <w:t xml:space="preserve">March </w:t>
            </w:r>
            <w:r>
              <w:rPr>
                <w:rFonts w:cstheme="minorHAnsi"/>
                <w:sz w:val="24"/>
                <w:szCs w:val="24"/>
              </w:rPr>
              <w:t>19</w:t>
            </w:r>
            <w:r w:rsidRPr="00826D48">
              <w:rPr>
                <w:rFonts w:cstheme="minorHAnsi"/>
                <w:sz w:val="24"/>
                <w:szCs w:val="24"/>
                <w:vertAlign w:val="superscript"/>
              </w:rPr>
              <w:t>th</w:t>
            </w:r>
            <w:r>
              <w:rPr>
                <w:rFonts w:cstheme="minorHAnsi"/>
                <w:sz w:val="24"/>
                <w:szCs w:val="24"/>
              </w:rPr>
              <w:t xml:space="preserve"> </w:t>
            </w:r>
          </w:p>
        </w:tc>
        <w:tc>
          <w:tcPr>
            <w:tcW w:w="6945" w:type="dxa"/>
          </w:tcPr>
          <w:p w14:paraId="69986F37" w14:textId="68CD8BBE" w:rsidR="000162B6" w:rsidRPr="00073604" w:rsidRDefault="000162B6" w:rsidP="000162B6">
            <w:pPr>
              <w:spacing w:after="0" w:line="240" w:lineRule="auto"/>
              <w:rPr>
                <w:rFonts w:cstheme="minorHAnsi"/>
                <w:sz w:val="24"/>
                <w:szCs w:val="24"/>
              </w:rPr>
            </w:pPr>
            <w:r w:rsidRPr="00073604">
              <w:rPr>
                <w:rFonts w:cstheme="minorHAnsi"/>
                <w:sz w:val="24"/>
                <w:szCs w:val="24"/>
              </w:rPr>
              <w:t>Magnesium</w:t>
            </w:r>
            <w:r>
              <w:rPr>
                <w:rFonts w:cstheme="minorHAnsi"/>
                <w:sz w:val="24"/>
                <w:szCs w:val="24"/>
              </w:rPr>
              <w:t xml:space="preserve"> / Sulfate</w:t>
            </w:r>
          </w:p>
        </w:tc>
      </w:tr>
      <w:tr w:rsidR="000162B6" w:rsidRPr="00073604" w14:paraId="02D6B4FA" w14:textId="77777777" w:rsidTr="006766EF">
        <w:tc>
          <w:tcPr>
            <w:tcW w:w="2405" w:type="dxa"/>
          </w:tcPr>
          <w:p w14:paraId="64A1D4F5" w14:textId="2695B31A" w:rsidR="000162B6" w:rsidRPr="00073604" w:rsidRDefault="000162B6" w:rsidP="000162B6">
            <w:pPr>
              <w:spacing w:after="0" w:line="240" w:lineRule="auto"/>
              <w:rPr>
                <w:rFonts w:cstheme="minorHAnsi"/>
                <w:sz w:val="24"/>
                <w:szCs w:val="24"/>
              </w:rPr>
            </w:pPr>
            <w:r w:rsidRPr="00073604">
              <w:rPr>
                <w:rFonts w:cstheme="minorHAnsi"/>
                <w:sz w:val="24"/>
                <w:szCs w:val="24"/>
              </w:rPr>
              <w:t xml:space="preserve">March </w:t>
            </w:r>
            <w:r>
              <w:rPr>
                <w:rFonts w:cstheme="minorHAnsi"/>
                <w:sz w:val="24"/>
                <w:szCs w:val="24"/>
              </w:rPr>
              <w:t>21</w:t>
            </w:r>
            <w:r w:rsidRPr="00826D48">
              <w:rPr>
                <w:rFonts w:cstheme="minorHAnsi"/>
                <w:sz w:val="24"/>
                <w:szCs w:val="24"/>
                <w:vertAlign w:val="superscript"/>
              </w:rPr>
              <w:t>st</w:t>
            </w:r>
            <w:r>
              <w:rPr>
                <w:rFonts w:cstheme="minorHAnsi"/>
                <w:sz w:val="24"/>
                <w:szCs w:val="24"/>
              </w:rPr>
              <w:t xml:space="preserve"> </w:t>
            </w:r>
          </w:p>
        </w:tc>
        <w:tc>
          <w:tcPr>
            <w:tcW w:w="6945" w:type="dxa"/>
          </w:tcPr>
          <w:p w14:paraId="2F73A6E7" w14:textId="3D57CD20" w:rsidR="000162B6" w:rsidRPr="00073604" w:rsidRDefault="000162B6" w:rsidP="000162B6">
            <w:pPr>
              <w:spacing w:after="0" w:line="240" w:lineRule="auto"/>
              <w:rPr>
                <w:rFonts w:cstheme="minorHAnsi"/>
                <w:b/>
                <w:sz w:val="24"/>
                <w:szCs w:val="24"/>
              </w:rPr>
            </w:pPr>
            <w:r w:rsidRPr="00073604">
              <w:rPr>
                <w:rFonts w:cstheme="minorHAnsi"/>
                <w:b/>
                <w:sz w:val="24"/>
                <w:szCs w:val="24"/>
              </w:rPr>
              <w:t>Test 3</w:t>
            </w:r>
          </w:p>
        </w:tc>
      </w:tr>
      <w:tr w:rsidR="000162B6" w:rsidRPr="00073604" w14:paraId="585CC086" w14:textId="77777777" w:rsidTr="006766EF">
        <w:tc>
          <w:tcPr>
            <w:tcW w:w="2405" w:type="dxa"/>
          </w:tcPr>
          <w:p w14:paraId="4EA047F3" w14:textId="5A522B8E" w:rsidR="000162B6" w:rsidRPr="00073604" w:rsidRDefault="000162B6" w:rsidP="000162B6">
            <w:pPr>
              <w:spacing w:after="0" w:line="240" w:lineRule="auto"/>
              <w:rPr>
                <w:rFonts w:cstheme="minorHAnsi"/>
                <w:sz w:val="24"/>
                <w:szCs w:val="24"/>
              </w:rPr>
            </w:pPr>
            <w:r w:rsidRPr="00073604">
              <w:rPr>
                <w:rFonts w:cstheme="minorHAnsi"/>
                <w:sz w:val="24"/>
                <w:szCs w:val="24"/>
              </w:rPr>
              <w:t xml:space="preserve">March </w:t>
            </w:r>
            <w:r>
              <w:rPr>
                <w:rFonts w:cstheme="minorHAnsi"/>
                <w:sz w:val="24"/>
                <w:szCs w:val="24"/>
              </w:rPr>
              <w:t>26</w:t>
            </w:r>
            <w:r w:rsidRPr="00826D48">
              <w:rPr>
                <w:rFonts w:cstheme="minorHAnsi"/>
                <w:sz w:val="24"/>
                <w:szCs w:val="24"/>
                <w:vertAlign w:val="superscript"/>
              </w:rPr>
              <w:t>th</w:t>
            </w:r>
            <w:r>
              <w:rPr>
                <w:rFonts w:cstheme="minorHAnsi"/>
                <w:sz w:val="24"/>
                <w:szCs w:val="24"/>
              </w:rPr>
              <w:t xml:space="preserve"> </w:t>
            </w:r>
          </w:p>
        </w:tc>
        <w:tc>
          <w:tcPr>
            <w:tcW w:w="6945" w:type="dxa"/>
          </w:tcPr>
          <w:p w14:paraId="75F5236B" w14:textId="516DE5B3" w:rsidR="000162B6" w:rsidRPr="00073604" w:rsidRDefault="000162B6" w:rsidP="000162B6">
            <w:pPr>
              <w:spacing w:after="0" w:line="240" w:lineRule="auto"/>
              <w:rPr>
                <w:rFonts w:cstheme="minorHAnsi"/>
                <w:b/>
                <w:sz w:val="24"/>
                <w:szCs w:val="24"/>
              </w:rPr>
            </w:pPr>
            <w:r>
              <w:rPr>
                <w:rFonts w:cstheme="minorHAnsi"/>
                <w:sz w:val="24"/>
                <w:szCs w:val="24"/>
              </w:rPr>
              <w:t xml:space="preserve">Iodine / </w:t>
            </w:r>
            <w:r w:rsidRPr="00073604">
              <w:rPr>
                <w:rFonts w:cstheme="minorHAnsi"/>
                <w:sz w:val="24"/>
                <w:szCs w:val="24"/>
              </w:rPr>
              <w:t>Fluoride</w:t>
            </w:r>
          </w:p>
        </w:tc>
      </w:tr>
      <w:tr w:rsidR="000162B6" w:rsidRPr="00073604" w14:paraId="276E5983" w14:textId="77777777" w:rsidTr="006766EF">
        <w:tc>
          <w:tcPr>
            <w:tcW w:w="2405" w:type="dxa"/>
          </w:tcPr>
          <w:p w14:paraId="0E10E9DD" w14:textId="044B1238" w:rsidR="000162B6" w:rsidRPr="00073604" w:rsidRDefault="000162B6" w:rsidP="000162B6">
            <w:pPr>
              <w:spacing w:after="0" w:line="240" w:lineRule="auto"/>
              <w:rPr>
                <w:rFonts w:cstheme="minorHAnsi"/>
                <w:sz w:val="24"/>
                <w:szCs w:val="24"/>
              </w:rPr>
            </w:pPr>
            <w:r w:rsidRPr="00073604">
              <w:rPr>
                <w:rFonts w:cstheme="minorHAnsi"/>
                <w:sz w:val="24"/>
                <w:szCs w:val="24"/>
              </w:rPr>
              <w:t xml:space="preserve">March </w:t>
            </w:r>
            <w:r>
              <w:rPr>
                <w:rFonts w:cstheme="minorHAnsi"/>
                <w:sz w:val="24"/>
                <w:szCs w:val="24"/>
              </w:rPr>
              <w:t>28</w:t>
            </w:r>
            <w:r w:rsidRPr="00826D48">
              <w:rPr>
                <w:rFonts w:cstheme="minorHAnsi"/>
                <w:sz w:val="24"/>
                <w:szCs w:val="24"/>
                <w:vertAlign w:val="superscript"/>
              </w:rPr>
              <w:t>th</w:t>
            </w:r>
            <w:r>
              <w:rPr>
                <w:rFonts w:cstheme="minorHAnsi"/>
                <w:sz w:val="24"/>
                <w:szCs w:val="24"/>
              </w:rPr>
              <w:t xml:space="preserve"> </w:t>
            </w:r>
          </w:p>
        </w:tc>
        <w:tc>
          <w:tcPr>
            <w:tcW w:w="6945" w:type="dxa"/>
          </w:tcPr>
          <w:p w14:paraId="39E87F74" w14:textId="1C426756" w:rsidR="000162B6" w:rsidRPr="00073604" w:rsidRDefault="000162B6" w:rsidP="000162B6">
            <w:pPr>
              <w:spacing w:after="0" w:line="240" w:lineRule="auto"/>
              <w:rPr>
                <w:rFonts w:cstheme="minorHAnsi"/>
                <w:b/>
                <w:sz w:val="24"/>
                <w:szCs w:val="24"/>
              </w:rPr>
            </w:pPr>
            <w:proofErr w:type="spellStart"/>
            <w:r w:rsidRPr="00345A6B">
              <w:rPr>
                <w:rFonts w:cstheme="minorHAnsi"/>
                <w:bCs/>
                <w:sz w:val="24"/>
                <w:szCs w:val="24"/>
                <w:lang w:val="fr-FR"/>
              </w:rPr>
              <w:t>Iron</w:t>
            </w:r>
            <w:proofErr w:type="spellEnd"/>
            <w:r>
              <w:rPr>
                <w:rFonts w:cstheme="minorHAnsi"/>
                <w:bCs/>
                <w:sz w:val="24"/>
                <w:szCs w:val="24"/>
                <w:lang w:val="fr-FR"/>
              </w:rPr>
              <w:t xml:space="preserve"> / </w:t>
            </w:r>
            <w:r>
              <w:rPr>
                <w:rFonts w:cstheme="minorHAnsi"/>
                <w:bCs/>
                <w:sz w:val="24"/>
                <w:szCs w:val="24"/>
              </w:rPr>
              <w:t>Copper</w:t>
            </w:r>
          </w:p>
        </w:tc>
      </w:tr>
      <w:tr w:rsidR="000162B6" w:rsidRPr="00073604" w14:paraId="7F07FD22" w14:textId="77777777" w:rsidTr="006766EF">
        <w:tc>
          <w:tcPr>
            <w:tcW w:w="2405" w:type="dxa"/>
          </w:tcPr>
          <w:p w14:paraId="4AE1F164" w14:textId="27F64FD3" w:rsidR="000162B6" w:rsidRPr="00073604" w:rsidRDefault="000162B6" w:rsidP="000162B6">
            <w:pPr>
              <w:spacing w:after="0" w:line="240" w:lineRule="auto"/>
              <w:rPr>
                <w:rFonts w:cstheme="minorHAnsi"/>
                <w:sz w:val="24"/>
                <w:szCs w:val="24"/>
              </w:rPr>
            </w:pPr>
            <w:r w:rsidRPr="00073604">
              <w:rPr>
                <w:rFonts w:cstheme="minorHAnsi"/>
                <w:sz w:val="24"/>
                <w:szCs w:val="24"/>
              </w:rPr>
              <w:t>April</w:t>
            </w:r>
            <w:r>
              <w:rPr>
                <w:rFonts w:cstheme="minorHAnsi"/>
                <w:sz w:val="24"/>
                <w:szCs w:val="24"/>
              </w:rPr>
              <w:t xml:space="preserve"> 2</w:t>
            </w:r>
            <w:r w:rsidRPr="00826D48">
              <w:rPr>
                <w:rFonts w:cstheme="minorHAnsi"/>
                <w:sz w:val="24"/>
                <w:szCs w:val="24"/>
                <w:vertAlign w:val="superscript"/>
              </w:rPr>
              <w:t>nd</w:t>
            </w:r>
            <w:r>
              <w:rPr>
                <w:rFonts w:cstheme="minorHAnsi"/>
                <w:sz w:val="24"/>
                <w:szCs w:val="24"/>
              </w:rPr>
              <w:t xml:space="preserve"> </w:t>
            </w:r>
          </w:p>
        </w:tc>
        <w:tc>
          <w:tcPr>
            <w:tcW w:w="6945" w:type="dxa"/>
          </w:tcPr>
          <w:p w14:paraId="58F66184" w14:textId="5561916B" w:rsidR="000162B6" w:rsidRPr="00073604" w:rsidRDefault="000162B6" w:rsidP="000162B6">
            <w:pPr>
              <w:spacing w:after="0" w:line="240" w:lineRule="auto"/>
              <w:rPr>
                <w:rFonts w:cstheme="minorHAnsi"/>
                <w:bCs/>
                <w:sz w:val="24"/>
                <w:szCs w:val="24"/>
              </w:rPr>
            </w:pPr>
            <w:r w:rsidRPr="00440337">
              <w:rPr>
                <w:rFonts w:cstheme="minorHAnsi"/>
                <w:bCs/>
                <w:sz w:val="24"/>
                <w:szCs w:val="24"/>
              </w:rPr>
              <w:t>Molybdenum</w:t>
            </w:r>
            <w:r w:rsidRPr="00345A6B">
              <w:rPr>
                <w:rFonts w:cstheme="minorHAnsi"/>
                <w:bCs/>
                <w:sz w:val="24"/>
                <w:szCs w:val="24"/>
              </w:rPr>
              <w:t xml:space="preserve"> </w:t>
            </w:r>
            <w:r>
              <w:rPr>
                <w:rFonts w:cstheme="minorHAnsi"/>
                <w:bCs/>
                <w:sz w:val="24"/>
                <w:szCs w:val="24"/>
              </w:rPr>
              <w:t xml:space="preserve">/ </w:t>
            </w:r>
            <w:r w:rsidRPr="00345A6B">
              <w:rPr>
                <w:rFonts w:cstheme="minorHAnsi"/>
                <w:bCs/>
                <w:sz w:val="24"/>
                <w:szCs w:val="24"/>
              </w:rPr>
              <w:t>Chromium</w:t>
            </w:r>
            <w:r>
              <w:rPr>
                <w:rFonts w:cstheme="minorHAnsi"/>
                <w:bCs/>
                <w:sz w:val="24"/>
                <w:szCs w:val="24"/>
              </w:rPr>
              <w:t xml:space="preserve"> /</w:t>
            </w:r>
            <w:r w:rsidRPr="00440337">
              <w:rPr>
                <w:rFonts w:cstheme="minorHAnsi"/>
                <w:bCs/>
                <w:sz w:val="24"/>
                <w:szCs w:val="24"/>
              </w:rPr>
              <w:t xml:space="preserve"> Manganese</w:t>
            </w:r>
          </w:p>
        </w:tc>
      </w:tr>
      <w:tr w:rsidR="000162B6" w:rsidRPr="00073604" w14:paraId="024B1FFD" w14:textId="77777777" w:rsidTr="00041E3F">
        <w:tc>
          <w:tcPr>
            <w:tcW w:w="2405" w:type="dxa"/>
          </w:tcPr>
          <w:p w14:paraId="7A566341" w14:textId="77777777" w:rsidR="000162B6" w:rsidRPr="00073604" w:rsidRDefault="000162B6" w:rsidP="000162B6">
            <w:pPr>
              <w:spacing w:after="0" w:line="240" w:lineRule="auto"/>
              <w:rPr>
                <w:rFonts w:cstheme="minorHAnsi"/>
                <w:sz w:val="24"/>
                <w:szCs w:val="24"/>
              </w:rPr>
            </w:pPr>
            <w:r w:rsidRPr="00073604">
              <w:rPr>
                <w:rFonts w:cstheme="minorHAnsi"/>
                <w:sz w:val="24"/>
                <w:szCs w:val="24"/>
              </w:rPr>
              <w:t xml:space="preserve">April </w:t>
            </w:r>
            <w:r>
              <w:rPr>
                <w:rFonts w:cstheme="minorHAnsi"/>
                <w:sz w:val="24"/>
                <w:szCs w:val="24"/>
              </w:rPr>
              <w:t>4</w:t>
            </w:r>
            <w:r w:rsidRPr="00826D48">
              <w:rPr>
                <w:rFonts w:cstheme="minorHAnsi"/>
                <w:sz w:val="24"/>
                <w:szCs w:val="24"/>
                <w:vertAlign w:val="superscript"/>
              </w:rPr>
              <w:t>th</w:t>
            </w:r>
            <w:r>
              <w:rPr>
                <w:rFonts w:cstheme="minorHAnsi"/>
                <w:sz w:val="24"/>
                <w:szCs w:val="24"/>
              </w:rPr>
              <w:t xml:space="preserve"> </w:t>
            </w:r>
          </w:p>
        </w:tc>
        <w:tc>
          <w:tcPr>
            <w:tcW w:w="6945" w:type="dxa"/>
          </w:tcPr>
          <w:p w14:paraId="5F2AA6BA" w14:textId="0B9D9F93" w:rsidR="000162B6" w:rsidRPr="00826D48" w:rsidRDefault="000162B6" w:rsidP="000162B6">
            <w:pPr>
              <w:spacing w:after="0" w:line="240" w:lineRule="auto"/>
              <w:rPr>
                <w:rFonts w:cstheme="minorHAnsi"/>
                <w:bCs/>
                <w:sz w:val="24"/>
                <w:szCs w:val="24"/>
              </w:rPr>
            </w:pPr>
            <w:r w:rsidRPr="00440337">
              <w:rPr>
                <w:rFonts w:cstheme="minorHAnsi"/>
                <w:bCs/>
                <w:color w:val="000000" w:themeColor="text1"/>
                <w:sz w:val="24"/>
                <w:szCs w:val="24"/>
              </w:rPr>
              <w:t>Selenium</w:t>
            </w:r>
            <w:r w:rsidRPr="00073604">
              <w:rPr>
                <w:rFonts w:cstheme="minorHAnsi"/>
                <w:bCs/>
                <w:color w:val="000000" w:themeColor="text1"/>
                <w:sz w:val="24"/>
                <w:szCs w:val="24"/>
              </w:rPr>
              <w:t xml:space="preserve"> </w:t>
            </w:r>
            <w:r>
              <w:rPr>
                <w:rFonts w:cstheme="minorHAnsi"/>
                <w:bCs/>
                <w:color w:val="000000" w:themeColor="text1"/>
                <w:sz w:val="24"/>
                <w:szCs w:val="24"/>
              </w:rPr>
              <w:t>/</w:t>
            </w:r>
            <w:r w:rsidRPr="00073604">
              <w:rPr>
                <w:rFonts w:cstheme="minorHAnsi"/>
                <w:bCs/>
                <w:color w:val="000000" w:themeColor="text1"/>
                <w:sz w:val="24"/>
                <w:szCs w:val="24"/>
              </w:rPr>
              <w:t>Zinc</w:t>
            </w:r>
          </w:p>
        </w:tc>
      </w:tr>
      <w:tr w:rsidR="000162B6" w:rsidRPr="00073604" w14:paraId="2AD5F66E" w14:textId="77777777" w:rsidTr="006766EF">
        <w:tc>
          <w:tcPr>
            <w:tcW w:w="2405" w:type="dxa"/>
          </w:tcPr>
          <w:p w14:paraId="45D7B1A4" w14:textId="0DF4504F" w:rsidR="000162B6" w:rsidRPr="00073604" w:rsidRDefault="000162B6" w:rsidP="000162B6">
            <w:pPr>
              <w:spacing w:after="0" w:line="240" w:lineRule="auto"/>
              <w:rPr>
                <w:rFonts w:cstheme="minorHAnsi"/>
                <w:sz w:val="24"/>
                <w:szCs w:val="24"/>
              </w:rPr>
            </w:pPr>
            <w:r w:rsidRPr="00073604">
              <w:rPr>
                <w:rFonts w:cstheme="minorHAnsi"/>
                <w:sz w:val="24"/>
                <w:szCs w:val="24"/>
              </w:rPr>
              <w:t xml:space="preserve">April </w:t>
            </w:r>
            <w:r>
              <w:rPr>
                <w:rFonts w:cstheme="minorHAnsi"/>
                <w:sz w:val="24"/>
                <w:szCs w:val="24"/>
              </w:rPr>
              <w:t>9</w:t>
            </w:r>
            <w:r w:rsidRPr="00826D48">
              <w:rPr>
                <w:rFonts w:cstheme="minorHAnsi"/>
                <w:sz w:val="24"/>
                <w:szCs w:val="24"/>
                <w:vertAlign w:val="superscript"/>
              </w:rPr>
              <w:t>th</w:t>
            </w:r>
            <w:r>
              <w:rPr>
                <w:rFonts w:cstheme="minorHAnsi"/>
                <w:sz w:val="24"/>
                <w:szCs w:val="24"/>
              </w:rPr>
              <w:t xml:space="preserve"> </w:t>
            </w:r>
          </w:p>
        </w:tc>
        <w:tc>
          <w:tcPr>
            <w:tcW w:w="6945" w:type="dxa"/>
          </w:tcPr>
          <w:p w14:paraId="7EC6C73A" w14:textId="2D862117" w:rsidR="000162B6" w:rsidRPr="00073604" w:rsidRDefault="000162B6" w:rsidP="000162B6">
            <w:pPr>
              <w:spacing w:after="0" w:line="240" w:lineRule="auto"/>
              <w:rPr>
                <w:rFonts w:cstheme="minorHAnsi"/>
                <w:b/>
                <w:sz w:val="24"/>
                <w:szCs w:val="24"/>
              </w:rPr>
            </w:pPr>
            <w:r w:rsidRPr="00073604">
              <w:rPr>
                <w:rFonts w:cstheme="minorHAnsi"/>
                <w:b/>
                <w:sz w:val="24"/>
                <w:szCs w:val="24"/>
              </w:rPr>
              <w:t>Test 4</w:t>
            </w:r>
          </w:p>
        </w:tc>
      </w:tr>
    </w:tbl>
    <w:p w14:paraId="34D27103" w14:textId="77777777" w:rsidR="00C75994" w:rsidRPr="00C75994" w:rsidRDefault="00C75994" w:rsidP="00C75994">
      <w:bookmarkStart w:id="17" w:name="_Toc304879740"/>
      <w:bookmarkStart w:id="18" w:name="_Toc468103018"/>
    </w:p>
    <w:p w14:paraId="47856738" w14:textId="3958F44E" w:rsidR="009175BB" w:rsidRPr="002723CF" w:rsidRDefault="00DE6ECC" w:rsidP="009E26A4">
      <w:pPr>
        <w:pStyle w:val="Heading1"/>
      </w:pPr>
      <w:r>
        <w:t xml:space="preserve">Evaluation and </w:t>
      </w:r>
      <w:r w:rsidR="009175BB" w:rsidRPr="000838F1">
        <w:t>Grading</w:t>
      </w:r>
      <w:bookmarkEnd w:id="17"/>
      <w:bookmarkEnd w:id="18"/>
    </w:p>
    <w:p w14:paraId="303F6D3A" w14:textId="7155B572" w:rsidR="00E677CA" w:rsidRPr="00E677CA" w:rsidRDefault="00E677CA" w:rsidP="00E677CA">
      <w:pPr>
        <w:autoSpaceDE w:val="0"/>
        <w:autoSpaceDN w:val="0"/>
        <w:adjustRightInd w:val="0"/>
        <w:spacing w:after="0" w:line="240" w:lineRule="auto"/>
        <w:rPr>
          <w:rFonts w:ascii="Calibri" w:hAnsi="Calibri" w:cs="Calibri"/>
          <w:lang w:val="en-US"/>
        </w:rPr>
      </w:pPr>
      <w:r w:rsidRPr="00E677CA">
        <w:rPr>
          <w:rFonts w:ascii="Calibri" w:hAnsi="Calibri" w:cs="Calibri"/>
          <w:lang w:val="en-US"/>
        </w:rPr>
        <w:t>Tests will consist of multiple choice, fill-in-the-blanks and written short and long answer</w:t>
      </w:r>
      <w:r w:rsidR="0029644C">
        <w:rPr>
          <w:rFonts w:ascii="Calibri" w:hAnsi="Calibri" w:cs="Calibri"/>
          <w:lang w:val="en-US"/>
        </w:rPr>
        <w:t xml:space="preserve"> </w:t>
      </w:r>
      <w:r w:rsidRPr="00E677CA">
        <w:rPr>
          <w:rFonts w:ascii="Calibri" w:hAnsi="Calibri" w:cs="Calibri"/>
          <w:lang w:val="en-US"/>
        </w:rPr>
        <w:t>questions.</w:t>
      </w:r>
    </w:p>
    <w:p w14:paraId="2D9CB09C" w14:textId="6DCF0D74" w:rsidR="00E677CA" w:rsidRPr="00E677CA" w:rsidRDefault="00E677CA" w:rsidP="00E677CA">
      <w:pPr>
        <w:autoSpaceDE w:val="0"/>
        <w:autoSpaceDN w:val="0"/>
        <w:adjustRightInd w:val="0"/>
        <w:spacing w:after="0" w:line="240" w:lineRule="auto"/>
        <w:rPr>
          <w:rFonts w:ascii="Calibri" w:hAnsi="Calibri" w:cs="Calibri"/>
          <w:lang w:val="en-US"/>
        </w:rPr>
      </w:pPr>
      <w:r w:rsidRPr="00E677CA">
        <w:rPr>
          <w:rFonts w:ascii="Calibri" w:hAnsi="Calibri" w:cs="Calibri"/>
          <w:lang w:val="en-US"/>
        </w:rPr>
        <w:t>Any student that misses a test must notify the instructor before or within 24 hours of the test</w:t>
      </w:r>
      <w:r w:rsidR="002D55E0">
        <w:rPr>
          <w:rFonts w:ascii="Calibri" w:hAnsi="Calibri" w:cs="Calibri"/>
          <w:lang w:val="en-US"/>
        </w:rPr>
        <w:t xml:space="preserve"> </w:t>
      </w:r>
      <w:r w:rsidRPr="00E677CA">
        <w:rPr>
          <w:rFonts w:ascii="Calibri" w:hAnsi="Calibri" w:cs="Calibri"/>
          <w:lang w:val="en-US"/>
        </w:rPr>
        <w:t xml:space="preserve">and </w:t>
      </w:r>
      <w:proofErr w:type="gramStart"/>
      <w:r w:rsidRPr="00E677CA">
        <w:rPr>
          <w:rFonts w:ascii="Calibri" w:hAnsi="Calibri" w:cs="Calibri"/>
          <w:lang w:val="en-US"/>
        </w:rPr>
        <w:t>make arrangements</w:t>
      </w:r>
      <w:proofErr w:type="gramEnd"/>
      <w:r w:rsidRPr="00E677CA">
        <w:rPr>
          <w:rFonts w:ascii="Calibri" w:hAnsi="Calibri" w:cs="Calibri"/>
          <w:lang w:val="en-US"/>
        </w:rPr>
        <w:t xml:space="preserve"> as soon as possible to write the missed test. A grade of 0 will be given</w:t>
      </w:r>
      <w:r w:rsidR="002D55E0">
        <w:rPr>
          <w:rFonts w:ascii="Calibri" w:hAnsi="Calibri" w:cs="Calibri"/>
          <w:lang w:val="en-US"/>
        </w:rPr>
        <w:t xml:space="preserve"> </w:t>
      </w:r>
      <w:r w:rsidRPr="00E677CA">
        <w:rPr>
          <w:rFonts w:ascii="Calibri" w:hAnsi="Calibri" w:cs="Calibri"/>
          <w:lang w:val="en-US"/>
        </w:rPr>
        <w:t xml:space="preserve">for any missed </w:t>
      </w:r>
      <w:proofErr w:type="gramStart"/>
      <w:r w:rsidRPr="00E677CA">
        <w:rPr>
          <w:rFonts w:ascii="Calibri" w:hAnsi="Calibri" w:cs="Calibri"/>
          <w:lang w:val="en-US"/>
        </w:rPr>
        <w:t>tests, unless</w:t>
      </w:r>
      <w:proofErr w:type="gramEnd"/>
      <w:r w:rsidRPr="00E677CA">
        <w:rPr>
          <w:rFonts w:ascii="Calibri" w:hAnsi="Calibri" w:cs="Calibri"/>
          <w:lang w:val="en-US"/>
        </w:rPr>
        <w:t xml:space="preserve"> a medical certificate or other appropriate documentation is given</w:t>
      </w:r>
      <w:r w:rsidR="002D55E0">
        <w:rPr>
          <w:rFonts w:ascii="Calibri" w:hAnsi="Calibri" w:cs="Calibri"/>
          <w:lang w:val="en-US"/>
        </w:rPr>
        <w:t xml:space="preserve"> </w:t>
      </w:r>
      <w:r w:rsidRPr="00E677CA">
        <w:rPr>
          <w:rFonts w:ascii="Calibri" w:hAnsi="Calibri" w:cs="Calibri"/>
          <w:lang w:val="en-US"/>
        </w:rPr>
        <w:t>to the instructor.</w:t>
      </w:r>
    </w:p>
    <w:p w14:paraId="31B35D3C" w14:textId="6F3010A8" w:rsidR="00E677CA" w:rsidRPr="00E677CA" w:rsidRDefault="00E677CA" w:rsidP="002D55E0">
      <w:pPr>
        <w:spacing w:before="120" w:line="276" w:lineRule="auto"/>
        <w:rPr>
          <w:rFonts w:eastAsia="Calibri"/>
          <w:b/>
        </w:rPr>
      </w:pPr>
      <w:r w:rsidRPr="00E677CA">
        <w:rPr>
          <w:rFonts w:ascii="Calibri" w:hAnsi="Calibri" w:cs="Calibri"/>
          <w:lang w:val="en-US"/>
        </w:rPr>
        <w:lastRenderedPageBreak/>
        <w:t>Please see Class Schedule above for topics covered for each test.</w:t>
      </w:r>
    </w:p>
    <w:tbl>
      <w:tblPr>
        <w:tblStyle w:val="TableGrid"/>
        <w:tblW w:w="0" w:type="auto"/>
        <w:tblLook w:val="04A0" w:firstRow="1" w:lastRow="0" w:firstColumn="1" w:lastColumn="0" w:noHBand="0" w:noVBand="1"/>
      </w:tblPr>
      <w:tblGrid>
        <w:gridCol w:w="4675"/>
        <w:gridCol w:w="4675"/>
      </w:tblGrid>
      <w:tr w:rsidR="002D55E0" w:rsidRPr="002D55E0" w14:paraId="77EF5783" w14:textId="77777777" w:rsidTr="002D55E0">
        <w:tc>
          <w:tcPr>
            <w:tcW w:w="4675" w:type="dxa"/>
          </w:tcPr>
          <w:p w14:paraId="2FDA6C4D" w14:textId="420C1EDC" w:rsidR="002D55E0" w:rsidRPr="002D55E0" w:rsidRDefault="002D55E0" w:rsidP="002D55E0">
            <w:pPr>
              <w:spacing w:before="120" w:line="276" w:lineRule="auto"/>
              <w:jc w:val="center"/>
              <w:rPr>
                <w:rFonts w:eastAsia="Calibri"/>
                <w:b/>
                <w:sz w:val="28"/>
                <w:szCs w:val="28"/>
              </w:rPr>
            </w:pPr>
          </w:p>
        </w:tc>
        <w:tc>
          <w:tcPr>
            <w:tcW w:w="4675" w:type="dxa"/>
          </w:tcPr>
          <w:p w14:paraId="69799253" w14:textId="4CAA4EBF" w:rsidR="002D55E0" w:rsidRPr="002D55E0" w:rsidRDefault="002D55E0" w:rsidP="002D55E0">
            <w:pPr>
              <w:spacing w:before="120" w:line="276" w:lineRule="auto"/>
              <w:jc w:val="center"/>
              <w:rPr>
                <w:rFonts w:eastAsia="Calibri"/>
                <w:b/>
                <w:sz w:val="28"/>
                <w:szCs w:val="28"/>
              </w:rPr>
            </w:pPr>
            <w:r w:rsidRPr="002D55E0">
              <w:rPr>
                <w:rFonts w:ascii="Calibri" w:hAnsi="Calibri" w:cs="Calibri"/>
                <w:b/>
                <w:sz w:val="28"/>
                <w:szCs w:val="28"/>
                <w:lang w:val="en-US"/>
              </w:rPr>
              <w:t>Value of Final Grade</w:t>
            </w:r>
          </w:p>
        </w:tc>
      </w:tr>
      <w:tr w:rsidR="002D55E0" w14:paraId="64D7E8F6" w14:textId="77777777" w:rsidTr="002D55E0">
        <w:tc>
          <w:tcPr>
            <w:tcW w:w="4675" w:type="dxa"/>
          </w:tcPr>
          <w:p w14:paraId="33FD22DE" w14:textId="6608B8A8" w:rsidR="002D55E0" w:rsidRDefault="002D55E0" w:rsidP="002D55E0">
            <w:pPr>
              <w:spacing w:before="120" w:line="276" w:lineRule="auto"/>
              <w:jc w:val="center"/>
              <w:rPr>
                <w:rFonts w:eastAsia="Calibri"/>
                <w:b/>
                <w:szCs w:val="24"/>
              </w:rPr>
            </w:pPr>
            <w:r w:rsidRPr="002D55E0">
              <w:rPr>
                <w:rFonts w:eastAsia="Calibri"/>
                <w:b/>
                <w:sz w:val="28"/>
                <w:szCs w:val="28"/>
              </w:rPr>
              <w:t>Test 1</w:t>
            </w:r>
          </w:p>
        </w:tc>
        <w:tc>
          <w:tcPr>
            <w:tcW w:w="4675" w:type="dxa"/>
          </w:tcPr>
          <w:p w14:paraId="112F763E" w14:textId="6E3E2553" w:rsidR="002D55E0" w:rsidRDefault="002D55E0" w:rsidP="002D55E0">
            <w:pPr>
              <w:spacing w:before="120" w:line="276" w:lineRule="auto"/>
              <w:jc w:val="center"/>
              <w:rPr>
                <w:rFonts w:eastAsia="Calibri"/>
                <w:b/>
                <w:szCs w:val="24"/>
              </w:rPr>
            </w:pPr>
            <w:r>
              <w:rPr>
                <w:rFonts w:eastAsia="Calibri"/>
                <w:b/>
                <w:szCs w:val="24"/>
              </w:rPr>
              <w:t>25%</w:t>
            </w:r>
          </w:p>
        </w:tc>
      </w:tr>
      <w:tr w:rsidR="002D55E0" w14:paraId="00D6BAAF" w14:textId="77777777" w:rsidTr="002D55E0">
        <w:tc>
          <w:tcPr>
            <w:tcW w:w="4675" w:type="dxa"/>
          </w:tcPr>
          <w:p w14:paraId="4A11074C" w14:textId="127097D0" w:rsidR="002D55E0" w:rsidRDefault="002D55E0" w:rsidP="002D55E0">
            <w:pPr>
              <w:spacing w:before="120" w:line="276" w:lineRule="auto"/>
              <w:jc w:val="center"/>
              <w:rPr>
                <w:rFonts w:eastAsia="Calibri"/>
                <w:b/>
                <w:szCs w:val="24"/>
              </w:rPr>
            </w:pPr>
            <w:r w:rsidRPr="002D55E0">
              <w:rPr>
                <w:rFonts w:eastAsia="Calibri"/>
                <w:b/>
                <w:sz w:val="28"/>
                <w:szCs w:val="28"/>
              </w:rPr>
              <w:t>Tes</w:t>
            </w:r>
            <w:r>
              <w:rPr>
                <w:rFonts w:eastAsia="Calibri"/>
                <w:b/>
                <w:sz w:val="28"/>
                <w:szCs w:val="28"/>
              </w:rPr>
              <w:t>t 2</w:t>
            </w:r>
          </w:p>
        </w:tc>
        <w:tc>
          <w:tcPr>
            <w:tcW w:w="4675" w:type="dxa"/>
          </w:tcPr>
          <w:p w14:paraId="0A51D7F6" w14:textId="3AC39C1C" w:rsidR="002D55E0" w:rsidRDefault="00B664F3" w:rsidP="002D55E0">
            <w:pPr>
              <w:spacing w:before="120" w:line="276" w:lineRule="auto"/>
              <w:jc w:val="center"/>
              <w:rPr>
                <w:rFonts w:eastAsia="Calibri"/>
                <w:b/>
                <w:szCs w:val="24"/>
              </w:rPr>
            </w:pPr>
            <w:r>
              <w:rPr>
                <w:rFonts w:eastAsia="Calibri"/>
                <w:b/>
                <w:szCs w:val="24"/>
              </w:rPr>
              <w:t>25</w:t>
            </w:r>
            <w:r w:rsidR="002D55E0">
              <w:rPr>
                <w:rFonts w:eastAsia="Calibri"/>
                <w:b/>
                <w:szCs w:val="24"/>
              </w:rPr>
              <w:t>%</w:t>
            </w:r>
          </w:p>
        </w:tc>
      </w:tr>
      <w:tr w:rsidR="002D55E0" w14:paraId="60AD6A6E" w14:textId="77777777" w:rsidTr="002D55E0">
        <w:tc>
          <w:tcPr>
            <w:tcW w:w="4675" w:type="dxa"/>
          </w:tcPr>
          <w:p w14:paraId="48C47589" w14:textId="4016A203" w:rsidR="002D55E0" w:rsidRDefault="002D55E0" w:rsidP="002D55E0">
            <w:pPr>
              <w:spacing w:before="120" w:line="276" w:lineRule="auto"/>
              <w:jc w:val="center"/>
              <w:rPr>
                <w:rFonts w:eastAsia="Calibri"/>
                <w:b/>
                <w:szCs w:val="24"/>
              </w:rPr>
            </w:pPr>
            <w:r w:rsidRPr="002D55E0">
              <w:rPr>
                <w:rFonts w:eastAsia="Calibri"/>
                <w:b/>
                <w:sz w:val="28"/>
                <w:szCs w:val="28"/>
              </w:rPr>
              <w:t>Tes</w:t>
            </w:r>
            <w:r>
              <w:rPr>
                <w:rFonts w:eastAsia="Calibri"/>
                <w:b/>
                <w:sz w:val="28"/>
                <w:szCs w:val="28"/>
              </w:rPr>
              <w:t>t 3</w:t>
            </w:r>
          </w:p>
        </w:tc>
        <w:tc>
          <w:tcPr>
            <w:tcW w:w="4675" w:type="dxa"/>
          </w:tcPr>
          <w:p w14:paraId="33DDD7D2" w14:textId="1B2C3A18" w:rsidR="002D55E0" w:rsidRDefault="002D55E0" w:rsidP="002D55E0">
            <w:pPr>
              <w:spacing w:before="120" w:line="276" w:lineRule="auto"/>
              <w:jc w:val="center"/>
              <w:rPr>
                <w:rFonts w:eastAsia="Calibri"/>
                <w:b/>
                <w:szCs w:val="24"/>
              </w:rPr>
            </w:pPr>
            <w:r>
              <w:rPr>
                <w:rFonts w:eastAsia="Calibri"/>
                <w:b/>
                <w:szCs w:val="24"/>
              </w:rPr>
              <w:t>25%</w:t>
            </w:r>
          </w:p>
        </w:tc>
      </w:tr>
      <w:tr w:rsidR="002D55E0" w14:paraId="302BD98C" w14:textId="77777777" w:rsidTr="002D55E0">
        <w:tc>
          <w:tcPr>
            <w:tcW w:w="4675" w:type="dxa"/>
          </w:tcPr>
          <w:p w14:paraId="1485B021" w14:textId="4D2DCFD3" w:rsidR="002D55E0" w:rsidRPr="002D55E0" w:rsidRDefault="002D55E0" w:rsidP="002D55E0">
            <w:pPr>
              <w:spacing w:before="120" w:line="276" w:lineRule="auto"/>
              <w:jc w:val="center"/>
              <w:rPr>
                <w:rFonts w:eastAsia="Calibri"/>
                <w:b/>
                <w:sz w:val="28"/>
                <w:szCs w:val="28"/>
              </w:rPr>
            </w:pPr>
            <w:r w:rsidRPr="002D55E0">
              <w:rPr>
                <w:rFonts w:eastAsia="Calibri"/>
                <w:b/>
                <w:sz w:val="28"/>
                <w:szCs w:val="28"/>
              </w:rPr>
              <w:t>Tes</w:t>
            </w:r>
            <w:r>
              <w:rPr>
                <w:rFonts w:eastAsia="Calibri"/>
                <w:b/>
                <w:sz w:val="28"/>
                <w:szCs w:val="28"/>
              </w:rPr>
              <w:t>t 4</w:t>
            </w:r>
          </w:p>
        </w:tc>
        <w:tc>
          <w:tcPr>
            <w:tcW w:w="4675" w:type="dxa"/>
          </w:tcPr>
          <w:p w14:paraId="67C29DC7" w14:textId="376D18BF" w:rsidR="002D55E0" w:rsidRDefault="002D55E0" w:rsidP="002D55E0">
            <w:pPr>
              <w:spacing w:before="120" w:line="276" w:lineRule="auto"/>
              <w:jc w:val="center"/>
              <w:rPr>
                <w:rFonts w:eastAsia="Calibri"/>
                <w:b/>
                <w:szCs w:val="24"/>
              </w:rPr>
            </w:pPr>
            <w:r>
              <w:rPr>
                <w:rFonts w:eastAsia="Calibri"/>
                <w:b/>
                <w:szCs w:val="24"/>
              </w:rPr>
              <w:t>2</w:t>
            </w:r>
            <w:r w:rsidR="00B664F3">
              <w:rPr>
                <w:rFonts w:eastAsia="Calibri"/>
                <w:b/>
                <w:szCs w:val="24"/>
              </w:rPr>
              <w:t>5</w:t>
            </w:r>
            <w:r>
              <w:rPr>
                <w:rFonts w:eastAsia="Calibri"/>
                <w:b/>
                <w:szCs w:val="24"/>
              </w:rPr>
              <w:t>%</w:t>
            </w:r>
          </w:p>
        </w:tc>
      </w:tr>
    </w:tbl>
    <w:p w14:paraId="490C9CF7" w14:textId="77777777" w:rsidR="00E677CA" w:rsidRDefault="00E677CA" w:rsidP="002D55E0">
      <w:pPr>
        <w:spacing w:before="120" w:line="276" w:lineRule="auto"/>
        <w:rPr>
          <w:rFonts w:eastAsia="Calibri"/>
          <w:b/>
          <w:szCs w:val="24"/>
        </w:rPr>
      </w:pPr>
    </w:p>
    <w:p w14:paraId="03EE853A" w14:textId="77777777" w:rsidR="00E677CA" w:rsidRPr="00DE6ECC" w:rsidRDefault="00E677CA" w:rsidP="00DE6ECC">
      <w:pPr>
        <w:keepNext/>
        <w:spacing w:before="120" w:line="276" w:lineRule="auto"/>
        <w:rPr>
          <w:rFonts w:eastAsia="Calibri"/>
          <w:b/>
          <w:szCs w:val="24"/>
        </w:rPr>
      </w:pPr>
    </w:p>
    <w:tbl>
      <w:tblPr>
        <w:tblStyle w:val="GridTable5Dark-Accent31"/>
        <w:tblW w:w="9351" w:type="dxa"/>
        <w:tblLook w:val="04A0" w:firstRow="1" w:lastRow="0" w:firstColumn="1" w:lastColumn="0" w:noHBand="0" w:noVBand="1"/>
      </w:tblPr>
      <w:tblGrid>
        <w:gridCol w:w="1526"/>
        <w:gridCol w:w="2608"/>
        <w:gridCol w:w="2608"/>
        <w:gridCol w:w="2609"/>
      </w:tblGrid>
      <w:tr w:rsidR="009175BB" w:rsidRPr="00215D69" w14:paraId="3FC6022A" w14:textId="77777777" w:rsidTr="00D902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1691A435" w14:textId="77777777" w:rsidR="009175BB" w:rsidRPr="002723CF" w:rsidRDefault="009175BB" w:rsidP="00D90295">
            <w:pPr>
              <w:jc w:val="center"/>
              <w:rPr>
                <w:rFonts w:cstheme="minorHAnsi"/>
                <w:szCs w:val="24"/>
              </w:rPr>
            </w:pPr>
            <w:r w:rsidRPr="002723CF">
              <w:rPr>
                <w:rFonts w:cstheme="minorHAnsi"/>
                <w:szCs w:val="24"/>
              </w:rPr>
              <w:t>Letter Grade</w:t>
            </w:r>
          </w:p>
        </w:tc>
        <w:tc>
          <w:tcPr>
            <w:tcW w:w="2608" w:type="dxa"/>
          </w:tcPr>
          <w:p w14:paraId="6C5539DA" w14:textId="77777777" w:rsidR="009175BB" w:rsidRPr="002723CF" w:rsidRDefault="009175BB" w:rsidP="00D90295">
            <w:pPr>
              <w:jc w:val="center"/>
              <w:cnfStyle w:val="100000000000" w:firstRow="1"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Percentage out of 100</w:t>
            </w:r>
          </w:p>
        </w:tc>
        <w:tc>
          <w:tcPr>
            <w:tcW w:w="2608" w:type="dxa"/>
          </w:tcPr>
          <w:p w14:paraId="1C994DAB" w14:textId="77777777" w:rsidR="009175BB" w:rsidRPr="002723CF" w:rsidRDefault="009175BB" w:rsidP="00D90295">
            <w:pPr>
              <w:jc w:val="center"/>
              <w:cnfStyle w:val="100000000000" w:firstRow="1"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Grade Point Range</w:t>
            </w:r>
          </w:p>
        </w:tc>
        <w:tc>
          <w:tcPr>
            <w:tcW w:w="2609" w:type="dxa"/>
          </w:tcPr>
          <w:p w14:paraId="40455B22" w14:textId="77777777" w:rsidR="009175BB" w:rsidRPr="002723CF" w:rsidRDefault="009175BB" w:rsidP="00D90295">
            <w:pPr>
              <w:jc w:val="center"/>
              <w:cnfStyle w:val="100000000000" w:firstRow="1"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Final Grade Point</w:t>
            </w:r>
          </w:p>
        </w:tc>
      </w:tr>
      <w:tr w:rsidR="009175BB" w:rsidRPr="00215D69" w14:paraId="3E0A7127" w14:textId="77777777" w:rsidTr="00D90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2A4DE4CB" w14:textId="77777777" w:rsidR="009175BB" w:rsidRPr="002723CF" w:rsidRDefault="009175BB" w:rsidP="00ED02B5">
            <w:pPr>
              <w:rPr>
                <w:rFonts w:cstheme="minorHAnsi"/>
                <w:szCs w:val="24"/>
              </w:rPr>
            </w:pPr>
            <w:r w:rsidRPr="002723CF">
              <w:rPr>
                <w:rFonts w:cstheme="minorHAnsi"/>
                <w:szCs w:val="24"/>
              </w:rPr>
              <w:t>A+</w:t>
            </w:r>
          </w:p>
        </w:tc>
        <w:tc>
          <w:tcPr>
            <w:tcW w:w="2608" w:type="dxa"/>
          </w:tcPr>
          <w:p w14:paraId="094F09EE" w14:textId="0648C3C8" w:rsidR="009175BB" w:rsidRPr="002723CF" w:rsidRDefault="00963527"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90</w:t>
            </w:r>
            <w:r w:rsidR="009175BB" w:rsidRPr="002723CF">
              <w:rPr>
                <w:rFonts w:cstheme="minorHAnsi"/>
                <w:szCs w:val="24"/>
              </w:rPr>
              <w:t>-100</w:t>
            </w:r>
          </w:p>
        </w:tc>
        <w:tc>
          <w:tcPr>
            <w:tcW w:w="2608" w:type="dxa"/>
          </w:tcPr>
          <w:p w14:paraId="383C9C32" w14:textId="77777777" w:rsidR="009175BB" w:rsidRPr="002723CF" w:rsidRDefault="009175BB"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4.25-4.5</w:t>
            </w:r>
          </w:p>
        </w:tc>
        <w:tc>
          <w:tcPr>
            <w:tcW w:w="2609" w:type="dxa"/>
          </w:tcPr>
          <w:p w14:paraId="0840EE81" w14:textId="77777777" w:rsidR="009175BB" w:rsidRPr="002723CF" w:rsidRDefault="009175BB"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4.5</w:t>
            </w:r>
          </w:p>
        </w:tc>
      </w:tr>
      <w:tr w:rsidR="009175BB" w:rsidRPr="00215D69" w14:paraId="31AED004" w14:textId="77777777" w:rsidTr="00D90295">
        <w:tc>
          <w:tcPr>
            <w:cnfStyle w:val="001000000000" w:firstRow="0" w:lastRow="0" w:firstColumn="1" w:lastColumn="0" w:oddVBand="0" w:evenVBand="0" w:oddHBand="0" w:evenHBand="0" w:firstRowFirstColumn="0" w:firstRowLastColumn="0" w:lastRowFirstColumn="0" w:lastRowLastColumn="0"/>
            <w:tcW w:w="1526" w:type="dxa"/>
          </w:tcPr>
          <w:p w14:paraId="31A3B80A" w14:textId="77777777" w:rsidR="009175BB" w:rsidRPr="002723CF" w:rsidRDefault="009175BB" w:rsidP="00ED02B5">
            <w:pPr>
              <w:rPr>
                <w:rFonts w:cstheme="minorHAnsi"/>
                <w:szCs w:val="24"/>
              </w:rPr>
            </w:pPr>
            <w:r w:rsidRPr="002723CF">
              <w:rPr>
                <w:rFonts w:cstheme="minorHAnsi"/>
                <w:szCs w:val="24"/>
              </w:rPr>
              <w:t>A</w:t>
            </w:r>
          </w:p>
        </w:tc>
        <w:tc>
          <w:tcPr>
            <w:tcW w:w="2608" w:type="dxa"/>
          </w:tcPr>
          <w:p w14:paraId="70D82D6C" w14:textId="35A131FD" w:rsidR="009175BB" w:rsidRPr="002723CF" w:rsidRDefault="00963527" w:rsidP="00ED02B5">
            <w:pPr>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80-89</w:t>
            </w:r>
          </w:p>
        </w:tc>
        <w:tc>
          <w:tcPr>
            <w:tcW w:w="2608" w:type="dxa"/>
          </w:tcPr>
          <w:p w14:paraId="3053879D" w14:textId="77777777" w:rsidR="009175BB" w:rsidRPr="002723CF" w:rsidRDefault="009175BB" w:rsidP="00ED02B5">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3.75-4.24</w:t>
            </w:r>
          </w:p>
        </w:tc>
        <w:tc>
          <w:tcPr>
            <w:tcW w:w="2609" w:type="dxa"/>
          </w:tcPr>
          <w:p w14:paraId="0F8663C9" w14:textId="77777777" w:rsidR="009175BB" w:rsidRPr="002723CF" w:rsidRDefault="009175BB" w:rsidP="00ED02B5">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4.0</w:t>
            </w:r>
          </w:p>
        </w:tc>
      </w:tr>
      <w:tr w:rsidR="009175BB" w:rsidRPr="00215D69" w14:paraId="06388072" w14:textId="77777777" w:rsidTr="00D90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1A6EF38F" w14:textId="77777777" w:rsidR="009175BB" w:rsidRPr="002723CF" w:rsidRDefault="009175BB" w:rsidP="00ED02B5">
            <w:pPr>
              <w:rPr>
                <w:rFonts w:cstheme="minorHAnsi"/>
                <w:szCs w:val="24"/>
              </w:rPr>
            </w:pPr>
            <w:r w:rsidRPr="002723CF">
              <w:rPr>
                <w:rFonts w:cstheme="minorHAnsi"/>
                <w:szCs w:val="24"/>
              </w:rPr>
              <w:t>B+</w:t>
            </w:r>
          </w:p>
        </w:tc>
        <w:tc>
          <w:tcPr>
            <w:tcW w:w="2608" w:type="dxa"/>
          </w:tcPr>
          <w:p w14:paraId="2D828114" w14:textId="77153865" w:rsidR="009175BB" w:rsidRPr="002723CF" w:rsidRDefault="00963527"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75-79</w:t>
            </w:r>
          </w:p>
        </w:tc>
        <w:tc>
          <w:tcPr>
            <w:tcW w:w="2608" w:type="dxa"/>
          </w:tcPr>
          <w:p w14:paraId="029EA4BA" w14:textId="77777777" w:rsidR="009175BB" w:rsidRPr="002723CF" w:rsidRDefault="009175BB"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3.25-3.74</w:t>
            </w:r>
          </w:p>
        </w:tc>
        <w:tc>
          <w:tcPr>
            <w:tcW w:w="2609" w:type="dxa"/>
          </w:tcPr>
          <w:p w14:paraId="1B22197D" w14:textId="77777777" w:rsidR="009175BB" w:rsidRPr="002723CF" w:rsidRDefault="009175BB"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3.5</w:t>
            </w:r>
          </w:p>
        </w:tc>
      </w:tr>
      <w:tr w:rsidR="009175BB" w:rsidRPr="00215D69" w14:paraId="5857E29D" w14:textId="77777777" w:rsidTr="00D90295">
        <w:tc>
          <w:tcPr>
            <w:cnfStyle w:val="001000000000" w:firstRow="0" w:lastRow="0" w:firstColumn="1" w:lastColumn="0" w:oddVBand="0" w:evenVBand="0" w:oddHBand="0" w:evenHBand="0" w:firstRowFirstColumn="0" w:firstRowLastColumn="0" w:lastRowFirstColumn="0" w:lastRowLastColumn="0"/>
            <w:tcW w:w="1526" w:type="dxa"/>
          </w:tcPr>
          <w:p w14:paraId="40A44A17" w14:textId="77777777" w:rsidR="009175BB" w:rsidRPr="002723CF" w:rsidRDefault="009175BB" w:rsidP="00ED02B5">
            <w:pPr>
              <w:rPr>
                <w:rFonts w:cstheme="minorHAnsi"/>
                <w:szCs w:val="24"/>
              </w:rPr>
            </w:pPr>
            <w:r w:rsidRPr="002723CF">
              <w:rPr>
                <w:rFonts w:cstheme="minorHAnsi"/>
                <w:szCs w:val="24"/>
              </w:rPr>
              <w:t>B</w:t>
            </w:r>
          </w:p>
        </w:tc>
        <w:tc>
          <w:tcPr>
            <w:tcW w:w="2608" w:type="dxa"/>
          </w:tcPr>
          <w:p w14:paraId="79BB226D" w14:textId="1DA0BD2A" w:rsidR="009175BB" w:rsidRPr="002723CF" w:rsidRDefault="00963527" w:rsidP="00ED02B5">
            <w:pPr>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70-74</w:t>
            </w:r>
          </w:p>
        </w:tc>
        <w:tc>
          <w:tcPr>
            <w:tcW w:w="2608" w:type="dxa"/>
          </w:tcPr>
          <w:p w14:paraId="1B24BA25" w14:textId="77777777" w:rsidR="009175BB" w:rsidRPr="002723CF" w:rsidRDefault="009175BB" w:rsidP="00ED02B5">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2.75-3.24</w:t>
            </w:r>
          </w:p>
        </w:tc>
        <w:tc>
          <w:tcPr>
            <w:tcW w:w="2609" w:type="dxa"/>
          </w:tcPr>
          <w:p w14:paraId="6B05CB5F" w14:textId="77777777" w:rsidR="009175BB" w:rsidRPr="002723CF" w:rsidRDefault="009175BB" w:rsidP="00ED02B5">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3.0</w:t>
            </w:r>
          </w:p>
        </w:tc>
      </w:tr>
      <w:tr w:rsidR="009175BB" w:rsidRPr="00215D69" w14:paraId="133AD3C5" w14:textId="77777777" w:rsidTr="00D90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3E9D787A" w14:textId="77777777" w:rsidR="009175BB" w:rsidRPr="002723CF" w:rsidRDefault="009175BB" w:rsidP="00ED02B5">
            <w:pPr>
              <w:rPr>
                <w:rFonts w:cstheme="minorHAnsi"/>
                <w:szCs w:val="24"/>
              </w:rPr>
            </w:pPr>
            <w:r w:rsidRPr="002723CF">
              <w:rPr>
                <w:rFonts w:cstheme="minorHAnsi"/>
                <w:szCs w:val="24"/>
              </w:rPr>
              <w:t>C+</w:t>
            </w:r>
          </w:p>
        </w:tc>
        <w:tc>
          <w:tcPr>
            <w:tcW w:w="2608" w:type="dxa"/>
          </w:tcPr>
          <w:p w14:paraId="3A23B930" w14:textId="0C50DC6A" w:rsidR="009175BB" w:rsidRPr="002723CF" w:rsidRDefault="00963527"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65-69</w:t>
            </w:r>
          </w:p>
        </w:tc>
        <w:tc>
          <w:tcPr>
            <w:tcW w:w="2608" w:type="dxa"/>
          </w:tcPr>
          <w:p w14:paraId="07842A40" w14:textId="77777777" w:rsidR="009175BB" w:rsidRPr="002723CF" w:rsidRDefault="009175BB"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2.25-2.74</w:t>
            </w:r>
          </w:p>
        </w:tc>
        <w:tc>
          <w:tcPr>
            <w:tcW w:w="2609" w:type="dxa"/>
          </w:tcPr>
          <w:p w14:paraId="74559B7C" w14:textId="77777777" w:rsidR="009175BB" w:rsidRPr="002723CF" w:rsidRDefault="009175BB"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2.5</w:t>
            </w:r>
          </w:p>
        </w:tc>
      </w:tr>
      <w:tr w:rsidR="009175BB" w:rsidRPr="00215D69" w14:paraId="1CBF9C36" w14:textId="77777777" w:rsidTr="00D90295">
        <w:tc>
          <w:tcPr>
            <w:cnfStyle w:val="001000000000" w:firstRow="0" w:lastRow="0" w:firstColumn="1" w:lastColumn="0" w:oddVBand="0" w:evenVBand="0" w:oddHBand="0" w:evenHBand="0" w:firstRowFirstColumn="0" w:firstRowLastColumn="0" w:lastRowFirstColumn="0" w:lastRowLastColumn="0"/>
            <w:tcW w:w="1526" w:type="dxa"/>
          </w:tcPr>
          <w:p w14:paraId="52DAD973" w14:textId="77777777" w:rsidR="009175BB" w:rsidRPr="002723CF" w:rsidRDefault="009175BB" w:rsidP="00ED02B5">
            <w:pPr>
              <w:rPr>
                <w:rFonts w:cstheme="minorHAnsi"/>
                <w:szCs w:val="24"/>
              </w:rPr>
            </w:pPr>
            <w:r w:rsidRPr="002723CF">
              <w:rPr>
                <w:rFonts w:cstheme="minorHAnsi"/>
                <w:szCs w:val="24"/>
              </w:rPr>
              <w:t>C</w:t>
            </w:r>
          </w:p>
        </w:tc>
        <w:tc>
          <w:tcPr>
            <w:tcW w:w="2608" w:type="dxa"/>
          </w:tcPr>
          <w:p w14:paraId="30D4E30D" w14:textId="77777777" w:rsidR="009175BB" w:rsidRPr="002723CF" w:rsidRDefault="009175BB" w:rsidP="00ED02B5">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60-64</w:t>
            </w:r>
          </w:p>
        </w:tc>
        <w:tc>
          <w:tcPr>
            <w:tcW w:w="2608" w:type="dxa"/>
          </w:tcPr>
          <w:p w14:paraId="72172E21" w14:textId="77777777" w:rsidR="009175BB" w:rsidRPr="002723CF" w:rsidRDefault="009175BB" w:rsidP="00ED02B5">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2.0-2.24</w:t>
            </w:r>
          </w:p>
        </w:tc>
        <w:tc>
          <w:tcPr>
            <w:tcW w:w="2609" w:type="dxa"/>
          </w:tcPr>
          <w:p w14:paraId="7E51A1F8" w14:textId="77777777" w:rsidR="009175BB" w:rsidRPr="002723CF" w:rsidRDefault="009175BB" w:rsidP="00ED02B5">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2.0</w:t>
            </w:r>
          </w:p>
        </w:tc>
      </w:tr>
      <w:tr w:rsidR="009175BB" w:rsidRPr="00215D69" w14:paraId="435F833B" w14:textId="77777777" w:rsidTr="00D90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7DD8737E" w14:textId="77777777" w:rsidR="009175BB" w:rsidRPr="002723CF" w:rsidRDefault="009175BB" w:rsidP="00ED02B5">
            <w:pPr>
              <w:rPr>
                <w:rFonts w:cstheme="minorHAnsi"/>
                <w:szCs w:val="24"/>
              </w:rPr>
            </w:pPr>
            <w:r w:rsidRPr="002723CF">
              <w:rPr>
                <w:rFonts w:cstheme="minorHAnsi"/>
                <w:szCs w:val="24"/>
              </w:rPr>
              <w:t>D</w:t>
            </w:r>
          </w:p>
        </w:tc>
        <w:tc>
          <w:tcPr>
            <w:tcW w:w="2608" w:type="dxa"/>
          </w:tcPr>
          <w:p w14:paraId="73D3AB98" w14:textId="77777777" w:rsidR="009175BB" w:rsidRPr="002723CF" w:rsidRDefault="009175BB"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50-59</w:t>
            </w:r>
          </w:p>
        </w:tc>
        <w:tc>
          <w:tcPr>
            <w:tcW w:w="2608" w:type="dxa"/>
          </w:tcPr>
          <w:p w14:paraId="1A6AEC1E" w14:textId="77777777" w:rsidR="009175BB" w:rsidRPr="002723CF" w:rsidRDefault="009175BB"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Less than 2.0</w:t>
            </w:r>
          </w:p>
        </w:tc>
        <w:tc>
          <w:tcPr>
            <w:tcW w:w="2609" w:type="dxa"/>
          </w:tcPr>
          <w:p w14:paraId="12F10528" w14:textId="77777777" w:rsidR="009175BB" w:rsidRPr="002723CF" w:rsidRDefault="009175BB"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1.0</w:t>
            </w:r>
          </w:p>
        </w:tc>
      </w:tr>
      <w:tr w:rsidR="009175BB" w:rsidRPr="00215D69" w14:paraId="478C7E93" w14:textId="77777777" w:rsidTr="00D90295">
        <w:tc>
          <w:tcPr>
            <w:cnfStyle w:val="001000000000" w:firstRow="0" w:lastRow="0" w:firstColumn="1" w:lastColumn="0" w:oddVBand="0" w:evenVBand="0" w:oddHBand="0" w:evenHBand="0" w:firstRowFirstColumn="0" w:firstRowLastColumn="0" w:lastRowFirstColumn="0" w:lastRowLastColumn="0"/>
            <w:tcW w:w="1526" w:type="dxa"/>
          </w:tcPr>
          <w:p w14:paraId="423A5503" w14:textId="77777777" w:rsidR="009175BB" w:rsidRPr="002723CF" w:rsidRDefault="009175BB" w:rsidP="00ED02B5">
            <w:pPr>
              <w:rPr>
                <w:rFonts w:cstheme="minorHAnsi"/>
                <w:szCs w:val="24"/>
              </w:rPr>
            </w:pPr>
            <w:r w:rsidRPr="002723CF">
              <w:rPr>
                <w:rFonts w:cstheme="minorHAnsi"/>
                <w:szCs w:val="24"/>
              </w:rPr>
              <w:t>F</w:t>
            </w:r>
          </w:p>
        </w:tc>
        <w:tc>
          <w:tcPr>
            <w:tcW w:w="2608" w:type="dxa"/>
          </w:tcPr>
          <w:p w14:paraId="52DC211E" w14:textId="77777777" w:rsidR="009175BB" w:rsidRPr="002723CF" w:rsidRDefault="009175BB" w:rsidP="00ED02B5">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Less than 50</w:t>
            </w:r>
          </w:p>
        </w:tc>
        <w:tc>
          <w:tcPr>
            <w:tcW w:w="2608" w:type="dxa"/>
          </w:tcPr>
          <w:p w14:paraId="61EF4B3F" w14:textId="77777777" w:rsidR="009175BB" w:rsidRPr="002723CF" w:rsidRDefault="009175BB" w:rsidP="00ED02B5">
            <w:pP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2609" w:type="dxa"/>
          </w:tcPr>
          <w:p w14:paraId="34269770" w14:textId="77777777" w:rsidR="009175BB" w:rsidRPr="002723CF" w:rsidRDefault="009175BB" w:rsidP="00ED02B5">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0</w:t>
            </w:r>
          </w:p>
        </w:tc>
      </w:tr>
    </w:tbl>
    <w:p w14:paraId="40A4A2B7" w14:textId="77777777" w:rsidR="00266D31" w:rsidRDefault="00266D31" w:rsidP="009E26A4">
      <w:pPr>
        <w:pStyle w:val="Heading1"/>
      </w:pPr>
      <w:bookmarkStart w:id="19" w:name="_Toc468103019"/>
      <w:bookmarkStart w:id="20" w:name="_Toc304879741"/>
    </w:p>
    <w:p w14:paraId="0E629158" w14:textId="095A89AD" w:rsidR="004B7A6A" w:rsidRPr="00215D69" w:rsidRDefault="00DE6ECC" w:rsidP="009E26A4">
      <w:pPr>
        <w:pStyle w:val="Heading1"/>
      </w:pPr>
      <w:r>
        <w:br/>
      </w:r>
      <w:r w:rsidR="004B7A6A" w:rsidRPr="009D0834">
        <w:t>Voluntary Withdrawal</w:t>
      </w:r>
      <w:bookmarkEnd w:id="19"/>
      <w:r w:rsidR="004B7A6A">
        <w:t xml:space="preserve"> </w:t>
      </w:r>
    </w:p>
    <w:p w14:paraId="7F653FD4" w14:textId="346E08D3" w:rsidR="007D6B8C" w:rsidRDefault="007D6B8C" w:rsidP="007D6B8C">
      <w:pPr>
        <w:pStyle w:val="Default"/>
      </w:pPr>
      <w:r w:rsidRPr="00BE60DA">
        <w:t xml:space="preserve">Winter Term Voluntary Withdrawal (VW) deadline is </w:t>
      </w:r>
      <w:r w:rsidR="005D62E6" w:rsidRPr="005D62E6">
        <w:t>Mar. 20, 2024</w:t>
      </w:r>
    </w:p>
    <w:p w14:paraId="118FCC0E" w14:textId="7EF5E43A" w:rsidR="00A300AF" w:rsidRDefault="00B43D69" w:rsidP="00F062C0">
      <w:pPr>
        <w:spacing w:line="240" w:lineRule="auto"/>
        <w:jc w:val="both"/>
        <w:rPr>
          <w:rFonts w:cstheme="minorHAnsi"/>
          <w:szCs w:val="24"/>
        </w:rPr>
      </w:pPr>
      <w:r>
        <w:rPr>
          <w:rFonts w:cstheme="minorHAnsi"/>
          <w:szCs w:val="24"/>
        </w:rPr>
        <w:t xml:space="preserve">Please </w:t>
      </w:r>
      <w:r w:rsidR="00A57207">
        <w:rPr>
          <w:rFonts w:cstheme="minorHAnsi"/>
          <w:szCs w:val="24"/>
        </w:rPr>
        <w:t xml:space="preserve">refer to </w:t>
      </w:r>
      <w:r w:rsidR="00E87275">
        <w:rPr>
          <w:rFonts w:cstheme="minorHAnsi"/>
          <w:szCs w:val="24"/>
        </w:rPr>
        <w:t xml:space="preserve">the </w:t>
      </w:r>
      <w:hyperlink r:id="rId24" w:history="1">
        <w:r w:rsidR="00A57207" w:rsidRPr="00A57207">
          <w:rPr>
            <w:rStyle w:val="Hyperlink"/>
            <w:rFonts w:cstheme="minorHAnsi"/>
            <w:szCs w:val="24"/>
          </w:rPr>
          <w:t>Registrar’s Office</w:t>
        </w:r>
      </w:hyperlink>
      <w:r w:rsidR="00A57207">
        <w:rPr>
          <w:rFonts w:cstheme="minorHAnsi"/>
          <w:szCs w:val="24"/>
        </w:rPr>
        <w:t xml:space="preserve"> web page for more information. </w:t>
      </w:r>
    </w:p>
    <w:p w14:paraId="08464674" w14:textId="77777777" w:rsidR="00C75994" w:rsidRDefault="00C75994" w:rsidP="00F062C0">
      <w:pPr>
        <w:spacing w:line="240" w:lineRule="auto"/>
        <w:jc w:val="both"/>
        <w:rPr>
          <w:rFonts w:cstheme="minorHAnsi"/>
          <w:szCs w:val="24"/>
        </w:rPr>
      </w:pPr>
    </w:p>
    <w:p w14:paraId="54D93328" w14:textId="77777777" w:rsidR="00AA7AE0" w:rsidRDefault="00AA7AE0" w:rsidP="00F062C0">
      <w:pPr>
        <w:spacing w:line="240" w:lineRule="auto"/>
        <w:jc w:val="both"/>
        <w:rPr>
          <w:rFonts w:cstheme="minorHAnsi"/>
          <w:szCs w:val="24"/>
        </w:rPr>
      </w:pPr>
    </w:p>
    <w:p w14:paraId="38A23C9D" w14:textId="77777777" w:rsidR="00AA7AE0" w:rsidRPr="00A300AF" w:rsidRDefault="00AA7AE0" w:rsidP="00F062C0">
      <w:pPr>
        <w:spacing w:line="240" w:lineRule="auto"/>
        <w:jc w:val="both"/>
        <w:rPr>
          <w:rFonts w:cstheme="minorHAnsi"/>
          <w:szCs w:val="24"/>
        </w:rPr>
      </w:pPr>
    </w:p>
    <w:bookmarkEnd w:id="20"/>
    <w:p w14:paraId="2114CFB0" w14:textId="48F821A2" w:rsidR="002B5444" w:rsidRPr="00EE0B4E" w:rsidRDefault="00A97E8E" w:rsidP="00EE0B4E">
      <w:pPr>
        <w:pStyle w:val="NoSpacing"/>
        <w:jc w:val="both"/>
        <w:rPr>
          <w:rFonts w:asciiTheme="minorHAnsi" w:hAnsiTheme="minorHAnsi" w:cstheme="minorHAnsi"/>
          <w:szCs w:val="24"/>
        </w:rPr>
      </w:pPr>
      <w:r w:rsidRPr="00A97E8E">
        <w:rPr>
          <w:b/>
          <w:sz w:val="28"/>
          <w:szCs w:val="28"/>
        </w:rPr>
        <w:t>_________________________________________________</w:t>
      </w:r>
      <w:r>
        <w:rPr>
          <w:b/>
          <w:sz w:val="28"/>
          <w:szCs w:val="28"/>
        </w:rPr>
        <w:t>______________</w:t>
      </w:r>
    </w:p>
    <w:p w14:paraId="36704BE2" w14:textId="275821AA" w:rsidR="00EE48B1" w:rsidRPr="00A97E8E" w:rsidRDefault="009F16C5" w:rsidP="009E26A4">
      <w:pPr>
        <w:pStyle w:val="Heading1"/>
      </w:pPr>
      <w:bookmarkStart w:id="21" w:name="_Toc468103025"/>
      <w:r w:rsidRPr="0048235B">
        <w:t>UNIVERSITY</w:t>
      </w:r>
      <w:r w:rsidR="00FA5739">
        <w:t xml:space="preserve"> SUPPORT OFFICES &amp;</w:t>
      </w:r>
      <w:r w:rsidRPr="0048235B">
        <w:t xml:space="preserve"> </w:t>
      </w:r>
      <w:r w:rsidR="00964C5C" w:rsidRPr="0048235B">
        <w:t>POLICIES</w:t>
      </w:r>
      <w:bookmarkEnd w:id="21"/>
      <w:r w:rsidR="00EE48B1" w:rsidRPr="00A97E8E">
        <w:t xml:space="preserve"> </w:t>
      </w:r>
    </w:p>
    <w:p w14:paraId="0D1BF8BE" w14:textId="46A4439E" w:rsidR="00EE48B1" w:rsidRPr="007E16F0" w:rsidRDefault="00A065FB" w:rsidP="00086C3F">
      <w:pPr>
        <w:spacing w:line="240" w:lineRule="auto"/>
        <w:jc w:val="both"/>
        <w:rPr>
          <w:rFonts w:cstheme="minorHAnsi"/>
        </w:rPr>
      </w:pPr>
      <w:r w:rsidRPr="007E16F0">
        <w:rPr>
          <w:rFonts w:cstheme="minorHAnsi"/>
        </w:rPr>
        <w:t>Instructors shall provide to every student the</w:t>
      </w:r>
      <w:r w:rsidR="00FA5739">
        <w:rPr>
          <w:rFonts w:cstheme="minorHAnsi"/>
        </w:rPr>
        <w:t xml:space="preserve"> </w:t>
      </w:r>
      <w:r w:rsidRPr="007E16F0">
        <w:rPr>
          <w:rFonts w:cstheme="minorHAnsi"/>
        </w:rPr>
        <w:t xml:space="preserve">information on university support offices and policies in </w:t>
      </w:r>
      <w:hyperlink r:id="rId25" w:history="1">
        <w:r w:rsidRPr="00FA5739">
          <w:rPr>
            <w:rStyle w:val="Hyperlink"/>
            <w:rFonts w:cstheme="minorHAnsi"/>
          </w:rPr>
          <w:t>Schedule “A”</w:t>
        </w:r>
      </w:hyperlink>
      <w:r w:rsidRPr="007E16F0">
        <w:rPr>
          <w:rFonts w:cstheme="minorHAnsi"/>
        </w:rPr>
        <w:t xml:space="preserve"> within the first week of classes, either through a paper copy and/or via the university’s student information system (i.e.</w:t>
      </w:r>
      <w:r w:rsidR="00E367BA">
        <w:rPr>
          <w:rFonts w:cstheme="minorHAnsi"/>
        </w:rPr>
        <w:t>,</w:t>
      </w:r>
      <w:r w:rsidRPr="007E16F0">
        <w:rPr>
          <w:rFonts w:cstheme="minorHAnsi"/>
        </w:rPr>
        <w:t xml:space="preserve"> Aurora, UM Learn</w:t>
      </w:r>
      <w:r w:rsidR="007E16F0" w:rsidRPr="007E16F0">
        <w:rPr>
          <w:rFonts w:cstheme="minorHAnsi"/>
        </w:rPr>
        <w:t>, or such other university information system as may be approved by the university from time to time</w:t>
      </w:r>
      <w:r w:rsidRPr="007E16F0">
        <w:rPr>
          <w:rFonts w:cstheme="minorHAnsi"/>
        </w:rPr>
        <w:t>).</w:t>
      </w:r>
    </w:p>
    <w:p w14:paraId="5E4AA2BB" w14:textId="0D785286" w:rsidR="007E16F0" w:rsidRPr="007E16F0" w:rsidRDefault="007E16F0" w:rsidP="007E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rPr>
      </w:pPr>
      <w:r w:rsidRPr="007E16F0">
        <w:rPr>
          <w:rFonts w:cs="Helvetica"/>
          <w:b/>
        </w:rPr>
        <w:t>Schedule “A”</w:t>
      </w:r>
    </w:p>
    <w:p w14:paraId="7051CB74" w14:textId="77777777" w:rsidR="007E16F0" w:rsidRPr="007E16F0" w:rsidRDefault="007E16F0" w:rsidP="007E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r w:rsidRPr="007E16F0">
        <w:rPr>
          <w:rFonts w:cs="Helvetica"/>
          <w:b/>
        </w:rPr>
        <w:t>Section (a) sample</w:t>
      </w:r>
      <w:r w:rsidRPr="007E16F0">
        <w:rPr>
          <w:rFonts w:cs="Helvetica"/>
        </w:rPr>
        <w:t xml:space="preserve"> re: A list of academic supports available to Students, such as the Academic Learning Centre, Libraries, and other supports as may be appropriate:</w:t>
      </w:r>
    </w:p>
    <w:p w14:paraId="7DCA35AD" w14:textId="44F77DF8" w:rsidR="007E16F0" w:rsidRPr="007E16F0" w:rsidRDefault="007E16F0" w:rsidP="007E16F0">
      <w:pPr>
        <w:widowControl w:val="0"/>
        <w:autoSpaceDE w:val="0"/>
        <w:autoSpaceDN w:val="0"/>
        <w:adjustRightInd w:val="0"/>
        <w:spacing w:after="240"/>
        <w:ind w:left="360"/>
        <w:rPr>
          <w:rFonts w:cs="Helvetica"/>
          <w:b/>
        </w:rPr>
      </w:pPr>
      <w:r w:rsidRPr="007E16F0">
        <w:rPr>
          <w:rFonts w:cs="Helvetica"/>
          <w:b/>
        </w:rPr>
        <w:lastRenderedPageBreak/>
        <w:t>Writing and Learning Support</w:t>
      </w:r>
    </w:p>
    <w:p w14:paraId="517A3C10" w14:textId="77777777" w:rsidR="007E16F0" w:rsidRPr="007E16F0" w:rsidRDefault="007E16F0" w:rsidP="007E16F0">
      <w:pPr>
        <w:widowControl w:val="0"/>
        <w:autoSpaceDE w:val="0"/>
        <w:autoSpaceDN w:val="0"/>
        <w:adjustRightInd w:val="0"/>
        <w:spacing w:after="240"/>
        <w:ind w:left="360"/>
        <w:rPr>
          <w:rFonts w:cs="Helvetica"/>
        </w:rPr>
      </w:pPr>
      <w:r w:rsidRPr="007E16F0">
        <w:rPr>
          <w:rFonts w:cs="Helvetica"/>
        </w:rPr>
        <w:t xml:space="preserve">The Academic Learning Centre (ALC) offers services that may be helpful to you throughout your academic program. Through the ALC, you can meet with a learning specialist to discuss concerns such as time management, learning strategies, and test-taking strategies. The ALC also offers peer supported study groups called Supplemental Instruction (SI) for certain courses that students have typically found difficult. In these study groups, students have opportunities to ask questions, compare notes, discuss content, solve practice problems, and develop new study strategies in a group-learning format. </w:t>
      </w:r>
    </w:p>
    <w:p w14:paraId="595F025C" w14:textId="77777777" w:rsidR="007E16F0" w:rsidRPr="007E16F0" w:rsidRDefault="007E16F0" w:rsidP="007E16F0">
      <w:pPr>
        <w:widowControl w:val="0"/>
        <w:autoSpaceDE w:val="0"/>
        <w:autoSpaceDN w:val="0"/>
        <w:adjustRightInd w:val="0"/>
        <w:spacing w:after="240"/>
        <w:ind w:left="360"/>
        <w:rPr>
          <w:rFonts w:cs="Helvetica"/>
        </w:rPr>
      </w:pPr>
      <w:r w:rsidRPr="007E16F0">
        <w:rPr>
          <w:rFonts w:cs="Helvetica"/>
        </w:rPr>
        <w:t>You can also meet one-to-one with a writing tutor who can give you feedback at any stage of the writing process, whether you are just beginning to work on a written assignment or already have a draft. If you are interested in meeting with a writing tutor, reserve your appointment two to three days in advance of the time you would like to meet. Also, plan to meet with a writing tutor a few days before your paper is due so that you have time to work with the tutor’s feedback.</w:t>
      </w:r>
    </w:p>
    <w:p w14:paraId="2CEA6761" w14:textId="77777777" w:rsidR="007E16F0" w:rsidRPr="007E16F0" w:rsidRDefault="007E16F0" w:rsidP="007E16F0">
      <w:pPr>
        <w:widowControl w:val="0"/>
        <w:autoSpaceDE w:val="0"/>
        <w:autoSpaceDN w:val="0"/>
        <w:adjustRightInd w:val="0"/>
        <w:spacing w:after="240"/>
        <w:ind w:left="360"/>
        <w:rPr>
          <w:rFonts w:cs="Helvetica"/>
        </w:rPr>
      </w:pPr>
      <w:r w:rsidRPr="007E16F0">
        <w:rPr>
          <w:rFonts w:cs="Helvetica"/>
        </w:rPr>
        <w:t xml:space="preserve">These Academic Learning Centre services are free for U of M students. For more information, please visit the Academic Learning Centre website at: </w:t>
      </w:r>
      <w:hyperlink r:id="rId26" w:history="1">
        <w:r w:rsidRPr="007E16F0">
          <w:rPr>
            <w:rStyle w:val="Hyperlink"/>
            <w:rFonts w:cs="Helvetica"/>
          </w:rPr>
          <w:t>http://umanitoba.ca/student/academiclearning/</w:t>
        </w:r>
      </w:hyperlink>
    </w:p>
    <w:p w14:paraId="378CB38E" w14:textId="77777777" w:rsidR="007E16F0" w:rsidRPr="007E16F0" w:rsidRDefault="007E16F0" w:rsidP="007E16F0">
      <w:pPr>
        <w:widowControl w:val="0"/>
        <w:autoSpaceDE w:val="0"/>
        <w:autoSpaceDN w:val="0"/>
        <w:adjustRightInd w:val="0"/>
        <w:spacing w:after="240"/>
        <w:ind w:left="360"/>
        <w:rPr>
          <w:rFonts w:cs="Helvetica"/>
        </w:rPr>
      </w:pPr>
      <w:r w:rsidRPr="007E16F0">
        <w:rPr>
          <w:rFonts w:cs="Helvetica"/>
        </w:rPr>
        <w:t>You can also contact the Academic Learning Centre by calling 204-480-1481 or by visiting 205 Tier Building.</w:t>
      </w:r>
    </w:p>
    <w:p w14:paraId="63F6011C" w14:textId="77777777" w:rsidR="007E16F0" w:rsidRDefault="007E16F0" w:rsidP="007E16F0">
      <w:pPr>
        <w:spacing w:after="0" w:line="240" w:lineRule="auto"/>
        <w:ind w:left="446"/>
        <w:rPr>
          <w:rFonts w:eastAsia="Times New Roman" w:cs="Helvetica"/>
          <w:b/>
          <w:bCs/>
          <w:color w:val="000000"/>
        </w:rPr>
      </w:pPr>
      <w:r w:rsidRPr="007E16F0">
        <w:rPr>
          <w:rFonts w:eastAsia="Times New Roman" w:cs="Helvetica"/>
          <w:b/>
          <w:bCs/>
          <w:color w:val="000000"/>
        </w:rPr>
        <w:t>University of Manitoba Libraries (UML)</w:t>
      </w:r>
    </w:p>
    <w:p w14:paraId="27E1FA37" w14:textId="01383280" w:rsidR="007E16F0" w:rsidRPr="007E16F0" w:rsidRDefault="007E16F0" w:rsidP="007E16F0">
      <w:pPr>
        <w:spacing w:after="0" w:line="240" w:lineRule="auto"/>
        <w:ind w:left="446"/>
        <w:rPr>
          <w:rFonts w:eastAsia="Times New Roman" w:cs="Helvetica"/>
          <w:b/>
          <w:bCs/>
          <w:color w:val="000000"/>
        </w:rPr>
      </w:pPr>
      <w:r w:rsidRPr="007E16F0">
        <w:rPr>
          <w:rFonts w:eastAsia="Times New Roman" w:cs="Helvetica"/>
          <w:b/>
          <w:bCs/>
          <w:color w:val="000000"/>
        </w:rPr>
        <w:br/>
      </w:r>
      <w:r w:rsidRPr="007E16F0">
        <w:rPr>
          <w:rFonts w:eastAsia="Times New Roman" w:cs="Helvetica"/>
          <w:color w:val="000000"/>
        </w:rPr>
        <w:t xml:space="preserve">As the primary contact for all research needs, your liaison librarian can play a vital role when completing academic papers and assignments.  Liaisons can answer questions about managing citations, or locating appropriate resources, and will address any other concerns you may have, regarding the research process.  Liaisons can be contacted by email or </w:t>
      </w:r>
      <w:proofErr w:type="gramStart"/>
      <w:r w:rsidRPr="007E16F0">
        <w:rPr>
          <w:rFonts w:eastAsia="Times New Roman" w:cs="Helvetica"/>
          <w:color w:val="000000"/>
        </w:rPr>
        <w:t>phone, and</w:t>
      </w:r>
      <w:proofErr w:type="gramEnd"/>
      <w:r w:rsidRPr="007E16F0">
        <w:rPr>
          <w:rFonts w:eastAsia="Times New Roman" w:cs="Helvetica"/>
          <w:color w:val="000000"/>
        </w:rPr>
        <w:t xml:space="preserve"> are also available to meet with you in-person.  A complete list of liaison librarians can be found by subject:</w:t>
      </w:r>
      <w:r w:rsidRPr="007E16F0">
        <w:rPr>
          <w:rStyle w:val="apple-converted-space"/>
          <w:rFonts w:eastAsia="Times New Roman" w:cs="Helvetica"/>
          <w:color w:val="000000"/>
        </w:rPr>
        <w:t> </w:t>
      </w:r>
      <w:hyperlink r:id="rId27" w:tgtFrame="_blank" w:history="1">
        <w:r w:rsidRPr="007E16F0">
          <w:rPr>
            <w:rStyle w:val="Hyperlink"/>
            <w:rFonts w:eastAsia="Times New Roman" w:cs="Helvetica"/>
          </w:rPr>
          <w:t>http://bit.ly/WcEbA1</w:t>
        </w:r>
      </w:hyperlink>
      <w:r w:rsidRPr="007E16F0">
        <w:rPr>
          <w:rStyle w:val="apple-converted-space"/>
          <w:rFonts w:eastAsia="Times New Roman" w:cs="Helvetica"/>
          <w:color w:val="1F497D"/>
        </w:rPr>
        <w:t> </w:t>
      </w:r>
      <w:r w:rsidRPr="007E16F0">
        <w:rPr>
          <w:rFonts w:eastAsia="Times New Roman" w:cs="Helvetica"/>
          <w:color w:val="000000"/>
        </w:rPr>
        <w:t>or name:</w:t>
      </w:r>
      <w:r w:rsidRPr="007E16F0">
        <w:rPr>
          <w:rStyle w:val="apple-converted-space"/>
          <w:rFonts w:eastAsia="Times New Roman" w:cs="Helvetica"/>
          <w:color w:val="000000"/>
        </w:rPr>
        <w:t> </w:t>
      </w:r>
      <w:hyperlink r:id="rId28" w:tgtFrame="_blank" w:history="1">
        <w:r w:rsidRPr="007E16F0">
          <w:rPr>
            <w:rStyle w:val="Hyperlink"/>
            <w:rFonts w:eastAsia="Times New Roman" w:cs="Helvetica"/>
          </w:rPr>
          <w:t>http://bit.ly/1tJ0bB4</w:t>
        </w:r>
      </w:hyperlink>
      <w:r w:rsidRPr="007E16F0">
        <w:rPr>
          <w:rFonts w:eastAsia="Times New Roman" w:cs="Helvetica"/>
          <w:color w:val="000000"/>
        </w:rPr>
        <w:t>.</w:t>
      </w:r>
      <w:r w:rsidRPr="007E16F0">
        <w:rPr>
          <w:rStyle w:val="apple-converted-space"/>
          <w:rFonts w:eastAsia="Times New Roman" w:cs="Helvetica"/>
          <w:color w:val="1F497D"/>
        </w:rPr>
        <w:t>  </w:t>
      </w:r>
      <w:r w:rsidRPr="007E16F0">
        <w:rPr>
          <w:rFonts w:eastAsia="Times New Roman" w:cs="Helvetica"/>
          <w:color w:val="000000"/>
        </w:rPr>
        <w:t>In addition, general library assistance is provided in person at 19 University Libraries, located on both the Fort Garry and Bannatyne campuses, as well as in many Winnipeg hospitals. For a listing of all libraries, please consult the following: </w:t>
      </w:r>
      <w:hyperlink r:id="rId29" w:tgtFrame="_blank" w:history="1">
        <w:r w:rsidRPr="007E16F0">
          <w:rPr>
            <w:rStyle w:val="Hyperlink"/>
            <w:rFonts w:eastAsia="Times New Roman" w:cs="Helvetica"/>
          </w:rPr>
          <w:t>http://bit.ly/1sXe6RA</w:t>
        </w:r>
      </w:hyperlink>
      <w:r w:rsidRPr="007E16F0">
        <w:rPr>
          <w:rFonts w:eastAsia="Times New Roman" w:cs="Helvetica"/>
          <w:color w:val="000000"/>
        </w:rPr>
        <w:t xml:space="preserve">. When working remotely, students can also receive help online, via the Ask-a-Librarian chat found on the </w:t>
      </w:r>
      <w:proofErr w:type="gramStart"/>
      <w:r w:rsidRPr="007E16F0">
        <w:rPr>
          <w:rFonts w:eastAsia="Times New Roman" w:cs="Helvetica"/>
          <w:color w:val="000000"/>
        </w:rPr>
        <w:t>Libraries’</w:t>
      </w:r>
      <w:proofErr w:type="gramEnd"/>
      <w:r w:rsidRPr="007E16F0">
        <w:rPr>
          <w:rFonts w:eastAsia="Times New Roman" w:cs="Helvetica"/>
          <w:color w:val="000000"/>
        </w:rPr>
        <w:t xml:space="preserve"> homepage:</w:t>
      </w:r>
      <w:hyperlink r:id="rId30" w:tgtFrame="_blank" w:history="1">
        <w:r w:rsidRPr="007E16F0">
          <w:rPr>
            <w:rStyle w:val="Hyperlink"/>
            <w:rFonts w:eastAsia="Times New Roman" w:cs="Helvetica"/>
          </w:rPr>
          <w:t>www.umanitoba.ca/libraries</w:t>
        </w:r>
      </w:hyperlink>
      <w:r w:rsidRPr="007E16F0">
        <w:rPr>
          <w:rFonts w:eastAsia="Times New Roman" w:cs="Helvetica"/>
          <w:color w:val="000000"/>
        </w:rPr>
        <w:t xml:space="preserve">.   </w:t>
      </w:r>
    </w:p>
    <w:p w14:paraId="6A1F2B4D" w14:textId="77777777" w:rsidR="007E16F0" w:rsidRDefault="007E16F0" w:rsidP="007E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p>
    <w:p w14:paraId="4DB5B185" w14:textId="7BE70E5E" w:rsidR="007E16F0" w:rsidRPr="007E16F0" w:rsidRDefault="007E16F0" w:rsidP="007E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r w:rsidRPr="007E16F0">
        <w:rPr>
          <w:rFonts w:cs="Helvetica"/>
          <w:b/>
        </w:rPr>
        <w:t>Section (b) sample:</w:t>
      </w:r>
      <w:r w:rsidRPr="007E16F0">
        <w:rPr>
          <w:rFonts w:cs="Helvetica"/>
        </w:rPr>
        <w:t xml:space="preserve"> re: A statement regarding mental health that includes referral information:</w:t>
      </w:r>
    </w:p>
    <w:p w14:paraId="3FDFB8DE" w14:textId="5D6C703C" w:rsidR="007E16F0" w:rsidRPr="007E16F0" w:rsidRDefault="007E16F0" w:rsidP="007E16F0">
      <w:pPr>
        <w:ind w:left="720"/>
        <w:rPr>
          <w:rFonts w:cs="Helvetica"/>
          <w:b/>
        </w:rPr>
      </w:pPr>
      <w:r w:rsidRPr="007E16F0">
        <w:rPr>
          <w:rFonts w:cs="Helvetica"/>
          <w:b/>
        </w:rPr>
        <w:t>For 24/7 mental health support, contact the Mobile Crisis Service at 204-940-1781.</w:t>
      </w:r>
    </w:p>
    <w:p w14:paraId="04C3E5EF" w14:textId="77777777" w:rsidR="007E16F0" w:rsidRPr="007E16F0" w:rsidRDefault="007E16F0" w:rsidP="00AB16CD">
      <w:pPr>
        <w:autoSpaceDE w:val="0"/>
        <w:autoSpaceDN w:val="0"/>
        <w:adjustRightInd w:val="0"/>
        <w:spacing w:after="0" w:line="240" w:lineRule="auto"/>
        <w:ind w:left="720"/>
        <w:rPr>
          <w:rFonts w:cs="Helvetica"/>
          <w:b/>
          <w:bCs/>
          <w:color w:val="000000"/>
        </w:rPr>
      </w:pPr>
      <w:r w:rsidRPr="007E16F0">
        <w:rPr>
          <w:rFonts w:cs="Helvetica"/>
          <w:b/>
          <w:bCs/>
          <w:color w:val="000000"/>
        </w:rPr>
        <w:t>Student Counselling Centre</w:t>
      </w:r>
    </w:p>
    <w:p w14:paraId="6A58A7A9" w14:textId="77777777" w:rsidR="007E16F0" w:rsidRPr="007E16F0" w:rsidRDefault="007E16F0" w:rsidP="00AB16CD">
      <w:pPr>
        <w:autoSpaceDE w:val="0"/>
        <w:autoSpaceDN w:val="0"/>
        <w:adjustRightInd w:val="0"/>
        <w:spacing w:after="0" w:line="240" w:lineRule="auto"/>
        <w:ind w:left="720"/>
        <w:rPr>
          <w:rFonts w:cs="Helvetica"/>
          <w:color w:val="000000"/>
        </w:rPr>
      </w:pPr>
      <w:r w:rsidRPr="007E16F0">
        <w:rPr>
          <w:rFonts w:cs="Helvetica"/>
          <w:color w:val="000000"/>
        </w:rPr>
        <w:t xml:space="preserve">Contact SCC if you are concerned about any aspect of your mental health, including anxiety, stress, or depression, or for help with relationships or other life concerns. SCC offers crisis services as well as individual, couple, and group counselling. </w:t>
      </w:r>
      <w:r w:rsidRPr="007E16F0">
        <w:rPr>
          <w:rFonts w:cs="Helvetica"/>
          <w:i/>
          <w:color w:val="000000"/>
        </w:rPr>
        <w:t>Student Counselling Centre:</w:t>
      </w:r>
      <w:r w:rsidRPr="007E16F0">
        <w:rPr>
          <w:rFonts w:cs="Helvetica"/>
          <w:color w:val="000000"/>
        </w:rPr>
        <w:t xml:space="preserve"> </w:t>
      </w:r>
      <w:hyperlink r:id="rId31" w:history="1">
        <w:r w:rsidRPr="007E16F0">
          <w:rPr>
            <w:rStyle w:val="Hyperlink"/>
            <w:rFonts w:cs="Helvetica"/>
          </w:rPr>
          <w:t>http://umanitoba.ca/student/counselling/index.html</w:t>
        </w:r>
      </w:hyperlink>
    </w:p>
    <w:p w14:paraId="6624F42E" w14:textId="77777777" w:rsidR="007E16F0" w:rsidRPr="007E16F0" w:rsidRDefault="007E16F0" w:rsidP="00AB16CD">
      <w:pPr>
        <w:autoSpaceDE w:val="0"/>
        <w:autoSpaceDN w:val="0"/>
        <w:adjustRightInd w:val="0"/>
        <w:spacing w:after="0" w:line="240" w:lineRule="auto"/>
        <w:ind w:left="720"/>
        <w:rPr>
          <w:rFonts w:cs="Helvetica"/>
          <w:color w:val="000000"/>
        </w:rPr>
      </w:pPr>
      <w:r w:rsidRPr="007E16F0">
        <w:rPr>
          <w:rFonts w:cs="Helvetica"/>
          <w:color w:val="000000"/>
        </w:rPr>
        <w:t>474 University Centre or S207 Medical Services</w:t>
      </w:r>
    </w:p>
    <w:p w14:paraId="69C2E933" w14:textId="25A1639D" w:rsidR="007E16F0" w:rsidRDefault="007E16F0" w:rsidP="00AB16CD">
      <w:pPr>
        <w:autoSpaceDE w:val="0"/>
        <w:autoSpaceDN w:val="0"/>
        <w:adjustRightInd w:val="0"/>
        <w:spacing w:after="0" w:line="240" w:lineRule="auto"/>
        <w:ind w:left="720"/>
        <w:rPr>
          <w:rFonts w:cs="Helvetica"/>
          <w:color w:val="000000"/>
        </w:rPr>
      </w:pPr>
      <w:r w:rsidRPr="007E16F0">
        <w:rPr>
          <w:rFonts w:cs="Helvetica"/>
          <w:color w:val="000000"/>
        </w:rPr>
        <w:t xml:space="preserve">(204) 474-8592 </w:t>
      </w:r>
    </w:p>
    <w:p w14:paraId="3B773FBF" w14:textId="77777777" w:rsidR="00AB16CD" w:rsidRPr="007E16F0" w:rsidRDefault="00AB16CD" w:rsidP="00AB16CD">
      <w:pPr>
        <w:autoSpaceDE w:val="0"/>
        <w:autoSpaceDN w:val="0"/>
        <w:adjustRightInd w:val="0"/>
        <w:spacing w:after="0" w:line="240" w:lineRule="auto"/>
        <w:ind w:left="720"/>
        <w:rPr>
          <w:rFonts w:cs="Helvetica"/>
          <w:color w:val="000000"/>
        </w:rPr>
      </w:pPr>
    </w:p>
    <w:p w14:paraId="75793067" w14:textId="77777777" w:rsidR="007E16F0" w:rsidRPr="007E16F0" w:rsidRDefault="007E16F0" w:rsidP="00AB16CD">
      <w:pPr>
        <w:autoSpaceDE w:val="0"/>
        <w:autoSpaceDN w:val="0"/>
        <w:adjustRightInd w:val="0"/>
        <w:spacing w:after="0" w:line="240" w:lineRule="auto"/>
        <w:ind w:left="720"/>
        <w:rPr>
          <w:rFonts w:cs="Helvetica"/>
          <w:color w:val="000000"/>
        </w:rPr>
      </w:pPr>
      <w:r w:rsidRPr="007E16F0">
        <w:rPr>
          <w:rFonts w:cs="Helvetica"/>
          <w:b/>
          <w:color w:val="000000"/>
        </w:rPr>
        <w:t>Student Support Case Management</w:t>
      </w:r>
    </w:p>
    <w:p w14:paraId="4542C851" w14:textId="77777777" w:rsidR="007E16F0" w:rsidRPr="007E16F0" w:rsidRDefault="007E16F0" w:rsidP="00AB16CD">
      <w:pPr>
        <w:autoSpaceDE w:val="0"/>
        <w:autoSpaceDN w:val="0"/>
        <w:adjustRightInd w:val="0"/>
        <w:spacing w:after="0" w:line="240" w:lineRule="auto"/>
        <w:ind w:left="720"/>
        <w:rPr>
          <w:rFonts w:cs="Helvetica"/>
          <w:color w:val="000000"/>
        </w:rPr>
      </w:pPr>
      <w:r w:rsidRPr="007E16F0">
        <w:rPr>
          <w:rFonts w:cs="Helvetica"/>
          <w:color w:val="000000"/>
        </w:rPr>
        <w:t>Contact the Student Support Case Management team if you are concerned about yourself or another student and don’t know where to turn. SSCM helps connect students with on and off campus resources, provides safety planning, and offers other supports, including consultation, educational workshops, and referral to the STATIS threat assessment team.</w:t>
      </w:r>
    </w:p>
    <w:p w14:paraId="2E0BB0A8" w14:textId="77777777" w:rsidR="007E16F0" w:rsidRPr="007E16F0" w:rsidRDefault="007E16F0" w:rsidP="00AB16CD">
      <w:pPr>
        <w:autoSpaceDE w:val="0"/>
        <w:autoSpaceDN w:val="0"/>
        <w:adjustRightInd w:val="0"/>
        <w:spacing w:after="0" w:line="240" w:lineRule="auto"/>
        <w:ind w:left="720"/>
        <w:rPr>
          <w:rFonts w:cs="Helvetica"/>
          <w:color w:val="000000"/>
        </w:rPr>
      </w:pPr>
      <w:r w:rsidRPr="007E16F0">
        <w:rPr>
          <w:rFonts w:cs="Helvetica"/>
          <w:i/>
          <w:color w:val="000000"/>
        </w:rPr>
        <w:t>Student Support Intake Assistant</w:t>
      </w:r>
      <w:r w:rsidRPr="007E16F0">
        <w:rPr>
          <w:rFonts w:cs="Helvetica"/>
          <w:color w:val="000000"/>
        </w:rPr>
        <w:t xml:space="preserve"> </w:t>
      </w:r>
      <w:hyperlink r:id="rId32" w:history="1">
        <w:r w:rsidRPr="007E16F0">
          <w:rPr>
            <w:rStyle w:val="Hyperlink"/>
            <w:rFonts w:cs="Helvetica"/>
          </w:rPr>
          <w:t>http://umanitoba.ca/student/case-manager/index.html</w:t>
        </w:r>
      </w:hyperlink>
    </w:p>
    <w:p w14:paraId="1184DFB8" w14:textId="77777777" w:rsidR="007E16F0" w:rsidRPr="007E16F0" w:rsidRDefault="007E16F0" w:rsidP="00AB16CD">
      <w:pPr>
        <w:autoSpaceDE w:val="0"/>
        <w:autoSpaceDN w:val="0"/>
        <w:adjustRightInd w:val="0"/>
        <w:spacing w:after="0" w:line="240" w:lineRule="auto"/>
        <w:ind w:left="720"/>
        <w:rPr>
          <w:rFonts w:cs="Helvetica"/>
          <w:color w:val="000000"/>
        </w:rPr>
      </w:pPr>
      <w:r w:rsidRPr="007E16F0">
        <w:rPr>
          <w:rFonts w:cs="Helvetica"/>
          <w:color w:val="000000"/>
        </w:rPr>
        <w:t>520 University Centre</w:t>
      </w:r>
    </w:p>
    <w:p w14:paraId="0FAEB640" w14:textId="2C2BFDD8" w:rsidR="00AB16CD" w:rsidRDefault="007E16F0" w:rsidP="0045108B">
      <w:pPr>
        <w:autoSpaceDE w:val="0"/>
        <w:autoSpaceDN w:val="0"/>
        <w:adjustRightInd w:val="0"/>
        <w:spacing w:after="0" w:line="240" w:lineRule="auto"/>
        <w:ind w:left="720"/>
        <w:rPr>
          <w:rFonts w:cs="Helvetica"/>
          <w:color w:val="000000"/>
        </w:rPr>
      </w:pPr>
      <w:r w:rsidRPr="007E16F0">
        <w:rPr>
          <w:rFonts w:cs="Helvetica"/>
          <w:color w:val="000000"/>
        </w:rPr>
        <w:t>(204) 474-7423</w:t>
      </w:r>
    </w:p>
    <w:p w14:paraId="2EB60E0D" w14:textId="77777777" w:rsidR="0045108B" w:rsidRDefault="0045108B" w:rsidP="0045108B">
      <w:pPr>
        <w:autoSpaceDE w:val="0"/>
        <w:autoSpaceDN w:val="0"/>
        <w:adjustRightInd w:val="0"/>
        <w:spacing w:after="0" w:line="240" w:lineRule="auto"/>
        <w:ind w:left="720"/>
        <w:rPr>
          <w:rFonts w:cs="Helvetica"/>
          <w:b/>
          <w:bCs/>
          <w:color w:val="000000"/>
        </w:rPr>
      </w:pPr>
    </w:p>
    <w:p w14:paraId="0154774E" w14:textId="293920DE" w:rsidR="007E16F0" w:rsidRPr="007E16F0" w:rsidRDefault="007E16F0" w:rsidP="00AB16CD">
      <w:pPr>
        <w:autoSpaceDE w:val="0"/>
        <w:autoSpaceDN w:val="0"/>
        <w:adjustRightInd w:val="0"/>
        <w:spacing w:after="0" w:line="240" w:lineRule="auto"/>
        <w:ind w:left="720"/>
        <w:rPr>
          <w:rFonts w:cs="Helvetica"/>
          <w:b/>
          <w:bCs/>
          <w:color w:val="000000"/>
        </w:rPr>
      </w:pPr>
      <w:r w:rsidRPr="007E16F0">
        <w:rPr>
          <w:rFonts w:cs="Helvetica"/>
          <w:b/>
          <w:bCs/>
          <w:color w:val="000000"/>
        </w:rPr>
        <w:t>University Health Service</w:t>
      </w:r>
    </w:p>
    <w:p w14:paraId="20719EBD" w14:textId="77777777" w:rsidR="007E16F0" w:rsidRPr="007E16F0" w:rsidRDefault="007E16F0" w:rsidP="00AB16CD">
      <w:pPr>
        <w:autoSpaceDE w:val="0"/>
        <w:autoSpaceDN w:val="0"/>
        <w:adjustRightInd w:val="0"/>
        <w:spacing w:after="0" w:line="240" w:lineRule="auto"/>
        <w:ind w:left="720"/>
        <w:rPr>
          <w:rFonts w:cs="Helvetica"/>
          <w:color w:val="000000"/>
        </w:rPr>
      </w:pPr>
      <w:r w:rsidRPr="007E16F0">
        <w:rPr>
          <w:rFonts w:cs="Helvetica"/>
          <w:color w:val="000000"/>
        </w:rPr>
        <w:t xml:space="preserve">Contact UHS for any medical concerns, including mental health problems. UHS offers a full range of medical services to students, including psychiatric consultation. </w:t>
      </w:r>
    </w:p>
    <w:p w14:paraId="41E3835D" w14:textId="77777777" w:rsidR="007E16F0" w:rsidRPr="007E16F0" w:rsidRDefault="007E16F0" w:rsidP="00AB16CD">
      <w:pPr>
        <w:autoSpaceDE w:val="0"/>
        <w:autoSpaceDN w:val="0"/>
        <w:adjustRightInd w:val="0"/>
        <w:spacing w:after="0" w:line="240" w:lineRule="auto"/>
        <w:ind w:left="720"/>
        <w:rPr>
          <w:rFonts w:cs="Helvetica"/>
          <w:color w:val="000000"/>
        </w:rPr>
      </w:pPr>
      <w:r w:rsidRPr="007E16F0">
        <w:rPr>
          <w:rFonts w:cs="Helvetica"/>
          <w:i/>
          <w:color w:val="000000"/>
        </w:rPr>
        <w:t>University Health Service</w:t>
      </w:r>
      <w:r w:rsidRPr="007E16F0">
        <w:rPr>
          <w:rFonts w:cs="Helvetica"/>
          <w:color w:val="000000"/>
        </w:rPr>
        <w:t xml:space="preserve"> </w:t>
      </w:r>
      <w:hyperlink r:id="rId33" w:history="1">
        <w:r w:rsidRPr="007E16F0">
          <w:rPr>
            <w:rStyle w:val="Hyperlink"/>
            <w:rFonts w:cs="Helvetica"/>
          </w:rPr>
          <w:t>http://umanitoba.ca/student/health/</w:t>
        </w:r>
      </w:hyperlink>
    </w:p>
    <w:p w14:paraId="50336FCC" w14:textId="77777777" w:rsidR="007E16F0" w:rsidRPr="007E16F0" w:rsidRDefault="007E16F0" w:rsidP="00AB16CD">
      <w:pPr>
        <w:autoSpaceDE w:val="0"/>
        <w:autoSpaceDN w:val="0"/>
        <w:adjustRightInd w:val="0"/>
        <w:spacing w:after="0" w:line="240" w:lineRule="auto"/>
        <w:ind w:left="720"/>
        <w:rPr>
          <w:rFonts w:cs="Helvetica"/>
          <w:color w:val="000000"/>
        </w:rPr>
      </w:pPr>
      <w:r w:rsidRPr="007E16F0">
        <w:rPr>
          <w:rFonts w:cs="Helvetica"/>
          <w:color w:val="000000"/>
        </w:rPr>
        <w:t>104 University Centre, Fort Garry Campus</w:t>
      </w:r>
    </w:p>
    <w:p w14:paraId="2E92DD6D" w14:textId="40CCC93F" w:rsidR="007E16F0" w:rsidRDefault="007E16F0" w:rsidP="00AB16CD">
      <w:pPr>
        <w:autoSpaceDE w:val="0"/>
        <w:autoSpaceDN w:val="0"/>
        <w:adjustRightInd w:val="0"/>
        <w:spacing w:after="0" w:line="240" w:lineRule="auto"/>
        <w:ind w:left="720"/>
        <w:rPr>
          <w:rFonts w:cs="Helvetica"/>
          <w:color w:val="000000"/>
        </w:rPr>
      </w:pPr>
      <w:r w:rsidRPr="007E16F0">
        <w:rPr>
          <w:rFonts w:cs="Helvetica"/>
          <w:color w:val="000000"/>
        </w:rPr>
        <w:t>(204) 474-8411 (Business hours or after hours/urgent calls)</w:t>
      </w:r>
    </w:p>
    <w:p w14:paraId="0B515F9D" w14:textId="77777777" w:rsidR="007E16F0" w:rsidRPr="007E16F0" w:rsidRDefault="007E16F0" w:rsidP="007E16F0">
      <w:pPr>
        <w:autoSpaceDE w:val="0"/>
        <w:autoSpaceDN w:val="0"/>
        <w:adjustRightInd w:val="0"/>
        <w:ind w:left="720"/>
        <w:rPr>
          <w:rFonts w:cs="Helvetica"/>
          <w:color w:val="000000"/>
        </w:rPr>
      </w:pPr>
    </w:p>
    <w:p w14:paraId="53455AD7" w14:textId="77777777" w:rsidR="007E16F0" w:rsidRPr="007E16F0" w:rsidRDefault="007E16F0" w:rsidP="00AB16CD">
      <w:pPr>
        <w:autoSpaceDE w:val="0"/>
        <w:autoSpaceDN w:val="0"/>
        <w:adjustRightInd w:val="0"/>
        <w:spacing w:after="0" w:line="240" w:lineRule="auto"/>
        <w:ind w:left="720"/>
        <w:rPr>
          <w:rFonts w:cs="Helvetica"/>
          <w:b/>
          <w:bCs/>
          <w:color w:val="000000"/>
        </w:rPr>
      </w:pPr>
      <w:r w:rsidRPr="007E16F0">
        <w:rPr>
          <w:rFonts w:cs="Helvetica"/>
          <w:b/>
          <w:bCs/>
          <w:color w:val="000000"/>
        </w:rPr>
        <w:t>Health and Wellness</w:t>
      </w:r>
    </w:p>
    <w:p w14:paraId="26BAC572" w14:textId="77777777" w:rsidR="007E16F0" w:rsidRPr="007E16F0" w:rsidRDefault="007E16F0" w:rsidP="00AB16CD">
      <w:pPr>
        <w:autoSpaceDE w:val="0"/>
        <w:autoSpaceDN w:val="0"/>
        <w:adjustRightInd w:val="0"/>
        <w:spacing w:after="0" w:line="240" w:lineRule="auto"/>
        <w:ind w:left="720"/>
        <w:rPr>
          <w:rFonts w:cs="Helvetica"/>
          <w:color w:val="000000"/>
        </w:rPr>
      </w:pPr>
      <w:r w:rsidRPr="007E16F0">
        <w:rPr>
          <w:rFonts w:cs="Helvetica"/>
          <w:color w:val="000000"/>
        </w:rPr>
        <w:t>Contact our Health and Wellness Educator if you are interested in information on a broad range of health topics, including physical and mental health concerns, alcohol and substance use harms, and sexual assault.</w:t>
      </w:r>
    </w:p>
    <w:p w14:paraId="663569FF" w14:textId="77777777" w:rsidR="007E16F0" w:rsidRPr="007E16F0" w:rsidRDefault="007E16F0" w:rsidP="00AB16CD">
      <w:pPr>
        <w:autoSpaceDE w:val="0"/>
        <w:autoSpaceDN w:val="0"/>
        <w:adjustRightInd w:val="0"/>
        <w:spacing w:after="0" w:line="240" w:lineRule="auto"/>
        <w:ind w:left="720"/>
        <w:rPr>
          <w:rFonts w:cs="Helvetica"/>
          <w:color w:val="000000"/>
        </w:rPr>
      </w:pPr>
      <w:r w:rsidRPr="007E16F0">
        <w:rPr>
          <w:rFonts w:cs="Helvetica"/>
          <w:i/>
          <w:color w:val="000000"/>
        </w:rPr>
        <w:t>Health and Wellness Educator</w:t>
      </w:r>
      <w:r w:rsidRPr="007E16F0">
        <w:rPr>
          <w:rFonts w:cs="Helvetica"/>
          <w:color w:val="000000"/>
        </w:rPr>
        <w:t xml:space="preserve"> </w:t>
      </w:r>
      <w:hyperlink r:id="rId34" w:history="1">
        <w:r w:rsidRPr="007E16F0">
          <w:rPr>
            <w:rStyle w:val="Hyperlink"/>
            <w:rFonts w:cs="Helvetica"/>
          </w:rPr>
          <w:t>http://umanitoba.ca/student/health-wellness/welcome.html</w:t>
        </w:r>
      </w:hyperlink>
    </w:p>
    <w:p w14:paraId="2A3055B2" w14:textId="77777777" w:rsidR="007E16F0" w:rsidRPr="007E16F0" w:rsidRDefault="00000000" w:rsidP="00AB16CD">
      <w:pPr>
        <w:autoSpaceDE w:val="0"/>
        <w:autoSpaceDN w:val="0"/>
        <w:adjustRightInd w:val="0"/>
        <w:spacing w:after="0" w:line="240" w:lineRule="auto"/>
        <w:ind w:left="720"/>
        <w:rPr>
          <w:rFonts w:cs="Helvetica"/>
          <w:color w:val="000000"/>
        </w:rPr>
      </w:pPr>
      <w:hyperlink r:id="rId35" w:history="1">
        <w:r w:rsidR="007E16F0" w:rsidRPr="007E16F0">
          <w:rPr>
            <w:rStyle w:val="Hyperlink"/>
            <w:rFonts w:cs="Helvetica"/>
          </w:rPr>
          <w:t>Katie.Kutryk@umanitoba.ca</w:t>
        </w:r>
      </w:hyperlink>
    </w:p>
    <w:p w14:paraId="1B546362" w14:textId="77777777" w:rsidR="007E16F0" w:rsidRPr="007E16F0" w:rsidRDefault="007E16F0" w:rsidP="00AB16CD">
      <w:pPr>
        <w:autoSpaceDE w:val="0"/>
        <w:autoSpaceDN w:val="0"/>
        <w:adjustRightInd w:val="0"/>
        <w:spacing w:after="0" w:line="240" w:lineRule="auto"/>
        <w:ind w:left="720"/>
        <w:rPr>
          <w:rFonts w:cs="Helvetica"/>
          <w:color w:val="000000"/>
        </w:rPr>
      </w:pPr>
      <w:r w:rsidRPr="007E16F0">
        <w:rPr>
          <w:rFonts w:cs="Helvetica"/>
          <w:color w:val="000000"/>
        </w:rPr>
        <w:t>469 University Centre</w:t>
      </w:r>
    </w:p>
    <w:p w14:paraId="0F7578A7" w14:textId="77777777" w:rsidR="007E16F0" w:rsidRPr="007E16F0" w:rsidRDefault="007E16F0" w:rsidP="00AB16CD">
      <w:pPr>
        <w:autoSpaceDE w:val="0"/>
        <w:autoSpaceDN w:val="0"/>
        <w:adjustRightInd w:val="0"/>
        <w:spacing w:after="0" w:line="240" w:lineRule="auto"/>
        <w:ind w:left="720"/>
        <w:rPr>
          <w:rFonts w:cs="Helvetica"/>
          <w:color w:val="000000"/>
        </w:rPr>
      </w:pPr>
      <w:r w:rsidRPr="007E16F0">
        <w:rPr>
          <w:rFonts w:cs="Helvetica"/>
          <w:color w:val="000000"/>
        </w:rPr>
        <w:t xml:space="preserve">(204) 295-9032 </w:t>
      </w:r>
    </w:p>
    <w:p w14:paraId="28A24E2D" w14:textId="77777777" w:rsidR="007E16F0" w:rsidRPr="007E16F0" w:rsidRDefault="007E16F0" w:rsidP="00AB16CD">
      <w:pPr>
        <w:autoSpaceDE w:val="0"/>
        <w:autoSpaceDN w:val="0"/>
        <w:adjustRightInd w:val="0"/>
        <w:spacing w:after="0" w:line="240" w:lineRule="auto"/>
        <w:ind w:left="720"/>
        <w:rPr>
          <w:rFonts w:cs="Helvetica"/>
          <w:b/>
          <w:color w:val="000000"/>
        </w:rPr>
      </w:pPr>
    </w:p>
    <w:p w14:paraId="759DCDF7" w14:textId="77777777" w:rsidR="007E16F0" w:rsidRPr="007E16F0" w:rsidRDefault="007E16F0" w:rsidP="00AB16CD">
      <w:pPr>
        <w:autoSpaceDE w:val="0"/>
        <w:autoSpaceDN w:val="0"/>
        <w:adjustRightInd w:val="0"/>
        <w:spacing w:after="0" w:line="240" w:lineRule="auto"/>
        <w:ind w:left="720"/>
        <w:rPr>
          <w:rFonts w:cs="Helvetica"/>
          <w:b/>
          <w:color w:val="000000"/>
        </w:rPr>
      </w:pPr>
      <w:r w:rsidRPr="007E16F0">
        <w:rPr>
          <w:rFonts w:cs="Helvetica"/>
          <w:b/>
          <w:color w:val="000000"/>
        </w:rPr>
        <w:t>Live Well @ UofM</w:t>
      </w:r>
    </w:p>
    <w:p w14:paraId="41F370B8" w14:textId="77777777" w:rsidR="007E16F0" w:rsidRPr="007E16F0" w:rsidRDefault="007E16F0" w:rsidP="00AB16CD">
      <w:pPr>
        <w:spacing w:after="0" w:line="240" w:lineRule="auto"/>
        <w:ind w:left="720"/>
        <w:rPr>
          <w:rFonts w:cs="Helvetica"/>
          <w:color w:val="000000"/>
        </w:rPr>
      </w:pPr>
      <w:r w:rsidRPr="007E16F0">
        <w:rPr>
          <w:rFonts w:cs="Helvetica"/>
          <w:color w:val="000000"/>
        </w:rPr>
        <w:t>For comprehensive information about the full range of health and wellness resources available on campus, visit the Live Well @ UofM site:</w:t>
      </w:r>
    </w:p>
    <w:p w14:paraId="0BB9AB5A" w14:textId="318EDC37" w:rsidR="007E16F0" w:rsidRPr="00AB16CD" w:rsidRDefault="00000000" w:rsidP="00AB16CD">
      <w:pPr>
        <w:spacing w:after="0" w:line="240" w:lineRule="auto"/>
        <w:ind w:left="720"/>
        <w:rPr>
          <w:rFonts w:cs="Helvetica"/>
          <w:color w:val="0563C1" w:themeColor="hyperlink"/>
          <w:u w:val="single"/>
        </w:rPr>
      </w:pPr>
      <w:hyperlink r:id="rId36" w:history="1">
        <w:r w:rsidR="007E16F0" w:rsidRPr="007E16F0">
          <w:rPr>
            <w:rStyle w:val="Hyperlink"/>
            <w:rFonts w:cs="Helvetica"/>
          </w:rPr>
          <w:t>http://umanitoba.ca/student/livewell/index.html</w:t>
        </w:r>
      </w:hyperlink>
    </w:p>
    <w:p w14:paraId="6CEF5337" w14:textId="77777777" w:rsidR="007E16F0" w:rsidRPr="007E16F0" w:rsidRDefault="007E16F0" w:rsidP="007E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p>
    <w:p w14:paraId="3BDB8884" w14:textId="3780400A" w:rsidR="007E16F0" w:rsidRPr="007E16F0" w:rsidRDefault="007E16F0" w:rsidP="007E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r w:rsidRPr="007E16F0">
        <w:rPr>
          <w:rFonts w:cs="Helvetica"/>
          <w:b/>
        </w:rPr>
        <w:t>Section (c) sample:</w:t>
      </w:r>
      <w:r w:rsidRPr="007E16F0">
        <w:rPr>
          <w:rFonts w:cs="Helvetica"/>
        </w:rPr>
        <w:t xml:space="preserve"> re: A notice with respect to copyright:</w:t>
      </w:r>
    </w:p>
    <w:p w14:paraId="67C4EBC0" w14:textId="4D644CFA" w:rsidR="007E16F0" w:rsidRPr="007E16F0" w:rsidRDefault="007E16F0" w:rsidP="00AB16CD">
      <w:pPr>
        <w:ind w:left="720"/>
        <w:rPr>
          <w:rFonts w:cs="Helvetica"/>
        </w:rPr>
      </w:pPr>
      <w:r w:rsidRPr="007E16F0">
        <w:rPr>
          <w:rFonts w:cs="Helvetica"/>
        </w:rPr>
        <w:t xml:space="preserve">All students are required to respect copyright as per Canada’s </w:t>
      </w:r>
      <w:r w:rsidRPr="007E16F0">
        <w:rPr>
          <w:rFonts w:cs="Helvetica"/>
          <w:i/>
        </w:rPr>
        <w:t>Copyright Act</w:t>
      </w:r>
      <w:r w:rsidRPr="007E16F0">
        <w:rPr>
          <w:rFonts w:cs="Helvetica"/>
        </w:rPr>
        <w:t xml:space="preserve">. Staff and students play a key role in the University’s copyright compliance as we balance user rights for educational purposes with the rights of content creators from around the world. The Copyright Office provides copyright resources and support for all members of the University of Manitoba community. Visit </w:t>
      </w:r>
      <w:hyperlink r:id="rId37" w:history="1">
        <w:r w:rsidRPr="007E16F0">
          <w:rPr>
            <w:rStyle w:val="Hyperlink"/>
            <w:rFonts w:cs="Helvetica"/>
          </w:rPr>
          <w:t>http://umanitoba.ca/copyright</w:t>
        </w:r>
      </w:hyperlink>
      <w:r w:rsidRPr="007E16F0">
        <w:rPr>
          <w:rFonts w:cs="Helvetica"/>
        </w:rPr>
        <w:t xml:space="preserve">  for more information.   </w:t>
      </w:r>
    </w:p>
    <w:p w14:paraId="347AE983" w14:textId="77777777" w:rsidR="00AB16CD" w:rsidRDefault="00AB16CD" w:rsidP="007E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rPr>
      </w:pPr>
    </w:p>
    <w:p w14:paraId="0A018CD4" w14:textId="06628EF3" w:rsidR="00AB16CD" w:rsidRPr="007E16F0" w:rsidRDefault="007E16F0" w:rsidP="007E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r w:rsidRPr="007E16F0">
        <w:rPr>
          <w:rFonts w:cs="Helvetica"/>
          <w:b/>
        </w:rPr>
        <w:t>Section (d) sample:</w:t>
      </w:r>
      <w:r w:rsidRPr="007E16F0">
        <w:rPr>
          <w:rFonts w:cs="Helvetica"/>
        </w:rPr>
        <w:t xml:space="preserve"> re: A statement directing the student to University and Unit policies, procedures, and supplemental information available on-line: </w:t>
      </w:r>
    </w:p>
    <w:p w14:paraId="32683000" w14:textId="56DB462D" w:rsidR="007E16F0" w:rsidRPr="007E16F0" w:rsidRDefault="007E16F0" w:rsidP="00AB16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Helvetica"/>
          <w:b/>
        </w:rPr>
      </w:pPr>
      <w:r w:rsidRPr="007E16F0">
        <w:rPr>
          <w:rFonts w:cs="Helvetica"/>
          <w:b/>
        </w:rPr>
        <w:t>Your rights and responsibilities</w:t>
      </w:r>
    </w:p>
    <w:p w14:paraId="21E1E19B" w14:textId="436E51E3" w:rsidR="007E16F0" w:rsidRPr="007E16F0" w:rsidRDefault="007E16F0" w:rsidP="00AB16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Helvetica"/>
        </w:rPr>
      </w:pPr>
      <w:r w:rsidRPr="007E16F0">
        <w:rPr>
          <w:rFonts w:cs="Helvetica"/>
        </w:rPr>
        <w:t xml:space="preserve">As a student </w:t>
      </w:r>
      <w:proofErr w:type="gramStart"/>
      <w:r w:rsidRPr="007E16F0">
        <w:rPr>
          <w:rFonts w:cs="Helvetica"/>
        </w:rPr>
        <w:t>of</w:t>
      </w:r>
      <w:proofErr w:type="gramEnd"/>
      <w:r w:rsidRPr="007E16F0">
        <w:rPr>
          <w:rFonts w:cs="Helvetica"/>
        </w:rPr>
        <w:t xml:space="preserve"> the University of Manitoba you have rights and responsibilities. It is important for </w:t>
      </w:r>
      <w:r w:rsidRPr="007E16F0">
        <w:rPr>
          <w:rFonts w:cs="Helvetica"/>
        </w:rPr>
        <w:lastRenderedPageBreak/>
        <w:t xml:space="preserve">you to know what you can expect from the University as a student and to understand what the University expects from you.  Become familiar with the policies and procedures of the University and the regulations that are specific to your faculty, </w:t>
      </w:r>
      <w:proofErr w:type="gramStart"/>
      <w:r w:rsidRPr="007E16F0">
        <w:rPr>
          <w:rFonts w:cs="Helvetica"/>
        </w:rPr>
        <w:t>college</w:t>
      </w:r>
      <w:proofErr w:type="gramEnd"/>
      <w:r w:rsidRPr="007E16F0">
        <w:rPr>
          <w:rFonts w:cs="Helvetica"/>
        </w:rPr>
        <w:t xml:space="preserve"> or school.</w:t>
      </w:r>
    </w:p>
    <w:p w14:paraId="554DD497" w14:textId="5B93CCC1" w:rsidR="00AB16CD" w:rsidRPr="007E16F0" w:rsidRDefault="007E16F0" w:rsidP="007E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Helvetica"/>
        </w:rPr>
      </w:pPr>
      <w:r w:rsidRPr="007E16F0">
        <w:rPr>
          <w:rFonts w:cs="Helvetica"/>
        </w:rPr>
        <w:t xml:space="preserve">The </w:t>
      </w:r>
      <w:hyperlink r:id="rId38" w:history="1">
        <w:r w:rsidRPr="007E16F0">
          <w:rPr>
            <w:rStyle w:val="Hyperlink"/>
            <w:rFonts w:cs="Helvetica"/>
          </w:rPr>
          <w:t>Academic Calendar</w:t>
        </w:r>
      </w:hyperlink>
      <w:r w:rsidRPr="007E16F0">
        <w:rPr>
          <w:rFonts w:cs="Helvetica"/>
        </w:rPr>
        <w:t xml:space="preserve"> </w:t>
      </w:r>
      <w:hyperlink r:id="rId39" w:history="1">
        <w:r w:rsidRPr="007E16F0">
          <w:rPr>
            <w:rStyle w:val="Hyperlink"/>
            <w:rFonts w:cs="Helvetica"/>
          </w:rPr>
          <w:t>http://umanitoba.ca/student/records/academiccalendar.html</w:t>
        </w:r>
      </w:hyperlink>
      <w:r w:rsidRPr="007E16F0">
        <w:rPr>
          <w:rFonts w:cs="Helvetica"/>
        </w:rPr>
        <w:t xml:space="preserve"> is one important source of information. View the sections </w:t>
      </w:r>
      <w:r w:rsidRPr="007E16F0">
        <w:rPr>
          <w:rFonts w:cs="Helvetica"/>
          <w:i/>
        </w:rPr>
        <w:t>University Policies and Procedures</w:t>
      </w:r>
      <w:r w:rsidRPr="007E16F0">
        <w:rPr>
          <w:rFonts w:cs="Helvetica"/>
        </w:rPr>
        <w:t xml:space="preserve"> and </w:t>
      </w:r>
      <w:r w:rsidRPr="007E16F0">
        <w:rPr>
          <w:rFonts w:cs="Helvetica"/>
          <w:i/>
        </w:rPr>
        <w:t>General Academic Regulations</w:t>
      </w:r>
      <w:r w:rsidRPr="007E16F0">
        <w:rPr>
          <w:rFonts w:cs="Helvetica"/>
        </w:rPr>
        <w:t xml:space="preserve">. </w:t>
      </w:r>
    </w:p>
    <w:p w14:paraId="5D905EB0" w14:textId="16240941" w:rsidR="007E16F0" w:rsidRPr="007E16F0" w:rsidRDefault="007E16F0" w:rsidP="00AB16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Helvetica"/>
        </w:rPr>
      </w:pPr>
      <w:r w:rsidRPr="007E16F0">
        <w:rPr>
          <w:rFonts w:cs="Helvetica"/>
        </w:rPr>
        <w:t xml:space="preserve">While </w:t>
      </w:r>
      <w:proofErr w:type="gramStart"/>
      <w:r w:rsidRPr="007E16F0">
        <w:rPr>
          <w:rFonts w:cs="Helvetica"/>
        </w:rPr>
        <w:t>all of</w:t>
      </w:r>
      <w:proofErr w:type="gramEnd"/>
      <w:r w:rsidRPr="007E16F0">
        <w:rPr>
          <w:rFonts w:cs="Helvetica"/>
        </w:rPr>
        <w:t xml:space="preserve"> the information contained in these two sections is important, the following information is highlighted. </w:t>
      </w:r>
    </w:p>
    <w:p w14:paraId="068D5B6F" w14:textId="77777777" w:rsidR="007E16F0" w:rsidRPr="007E16F0" w:rsidRDefault="007E16F0" w:rsidP="007E16F0">
      <w:pPr>
        <w:pStyle w:val="ListParagraph"/>
        <w:widowControl w:val="0"/>
        <w:numPr>
          <w:ilvl w:val="0"/>
          <w:numId w:val="11"/>
        </w:numPr>
        <w:autoSpaceDE w:val="0"/>
        <w:autoSpaceDN w:val="0"/>
        <w:adjustRightInd w:val="0"/>
        <w:spacing w:after="0" w:line="240" w:lineRule="auto"/>
        <w:ind w:left="1280"/>
        <w:rPr>
          <w:rFonts w:cs="Helvetica"/>
        </w:rPr>
      </w:pPr>
      <w:r w:rsidRPr="007E16F0">
        <w:rPr>
          <w:rFonts w:cs="Helvetica"/>
        </w:rPr>
        <w:t xml:space="preserve">If you have questions about your grades, talk to your instructor. There is a process for term work and final </w:t>
      </w:r>
      <w:r w:rsidRPr="007E16F0">
        <w:rPr>
          <w:rFonts w:cs="Helvetica"/>
          <w:b/>
        </w:rPr>
        <w:t>grade appeals</w:t>
      </w:r>
      <w:r w:rsidRPr="007E16F0">
        <w:rPr>
          <w:rFonts w:cs="Helvetica"/>
        </w:rPr>
        <w:t xml:space="preserve">. Note that you have the right to access your final examination scripts. See the Registrar’s Office website for more information including appeal deadline dates and the appeal form </w:t>
      </w:r>
      <w:hyperlink r:id="rId40" w:history="1">
        <w:r w:rsidRPr="007E16F0">
          <w:rPr>
            <w:rStyle w:val="Hyperlink"/>
            <w:rFonts w:cs="Helvetica"/>
          </w:rPr>
          <w:t>http://umanitoba.ca/registrar/</w:t>
        </w:r>
      </w:hyperlink>
    </w:p>
    <w:p w14:paraId="77F96E76" w14:textId="77777777" w:rsidR="007E16F0" w:rsidRPr="007E16F0" w:rsidRDefault="007E16F0" w:rsidP="007E16F0">
      <w:pPr>
        <w:pStyle w:val="ListParagraph"/>
        <w:widowControl w:val="0"/>
        <w:autoSpaceDE w:val="0"/>
        <w:autoSpaceDN w:val="0"/>
        <w:adjustRightInd w:val="0"/>
        <w:ind w:left="1280"/>
        <w:rPr>
          <w:rFonts w:cs="Helvetica"/>
        </w:rPr>
      </w:pPr>
    </w:p>
    <w:p w14:paraId="6F7E66CC" w14:textId="3F3344B0" w:rsidR="007E16F0" w:rsidRDefault="007E16F0" w:rsidP="00AB16CD">
      <w:pPr>
        <w:pStyle w:val="ListParagraph"/>
        <w:widowControl w:val="0"/>
        <w:numPr>
          <w:ilvl w:val="0"/>
          <w:numId w:val="11"/>
        </w:numPr>
        <w:autoSpaceDE w:val="0"/>
        <w:autoSpaceDN w:val="0"/>
        <w:adjustRightInd w:val="0"/>
        <w:spacing w:after="0" w:line="240" w:lineRule="auto"/>
        <w:ind w:left="1280"/>
        <w:rPr>
          <w:rFonts w:cs="Helvetica"/>
        </w:rPr>
      </w:pPr>
      <w:r w:rsidRPr="007E16F0">
        <w:rPr>
          <w:rFonts w:cs="Helvetica"/>
        </w:rPr>
        <w:t xml:space="preserve">You are expected to view the General Academic Regulation section within the Academic Calendar and specifically read the </w:t>
      </w:r>
      <w:r w:rsidRPr="007E16F0">
        <w:rPr>
          <w:rFonts w:cs="Helvetica"/>
          <w:b/>
        </w:rPr>
        <w:t>Academic Integrity</w:t>
      </w:r>
      <w:r w:rsidRPr="007E16F0">
        <w:rPr>
          <w:rFonts w:cs="Helvetica"/>
        </w:rPr>
        <w:t xml:space="preserve"> regulation. Consult the course syllabus or ask your instructor for additional information about demonstrating academic integrity in your academic work. Visit the Academic Integrity Site for tools and support </w:t>
      </w:r>
      <w:hyperlink r:id="rId41" w:history="1">
        <w:r w:rsidRPr="007E16F0">
          <w:rPr>
            <w:rStyle w:val="Hyperlink"/>
            <w:rFonts w:cs="Helvetica"/>
          </w:rPr>
          <w:t>http://umanitoba.ca/academicintegrity/</w:t>
        </w:r>
      </w:hyperlink>
      <w:r w:rsidRPr="007E16F0">
        <w:rPr>
          <w:rFonts w:cs="Helvetica"/>
        </w:rPr>
        <w:t xml:space="preserve"> View the </w:t>
      </w:r>
      <w:r w:rsidRPr="007E16F0">
        <w:rPr>
          <w:rFonts w:cs="Helvetica"/>
          <w:b/>
        </w:rPr>
        <w:t xml:space="preserve">Student Academic Misconduct </w:t>
      </w:r>
      <w:r w:rsidRPr="007E16F0">
        <w:rPr>
          <w:rFonts w:cs="Helvetica"/>
        </w:rPr>
        <w:t>procedure</w:t>
      </w:r>
      <w:r w:rsidRPr="007E16F0">
        <w:rPr>
          <w:rFonts w:cs="Helvetica"/>
          <w:b/>
        </w:rPr>
        <w:t xml:space="preserve"> </w:t>
      </w:r>
      <w:r w:rsidRPr="007E16F0">
        <w:rPr>
          <w:rFonts w:cs="Helvetica"/>
        </w:rPr>
        <w:t>for more information.</w:t>
      </w:r>
    </w:p>
    <w:p w14:paraId="2CDEF92B" w14:textId="1F0FC052" w:rsidR="00AB16CD" w:rsidRPr="00AB16CD" w:rsidRDefault="00AB16CD" w:rsidP="00AB16CD">
      <w:pPr>
        <w:widowControl w:val="0"/>
        <w:autoSpaceDE w:val="0"/>
        <w:autoSpaceDN w:val="0"/>
        <w:adjustRightInd w:val="0"/>
        <w:spacing w:after="0" w:line="240" w:lineRule="auto"/>
        <w:rPr>
          <w:rFonts w:cs="Helvetica"/>
        </w:rPr>
      </w:pPr>
    </w:p>
    <w:p w14:paraId="5F3AA5A1" w14:textId="77777777" w:rsidR="007E16F0" w:rsidRPr="007E16F0" w:rsidRDefault="007E16F0" w:rsidP="007E16F0">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280"/>
      </w:pPr>
      <w:r w:rsidRPr="007E16F0">
        <w:rPr>
          <w:rFonts w:cs="Helvetica"/>
        </w:rPr>
        <w:t>The University is committed to a respectful work and learning environment. You have the right to be treated with respect and you are expected conduct yourself in an appropriate respectful manner. Policies governing behavior include the:</w:t>
      </w:r>
    </w:p>
    <w:p w14:paraId="67F105B3" w14:textId="77777777" w:rsidR="007E16F0" w:rsidRPr="007E16F0" w:rsidRDefault="007E16F0" w:rsidP="007E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2837EF58" w14:textId="3F961064" w:rsidR="007E16F0" w:rsidRPr="00AB16CD" w:rsidRDefault="007E16F0" w:rsidP="00AB16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rPr>
          <w:rFonts w:cs="Helvetica"/>
          <w:b/>
        </w:rPr>
      </w:pPr>
      <w:r w:rsidRPr="007E16F0">
        <w:rPr>
          <w:rFonts w:cs="Helvetica"/>
          <w:b/>
        </w:rPr>
        <w:t>Respectful Work and Learning Environment</w:t>
      </w:r>
    </w:p>
    <w:p w14:paraId="7C5B5C29" w14:textId="311A10F5" w:rsidR="007E16F0" w:rsidRPr="00AB16CD" w:rsidRDefault="00000000" w:rsidP="00AB16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pPr>
      <w:hyperlink r:id="rId42" w:history="1">
        <w:r w:rsidR="007E16F0" w:rsidRPr="007E16F0">
          <w:rPr>
            <w:rStyle w:val="Hyperlink"/>
            <w:rFonts w:cs="Helvetica"/>
          </w:rPr>
          <w:t>http://umanitoba.ca/admin/governance/governing_documents/community/230.html</w:t>
        </w:r>
      </w:hyperlink>
      <w:r w:rsidR="007E16F0" w:rsidRPr="007E16F0">
        <w:rPr>
          <w:rFonts w:cs="Helvetica"/>
        </w:rPr>
        <w:t xml:space="preserve"> </w:t>
      </w:r>
    </w:p>
    <w:p w14:paraId="00BA79F9" w14:textId="531ECBE0" w:rsidR="007E16F0" w:rsidRPr="00AB16CD" w:rsidRDefault="007E16F0" w:rsidP="00AB16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pPr>
      <w:r w:rsidRPr="007E16F0">
        <w:rPr>
          <w:rFonts w:cs="Helvetica"/>
          <w:b/>
        </w:rPr>
        <w:t>Student Discipline</w:t>
      </w:r>
      <w:r w:rsidRPr="007E16F0">
        <w:rPr>
          <w:rFonts w:cs="Helvetica"/>
        </w:rPr>
        <w:t xml:space="preserve"> </w:t>
      </w:r>
      <w:hyperlink r:id="rId43" w:history="1">
        <w:r w:rsidRPr="007E16F0">
          <w:rPr>
            <w:rStyle w:val="Hyperlink"/>
            <w:rFonts w:cs="Helvetica"/>
          </w:rPr>
          <w:t>http://umanitoba.ca/admin/governance/governing_documents/students/student_discipline.html</w:t>
        </w:r>
      </w:hyperlink>
      <w:r w:rsidRPr="007E16F0">
        <w:rPr>
          <w:rFonts w:cs="Helvetica"/>
          <w:b/>
        </w:rPr>
        <w:t xml:space="preserve"> </w:t>
      </w:r>
      <w:r w:rsidRPr="007E16F0">
        <w:rPr>
          <w:rFonts w:cs="Helvetica"/>
        </w:rPr>
        <w:t xml:space="preserve">and, </w:t>
      </w:r>
    </w:p>
    <w:p w14:paraId="1EE8EFF2" w14:textId="6D63283F" w:rsidR="007E16F0" w:rsidRPr="00AB16CD" w:rsidRDefault="007E16F0" w:rsidP="00AB16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pPr>
      <w:r w:rsidRPr="007E16F0">
        <w:rPr>
          <w:rFonts w:cs="Helvetica"/>
          <w:b/>
        </w:rPr>
        <w:t xml:space="preserve">Violent or Threatening Behaviour </w:t>
      </w:r>
      <w:hyperlink r:id="rId44" w:history="1">
        <w:r w:rsidRPr="007E16F0">
          <w:rPr>
            <w:rStyle w:val="Hyperlink"/>
          </w:rPr>
          <w:t>http://umanitoba.ca/admin/governance/governing_documents/community/669.html</w:t>
        </w:r>
      </w:hyperlink>
    </w:p>
    <w:p w14:paraId="6949D960" w14:textId="77777777" w:rsidR="007E16F0" w:rsidRPr="007E16F0" w:rsidRDefault="007E16F0" w:rsidP="007E16F0">
      <w:pPr>
        <w:pStyle w:val="ListParagraph"/>
        <w:numPr>
          <w:ilvl w:val="0"/>
          <w:numId w:val="11"/>
        </w:numPr>
        <w:spacing w:after="0" w:line="240" w:lineRule="auto"/>
        <w:ind w:left="1280"/>
        <w:rPr>
          <w:rFonts w:cs="Helvetica"/>
          <w:b/>
        </w:rPr>
      </w:pPr>
      <w:r w:rsidRPr="007E16F0">
        <w:t xml:space="preserve">If you experience </w:t>
      </w:r>
      <w:r w:rsidRPr="007E16F0">
        <w:rPr>
          <w:b/>
        </w:rPr>
        <w:t>Sexual Assault</w:t>
      </w:r>
      <w:r w:rsidRPr="007E16F0">
        <w:t xml:space="preserve"> or know a member of the University community who has, it is important to know there is a policy that provides information about the supports available to those who disclose and outlines a process for reporting. The </w:t>
      </w:r>
      <w:r w:rsidRPr="007E16F0">
        <w:rPr>
          <w:b/>
        </w:rPr>
        <w:t>Sexual Assault</w:t>
      </w:r>
      <w:r w:rsidRPr="007E16F0">
        <w:t xml:space="preserve"> policy may be found at: </w:t>
      </w:r>
      <w:hyperlink r:id="rId45" w:history="1">
        <w:r w:rsidRPr="007E16F0">
          <w:rPr>
            <w:rStyle w:val="Hyperlink"/>
            <w:rFonts w:cs="Helvetica"/>
          </w:rPr>
          <w:t>http://umanitoba.ca/admin/governance/governing_documents/community/230.html</w:t>
        </w:r>
      </w:hyperlink>
      <w:r w:rsidRPr="007E16F0">
        <w:rPr>
          <w:rFonts w:cs="Helvetica"/>
        </w:rPr>
        <w:t xml:space="preserve"> </w:t>
      </w:r>
      <w:r w:rsidRPr="007E16F0">
        <w:t xml:space="preserve">More information and resources can be found by reviewing the Sexual Assault site </w:t>
      </w:r>
      <w:hyperlink r:id="rId46" w:history="1">
        <w:r w:rsidRPr="007E16F0">
          <w:rPr>
            <w:rStyle w:val="Hyperlink"/>
          </w:rPr>
          <w:t>http://umanitoba.ca/student/sexual-assault/</w:t>
        </w:r>
      </w:hyperlink>
    </w:p>
    <w:p w14:paraId="16CF0386" w14:textId="77777777" w:rsidR="007E16F0" w:rsidRPr="007E16F0" w:rsidRDefault="007E16F0" w:rsidP="007E16F0">
      <w:pPr>
        <w:pStyle w:val="ListParagraph"/>
        <w:widowControl w:val="0"/>
        <w:numPr>
          <w:ilvl w:val="0"/>
          <w:numId w:val="11"/>
        </w:numPr>
        <w:autoSpaceDE w:val="0"/>
        <w:autoSpaceDN w:val="0"/>
        <w:adjustRightInd w:val="0"/>
        <w:spacing w:after="0" w:line="240" w:lineRule="auto"/>
        <w:ind w:left="1280"/>
        <w:rPr>
          <w:rFonts w:cs="Helvetica"/>
        </w:rPr>
      </w:pPr>
      <w:r w:rsidRPr="007E16F0">
        <w:rPr>
          <w:rFonts w:cs="Helvetica"/>
        </w:rPr>
        <w:t xml:space="preserve">For information about rights and responsibilities regarding </w:t>
      </w:r>
      <w:r w:rsidRPr="007E16F0">
        <w:rPr>
          <w:rFonts w:cs="Helvetica"/>
          <w:b/>
        </w:rPr>
        <w:t>Intellectual Property</w:t>
      </w:r>
      <w:r w:rsidRPr="007E16F0">
        <w:rPr>
          <w:rFonts w:cs="Helvetica"/>
        </w:rPr>
        <w:t xml:space="preserve"> view the policy </w:t>
      </w:r>
      <w:hyperlink r:id="rId47" w:history="1">
        <w:r w:rsidRPr="007E16F0">
          <w:rPr>
            <w:rStyle w:val="Hyperlink"/>
            <w:rFonts w:cs="Helvetica"/>
          </w:rPr>
          <w:t>http://umanitoba.ca/admin/governance/media/Intellectual_Property_Policy_-_2013_10_01.pdf</w:t>
        </w:r>
      </w:hyperlink>
    </w:p>
    <w:p w14:paraId="52290823" w14:textId="77777777" w:rsidR="007E16F0" w:rsidRPr="007E16F0" w:rsidRDefault="007E16F0" w:rsidP="007E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Helvetica"/>
        </w:rPr>
      </w:pPr>
      <w:r w:rsidRPr="007E16F0">
        <w:rPr>
          <w:rFonts w:cs="Helvetica"/>
        </w:rPr>
        <w:lastRenderedPageBreak/>
        <w:t xml:space="preserve">For information on regulations that are specific to your academic program, read the section in the Academic Calendar and on the respective faculty/college/school web site </w:t>
      </w:r>
      <w:hyperlink r:id="rId48" w:history="1">
        <w:r w:rsidRPr="007E16F0">
          <w:rPr>
            <w:rStyle w:val="Hyperlink"/>
            <w:rFonts w:cs="Helvetica"/>
          </w:rPr>
          <w:t>http://umanitoba.ca/faculties/</w:t>
        </w:r>
      </w:hyperlink>
    </w:p>
    <w:p w14:paraId="0B2A08E0" w14:textId="77777777" w:rsidR="007E16F0" w:rsidRPr="007E16F0" w:rsidRDefault="007E16F0" w:rsidP="007E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Helvetica"/>
        </w:rPr>
      </w:pPr>
    </w:p>
    <w:p w14:paraId="1CB1BC3B" w14:textId="0670DB35" w:rsidR="007E16F0" w:rsidRPr="00AB16CD" w:rsidRDefault="007E16F0" w:rsidP="00AB16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Helvetica"/>
        </w:rPr>
      </w:pPr>
      <w:r w:rsidRPr="007E16F0">
        <w:rPr>
          <w:rFonts w:cs="Helvetica"/>
        </w:rPr>
        <w:t xml:space="preserve">Contact an </w:t>
      </w:r>
      <w:r w:rsidRPr="007E16F0">
        <w:rPr>
          <w:rFonts w:cs="Helvetica"/>
          <w:b/>
        </w:rPr>
        <w:t>Academic Advisor</w:t>
      </w:r>
      <w:r w:rsidRPr="007E16F0">
        <w:rPr>
          <w:rFonts w:cs="Helvetica"/>
        </w:rPr>
        <w:t xml:space="preserve"> within our faculty/college or school for questions about your academic program and regulations </w:t>
      </w:r>
      <w:hyperlink r:id="rId49" w:history="1">
        <w:r w:rsidRPr="007E16F0">
          <w:rPr>
            <w:rStyle w:val="Hyperlink"/>
            <w:rFonts w:cs="Helvetica"/>
          </w:rPr>
          <w:t>http://umanitoba.ca/academic-advisors/</w:t>
        </w:r>
      </w:hyperlink>
    </w:p>
    <w:p w14:paraId="698EF4E1" w14:textId="77777777" w:rsidR="007E16F0" w:rsidRPr="007E16F0" w:rsidRDefault="007E16F0" w:rsidP="007E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Helvetica"/>
          <w:b/>
        </w:rPr>
      </w:pPr>
      <w:r w:rsidRPr="007E16F0">
        <w:rPr>
          <w:rFonts w:cs="Helvetica"/>
          <w:b/>
        </w:rPr>
        <w:t>Student Advocacy</w:t>
      </w:r>
    </w:p>
    <w:p w14:paraId="2C554696" w14:textId="77777777" w:rsidR="007E16F0" w:rsidRPr="007E16F0" w:rsidRDefault="007E16F0" w:rsidP="00AB16CD">
      <w:pPr>
        <w:spacing w:after="0" w:line="240" w:lineRule="auto"/>
        <w:ind w:left="562"/>
      </w:pPr>
      <w:r w:rsidRPr="007E16F0">
        <w:t xml:space="preserve">Contact Student Advocacy if you want to know more about your rights and responsibilities as a student, have questions about policies and procedures, and/or want support in dealing with academic or discipline concerns. </w:t>
      </w:r>
    </w:p>
    <w:p w14:paraId="5E81C314" w14:textId="77777777" w:rsidR="007E16F0" w:rsidRPr="007E16F0" w:rsidRDefault="00000000" w:rsidP="00AB16CD">
      <w:pPr>
        <w:widowControl w:val="0"/>
        <w:autoSpaceDE w:val="0"/>
        <w:autoSpaceDN w:val="0"/>
        <w:adjustRightInd w:val="0"/>
        <w:spacing w:after="0" w:line="240" w:lineRule="auto"/>
        <w:ind w:left="562"/>
        <w:rPr>
          <w:rFonts w:cs="Calibri"/>
          <w:i/>
          <w:iCs/>
        </w:rPr>
      </w:pPr>
      <w:hyperlink r:id="rId50" w:history="1">
        <w:r w:rsidR="007E16F0" w:rsidRPr="007E16F0">
          <w:rPr>
            <w:rStyle w:val="Hyperlink"/>
            <w:rFonts w:cs="Calibri"/>
            <w:iCs/>
          </w:rPr>
          <w:t>http://umanitoba.ca/student/advocacy/</w:t>
        </w:r>
      </w:hyperlink>
    </w:p>
    <w:p w14:paraId="3325C742" w14:textId="77777777" w:rsidR="007E16F0" w:rsidRPr="007E16F0" w:rsidRDefault="007E16F0" w:rsidP="00AB16CD">
      <w:pPr>
        <w:widowControl w:val="0"/>
        <w:autoSpaceDE w:val="0"/>
        <w:autoSpaceDN w:val="0"/>
        <w:adjustRightInd w:val="0"/>
        <w:spacing w:after="0" w:line="240" w:lineRule="auto"/>
        <w:ind w:left="562"/>
        <w:rPr>
          <w:rFonts w:cs="Calibri"/>
        </w:rPr>
      </w:pPr>
      <w:r w:rsidRPr="007E16F0">
        <w:rPr>
          <w:rFonts w:cs="Calibri"/>
        </w:rPr>
        <w:t xml:space="preserve">520 University Centre </w:t>
      </w:r>
    </w:p>
    <w:p w14:paraId="4B5A0585" w14:textId="77777777" w:rsidR="007E16F0" w:rsidRPr="007E16F0" w:rsidRDefault="007E16F0" w:rsidP="00AB16CD">
      <w:pPr>
        <w:widowControl w:val="0"/>
        <w:autoSpaceDE w:val="0"/>
        <w:autoSpaceDN w:val="0"/>
        <w:adjustRightInd w:val="0"/>
        <w:spacing w:after="0" w:line="240" w:lineRule="auto"/>
        <w:ind w:left="562"/>
        <w:rPr>
          <w:rFonts w:cs="Calibri"/>
        </w:rPr>
      </w:pPr>
      <w:r w:rsidRPr="007E16F0">
        <w:rPr>
          <w:rFonts w:cs="Calibri"/>
        </w:rPr>
        <w:t>204 474 7423</w:t>
      </w:r>
    </w:p>
    <w:p w14:paraId="57929149" w14:textId="77777777" w:rsidR="007E16F0" w:rsidRPr="007E16F0" w:rsidRDefault="00000000" w:rsidP="00AB16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2"/>
        <w:rPr>
          <w:rFonts w:cs="Calibri"/>
        </w:rPr>
      </w:pPr>
      <w:hyperlink r:id="rId51" w:history="1">
        <w:r w:rsidR="007E16F0" w:rsidRPr="007E16F0">
          <w:rPr>
            <w:rStyle w:val="Hyperlink"/>
            <w:rFonts w:cs="Calibri"/>
          </w:rPr>
          <w:t>student_advocacy@umanitoba.ca</w:t>
        </w:r>
      </w:hyperlink>
    </w:p>
    <w:p w14:paraId="719988A3" w14:textId="27949135" w:rsidR="007E16F0" w:rsidRPr="007E16F0" w:rsidRDefault="007E16F0" w:rsidP="00EE48B1">
      <w:pPr>
        <w:spacing w:after="0" w:line="276" w:lineRule="auto"/>
        <w:jc w:val="both"/>
        <w:rPr>
          <w:rFonts w:cstheme="minorHAnsi"/>
        </w:rPr>
      </w:pPr>
    </w:p>
    <w:p w14:paraId="68728B61" w14:textId="355B5D21" w:rsidR="008851F5" w:rsidRPr="00D02F61" w:rsidRDefault="008851F5" w:rsidP="005674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Helvetica"/>
        </w:rPr>
      </w:pPr>
    </w:p>
    <w:sectPr w:rsidR="008851F5" w:rsidRPr="00D02F61" w:rsidSect="00AC2EAE">
      <w:headerReference w:type="default" r:id="rId52"/>
      <w:headerReference w:type="first" r:id="rId53"/>
      <w:footerReference w:type="first" r:id="rId54"/>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759A1" w14:textId="77777777" w:rsidR="00AC2EAE" w:rsidRDefault="00AC2EAE" w:rsidP="00CC483E">
      <w:pPr>
        <w:spacing w:after="0" w:line="240" w:lineRule="auto"/>
      </w:pPr>
      <w:r>
        <w:separator/>
      </w:r>
    </w:p>
  </w:endnote>
  <w:endnote w:type="continuationSeparator" w:id="0">
    <w:p w14:paraId="12D067FA" w14:textId="77777777" w:rsidR="00AC2EAE" w:rsidRDefault="00AC2EAE" w:rsidP="00CC4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DF3BE" w14:textId="70CBB337" w:rsidR="00497CA2" w:rsidRDefault="00497CA2" w:rsidP="00E65196">
    <w:pPr>
      <w:pStyle w:val="Footer"/>
    </w:pPr>
    <w:r>
      <w:rPr>
        <w:noProof/>
        <w:lang w:val="en-US"/>
      </w:rPr>
      <mc:AlternateContent>
        <mc:Choice Requires="wps">
          <w:drawing>
            <wp:anchor distT="0" distB="0" distL="114300" distR="114300" simplePos="0" relativeHeight="251659264" behindDoc="0" locked="0" layoutInCell="1" allowOverlap="1" wp14:anchorId="25AB259D" wp14:editId="35851281">
              <wp:simplePos x="0" y="0"/>
              <wp:positionH relativeFrom="column">
                <wp:posOffset>4743450</wp:posOffset>
              </wp:positionH>
              <wp:positionV relativeFrom="paragraph">
                <wp:posOffset>66040</wp:posOffset>
              </wp:positionV>
              <wp:extent cx="0" cy="314325"/>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0" cy="314325"/>
                      </a:xfrm>
                      <a:prstGeom prst="line">
                        <a:avLst/>
                      </a:prstGeom>
                      <a:ln>
                        <a:solidFill>
                          <a:schemeClr val="accent4">
                            <a:lumMod val="50000"/>
                          </a:schemeClr>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A67661"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5pt,5.2pt" to="373.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" strokecolor="#7f5f00 [1607]" strokeweight="1pt">
              <v:stroke joinstyle="miter"/>
            </v:line>
          </w:pict>
        </mc:Fallback>
      </mc:AlternateContent>
    </w:r>
    <w:r w:rsidRPr="00272064">
      <w:rPr>
        <w:rFonts w:ascii="Times New Roman" w:hAnsi="Times New Roman" w:cs="Times New Roman"/>
        <w:color w:val="5C2C04"/>
        <w:sz w:val="40"/>
        <w:szCs w:val="40"/>
      </w:rPr>
      <w:t>Faculty of</w:t>
    </w:r>
    <w:r>
      <w:rPr>
        <w:rFonts w:ascii="Times New Roman" w:hAnsi="Times New Roman" w:cs="Times New Roman"/>
        <w:color w:val="5C2C04"/>
        <w:sz w:val="40"/>
        <w:szCs w:val="40"/>
      </w:rPr>
      <w:t xml:space="preserve"> Agricultural and Food Sciences                  </w:t>
    </w:r>
  </w:p>
  <w:p w14:paraId="485E29FA" w14:textId="28416BA7" w:rsidR="00497CA2" w:rsidRDefault="00497CA2" w:rsidP="00F0698A">
    <w:pPr>
      <w:pStyle w:val="Footer"/>
      <w:jc w:val="right"/>
    </w:pPr>
    <w:r>
      <w:rPr>
        <w:rFonts w:ascii="Times New Roman" w:hAnsi="Times New Roman" w:cs="Times New Roman"/>
        <w:noProof/>
        <w:sz w:val="36"/>
        <w:szCs w:val="36"/>
        <w:lang w:val="en-US"/>
      </w:rPr>
      <w:drawing>
        <wp:anchor distT="0" distB="0" distL="114300" distR="114300" simplePos="0" relativeHeight="251660288" behindDoc="0" locked="0" layoutInCell="1" allowOverlap="1" wp14:anchorId="143E099A" wp14:editId="74F2AD8A">
          <wp:simplePos x="0" y="0"/>
          <wp:positionH relativeFrom="column">
            <wp:posOffset>4838700</wp:posOffset>
          </wp:positionH>
          <wp:positionV relativeFrom="paragraph">
            <wp:posOffset>-741680</wp:posOffset>
          </wp:positionV>
          <wp:extent cx="1104900" cy="907654"/>
          <wp:effectExtent l="0" t="0" r="0"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M_l_clr_vr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900" cy="90765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AA931" w14:textId="77777777" w:rsidR="00AC2EAE" w:rsidRDefault="00AC2EAE" w:rsidP="00CC483E">
      <w:pPr>
        <w:spacing w:after="0" w:line="240" w:lineRule="auto"/>
      </w:pPr>
      <w:r>
        <w:separator/>
      </w:r>
    </w:p>
  </w:footnote>
  <w:footnote w:type="continuationSeparator" w:id="0">
    <w:p w14:paraId="23E42CB6" w14:textId="77777777" w:rsidR="00AC2EAE" w:rsidRDefault="00AC2EAE" w:rsidP="00CC483E">
      <w:pPr>
        <w:spacing w:after="0" w:line="240" w:lineRule="auto"/>
      </w:pPr>
      <w:r>
        <w:continuationSeparator/>
      </w:r>
    </w:p>
  </w:footnote>
  <w:footnote w:id="1">
    <w:p w14:paraId="19297583" w14:textId="102064C3" w:rsidR="00497CA2" w:rsidRPr="001433EB" w:rsidRDefault="00497CA2" w:rsidP="00963527">
      <w:pPr>
        <w:pStyle w:val="FootnoteText"/>
        <w:rPr>
          <w:sz w:val="24"/>
          <w:szCs w:val="24"/>
        </w:rPr>
      </w:pPr>
      <w:r w:rsidRPr="001433EB">
        <w:rPr>
          <w:rStyle w:val="FootnoteReference"/>
          <w:sz w:val="24"/>
          <w:szCs w:val="24"/>
        </w:rPr>
        <w:footnoteRef/>
      </w:r>
      <w:r w:rsidRPr="001433EB">
        <w:rPr>
          <w:sz w:val="24"/>
          <w:szCs w:val="24"/>
        </w:rPr>
        <w:t xml:space="preserve"> Additional classes may be added, or classes cancelled</w:t>
      </w:r>
      <w:r>
        <w:rPr>
          <w:sz w:val="24"/>
          <w:szCs w:val="24"/>
        </w:rPr>
        <w:t>.</w:t>
      </w:r>
      <w:r w:rsidRPr="001433EB">
        <w:rPr>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2A302" w14:textId="29E8E31D" w:rsidR="00497CA2" w:rsidRDefault="00497CA2" w:rsidP="00CC483E">
    <w:pPr>
      <w:pStyle w:val="Header"/>
      <w:rPr>
        <w:color w:val="8496B0" w:themeColor="text2" w:themeTint="99"/>
        <w:sz w:val="24"/>
        <w:szCs w:val="24"/>
      </w:rPr>
    </w:pPr>
    <w:r>
      <w:t xml:space="preserve">HNSC </w:t>
    </w:r>
    <w:proofErr w:type="gramStart"/>
    <w:r w:rsidR="00E77A73">
      <w:t xml:space="preserve">3300 </w:t>
    </w:r>
    <w:r>
      <w:t xml:space="preserve"> </w:t>
    </w:r>
    <w:r w:rsidR="00E77A73" w:rsidRPr="00E77A73">
      <w:t>Vitamins</w:t>
    </w:r>
    <w:proofErr w:type="gramEnd"/>
    <w:r w:rsidR="00E77A73" w:rsidRPr="00E77A73">
      <w:t xml:space="preserve"> and Minerals in Human Health</w:t>
    </w:r>
    <w:r>
      <w:t xml:space="preserve">                                                                                 </w:t>
    </w:r>
    <w:r>
      <w:rPr>
        <w:color w:val="8496B0" w:themeColor="text2" w:themeTint="99"/>
        <w:sz w:val="24"/>
        <w:szCs w:val="24"/>
      </w:rPr>
      <w:t xml:space="preserve">Page </w:t>
    </w:r>
    <w:r>
      <w:rPr>
        <w:color w:val="8496B0" w:themeColor="text2" w:themeTint="99"/>
        <w:sz w:val="24"/>
        <w:szCs w:val="24"/>
      </w:rPr>
      <w:fldChar w:fldCharType="begin"/>
    </w:r>
    <w:r>
      <w:rPr>
        <w:color w:val="8496B0" w:themeColor="text2" w:themeTint="99"/>
        <w:sz w:val="24"/>
        <w:szCs w:val="24"/>
      </w:rPr>
      <w:instrText xml:space="preserve"> PAGE   \* MERGEFORMAT </w:instrText>
    </w:r>
    <w:r>
      <w:rPr>
        <w:color w:val="8496B0" w:themeColor="text2" w:themeTint="99"/>
        <w:sz w:val="24"/>
        <w:szCs w:val="24"/>
      </w:rPr>
      <w:fldChar w:fldCharType="separate"/>
    </w:r>
    <w:r w:rsidR="00DF296B">
      <w:rPr>
        <w:noProof/>
        <w:color w:val="8496B0" w:themeColor="text2" w:themeTint="99"/>
        <w:sz w:val="24"/>
        <w:szCs w:val="24"/>
      </w:rPr>
      <w:t>12</w:t>
    </w:r>
    <w:r>
      <w:rPr>
        <w:color w:val="8496B0" w:themeColor="text2" w:themeTint="99"/>
        <w:sz w:val="24"/>
        <w:szCs w:val="24"/>
      </w:rPr>
      <w:fldChar w:fldCharType="end"/>
    </w:r>
  </w:p>
  <w:p w14:paraId="5B64650F" w14:textId="77777777" w:rsidR="00497CA2" w:rsidRDefault="00497C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66DC9" w14:textId="77777777" w:rsidR="00497CA2" w:rsidRDefault="00497CA2" w:rsidP="00ED02B5">
    <w:pPr>
      <w:pStyle w:val="Header"/>
      <w:tabs>
        <w:tab w:val="clear" w:pos="4680"/>
        <w:tab w:val="clear" w:pos="9360"/>
        <w:tab w:val="left" w:pos="3840"/>
      </w:tabs>
    </w:pPr>
    <w:r w:rsidRPr="00ED02B5">
      <w:rPr>
        <w:noProof/>
        <w:lang w:eastAsia="en-CA"/>
      </w:rPr>
      <w:t xml:space="preserve"> </w:t>
    </w:r>
    <w:r>
      <w:rPr>
        <w:noProof/>
        <w:lang w:eastAsia="en-C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A2E46"/>
    <w:multiLevelType w:val="hybridMultilevel"/>
    <w:tmpl w:val="DB8294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49873EB"/>
    <w:multiLevelType w:val="hybridMultilevel"/>
    <w:tmpl w:val="812AC1D0"/>
    <w:lvl w:ilvl="0" w:tplc="D7F219C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038DB"/>
    <w:multiLevelType w:val="hybridMultilevel"/>
    <w:tmpl w:val="CF020EC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B561B1F"/>
    <w:multiLevelType w:val="hybridMultilevel"/>
    <w:tmpl w:val="ADAE6308"/>
    <w:lvl w:ilvl="0" w:tplc="D7F219C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407F84"/>
    <w:multiLevelType w:val="hybridMultilevel"/>
    <w:tmpl w:val="684CA6A4"/>
    <w:lvl w:ilvl="0" w:tplc="D7F219C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435E9D"/>
    <w:multiLevelType w:val="hybridMultilevel"/>
    <w:tmpl w:val="9A9831A2"/>
    <w:lvl w:ilvl="0" w:tplc="A4B09F58">
      <w:start w:val="1"/>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201619B0"/>
    <w:multiLevelType w:val="hybridMultilevel"/>
    <w:tmpl w:val="770A3B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17D7BF6"/>
    <w:multiLevelType w:val="hybridMultilevel"/>
    <w:tmpl w:val="AA6EF16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CC71A91"/>
    <w:multiLevelType w:val="hybridMultilevel"/>
    <w:tmpl w:val="C9C8830E"/>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3C12E1A"/>
    <w:multiLevelType w:val="hybridMultilevel"/>
    <w:tmpl w:val="95DED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4C10493"/>
    <w:multiLevelType w:val="hybridMultilevel"/>
    <w:tmpl w:val="6956A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9A4F5A"/>
    <w:multiLevelType w:val="hybridMultilevel"/>
    <w:tmpl w:val="E1C60DF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E964A13"/>
    <w:multiLevelType w:val="hybridMultilevel"/>
    <w:tmpl w:val="03C87BAA"/>
    <w:lvl w:ilvl="0" w:tplc="D7F219C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3F04C2"/>
    <w:multiLevelType w:val="hybridMultilevel"/>
    <w:tmpl w:val="4A028A4E"/>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5FA5BFF"/>
    <w:multiLevelType w:val="hybridMultilevel"/>
    <w:tmpl w:val="F3800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0B0C4C"/>
    <w:multiLevelType w:val="hybridMultilevel"/>
    <w:tmpl w:val="CF20814E"/>
    <w:lvl w:ilvl="0" w:tplc="148CA2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F14437"/>
    <w:multiLevelType w:val="hybridMultilevel"/>
    <w:tmpl w:val="556456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2967A6C"/>
    <w:multiLevelType w:val="hybridMultilevel"/>
    <w:tmpl w:val="B2CA6BA6"/>
    <w:lvl w:ilvl="0" w:tplc="04090013">
      <w:start w:val="1"/>
      <w:numFmt w:val="upperRoman"/>
      <w:lvlText w:val="%1."/>
      <w:lvlJc w:val="righ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8" w15:restartNumberingAfterBreak="0">
    <w:nsid w:val="5313423F"/>
    <w:multiLevelType w:val="hybridMultilevel"/>
    <w:tmpl w:val="5B3438B0"/>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5A8C0224"/>
    <w:multiLevelType w:val="hybridMultilevel"/>
    <w:tmpl w:val="9BD47EB4"/>
    <w:lvl w:ilvl="0" w:tplc="D7F219C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6D327C"/>
    <w:multiLevelType w:val="hybridMultilevel"/>
    <w:tmpl w:val="4E78CAFC"/>
    <w:lvl w:ilvl="0" w:tplc="9CC4733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A366B56"/>
    <w:multiLevelType w:val="hybridMultilevel"/>
    <w:tmpl w:val="ECE6B63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BBD0CAD"/>
    <w:multiLevelType w:val="hybridMultilevel"/>
    <w:tmpl w:val="36D4B26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EE64E08"/>
    <w:multiLevelType w:val="hybridMultilevel"/>
    <w:tmpl w:val="137A89E6"/>
    <w:lvl w:ilvl="0" w:tplc="1009000F">
      <w:start w:val="1"/>
      <w:numFmt w:val="decimal"/>
      <w:lvlText w:val="%1."/>
      <w:lvlJc w:val="left"/>
      <w:pPr>
        <w:ind w:left="270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ADB6A51"/>
    <w:multiLevelType w:val="hybridMultilevel"/>
    <w:tmpl w:val="C3C87E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38739175">
    <w:abstractNumId w:val="11"/>
  </w:num>
  <w:num w:numId="2" w16cid:durableId="1152719281">
    <w:abstractNumId w:val="13"/>
  </w:num>
  <w:num w:numId="3" w16cid:durableId="2079357842">
    <w:abstractNumId w:val="24"/>
  </w:num>
  <w:num w:numId="4" w16cid:durableId="1616210102">
    <w:abstractNumId w:val="0"/>
  </w:num>
  <w:num w:numId="5" w16cid:durableId="166290803">
    <w:abstractNumId w:val="21"/>
  </w:num>
  <w:num w:numId="6" w16cid:durableId="1201673219">
    <w:abstractNumId w:val="8"/>
  </w:num>
  <w:num w:numId="7" w16cid:durableId="1322468768">
    <w:abstractNumId w:val="6"/>
  </w:num>
  <w:num w:numId="8" w16cid:durableId="1713771811">
    <w:abstractNumId w:val="9"/>
  </w:num>
  <w:num w:numId="9" w16cid:durableId="2030252722">
    <w:abstractNumId w:val="20"/>
  </w:num>
  <w:num w:numId="10" w16cid:durableId="997658948">
    <w:abstractNumId w:val="17"/>
  </w:num>
  <w:num w:numId="11" w16cid:durableId="2078242195">
    <w:abstractNumId w:val="14"/>
  </w:num>
  <w:num w:numId="12" w16cid:durableId="2045670116">
    <w:abstractNumId w:val="22"/>
  </w:num>
  <w:num w:numId="13" w16cid:durableId="257177396">
    <w:abstractNumId w:val="16"/>
  </w:num>
  <w:num w:numId="14" w16cid:durableId="1510828064">
    <w:abstractNumId w:val="18"/>
  </w:num>
  <w:num w:numId="15" w16cid:durableId="998849341">
    <w:abstractNumId w:val="2"/>
  </w:num>
  <w:num w:numId="16" w16cid:durableId="98331859">
    <w:abstractNumId w:val="5"/>
  </w:num>
  <w:num w:numId="17" w16cid:durableId="1303392517">
    <w:abstractNumId w:val="23"/>
  </w:num>
  <w:num w:numId="18" w16cid:durableId="387269234">
    <w:abstractNumId w:val="7"/>
  </w:num>
  <w:num w:numId="19" w16cid:durableId="1880700972">
    <w:abstractNumId w:val="15"/>
  </w:num>
  <w:num w:numId="20" w16cid:durableId="2078744574">
    <w:abstractNumId w:val="10"/>
  </w:num>
  <w:num w:numId="21" w16cid:durableId="1684698376">
    <w:abstractNumId w:val="12"/>
  </w:num>
  <w:num w:numId="22" w16cid:durableId="1419206279">
    <w:abstractNumId w:val="3"/>
  </w:num>
  <w:num w:numId="23" w16cid:durableId="774519900">
    <w:abstractNumId w:val="19"/>
  </w:num>
  <w:num w:numId="24" w16cid:durableId="1485471639">
    <w:abstractNumId w:val="4"/>
  </w:num>
  <w:num w:numId="25" w16cid:durableId="1166557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F69"/>
    <w:rsid w:val="00006193"/>
    <w:rsid w:val="00006A85"/>
    <w:rsid w:val="00011716"/>
    <w:rsid w:val="000162B6"/>
    <w:rsid w:val="0001723B"/>
    <w:rsid w:val="00024608"/>
    <w:rsid w:val="000249D0"/>
    <w:rsid w:val="00025A8C"/>
    <w:rsid w:val="0003180B"/>
    <w:rsid w:val="00032B29"/>
    <w:rsid w:val="00033B1B"/>
    <w:rsid w:val="00033C97"/>
    <w:rsid w:val="000424CA"/>
    <w:rsid w:val="000510F0"/>
    <w:rsid w:val="00054210"/>
    <w:rsid w:val="000555CA"/>
    <w:rsid w:val="000557CA"/>
    <w:rsid w:val="00056545"/>
    <w:rsid w:val="0005794F"/>
    <w:rsid w:val="000666B7"/>
    <w:rsid w:val="0006738A"/>
    <w:rsid w:val="00070E59"/>
    <w:rsid w:val="00073604"/>
    <w:rsid w:val="000838F1"/>
    <w:rsid w:val="00086C3F"/>
    <w:rsid w:val="0009119D"/>
    <w:rsid w:val="00091E96"/>
    <w:rsid w:val="00094125"/>
    <w:rsid w:val="00096D0C"/>
    <w:rsid w:val="00097984"/>
    <w:rsid w:val="000A4878"/>
    <w:rsid w:val="000B1B75"/>
    <w:rsid w:val="000B2B4B"/>
    <w:rsid w:val="000C174B"/>
    <w:rsid w:val="000C60F0"/>
    <w:rsid w:val="000C67EA"/>
    <w:rsid w:val="000D004B"/>
    <w:rsid w:val="000F156C"/>
    <w:rsid w:val="000F306F"/>
    <w:rsid w:val="000F5FE7"/>
    <w:rsid w:val="000F6437"/>
    <w:rsid w:val="000F652B"/>
    <w:rsid w:val="00101636"/>
    <w:rsid w:val="00101B37"/>
    <w:rsid w:val="0010220A"/>
    <w:rsid w:val="00106803"/>
    <w:rsid w:val="00120D0F"/>
    <w:rsid w:val="001212B6"/>
    <w:rsid w:val="00121FD4"/>
    <w:rsid w:val="0012337C"/>
    <w:rsid w:val="00124D7E"/>
    <w:rsid w:val="001264C7"/>
    <w:rsid w:val="00131050"/>
    <w:rsid w:val="00132B3E"/>
    <w:rsid w:val="00150212"/>
    <w:rsid w:val="00151230"/>
    <w:rsid w:val="00155D3D"/>
    <w:rsid w:val="00160196"/>
    <w:rsid w:val="00161978"/>
    <w:rsid w:val="00161AC7"/>
    <w:rsid w:val="00161C6B"/>
    <w:rsid w:val="00166883"/>
    <w:rsid w:val="00176600"/>
    <w:rsid w:val="00176FA7"/>
    <w:rsid w:val="00177B99"/>
    <w:rsid w:val="00181A13"/>
    <w:rsid w:val="001831E9"/>
    <w:rsid w:val="001A4F44"/>
    <w:rsid w:val="001A6027"/>
    <w:rsid w:val="001A6B11"/>
    <w:rsid w:val="001A71A9"/>
    <w:rsid w:val="001A74B7"/>
    <w:rsid w:val="001C00B9"/>
    <w:rsid w:val="001C7D0A"/>
    <w:rsid w:val="001D00C8"/>
    <w:rsid w:val="001D2CDB"/>
    <w:rsid w:val="001D5627"/>
    <w:rsid w:val="001F1B81"/>
    <w:rsid w:val="001F374A"/>
    <w:rsid w:val="001F3C2D"/>
    <w:rsid w:val="001F3DA4"/>
    <w:rsid w:val="001F59C7"/>
    <w:rsid w:val="001F7605"/>
    <w:rsid w:val="002022F6"/>
    <w:rsid w:val="00203315"/>
    <w:rsid w:val="002044EA"/>
    <w:rsid w:val="00206A55"/>
    <w:rsid w:val="00212B1A"/>
    <w:rsid w:val="00214016"/>
    <w:rsid w:val="00214749"/>
    <w:rsid w:val="00216467"/>
    <w:rsid w:val="00220CF7"/>
    <w:rsid w:val="002226C1"/>
    <w:rsid w:val="00223933"/>
    <w:rsid w:val="00224BEB"/>
    <w:rsid w:val="002257AE"/>
    <w:rsid w:val="002259FC"/>
    <w:rsid w:val="002436F7"/>
    <w:rsid w:val="00244000"/>
    <w:rsid w:val="00244765"/>
    <w:rsid w:val="00246073"/>
    <w:rsid w:val="00246136"/>
    <w:rsid w:val="002464F6"/>
    <w:rsid w:val="002466F8"/>
    <w:rsid w:val="00246F55"/>
    <w:rsid w:val="0024779C"/>
    <w:rsid w:val="00254D26"/>
    <w:rsid w:val="0026307D"/>
    <w:rsid w:val="0026333D"/>
    <w:rsid w:val="002669C0"/>
    <w:rsid w:val="00266D31"/>
    <w:rsid w:val="00272064"/>
    <w:rsid w:val="002764B8"/>
    <w:rsid w:val="00277964"/>
    <w:rsid w:val="00280E0E"/>
    <w:rsid w:val="0028336B"/>
    <w:rsid w:val="00285516"/>
    <w:rsid w:val="0028610D"/>
    <w:rsid w:val="002936FE"/>
    <w:rsid w:val="0029644C"/>
    <w:rsid w:val="002A2626"/>
    <w:rsid w:val="002A26F3"/>
    <w:rsid w:val="002A2DDE"/>
    <w:rsid w:val="002A41A4"/>
    <w:rsid w:val="002A55B9"/>
    <w:rsid w:val="002A63CE"/>
    <w:rsid w:val="002B0032"/>
    <w:rsid w:val="002B2FE8"/>
    <w:rsid w:val="002B5444"/>
    <w:rsid w:val="002B6304"/>
    <w:rsid w:val="002B6AB7"/>
    <w:rsid w:val="002C11B9"/>
    <w:rsid w:val="002C4B57"/>
    <w:rsid w:val="002D0243"/>
    <w:rsid w:val="002D55E0"/>
    <w:rsid w:val="002D569B"/>
    <w:rsid w:val="002D5AAA"/>
    <w:rsid w:val="002E0C3F"/>
    <w:rsid w:val="002E299E"/>
    <w:rsid w:val="002E3461"/>
    <w:rsid w:val="002E469B"/>
    <w:rsid w:val="002E4E58"/>
    <w:rsid w:val="002E6D12"/>
    <w:rsid w:val="002E74CC"/>
    <w:rsid w:val="002F1F63"/>
    <w:rsid w:val="003042E0"/>
    <w:rsid w:val="00307362"/>
    <w:rsid w:val="00313DA5"/>
    <w:rsid w:val="00314AD5"/>
    <w:rsid w:val="00315870"/>
    <w:rsid w:val="00321A86"/>
    <w:rsid w:val="00323F6C"/>
    <w:rsid w:val="00332F42"/>
    <w:rsid w:val="00334A65"/>
    <w:rsid w:val="003418AB"/>
    <w:rsid w:val="00345A6B"/>
    <w:rsid w:val="00362750"/>
    <w:rsid w:val="0036465B"/>
    <w:rsid w:val="00365C5F"/>
    <w:rsid w:val="0036627A"/>
    <w:rsid w:val="00370EED"/>
    <w:rsid w:val="0037228F"/>
    <w:rsid w:val="00372F88"/>
    <w:rsid w:val="00376A4B"/>
    <w:rsid w:val="00377069"/>
    <w:rsid w:val="00381DEF"/>
    <w:rsid w:val="00381EAC"/>
    <w:rsid w:val="0038406A"/>
    <w:rsid w:val="003854B1"/>
    <w:rsid w:val="00385681"/>
    <w:rsid w:val="00385958"/>
    <w:rsid w:val="003907A2"/>
    <w:rsid w:val="00391B80"/>
    <w:rsid w:val="00394B4B"/>
    <w:rsid w:val="00394E4D"/>
    <w:rsid w:val="00396195"/>
    <w:rsid w:val="0039753D"/>
    <w:rsid w:val="003A0494"/>
    <w:rsid w:val="003A096F"/>
    <w:rsid w:val="003A14CF"/>
    <w:rsid w:val="003B04B8"/>
    <w:rsid w:val="003B38BB"/>
    <w:rsid w:val="003C184E"/>
    <w:rsid w:val="003C1D5A"/>
    <w:rsid w:val="003C70F9"/>
    <w:rsid w:val="003D1921"/>
    <w:rsid w:val="003D644C"/>
    <w:rsid w:val="003E193A"/>
    <w:rsid w:val="003E794F"/>
    <w:rsid w:val="003F5042"/>
    <w:rsid w:val="003F668F"/>
    <w:rsid w:val="00402A90"/>
    <w:rsid w:val="00403354"/>
    <w:rsid w:val="00405567"/>
    <w:rsid w:val="00406A5E"/>
    <w:rsid w:val="00411DB9"/>
    <w:rsid w:val="00417578"/>
    <w:rsid w:val="0042262B"/>
    <w:rsid w:val="00426B80"/>
    <w:rsid w:val="00431A57"/>
    <w:rsid w:val="00437A30"/>
    <w:rsid w:val="00440337"/>
    <w:rsid w:val="00446EAC"/>
    <w:rsid w:val="00447DBF"/>
    <w:rsid w:val="00447E18"/>
    <w:rsid w:val="0045108B"/>
    <w:rsid w:val="0045406C"/>
    <w:rsid w:val="00456840"/>
    <w:rsid w:val="00457CA9"/>
    <w:rsid w:val="004608A1"/>
    <w:rsid w:val="00460A69"/>
    <w:rsid w:val="004611B1"/>
    <w:rsid w:val="00462041"/>
    <w:rsid w:val="0046468C"/>
    <w:rsid w:val="004648E2"/>
    <w:rsid w:val="004711D2"/>
    <w:rsid w:val="0047646F"/>
    <w:rsid w:val="00476FEB"/>
    <w:rsid w:val="0048235B"/>
    <w:rsid w:val="00484790"/>
    <w:rsid w:val="004906EE"/>
    <w:rsid w:val="00492901"/>
    <w:rsid w:val="00496608"/>
    <w:rsid w:val="004969B4"/>
    <w:rsid w:val="004979E3"/>
    <w:rsid w:val="00497CA2"/>
    <w:rsid w:val="004A1F23"/>
    <w:rsid w:val="004A3F63"/>
    <w:rsid w:val="004B15B2"/>
    <w:rsid w:val="004B1FE4"/>
    <w:rsid w:val="004B43BD"/>
    <w:rsid w:val="004B7A6A"/>
    <w:rsid w:val="004C0EF9"/>
    <w:rsid w:val="004C1F63"/>
    <w:rsid w:val="004C594B"/>
    <w:rsid w:val="004C6F35"/>
    <w:rsid w:val="004D1764"/>
    <w:rsid w:val="004E2880"/>
    <w:rsid w:val="00500B16"/>
    <w:rsid w:val="00503741"/>
    <w:rsid w:val="005038E5"/>
    <w:rsid w:val="00503A42"/>
    <w:rsid w:val="00512F29"/>
    <w:rsid w:val="00514C14"/>
    <w:rsid w:val="005158B4"/>
    <w:rsid w:val="0051799E"/>
    <w:rsid w:val="00517F2F"/>
    <w:rsid w:val="005232F6"/>
    <w:rsid w:val="005256C1"/>
    <w:rsid w:val="005338CE"/>
    <w:rsid w:val="00540874"/>
    <w:rsid w:val="005417C4"/>
    <w:rsid w:val="00546F58"/>
    <w:rsid w:val="005506AF"/>
    <w:rsid w:val="0055226D"/>
    <w:rsid w:val="005547EB"/>
    <w:rsid w:val="00556E73"/>
    <w:rsid w:val="00563CC9"/>
    <w:rsid w:val="00564D27"/>
    <w:rsid w:val="005674C9"/>
    <w:rsid w:val="00570574"/>
    <w:rsid w:val="005714DD"/>
    <w:rsid w:val="00573CCC"/>
    <w:rsid w:val="005774EA"/>
    <w:rsid w:val="005A02E7"/>
    <w:rsid w:val="005A063D"/>
    <w:rsid w:val="005B4F14"/>
    <w:rsid w:val="005C067C"/>
    <w:rsid w:val="005D0697"/>
    <w:rsid w:val="005D1385"/>
    <w:rsid w:val="005D2301"/>
    <w:rsid w:val="005D3245"/>
    <w:rsid w:val="005D54EB"/>
    <w:rsid w:val="005D62CF"/>
    <w:rsid w:val="005D62E6"/>
    <w:rsid w:val="005E0702"/>
    <w:rsid w:val="005E1438"/>
    <w:rsid w:val="005E2EFF"/>
    <w:rsid w:val="005E4B10"/>
    <w:rsid w:val="0061093E"/>
    <w:rsid w:val="00611617"/>
    <w:rsid w:val="00614909"/>
    <w:rsid w:val="00615EF8"/>
    <w:rsid w:val="00617B32"/>
    <w:rsid w:val="00621D9A"/>
    <w:rsid w:val="00623415"/>
    <w:rsid w:val="0062360C"/>
    <w:rsid w:val="006265B4"/>
    <w:rsid w:val="00627FF3"/>
    <w:rsid w:val="00630123"/>
    <w:rsid w:val="0063175F"/>
    <w:rsid w:val="0063596A"/>
    <w:rsid w:val="006365CC"/>
    <w:rsid w:val="006379EE"/>
    <w:rsid w:val="006413B4"/>
    <w:rsid w:val="006477D4"/>
    <w:rsid w:val="00651722"/>
    <w:rsid w:val="0066060E"/>
    <w:rsid w:val="00665218"/>
    <w:rsid w:val="0066706D"/>
    <w:rsid w:val="00676606"/>
    <w:rsid w:val="006766EF"/>
    <w:rsid w:val="00676D34"/>
    <w:rsid w:val="00676D40"/>
    <w:rsid w:val="006776D1"/>
    <w:rsid w:val="00681B7E"/>
    <w:rsid w:val="00683711"/>
    <w:rsid w:val="00690879"/>
    <w:rsid w:val="0069601B"/>
    <w:rsid w:val="006A0A63"/>
    <w:rsid w:val="006A1DEA"/>
    <w:rsid w:val="006A222E"/>
    <w:rsid w:val="006A2ED2"/>
    <w:rsid w:val="006A368B"/>
    <w:rsid w:val="006A3EC4"/>
    <w:rsid w:val="006B00C3"/>
    <w:rsid w:val="006B17C6"/>
    <w:rsid w:val="006B4A12"/>
    <w:rsid w:val="006B4C7B"/>
    <w:rsid w:val="006C1FFE"/>
    <w:rsid w:val="006C7B1B"/>
    <w:rsid w:val="006D5F92"/>
    <w:rsid w:val="006D69E1"/>
    <w:rsid w:val="006E5398"/>
    <w:rsid w:val="006E5FD0"/>
    <w:rsid w:val="006F0DE7"/>
    <w:rsid w:val="006F40A7"/>
    <w:rsid w:val="00700070"/>
    <w:rsid w:val="00702FD0"/>
    <w:rsid w:val="007144EB"/>
    <w:rsid w:val="0072013A"/>
    <w:rsid w:val="007259BF"/>
    <w:rsid w:val="00727928"/>
    <w:rsid w:val="00727BB9"/>
    <w:rsid w:val="00727E98"/>
    <w:rsid w:val="00735149"/>
    <w:rsid w:val="00735553"/>
    <w:rsid w:val="00735F13"/>
    <w:rsid w:val="00751D2B"/>
    <w:rsid w:val="0075495E"/>
    <w:rsid w:val="0076142F"/>
    <w:rsid w:val="00771CBC"/>
    <w:rsid w:val="007811E2"/>
    <w:rsid w:val="00783649"/>
    <w:rsid w:val="00787CDC"/>
    <w:rsid w:val="00796079"/>
    <w:rsid w:val="00797AF1"/>
    <w:rsid w:val="007B3737"/>
    <w:rsid w:val="007B5185"/>
    <w:rsid w:val="007D1063"/>
    <w:rsid w:val="007D1775"/>
    <w:rsid w:val="007D6B8C"/>
    <w:rsid w:val="007E1045"/>
    <w:rsid w:val="007E16F0"/>
    <w:rsid w:val="007E5582"/>
    <w:rsid w:val="007E6444"/>
    <w:rsid w:val="007E7DBC"/>
    <w:rsid w:val="007F27F3"/>
    <w:rsid w:val="007F2E46"/>
    <w:rsid w:val="007F3B08"/>
    <w:rsid w:val="007F58AA"/>
    <w:rsid w:val="007F75E9"/>
    <w:rsid w:val="007F7EB4"/>
    <w:rsid w:val="00802E51"/>
    <w:rsid w:val="00806FD9"/>
    <w:rsid w:val="00807F67"/>
    <w:rsid w:val="00810743"/>
    <w:rsid w:val="008144D3"/>
    <w:rsid w:val="00815885"/>
    <w:rsid w:val="00821A74"/>
    <w:rsid w:val="00824AC1"/>
    <w:rsid w:val="00826D48"/>
    <w:rsid w:val="0083020E"/>
    <w:rsid w:val="008325F9"/>
    <w:rsid w:val="00832F7F"/>
    <w:rsid w:val="00833BB5"/>
    <w:rsid w:val="008355DE"/>
    <w:rsid w:val="008375A1"/>
    <w:rsid w:val="00837BAD"/>
    <w:rsid w:val="00844153"/>
    <w:rsid w:val="00844427"/>
    <w:rsid w:val="00845BBB"/>
    <w:rsid w:val="00852772"/>
    <w:rsid w:val="0085388E"/>
    <w:rsid w:val="00853F42"/>
    <w:rsid w:val="00854A3B"/>
    <w:rsid w:val="00855A08"/>
    <w:rsid w:val="00857172"/>
    <w:rsid w:val="00864B42"/>
    <w:rsid w:val="0086574C"/>
    <w:rsid w:val="0086760A"/>
    <w:rsid w:val="008677B2"/>
    <w:rsid w:val="00874BF3"/>
    <w:rsid w:val="0088007B"/>
    <w:rsid w:val="008851F5"/>
    <w:rsid w:val="00886D81"/>
    <w:rsid w:val="00890B39"/>
    <w:rsid w:val="00890B3C"/>
    <w:rsid w:val="008A1D5A"/>
    <w:rsid w:val="008A21CE"/>
    <w:rsid w:val="008A2EA1"/>
    <w:rsid w:val="008B1258"/>
    <w:rsid w:val="008B2790"/>
    <w:rsid w:val="008B4D56"/>
    <w:rsid w:val="008B5228"/>
    <w:rsid w:val="008B5338"/>
    <w:rsid w:val="008C3DB0"/>
    <w:rsid w:val="008D0225"/>
    <w:rsid w:val="008D4185"/>
    <w:rsid w:val="008D6E81"/>
    <w:rsid w:val="008E55E5"/>
    <w:rsid w:val="008E5649"/>
    <w:rsid w:val="008F01FD"/>
    <w:rsid w:val="008F360D"/>
    <w:rsid w:val="008F6075"/>
    <w:rsid w:val="008F70D6"/>
    <w:rsid w:val="00905AB7"/>
    <w:rsid w:val="0091563E"/>
    <w:rsid w:val="00916AAB"/>
    <w:rsid w:val="009175BB"/>
    <w:rsid w:val="00917C31"/>
    <w:rsid w:val="009204B5"/>
    <w:rsid w:val="00921297"/>
    <w:rsid w:val="0092449D"/>
    <w:rsid w:val="00926A26"/>
    <w:rsid w:val="00930AEC"/>
    <w:rsid w:val="00951256"/>
    <w:rsid w:val="0095204F"/>
    <w:rsid w:val="00953891"/>
    <w:rsid w:val="00954A3C"/>
    <w:rsid w:val="009560BA"/>
    <w:rsid w:val="00963527"/>
    <w:rsid w:val="00964C5C"/>
    <w:rsid w:val="009748D9"/>
    <w:rsid w:val="00976F25"/>
    <w:rsid w:val="0098331E"/>
    <w:rsid w:val="00985372"/>
    <w:rsid w:val="009859AD"/>
    <w:rsid w:val="009903CC"/>
    <w:rsid w:val="00994169"/>
    <w:rsid w:val="00996D2A"/>
    <w:rsid w:val="009A6322"/>
    <w:rsid w:val="009B45BE"/>
    <w:rsid w:val="009B5B96"/>
    <w:rsid w:val="009C0BA6"/>
    <w:rsid w:val="009C39C8"/>
    <w:rsid w:val="009C4719"/>
    <w:rsid w:val="009D0834"/>
    <w:rsid w:val="009D1860"/>
    <w:rsid w:val="009D27B1"/>
    <w:rsid w:val="009D4BA5"/>
    <w:rsid w:val="009D54A2"/>
    <w:rsid w:val="009D575A"/>
    <w:rsid w:val="009E26A4"/>
    <w:rsid w:val="009E7612"/>
    <w:rsid w:val="009F021D"/>
    <w:rsid w:val="009F16C5"/>
    <w:rsid w:val="009F6122"/>
    <w:rsid w:val="00A016D6"/>
    <w:rsid w:val="00A02068"/>
    <w:rsid w:val="00A0497C"/>
    <w:rsid w:val="00A065FB"/>
    <w:rsid w:val="00A15174"/>
    <w:rsid w:val="00A15809"/>
    <w:rsid w:val="00A23088"/>
    <w:rsid w:val="00A25F2B"/>
    <w:rsid w:val="00A27785"/>
    <w:rsid w:val="00A300AF"/>
    <w:rsid w:val="00A31647"/>
    <w:rsid w:val="00A34F1C"/>
    <w:rsid w:val="00A371C5"/>
    <w:rsid w:val="00A40E97"/>
    <w:rsid w:val="00A40EF8"/>
    <w:rsid w:val="00A4162A"/>
    <w:rsid w:val="00A41B0E"/>
    <w:rsid w:val="00A42254"/>
    <w:rsid w:val="00A42462"/>
    <w:rsid w:val="00A43D30"/>
    <w:rsid w:val="00A512A5"/>
    <w:rsid w:val="00A56352"/>
    <w:rsid w:val="00A565A3"/>
    <w:rsid w:val="00A57207"/>
    <w:rsid w:val="00A572F4"/>
    <w:rsid w:val="00A60149"/>
    <w:rsid w:val="00A61C95"/>
    <w:rsid w:val="00A67305"/>
    <w:rsid w:val="00A675AC"/>
    <w:rsid w:val="00A74026"/>
    <w:rsid w:val="00A81B88"/>
    <w:rsid w:val="00A902BB"/>
    <w:rsid w:val="00A906D7"/>
    <w:rsid w:val="00A94276"/>
    <w:rsid w:val="00A97E8E"/>
    <w:rsid w:val="00AA29BF"/>
    <w:rsid w:val="00AA7AE0"/>
    <w:rsid w:val="00AB1300"/>
    <w:rsid w:val="00AB16CD"/>
    <w:rsid w:val="00AC2EAE"/>
    <w:rsid w:val="00AD0528"/>
    <w:rsid w:val="00AD2339"/>
    <w:rsid w:val="00AD32D0"/>
    <w:rsid w:val="00AD3DDF"/>
    <w:rsid w:val="00AE07FC"/>
    <w:rsid w:val="00AE46C2"/>
    <w:rsid w:val="00AE5194"/>
    <w:rsid w:val="00AF52F0"/>
    <w:rsid w:val="00B03495"/>
    <w:rsid w:val="00B03576"/>
    <w:rsid w:val="00B038DC"/>
    <w:rsid w:val="00B059A5"/>
    <w:rsid w:val="00B11BB3"/>
    <w:rsid w:val="00B15F0C"/>
    <w:rsid w:val="00B26D2D"/>
    <w:rsid w:val="00B27B69"/>
    <w:rsid w:val="00B33D22"/>
    <w:rsid w:val="00B366DB"/>
    <w:rsid w:val="00B42836"/>
    <w:rsid w:val="00B43407"/>
    <w:rsid w:val="00B43D69"/>
    <w:rsid w:val="00B47CD9"/>
    <w:rsid w:val="00B55D6F"/>
    <w:rsid w:val="00B611E2"/>
    <w:rsid w:val="00B623FE"/>
    <w:rsid w:val="00B634E5"/>
    <w:rsid w:val="00B63A1F"/>
    <w:rsid w:val="00B664F3"/>
    <w:rsid w:val="00B6734A"/>
    <w:rsid w:val="00B72039"/>
    <w:rsid w:val="00B732E3"/>
    <w:rsid w:val="00B80C09"/>
    <w:rsid w:val="00B933CE"/>
    <w:rsid w:val="00B95434"/>
    <w:rsid w:val="00BA148F"/>
    <w:rsid w:val="00BA29C3"/>
    <w:rsid w:val="00BB0677"/>
    <w:rsid w:val="00BB14B0"/>
    <w:rsid w:val="00BB1E28"/>
    <w:rsid w:val="00BB4D57"/>
    <w:rsid w:val="00BC59DB"/>
    <w:rsid w:val="00BD0F8B"/>
    <w:rsid w:val="00BD3C93"/>
    <w:rsid w:val="00BD676B"/>
    <w:rsid w:val="00BD79B2"/>
    <w:rsid w:val="00BE1F5F"/>
    <w:rsid w:val="00BE26B5"/>
    <w:rsid w:val="00BE3549"/>
    <w:rsid w:val="00BE60DA"/>
    <w:rsid w:val="00BF069A"/>
    <w:rsid w:val="00BF17B6"/>
    <w:rsid w:val="00BF197A"/>
    <w:rsid w:val="00BF290D"/>
    <w:rsid w:val="00BF3A32"/>
    <w:rsid w:val="00BF4021"/>
    <w:rsid w:val="00BF6F58"/>
    <w:rsid w:val="00C00C44"/>
    <w:rsid w:val="00C00FD8"/>
    <w:rsid w:val="00C05672"/>
    <w:rsid w:val="00C0779F"/>
    <w:rsid w:val="00C11598"/>
    <w:rsid w:val="00C12FAD"/>
    <w:rsid w:val="00C141A4"/>
    <w:rsid w:val="00C14E9B"/>
    <w:rsid w:val="00C21DCF"/>
    <w:rsid w:val="00C22F5B"/>
    <w:rsid w:val="00C24F03"/>
    <w:rsid w:val="00C322D6"/>
    <w:rsid w:val="00C34D28"/>
    <w:rsid w:val="00C368B0"/>
    <w:rsid w:val="00C3798F"/>
    <w:rsid w:val="00C41A23"/>
    <w:rsid w:val="00C43227"/>
    <w:rsid w:val="00C50F33"/>
    <w:rsid w:val="00C527E1"/>
    <w:rsid w:val="00C60150"/>
    <w:rsid w:val="00C6125A"/>
    <w:rsid w:val="00C62406"/>
    <w:rsid w:val="00C632AB"/>
    <w:rsid w:val="00C650DA"/>
    <w:rsid w:val="00C70026"/>
    <w:rsid w:val="00C74C12"/>
    <w:rsid w:val="00C75994"/>
    <w:rsid w:val="00C762D2"/>
    <w:rsid w:val="00C82DD7"/>
    <w:rsid w:val="00CA5616"/>
    <w:rsid w:val="00CB023E"/>
    <w:rsid w:val="00CB3508"/>
    <w:rsid w:val="00CC29E0"/>
    <w:rsid w:val="00CC483E"/>
    <w:rsid w:val="00CC70EA"/>
    <w:rsid w:val="00CD637B"/>
    <w:rsid w:val="00CE047E"/>
    <w:rsid w:val="00CE26A0"/>
    <w:rsid w:val="00CE6FB3"/>
    <w:rsid w:val="00CE795E"/>
    <w:rsid w:val="00CF0E99"/>
    <w:rsid w:val="00CF5506"/>
    <w:rsid w:val="00D02C04"/>
    <w:rsid w:val="00D02F61"/>
    <w:rsid w:val="00D0463A"/>
    <w:rsid w:val="00D13F11"/>
    <w:rsid w:val="00D14CE6"/>
    <w:rsid w:val="00D16716"/>
    <w:rsid w:val="00D20CCC"/>
    <w:rsid w:val="00D25F01"/>
    <w:rsid w:val="00D30457"/>
    <w:rsid w:val="00D310C9"/>
    <w:rsid w:val="00D35578"/>
    <w:rsid w:val="00D378F5"/>
    <w:rsid w:val="00D422F5"/>
    <w:rsid w:val="00D46B92"/>
    <w:rsid w:val="00D471F0"/>
    <w:rsid w:val="00D47EA2"/>
    <w:rsid w:val="00D52A30"/>
    <w:rsid w:val="00D55DBE"/>
    <w:rsid w:val="00D62E87"/>
    <w:rsid w:val="00D6422F"/>
    <w:rsid w:val="00D66E00"/>
    <w:rsid w:val="00D71A0B"/>
    <w:rsid w:val="00D73C7D"/>
    <w:rsid w:val="00D771FC"/>
    <w:rsid w:val="00D77778"/>
    <w:rsid w:val="00D8145A"/>
    <w:rsid w:val="00D82F33"/>
    <w:rsid w:val="00D90295"/>
    <w:rsid w:val="00D91B4D"/>
    <w:rsid w:val="00D93890"/>
    <w:rsid w:val="00D95B1B"/>
    <w:rsid w:val="00D97425"/>
    <w:rsid w:val="00DA3224"/>
    <w:rsid w:val="00DA3C60"/>
    <w:rsid w:val="00DA4EC1"/>
    <w:rsid w:val="00DB3E1C"/>
    <w:rsid w:val="00DB7CEE"/>
    <w:rsid w:val="00DC25B2"/>
    <w:rsid w:val="00DC6CE1"/>
    <w:rsid w:val="00DD1604"/>
    <w:rsid w:val="00DD1CB5"/>
    <w:rsid w:val="00DD7EFD"/>
    <w:rsid w:val="00DE6ECC"/>
    <w:rsid w:val="00DF1DCF"/>
    <w:rsid w:val="00DF1ECD"/>
    <w:rsid w:val="00DF2033"/>
    <w:rsid w:val="00DF2305"/>
    <w:rsid w:val="00DF296B"/>
    <w:rsid w:val="00DF4490"/>
    <w:rsid w:val="00DF4654"/>
    <w:rsid w:val="00E056E0"/>
    <w:rsid w:val="00E07C5C"/>
    <w:rsid w:val="00E07F69"/>
    <w:rsid w:val="00E17521"/>
    <w:rsid w:val="00E2025C"/>
    <w:rsid w:val="00E21436"/>
    <w:rsid w:val="00E26F43"/>
    <w:rsid w:val="00E27B7D"/>
    <w:rsid w:val="00E367BA"/>
    <w:rsid w:val="00E37628"/>
    <w:rsid w:val="00E4340C"/>
    <w:rsid w:val="00E503B7"/>
    <w:rsid w:val="00E6262A"/>
    <w:rsid w:val="00E6284F"/>
    <w:rsid w:val="00E65126"/>
    <w:rsid w:val="00E65196"/>
    <w:rsid w:val="00E672AF"/>
    <w:rsid w:val="00E677CA"/>
    <w:rsid w:val="00E75A36"/>
    <w:rsid w:val="00E77A73"/>
    <w:rsid w:val="00E81A23"/>
    <w:rsid w:val="00E8311D"/>
    <w:rsid w:val="00E83D60"/>
    <w:rsid w:val="00E8444C"/>
    <w:rsid w:val="00E87275"/>
    <w:rsid w:val="00E9573F"/>
    <w:rsid w:val="00E959E7"/>
    <w:rsid w:val="00E9772F"/>
    <w:rsid w:val="00EA0F6E"/>
    <w:rsid w:val="00EA4943"/>
    <w:rsid w:val="00EB3C93"/>
    <w:rsid w:val="00EB55E1"/>
    <w:rsid w:val="00EB5CCD"/>
    <w:rsid w:val="00EB5E16"/>
    <w:rsid w:val="00EB6E32"/>
    <w:rsid w:val="00ED02B5"/>
    <w:rsid w:val="00ED2A99"/>
    <w:rsid w:val="00ED2FA0"/>
    <w:rsid w:val="00ED584C"/>
    <w:rsid w:val="00EE0B4E"/>
    <w:rsid w:val="00EE1811"/>
    <w:rsid w:val="00EE48B1"/>
    <w:rsid w:val="00F026FE"/>
    <w:rsid w:val="00F061A1"/>
    <w:rsid w:val="00F062C0"/>
    <w:rsid w:val="00F0698A"/>
    <w:rsid w:val="00F10D53"/>
    <w:rsid w:val="00F23103"/>
    <w:rsid w:val="00F23DB4"/>
    <w:rsid w:val="00F267BC"/>
    <w:rsid w:val="00F27AFA"/>
    <w:rsid w:val="00F329CE"/>
    <w:rsid w:val="00F36711"/>
    <w:rsid w:val="00F42B41"/>
    <w:rsid w:val="00F42F17"/>
    <w:rsid w:val="00F45B71"/>
    <w:rsid w:val="00F46252"/>
    <w:rsid w:val="00F54BA0"/>
    <w:rsid w:val="00F55D8B"/>
    <w:rsid w:val="00F57587"/>
    <w:rsid w:val="00F57A9F"/>
    <w:rsid w:val="00F73A2A"/>
    <w:rsid w:val="00F73EF0"/>
    <w:rsid w:val="00F74387"/>
    <w:rsid w:val="00F76B12"/>
    <w:rsid w:val="00F818E9"/>
    <w:rsid w:val="00F822E8"/>
    <w:rsid w:val="00F86ACF"/>
    <w:rsid w:val="00F9427F"/>
    <w:rsid w:val="00F95F25"/>
    <w:rsid w:val="00FA5739"/>
    <w:rsid w:val="00FA7BB5"/>
    <w:rsid w:val="00FD525A"/>
    <w:rsid w:val="00FD7422"/>
    <w:rsid w:val="00FE1497"/>
    <w:rsid w:val="00FE20C5"/>
    <w:rsid w:val="00FE7564"/>
    <w:rsid w:val="00FF0C42"/>
    <w:rsid w:val="00FF1F2E"/>
    <w:rsid w:val="00FF5052"/>
  </w:rsids>
  <m:mathPr>
    <m:mathFont m:val="Cambria Math"/>
    <m:brkBin m:val="before"/>
    <m:brkBinSub m:val="--"/>
    <m:smallFrac m:val="0"/>
    <m:dispDef/>
    <m:lMargin m:val="0"/>
    <m:rMargin m:val="0"/>
    <m:defJc m:val="centerGroup"/>
    <m:wrapIndent m:val="1440"/>
    <m:intLim m:val="subSup"/>
    <m:naryLim m:val="undOvr"/>
  </m:mathPr>
  <w:themeFontLang w:val="en-CA"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0B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1"/>
    <w:autoRedefine/>
    <w:uiPriority w:val="9"/>
    <w:qFormat/>
    <w:rsid w:val="009E26A4"/>
    <w:pPr>
      <w:keepNext/>
      <w:keepLines/>
      <w:pBdr>
        <w:bottom w:val="single" w:sz="12" w:space="1" w:color="auto"/>
      </w:pBdr>
      <w:spacing w:after="0" w:line="240" w:lineRule="auto"/>
      <w:jc w:val="center"/>
      <w:outlineLvl w:val="0"/>
    </w:pPr>
    <w:rPr>
      <w:rFonts w:eastAsiaTheme="majorEastAsia" w:cstheme="minorHAns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7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5434"/>
    <w:pPr>
      <w:ind w:left="720"/>
      <w:contextualSpacing/>
    </w:pPr>
  </w:style>
  <w:style w:type="character" w:customStyle="1" w:styleId="Heading1Char">
    <w:name w:val="Heading 1 Char"/>
    <w:basedOn w:val="DefaultParagraphFont"/>
    <w:uiPriority w:val="9"/>
    <w:rsid w:val="009175BB"/>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9175BB"/>
    <w:rPr>
      <w:color w:val="0563C1" w:themeColor="hyperlink"/>
      <w:u w:val="single"/>
    </w:rPr>
  </w:style>
  <w:style w:type="character" w:customStyle="1" w:styleId="Heading1Char1">
    <w:name w:val="Heading 1 Char1"/>
    <w:basedOn w:val="DefaultParagraphFont"/>
    <w:link w:val="Heading1"/>
    <w:uiPriority w:val="9"/>
    <w:rsid w:val="009E26A4"/>
    <w:rPr>
      <w:rFonts w:eastAsiaTheme="majorEastAsia" w:cstheme="minorHAnsi"/>
      <w:b/>
      <w:bCs/>
      <w:sz w:val="28"/>
      <w:szCs w:val="28"/>
    </w:rPr>
  </w:style>
  <w:style w:type="paragraph" w:styleId="NoSpacing">
    <w:name w:val="No Spacing"/>
    <w:basedOn w:val="Normal"/>
    <w:uiPriority w:val="1"/>
    <w:qFormat/>
    <w:rsid w:val="009175BB"/>
    <w:pPr>
      <w:spacing w:after="0" w:line="240" w:lineRule="auto"/>
    </w:pPr>
    <w:rPr>
      <w:rFonts w:ascii="Calibri" w:hAnsi="Calibri" w:cs="Times New Roman"/>
    </w:rPr>
  </w:style>
  <w:style w:type="character" w:styleId="FollowedHyperlink">
    <w:name w:val="FollowedHyperlink"/>
    <w:basedOn w:val="DefaultParagraphFont"/>
    <w:uiPriority w:val="99"/>
    <w:semiHidden/>
    <w:unhideWhenUsed/>
    <w:rsid w:val="00B933CE"/>
    <w:rPr>
      <w:color w:val="954F72" w:themeColor="followedHyperlink"/>
      <w:u w:val="single"/>
    </w:rPr>
  </w:style>
  <w:style w:type="character" w:customStyle="1" w:styleId="SYSHYPERTEXT">
    <w:name w:val="SYS_HYPERTEXT"/>
    <w:rsid w:val="00E75A36"/>
    <w:rPr>
      <w:color w:val="0000FF"/>
      <w:u w:val="single"/>
    </w:rPr>
  </w:style>
  <w:style w:type="table" w:customStyle="1" w:styleId="GridTable5Dark-Accent31">
    <w:name w:val="Grid Table 5 Dark - Accent 31"/>
    <w:basedOn w:val="TableNormal"/>
    <w:uiPriority w:val="50"/>
    <w:rsid w:val="0076142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TOC1">
    <w:name w:val="toc 1"/>
    <w:basedOn w:val="Normal"/>
    <w:next w:val="Normal"/>
    <w:autoRedefine/>
    <w:uiPriority w:val="39"/>
    <w:unhideWhenUsed/>
    <w:qFormat/>
    <w:rsid w:val="00CC483E"/>
    <w:pPr>
      <w:tabs>
        <w:tab w:val="right" w:leader="dot" w:pos="9350"/>
      </w:tabs>
      <w:spacing w:after="0" w:line="240" w:lineRule="auto"/>
      <w:contextualSpacing/>
    </w:pPr>
    <w:rPr>
      <w:rFonts w:cstheme="minorHAnsi"/>
      <w:b/>
      <w:bCs/>
      <w:caps/>
      <w:sz w:val="20"/>
      <w:szCs w:val="20"/>
    </w:rPr>
  </w:style>
  <w:style w:type="paragraph" w:styleId="Header">
    <w:name w:val="header"/>
    <w:basedOn w:val="Normal"/>
    <w:link w:val="HeaderChar"/>
    <w:uiPriority w:val="99"/>
    <w:unhideWhenUsed/>
    <w:rsid w:val="00CC4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83E"/>
  </w:style>
  <w:style w:type="paragraph" w:styleId="Footer">
    <w:name w:val="footer"/>
    <w:basedOn w:val="Normal"/>
    <w:link w:val="FooterChar"/>
    <w:uiPriority w:val="99"/>
    <w:unhideWhenUsed/>
    <w:rsid w:val="00CC4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83E"/>
  </w:style>
  <w:style w:type="character" w:styleId="CommentReference">
    <w:name w:val="annotation reference"/>
    <w:basedOn w:val="DefaultParagraphFont"/>
    <w:uiPriority w:val="99"/>
    <w:semiHidden/>
    <w:unhideWhenUsed/>
    <w:rsid w:val="00C141A4"/>
    <w:rPr>
      <w:sz w:val="16"/>
      <w:szCs w:val="16"/>
    </w:rPr>
  </w:style>
  <w:style w:type="paragraph" w:styleId="CommentText">
    <w:name w:val="annotation text"/>
    <w:basedOn w:val="Normal"/>
    <w:link w:val="CommentTextChar"/>
    <w:uiPriority w:val="99"/>
    <w:semiHidden/>
    <w:unhideWhenUsed/>
    <w:rsid w:val="00C141A4"/>
    <w:pPr>
      <w:spacing w:line="240" w:lineRule="auto"/>
    </w:pPr>
    <w:rPr>
      <w:sz w:val="20"/>
      <w:szCs w:val="20"/>
    </w:rPr>
  </w:style>
  <w:style w:type="character" w:customStyle="1" w:styleId="CommentTextChar">
    <w:name w:val="Comment Text Char"/>
    <w:basedOn w:val="DefaultParagraphFont"/>
    <w:link w:val="CommentText"/>
    <w:uiPriority w:val="99"/>
    <w:semiHidden/>
    <w:rsid w:val="00C141A4"/>
    <w:rPr>
      <w:sz w:val="20"/>
      <w:szCs w:val="20"/>
    </w:rPr>
  </w:style>
  <w:style w:type="paragraph" w:styleId="CommentSubject">
    <w:name w:val="annotation subject"/>
    <w:basedOn w:val="CommentText"/>
    <w:next w:val="CommentText"/>
    <w:link w:val="CommentSubjectChar"/>
    <w:uiPriority w:val="99"/>
    <w:semiHidden/>
    <w:unhideWhenUsed/>
    <w:rsid w:val="00C141A4"/>
    <w:rPr>
      <w:b/>
      <w:bCs/>
    </w:rPr>
  </w:style>
  <w:style w:type="character" w:customStyle="1" w:styleId="CommentSubjectChar">
    <w:name w:val="Comment Subject Char"/>
    <w:basedOn w:val="CommentTextChar"/>
    <w:link w:val="CommentSubject"/>
    <w:uiPriority w:val="99"/>
    <w:semiHidden/>
    <w:rsid w:val="00C141A4"/>
    <w:rPr>
      <w:b/>
      <w:bCs/>
      <w:sz w:val="20"/>
      <w:szCs w:val="20"/>
    </w:rPr>
  </w:style>
  <w:style w:type="paragraph" w:styleId="BalloonText">
    <w:name w:val="Balloon Text"/>
    <w:basedOn w:val="Normal"/>
    <w:link w:val="BalloonTextChar"/>
    <w:uiPriority w:val="99"/>
    <w:semiHidden/>
    <w:unhideWhenUsed/>
    <w:rsid w:val="00C141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1A4"/>
    <w:rPr>
      <w:rFonts w:ascii="Segoe UI" w:hAnsi="Segoe UI" w:cs="Segoe UI"/>
      <w:sz w:val="18"/>
      <w:szCs w:val="18"/>
    </w:rPr>
  </w:style>
  <w:style w:type="character" w:customStyle="1" w:styleId="apple-converted-space">
    <w:name w:val="apple-converted-space"/>
    <w:basedOn w:val="DefaultParagraphFont"/>
    <w:rsid w:val="007E16F0"/>
  </w:style>
  <w:style w:type="paragraph" w:customStyle="1" w:styleId="Default">
    <w:name w:val="Default"/>
    <w:rsid w:val="00B43D69"/>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963527"/>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963527"/>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9635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168104">
      <w:bodyDiv w:val="1"/>
      <w:marLeft w:val="0"/>
      <w:marRight w:val="0"/>
      <w:marTop w:val="0"/>
      <w:marBottom w:val="0"/>
      <w:divBdr>
        <w:top w:val="none" w:sz="0" w:space="0" w:color="auto"/>
        <w:left w:val="none" w:sz="0" w:space="0" w:color="auto"/>
        <w:bottom w:val="none" w:sz="0" w:space="0" w:color="auto"/>
        <w:right w:val="none" w:sz="0" w:space="0" w:color="auto"/>
      </w:divBdr>
      <w:divsChild>
        <w:div w:id="487211579">
          <w:marLeft w:val="0"/>
          <w:marRight w:val="0"/>
          <w:marTop w:val="0"/>
          <w:marBottom w:val="0"/>
          <w:divBdr>
            <w:top w:val="none" w:sz="0" w:space="0" w:color="auto"/>
            <w:left w:val="none" w:sz="0" w:space="0" w:color="auto"/>
            <w:bottom w:val="none" w:sz="0" w:space="0" w:color="auto"/>
            <w:right w:val="none" w:sz="0" w:space="0" w:color="auto"/>
          </w:divBdr>
        </w:div>
        <w:div w:id="879778236">
          <w:marLeft w:val="0"/>
          <w:marRight w:val="0"/>
          <w:marTop w:val="0"/>
          <w:marBottom w:val="0"/>
          <w:divBdr>
            <w:top w:val="none" w:sz="0" w:space="0" w:color="auto"/>
            <w:left w:val="none" w:sz="0" w:space="0" w:color="auto"/>
            <w:bottom w:val="none" w:sz="0" w:space="0" w:color="auto"/>
            <w:right w:val="none" w:sz="0" w:space="0" w:color="auto"/>
          </w:divBdr>
        </w:div>
        <w:div w:id="1650983126">
          <w:marLeft w:val="0"/>
          <w:marRight w:val="0"/>
          <w:marTop w:val="0"/>
          <w:marBottom w:val="0"/>
          <w:divBdr>
            <w:top w:val="none" w:sz="0" w:space="0" w:color="auto"/>
            <w:left w:val="none" w:sz="0" w:space="0" w:color="auto"/>
            <w:bottom w:val="none" w:sz="0" w:space="0" w:color="auto"/>
            <w:right w:val="none" w:sz="0" w:space="0" w:color="auto"/>
          </w:divBdr>
        </w:div>
      </w:divsChild>
    </w:div>
    <w:div w:id="157195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umanitoba.ca/copyright/" TargetMode="External"/><Relationship Id="rId18" Type="http://schemas.openxmlformats.org/officeDocument/2006/relationships/hyperlink" Target="http://crscalprod1.cc.umanitoba.ca/Catalog/ViewCatalog.aspx?pageid=viewcatalog&amp;catalogid=300&amp;chapterid=3755&amp;topicgroupid=20145&amp;loaduseredits=False" TargetMode="External"/><Relationship Id="rId26" Type="http://schemas.openxmlformats.org/officeDocument/2006/relationships/hyperlink" Target="http://umanitoba.ca/student/academiclearning/" TargetMode="External"/><Relationship Id="rId39" Type="http://schemas.openxmlformats.org/officeDocument/2006/relationships/hyperlink" Target="http://umanitoba.ca/student/records/academiccalendar.html" TargetMode="External"/><Relationship Id="rId21" Type="http://schemas.openxmlformats.org/officeDocument/2006/relationships/hyperlink" Target="http://umanitoba.ca/student/saa/accessibility/" TargetMode="External"/><Relationship Id="rId34" Type="http://schemas.openxmlformats.org/officeDocument/2006/relationships/hyperlink" Target="http://umanitoba.ca/student/health-wellness/welcome.html" TargetMode="External"/><Relationship Id="rId42" Type="http://schemas.openxmlformats.org/officeDocument/2006/relationships/hyperlink" Target="http://umanitoba.ca/admin/governance/governing_documents/community/230.html" TargetMode="External"/><Relationship Id="rId47" Type="http://schemas.openxmlformats.org/officeDocument/2006/relationships/hyperlink" Target="http://umanitoba.ca/admin/governance/media/Intellectual_Property_Policy_-_2013_10_01.pdf" TargetMode="External"/><Relationship Id="rId50" Type="http://schemas.openxmlformats.org/officeDocument/2006/relationships/hyperlink" Target="http://umanitoba.ca/student/advocacy/"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crscalprod1.cc.umanitoba.ca/Catalog/ViewCatalog.aspx?pageid=viewcatalog&amp;catalogid=300&amp;chapterid=3762&amp;topicgroupid=20190&amp;loaduseredits=False" TargetMode="External"/><Relationship Id="rId29" Type="http://schemas.openxmlformats.org/officeDocument/2006/relationships/hyperlink" Target="http://bit.ly/1sXe6RA" TargetMode="External"/><Relationship Id="rId11" Type="http://schemas.openxmlformats.org/officeDocument/2006/relationships/hyperlink" Target="mailto:Peter.Eck@umanitoba.ca" TargetMode="External"/><Relationship Id="rId24" Type="http://schemas.openxmlformats.org/officeDocument/2006/relationships/hyperlink" Target="http://umanitoba.ca/student/records/leave_return/695.html" TargetMode="External"/><Relationship Id="rId32" Type="http://schemas.openxmlformats.org/officeDocument/2006/relationships/hyperlink" Target="http://umanitoba.ca/student/case-manager/index.html" TargetMode="External"/><Relationship Id="rId37" Type="http://schemas.openxmlformats.org/officeDocument/2006/relationships/hyperlink" Target="http://umanitoba.ca/copyright" TargetMode="External"/><Relationship Id="rId40" Type="http://schemas.openxmlformats.org/officeDocument/2006/relationships/hyperlink" Target="http://umanitoba.ca/registrar/" TargetMode="External"/><Relationship Id="rId45" Type="http://schemas.openxmlformats.org/officeDocument/2006/relationships/hyperlink" Target="http://umanitoba.ca/admin/governance/governing_documents/community/230.html" TargetMode="External"/><Relationship Id="rId53"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umanitoba.ca/admin/governance/media/Electronic_Communication_with_Students_Policy_-_2014_06_05.pdf" TargetMode="External"/><Relationship Id="rId19" Type="http://schemas.openxmlformats.org/officeDocument/2006/relationships/hyperlink" Target="http://umanitoba.ca/student/resource/student_advocacy/cheating_plagiarism_fraud.html" TargetMode="External"/><Relationship Id="rId31" Type="http://schemas.openxmlformats.org/officeDocument/2006/relationships/hyperlink" Target="http://umanitoba.ca/student/counselling/index.html" TargetMode="External"/><Relationship Id="rId44" Type="http://schemas.openxmlformats.org/officeDocument/2006/relationships/hyperlink" Target="http://umanitoba.ca/admin/governance/governing_documents/community/669.html"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eter.Eck@umanitoba.ca" TargetMode="External"/><Relationship Id="rId14" Type="http://schemas.openxmlformats.org/officeDocument/2006/relationships/hyperlink" Target="mailto:um_copyright@umanitoba.ca" TargetMode="External"/><Relationship Id="rId22" Type="http://schemas.openxmlformats.org/officeDocument/2006/relationships/hyperlink" Target="mailto:Student_accessibility@umanitoba.ca" TargetMode="External"/><Relationship Id="rId27" Type="http://schemas.openxmlformats.org/officeDocument/2006/relationships/hyperlink" Target="http://bit.ly/WcEbA1" TargetMode="External"/><Relationship Id="rId30" Type="http://schemas.openxmlformats.org/officeDocument/2006/relationships/hyperlink" Target="http://www.umanitoba.ca/libraries" TargetMode="External"/><Relationship Id="rId35" Type="http://schemas.openxmlformats.org/officeDocument/2006/relationships/hyperlink" Target="mailto:Katie.Kutryk@umanitoba.ca" TargetMode="External"/><Relationship Id="rId43" Type="http://schemas.openxmlformats.org/officeDocument/2006/relationships/hyperlink" Target="http://umanitoba.ca/admin/governance/governing_documents/students/student_discipline.html" TargetMode="External"/><Relationship Id="rId48" Type="http://schemas.openxmlformats.org/officeDocument/2006/relationships/hyperlink" Target="http://umanitoba.ca/faculties/" TargetMode="Externa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mailto:student_advocacy@umanitoba.ca"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umanitoba.ca/admin/governance/media/Student_Academic_Misconduct_Procedures_-_2016_09_01.pdf" TargetMode="External"/><Relationship Id="rId25" Type="http://schemas.openxmlformats.org/officeDocument/2006/relationships/hyperlink" Target="http://umanitoba.ca/admin/governance/governing_documents/students/278.html" TargetMode="External"/><Relationship Id="rId33" Type="http://schemas.openxmlformats.org/officeDocument/2006/relationships/hyperlink" Target="http://umanitoba.ca/student/health/" TargetMode="External"/><Relationship Id="rId38" Type="http://schemas.openxmlformats.org/officeDocument/2006/relationships/hyperlink" Target="http://umanitoba.ca/student/records/academiccalendar.html" TargetMode="External"/><Relationship Id="rId46" Type="http://schemas.openxmlformats.org/officeDocument/2006/relationships/hyperlink" Target="http://umanitoba.ca/student/sexual-assault/" TargetMode="External"/><Relationship Id="rId20" Type="http://schemas.openxmlformats.org/officeDocument/2006/relationships/hyperlink" Target="http://umanitoba.ca/academicintegrity/" TargetMode="External"/><Relationship Id="rId41" Type="http://schemas.openxmlformats.org/officeDocument/2006/relationships/hyperlink" Target="http://umanitoba.ca/academicintegrity/"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umanitoba.ca/admin/governance/governing_documents/community/electronic_communication_with_students_policy.html" TargetMode="External"/><Relationship Id="rId23" Type="http://schemas.openxmlformats.org/officeDocument/2006/relationships/hyperlink" Target="http://umanitoba.ca/admin/governance/governing_documents/students/278.html" TargetMode="External"/><Relationship Id="rId28" Type="http://schemas.openxmlformats.org/officeDocument/2006/relationships/hyperlink" Target="http://bit.ly/1tJ0bB4" TargetMode="External"/><Relationship Id="rId36" Type="http://schemas.openxmlformats.org/officeDocument/2006/relationships/hyperlink" Target="http://umanitoba.ca/student/livewell/index.html" TargetMode="External"/><Relationship Id="rId49" Type="http://schemas.openxmlformats.org/officeDocument/2006/relationships/hyperlink" Target="http://umanitoba.ca/academic-advisor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9AB86-4206-4083-BBBA-0C958B961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3590</Words>
  <Characters>20463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2022-01-25T05:34:00Z</dcterms:created>
  <dcterms:modified xsi:type="dcterms:W3CDTF">2024-01-23T01:33:00Z</dcterms:modified>
</cp:coreProperties>
</file>